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theme/themeOverride1.xml" ContentType="application/vnd.openxmlformats-officedocument.themeOverride+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E41" w:rsidRPr="003912A0" w:rsidRDefault="00F00E41" w:rsidP="00D71303">
      <w:pPr>
        <w:pStyle w:val="a4"/>
        <w:spacing w:after="0"/>
        <w:ind w:firstLine="0"/>
        <w:jc w:val="center"/>
        <w:rPr>
          <w:rFonts w:ascii="Arial" w:hAnsi="Arial" w:cs="Arial"/>
          <w:b/>
          <w:color w:val="262626" w:themeColor="text1" w:themeTint="D9"/>
          <w:sz w:val="22"/>
          <w:szCs w:val="22"/>
          <w14:textOutline w14:w="5270" w14:cap="flat" w14:cmpd="sng" w14:algn="ctr">
            <w14:noFill/>
            <w14:prstDash w14:val="solid"/>
            <w14:round/>
          </w14:textOutline>
        </w:rPr>
      </w:pPr>
      <w:r w:rsidRPr="003912A0">
        <w:rPr>
          <w:rFonts w:ascii="Arial" w:hAnsi="Arial" w:cs="Arial"/>
          <w:b/>
          <w:color w:val="262626" w:themeColor="text1" w:themeTint="D9"/>
          <w:sz w:val="22"/>
          <w:szCs w:val="22"/>
          <w14:textOutline w14:w="5270" w14:cap="flat" w14:cmpd="sng" w14:algn="ctr">
            <w14:noFill/>
            <w14:prstDash w14:val="solid"/>
            <w14:round/>
          </w14:textOutline>
        </w:rPr>
        <w:t>Федеральное казенное образовательное учреждение</w:t>
      </w:r>
    </w:p>
    <w:p w:rsidR="00F00E41" w:rsidRPr="003912A0" w:rsidRDefault="00F00E41" w:rsidP="00D71303">
      <w:pPr>
        <w:pStyle w:val="a4"/>
        <w:spacing w:after="0"/>
        <w:ind w:firstLine="0"/>
        <w:jc w:val="center"/>
        <w:rPr>
          <w:rFonts w:ascii="Arial" w:hAnsi="Arial" w:cs="Arial"/>
          <w:b/>
          <w:color w:val="262626" w:themeColor="text1" w:themeTint="D9"/>
          <w:sz w:val="22"/>
          <w:szCs w:val="22"/>
          <w14:textOutline w14:w="5270" w14:cap="flat" w14:cmpd="sng" w14:algn="ctr">
            <w14:noFill/>
            <w14:prstDash w14:val="solid"/>
            <w14:round/>
          </w14:textOutline>
        </w:rPr>
      </w:pPr>
      <w:r w:rsidRPr="003912A0">
        <w:rPr>
          <w:rFonts w:ascii="Arial" w:hAnsi="Arial" w:cs="Arial"/>
          <w:b/>
          <w:color w:val="262626" w:themeColor="text1" w:themeTint="D9"/>
          <w:sz w:val="22"/>
          <w:szCs w:val="22"/>
          <w14:textOutline w14:w="5270" w14:cap="flat" w14:cmpd="sng" w14:algn="ctr">
            <w14:noFill/>
            <w14:prstDash w14:val="solid"/>
            <w14:round/>
          </w14:textOutline>
        </w:rPr>
        <w:t>высшего образования «Кузбасский институт</w:t>
      </w:r>
    </w:p>
    <w:p w:rsidR="00F00E41" w:rsidRPr="003912A0" w:rsidRDefault="00F00E41" w:rsidP="00D71303">
      <w:pPr>
        <w:pStyle w:val="a4"/>
        <w:spacing w:after="0"/>
        <w:ind w:firstLine="0"/>
        <w:jc w:val="center"/>
        <w:rPr>
          <w:rFonts w:ascii="Arial" w:hAnsi="Arial" w:cs="Arial"/>
          <w:b/>
          <w:color w:val="262626" w:themeColor="text1" w:themeTint="D9"/>
          <w:sz w:val="22"/>
          <w:szCs w:val="22"/>
          <w14:textOutline w14:w="5270" w14:cap="flat" w14:cmpd="sng" w14:algn="ctr">
            <w14:noFill/>
            <w14:prstDash w14:val="solid"/>
            <w14:round/>
          </w14:textOutline>
        </w:rPr>
      </w:pPr>
      <w:r w:rsidRPr="003912A0">
        <w:rPr>
          <w:rFonts w:ascii="Arial" w:hAnsi="Arial" w:cs="Arial"/>
          <w:b/>
          <w:color w:val="262626" w:themeColor="text1" w:themeTint="D9"/>
          <w:sz w:val="22"/>
          <w:szCs w:val="22"/>
          <w14:textOutline w14:w="5270" w14:cap="flat" w14:cmpd="sng" w14:algn="ctr">
            <w14:noFill/>
            <w14:prstDash w14:val="solid"/>
            <w14:round/>
          </w14:textOutline>
        </w:rPr>
        <w:t>Федеральной службы исполнения наказаний»</w:t>
      </w:r>
    </w:p>
    <w:p w:rsidR="00F00E41" w:rsidRPr="002A4F4A" w:rsidRDefault="00F00E41" w:rsidP="00D71303">
      <w:pPr>
        <w:pStyle w:val="a4"/>
        <w:spacing w:after="0"/>
        <w:ind w:firstLine="0"/>
        <w:jc w:val="center"/>
        <w:rPr>
          <w:rFonts w:ascii="Arial" w:hAnsi="Arial" w:cs="Arial"/>
          <w:color w:val="262626" w:themeColor="text1" w:themeTint="D9"/>
          <w:sz w:val="22"/>
          <w:szCs w:val="22"/>
        </w:rPr>
      </w:pPr>
    </w:p>
    <w:p w:rsidR="00DD5A03" w:rsidRPr="002A4F4A" w:rsidRDefault="00DD5A03" w:rsidP="00D71303">
      <w:pPr>
        <w:pStyle w:val="a4"/>
        <w:spacing w:after="0"/>
        <w:ind w:firstLine="0"/>
        <w:jc w:val="center"/>
        <w:rPr>
          <w:rFonts w:ascii="Arial" w:hAnsi="Arial" w:cs="Arial"/>
          <w:color w:val="262626" w:themeColor="text1" w:themeTint="D9"/>
          <w:sz w:val="22"/>
          <w:szCs w:val="22"/>
        </w:rPr>
      </w:pPr>
    </w:p>
    <w:p w:rsidR="00DD5A03" w:rsidRPr="002A4F4A" w:rsidRDefault="00DD5A03" w:rsidP="00D71303">
      <w:pPr>
        <w:pStyle w:val="a4"/>
        <w:spacing w:after="0"/>
        <w:ind w:firstLine="0"/>
        <w:jc w:val="center"/>
        <w:rPr>
          <w:rFonts w:ascii="Arial" w:hAnsi="Arial" w:cs="Arial"/>
          <w:color w:val="262626" w:themeColor="text1" w:themeTint="D9"/>
          <w:sz w:val="22"/>
          <w:szCs w:val="22"/>
        </w:rPr>
      </w:pPr>
    </w:p>
    <w:p w:rsidR="00DD5A03" w:rsidRPr="002A4F4A" w:rsidRDefault="00DD5A03" w:rsidP="00D71303">
      <w:pPr>
        <w:pStyle w:val="a4"/>
        <w:spacing w:after="0"/>
        <w:ind w:firstLine="0"/>
        <w:jc w:val="center"/>
        <w:rPr>
          <w:rFonts w:ascii="Arial" w:hAnsi="Arial" w:cs="Arial"/>
          <w:color w:val="262626" w:themeColor="text1" w:themeTint="D9"/>
          <w:sz w:val="22"/>
          <w:szCs w:val="22"/>
        </w:rPr>
      </w:pPr>
    </w:p>
    <w:p w:rsidR="00DD5A03" w:rsidRPr="002A4F4A" w:rsidRDefault="00DD5A03" w:rsidP="00D71303">
      <w:pPr>
        <w:pStyle w:val="a4"/>
        <w:spacing w:after="0"/>
        <w:ind w:firstLine="0"/>
        <w:jc w:val="center"/>
        <w:rPr>
          <w:rFonts w:ascii="Arial" w:hAnsi="Arial" w:cs="Arial"/>
          <w:color w:val="262626" w:themeColor="text1" w:themeTint="D9"/>
          <w:sz w:val="22"/>
          <w:szCs w:val="22"/>
        </w:rPr>
      </w:pPr>
    </w:p>
    <w:p w:rsidR="00DD5A03" w:rsidRPr="003912A0" w:rsidRDefault="00DD5A03" w:rsidP="00DD5A03">
      <w:pPr>
        <w:pStyle w:val="a4"/>
        <w:spacing w:after="0"/>
        <w:ind w:firstLine="0"/>
        <w:jc w:val="right"/>
        <w:rPr>
          <w:rFonts w:ascii="Arial" w:hAnsi="Arial" w:cs="Arial"/>
          <w:color w:val="262626" w:themeColor="text1" w:themeTint="D9"/>
          <w:sz w:val="22"/>
          <w:szCs w:val="22"/>
        </w:rPr>
      </w:pPr>
    </w:p>
    <w:p w:rsidR="00DD5A03" w:rsidRPr="003912A0" w:rsidRDefault="00DD5A03" w:rsidP="00DD5A03">
      <w:pPr>
        <w:pStyle w:val="a4"/>
        <w:spacing w:after="0"/>
        <w:ind w:firstLine="0"/>
        <w:jc w:val="center"/>
        <w:rPr>
          <w:rFonts w:ascii="Arial" w:hAnsi="Arial" w:cs="Arial"/>
          <w:color w:val="262626" w:themeColor="text1" w:themeTint="D9"/>
          <w:sz w:val="22"/>
          <w:szCs w:val="22"/>
        </w:rPr>
      </w:pPr>
    </w:p>
    <w:p w:rsidR="00DD5A03" w:rsidRPr="002A4F4A" w:rsidRDefault="00DD5A03" w:rsidP="00DD5A03">
      <w:pPr>
        <w:pStyle w:val="a4"/>
        <w:spacing w:after="0"/>
        <w:ind w:firstLine="0"/>
        <w:jc w:val="center"/>
        <w:rPr>
          <w:rFonts w:ascii="Arial" w:hAnsi="Arial" w:cs="Arial"/>
          <w:color w:val="262626" w:themeColor="text1" w:themeTint="D9"/>
          <w:sz w:val="22"/>
          <w:szCs w:val="22"/>
          <w14:textOutline w14:w="9525" w14:cap="rnd" w14:cmpd="sng" w14:algn="ctr">
            <w14:solidFill>
              <w14:srgbClr w14:val="3366FF"/>
            </w14:solidFill>
            <w14:prstDash w14:val="solid"/>
            <w14:bevel/>
          </w14:textOutline>
        </w:rPr>
      </w:pPr>
    </w:p>
    <w:p w:rsidR="00DD5A03" w:rsidRPr="002A4F4A" w:rsidRDefault="00DD5A03" w:rsidP="00DD5A03">
      <w:pPr>
        <w:pStyle w:val="a4"/>
        <w:spacing w:after="0"/>
        <w:ind w:firstLine="0"/>
        <w:jc w:val="center"/>
        <w:rPr>
          <w:rFonts w:ascii="Arial" w:hAnsi="Arial" w:cs="Arial"/>
          <w:color w:val="262626" w:themeColor="text1" w:themeTint="D9"/>
          <w:sz w:val="22"/>
          <w:szCs w:val="22"/>
        </w:rPr>
      </w:pPr>
    </w:p>
    <w:p w:rsidR="00DD5A03" w:rsidRPr="002A4F4A" w:rsidRDefault="00DD5A03" w:rsidP="00DD5A03">
      <w:pPr>
        <w:pStyle w:val="a4"/>
        <w:spacing w:after="0"/>
        <w:ind w:firstLine="0"/>
        <w:jc w:val="center"/>
        <w:rPr>
          <w:rFonts w:ascii="Arial" w:hAnsi="Arial" w:cs="Arial"/>
          <w:color w:val="262626" w:themeColor="text1" w:themeTint="D9"/>
          <w:sz w:val="22"/>
          <w:szCs w:val="22"/>
        </w:rPr>
      </w:pPr>
    </w:p>
    <w:p w:rsidR="00DD5A03" w:rsidRPr="002A4F4A" w:rsidRDefault="00DD5A03" w:rsidP="00DD5A03">
      <w:pPr>
        <w:pStyle w:val="a4"/>
        <w:spacing w:after="0"/>
        <w:ind w:firstLine="0"/>
        <w:jc w:val="center"/>
        <w:rPr>
          <w:rFonts w:ascii="Arial" w:hAnsi="Arial" w:cs="Arial"/>
          <w:color w:val="262626" w:themeColor="text1" w:themeTint="D9"/>
          <w:sz w:val="22"/>
          <w:szCs w:val="22"/>
        </w:rPr>
      </w:pPr>
    </w:p>
    <w:p w:rsidR="00DD5A03" w:rsidRPr="003912A0" w:rsidRDefault="00DD5A03" w:rsidP="00DD5A03">
      <w:pPr>
        <w:pStyle w:val="a4"/>
        <w:spacing w:after="0"/>
        <w:ind w:firstLine="0"/>
        <w:jc w:val="center"/>
        <w:rPr>
          <w:rFonts w:ascii="Arial" w:hAnsi="Arial" w:cs="Arial"/>
          <w:color w:val="262626" w:themeColor="text1" w:themeTint="D9"/>
          <w:sz w:val="22"/>
          <w:szCs w:val="22"/>
        </w:rPr>
      </w:pPr>
    </w:p>
    <w:p w:rsidR="00DD5A03" w:rsidRPr="003912A0" w:rsidRDefault="00DD5A03" w:rsidP="00DD5A03">
      <w:pPr>
        <w:pStyle w:val="a4"/>
        <w:spacing w:after="0"/>
        <w:ind w:firstLine="0"/>
        <w:jc w:val="center"/>
        <w:rPr>
          <w:rFonts w:ascii="Arial" w:hAnsi="Arial" w:cs="Arial"/>
          <w:color w:val="262626" w:themeColor="text1" w:themeTint="D9"/>
          <w:sz w:val="22"/>
          <w:szCs w:val="22"/>
        </w:rPr>
      </w:pPr>
    </w:p>
    <w:p w:rsidR="00DD5A03" w:rsidRPr="003912A0" w:rsidRDefault="00DD5A03" w:rsidP="00DD5A03">
      <w:pPr>
        <w:pStyle w:val="a4"/>
        <w:spacing w:after="0"/>
        <w:ind w:firstLine="0"/>
        <w:jc w:val="center"/>
        <w:rPr>
          <w:rFonts w:ascii="Arial" w:hAnsi="Arial" w:cs="Arial"/>
          <w:b/>
          <w:color w:val="262626" w:themeColor="text1" w:themeTint="D9"/>
          <w:sz w:val="22"/>
          <w:szCs w:val="22"/>
        </w:rPr>
      </w:pPr>
    </w:p>
    <w:p w:rsidR="00DD5A03" w:rsidRPr="003912A0" w:rsidRDefault="00DD5A03" w:rsidP="00DD5A03">
      <w:pPr>
        <w:pStyle w:val="a4"/>
        <w:spacing w:after="0"/>
        <w:ind w:firstLine="0"/>
        <w:jc w:val="center"/>
        <w:rPr>
          <w:rFonts w:ascii="Arial" w:hAnsi="Arial" w:cs="Arial"/>
          <w:b/>
          <w:color w:val="262626" w:themeColor="text1" w:themeTint="D9"/>
          <w:sz w:val="22"/>
          <w:szCs w:val="22"/>
        </w:rPr>
      </w:pPr>
    </w:p>
    <w:p w:rsidR="00DD5A03" w:rsidRPr="003912A0" w:rsidRDefault="00DD5A03" w:rsidP="00DD5A03">
      <w:pPr>
        <w:pStyle w:val="a4"/>
        <w:spacing w:after="0"/>
        <w:ind w:firstLine="0"/>
        <w:jc w:val="center"/>
        <w:rPr>
          <w:rFonts w:ascii="Arial" w:hAnsi="Arial" w:cs="Arial"/>
          <w:b/>
          <w:color w:val="262626" w:themeColor="text1" w:themeTint="D9"/>
          <w:sz w:val="22"/>
          <w:szCs w:val="22"/>
        </w:rPr>
      </w:pPr>
    </w:p>
    <w:p w:rsidR="00DD5A03" w:rsidRPr="003912A0" w:rsidRDefault="00DD5A03" w:rsidP="00DD5A03">
      <w:pPr>
        <w:pStyle w:val="a4"/>
        <w:spacing w:after="0"/>
        <w:ind w:firstLine="0"/>
        <w:jc w:val="center"/>
        <w:rPr>
          <w:rFonts w:ascii="Arial" w:hAnsi="Arial" w:cs="Arial"/>
          <w:b/>
          <w:color w:val="262626" w:themeColor="text1" w:themeTint="D9"/>
          <w:sz w:val="36"/>
          <w:szCs w:val="22"/>
          <w14:textOutline w14:w="3175" w14:cap="rnd" w14:cmpd="sng" w14:algn="ctr">
            <w14:solidFill>
              <w14:srgbClr w14:val="3366FF"/>
            </w14:solidFill>
            <w14:prstDash w14:val="solid"/>
            <w14:bevel/>
          </w14:textOutline>
        </w:rPr>
      </w:pPr>
      <w:r w:rsidRPr="003912A0">
        <w:rPr>
          <w:rFonts w:ascii="Arial" w:hAnsi="Arial" w:cs="Arial"/>
          <w:b/>
          <w:color w:val="262626" w:themeColor="text1" w:themeTint="D9"/>
          <w:sz w:val="48"/>
          <w14:shadow w14:blurRad="50800" w14:dist="0" w14:dir="0" w14:sx="100000" w14:sy="100000" w14:kx="0" w14:ky="0" w14:algn="tl">
            <w14:srgbClr w14:val="000000"/>
          </w14:shadow>
          <w14:textOutline w14:w="3175" w14:cap="flat" w14:cmpd="sng" w14:algn="ctr">
            <w14:solidFill>
              <w14:srgbClr w14:val="3366FF"/>
            </w14:solidFill>
            <w14:prstDash w14:val="solid"/>
            <w14:miter w14:lim="0"/>
          </w14:textOutline>
        </w:rPr>
        <w:t xml:space="preserve">ВЕСТНИК МОЛОДОГО УЧЕНОГО </w:t>
      </w:r>
      <w:r w:rsidRPr="003912A0">
        <w:rPr>
          <w:rFonts w:ascii="Arial" w:hAnsi="Arial" w:cs="Arial"/>
          <w:b/>
          <w:color w:val="262626" w:themeColor="text1" w:themeTint="D9"/>
          <w:sz w:val="48"/>
          <w14:shadow w14:blurRad="50800" w14:dist="0" w14:dir="0" w14:sx="100000" w14:sy="100000" w14:kx="0" w14:ky="0" w14:algn="tl">
            <w14:srgbClr w14:val="000000"/>
          </w14:shadow>
          <w14:textOutline w14:w="3175" w14:cap="flat" w14:cmpd="sng" w14:algn="ctr">
            <w14:solidFill>
              <w14:srgbClr w14:val="3366FF"/>
            </w14:solidFill>
            <w14:prstDash w14:val="solid"/>
            <w14:miter w14:lim="0"/>
          </w14:textOutline>
        </w:rPr>
        <w:br/>
        <w:t>КУЗБАССКОГО ИНСТИТУТА</w:t>
      </w:r>
      <w:r w:rsidRPr="003912A0">
        <w:rPr>
          <w:rFonts w:ascii="Arial" w:hAnsi="Arial" w:cs="Arial"/>
          <w:b/>
          <w:color w:val="262626" w:themeColor="text1" w:themeTint="D9"/>
          <w:sz w:val="36"/>
          <w:szCs w:val="22"/>
          <w14:textOutline w14:w="3175" w14:cap="rnd" w14:cmpd="sng" w14:algn="ctr">
            <w14:solidFill>
              <w14:srgbClr w14:val="3366FF"/>
            </w14:solidFill>
            <w14:prstDash w14:val="solid"/>
            <w14:bevel/>
          </w14:textOutline>
        </w:rPr>
        <w:t xml:space="preserve"> </w:t>
      </w:r>
    </w:p>
    <w:p w:rsidR="00DD5A03" w:rsidRPr="003912A0" w:rsidRDefault="00DD5A03" w:rsidP="00DD5A03">
      <w:pPr>
        <w:pStyle w:val="a4"/>
        <w:spacing w:after="0"/>
        <w:ind w:firstLine="0"/>
        <w:jc w:val="center"/>
        <w:rPr>
          <w:rFonts w:ascii="Arial" w:hAnsi="Arial" w:cs="Arial"/>
          <w:b/>
          <w:color w:val="262626" w:themeColor="text1" w:themeTint="D9"/>
          <w:sz w:val="36"/>
          <w:szCs w:val="22"/>
          <w14:shadow w14:blurRad="50800" w14:dist="38100" w14:dir="16200000" w14:sx="100000" w14:sy="100000" w14:kx="0" w14:ky="0" w14:algn="b">
            <w14:srgbClr w14:val="000000">
              <w14:alpha w14:val="60000"/>
            </w14:srgbClr>
          </w14:shadow>
        </w:rPr>
      </w:pPr>
    </w:p>
    <w:p w:rsidR="00DD5A03" w:rsidRPr="003912A0" w:rsidRDefault="00DD5A03" w:rsidP="00DD5A03">
      <w:pPr>
        <w:pStyle w:val="a4"/>
        <w:spacing w:after="0"/>
        <w:ind w:firstLine="0"/>
        <w:jc w:val="center"/>
        <w:rPr>
          <w:rFonts w:ascii="Arial" w:hAnsi="Arial" w:cs="Arial"/>
          <w:b/>
          <w:color w:val="262626" w:themeColor="text1" w:themeTint="D9"/>
          <w:sz w:val="36"/>
          <w:szCs w:val="22"/>
          <w14:shadow w14:blurRad="50800" w14:dist="0" w14:dir="0" w14:sx="100000" w14:sy="100000" w14:kx="0" w14:ky="0" w14:algn="tl">
            <w14:srgbClr w14:val="000000"/>
          </w14:shadow>
          <w14:textOutline w14:w="3175" w14:cap="flat" w14:cmpd="sng" w14:algn="ctr">
            <w14:solidFill>
              <w14:srgbClr w14:val="3366FF"/>
            </w14:solidFill>
            <w14:prstDash w14:val="solid"/>
            <w14:miter w14:lim="0"/>
          </w14:textOutline>
        </w:rPr>
      </w:pPr>
      <w:r w:rsidRPr="003912A0">
        <w:rPr>
          <w:rFonts w:ascii="Arial" w:hAnsi="Arial" w:cs="Arial"/>
          <w:b/>
          <w:color w:val="262626" w:themeColor="text1" w:themeTint="D9"/>
          <w:sz w:val="36"/>
          <w:szCs w:val="22"/>
          <w14:shadow w14:blurRad="50800" w14:dist="0" w14:dir="0" w14:sx="100000" w14:sy="100000" w14:kx="0" w14:ky="0" w14:algn="tl">
            <w14:srgbClr w14:val="000000"/>
          </w14:shadow>
          <w14:textOutline w14:w="3175" w14:cap="flat" w14:cmpd="sng" w14:algn="ctr">
            <w14:solidFill>
              <w14:srgbClr w14:val="3366FF"/>
            </w14:solidFill>
            <w14:prstDash w14:val="solid"/>
            <w14:miter w14:lim="0"/>
          </w14:textOutline>
        </w:rPr>
        <w:t xml:space="preserve">сборник научных статей </w:t>
      </w:r>
    </w:p>
    <w:p w:rsidR="00DD5A03" w:rsidRPr="003912A0" w:rsidRDefault="00DD5A03" w:rsidP="00DD5A03">
      <w:pPr>
        <w:pStyle w:val="a4"/>
        <w:spacing w:after="0"/>
        <w:ind w:firstLine="0"/>
        <w:jc w:val="center"/>
        <w:rPr>
          <w:rFonts w:ascii="Arial" w:hAnsi="Arial" w:cs="Arial"/>
          <w:b/>
          <w:color w:val="262626" w:themeColor="text1" w:themeTint="D9"/>
          <w:sz w:val="24"/>
          <w:szCs w:val="22"/>
          <w14:shadow w14:blurRad="50800" w14:dist="38100" w14:dir="16200000" w14:sx="100000" w14:sy="100000" w14:kx="0" w14:ky="0" w14:algn="b">
            <w14:srgbClr w14:val="000000">
              <w14:alpha w14:val="60000"/>
            </w14:srgbClr>
          </w14:shadow>
          <w14:textOutline w14:w="3175" w14:cap="rnd" w14:cmpd="sng" w14:algn="ctr">
            <w14:solidFill>
              <w14:srgbClr w14:val="3366FF"/>
            </w14:solidFill>
            <w14:prstDash w14:val="solid"/>
            <w14:bevel/>
          </w14:textOutline>
        </w:rPr>
      </w:pPr>
    </w:p>
    <w:p w:rsidR="00DD5A03" w:rsidRPr="003912A0" w:rsidRDefault="00DD5A03" w:rsidP="00DD5A03">
      <w:pPr>
        <w:pStyle w:val="a4"/>
        <w:spacing w:before="240" w:after="240"/>
        <w:ind w:firstLine="0"/>
        <w:jc w:val="center"/>
        <w:rPr>
          <w:rFonts w:ascii="Arial" w:hAnsi="Arial" w:cs="Arial"/>
          <w:b/>
          <w:color w:val="262626" w:themeColor="text1" w:themeTint="D9"/>
          <w:sz w:val="22"/>
          <w:szCs w:val="22"/>
          <w14:textOutline w14:w="3175" w14:cap="rnd" w14:cmpd="sng" w14:algn="ctr">
            <w14:solidFill>
              <w14:srgbClr w14:val="3366FF"/>
            </w14:solidFill>
            <w14:prstDash w14:val="solid"/>
            <w14:bevel/>
          </w14:textOutline>
        </w:rPr>
      </w:pPr>
    </w:p>
    <w:p w:rsidR="00DD5A03" w:rsidRPr="003912A0" w:rsidRDefault="00DD5A03" w:rsidP="00DD5A03">
      <w:pPr>
        <w:pStyle w:val="a4"/>
        <w:spacing w:after="0"/>
        <w:ind w:firstLine="0"/>
        <w:jc w:val="center"/>
        <w:rPr>
          <w:rFonts w:ascii="Arial" w:hAnsi="Arial" w:cs="Arial"/>
          <w:b/>
          <w:color w:val="262626" w:themeColor="text1" w:themeTint="D9"/>
          <w:szCs w:val="22"/>
          <w14:shadow w14:blurRad="50800" w14:dist="0" w14:dir="0" w14:sx="100000" w14:sy="100000" w14:kx="0" w14:ky="0" w14:algn="tl">
            <w14:srgbClr w14:val="000000"/>
          </w14:shadow>
          <w14:textOutline w14:w="3175" w14:cap="flat" w14:cmpd="sng" w14:algn="ctr">
            <w14:solidFill>
              <w14:srgbClr w14:val="3366FF"/>
            </w14:solidFill>
            <w14:prstDash w14:val="solid"/>
            <w14:miter w14:lim="0"/>
          </w14:textOutline>
        </w:rPr>
      </w:pPr>
      <w:r w:rsidRPr="003912A0">
        <w:rPr>
          <w:rFonts w:ascii="Arial" w:hAnsi="Arial" w:cs="Arial"/>
          <w:b/>
          <w:color w:val="262626" w:themeColor="text1" w:themeTint="D9"/>
          <w:szCs w:val="22"/>
          <w14:shadow w14:blurRad="50800" w14:dist="0" w14:dir="0" w14:sx="100000" w14:sy="100000" w14:kx="0" w14:ky="0" w14:algn="tl">
            <w14:srgbClr w14:val="000000"/>
          </w14:shadow>
          <w14:textOutline w14:w="3175" w14:cap="flat" w14:cmpd="sng" w14:algn="ctr">
            <w14:solidFill>
              <w14:srgbClr w14:val="3366FF"/>
            </w14:solidFill>
            <w14:prstDash w14:val="solid"/>
            <w14:miter w14:lim="0"/>
          </w14:textOutline>
        </w:rPr>
        <w:t>ВЫПУСК 1</w:t>
      </w:r>
    </w:p>
    <w:p w:rsidR="00372AF7" w:rsidRPr="003912A0" w:rsidRDefault="00372AF7" w:rsidP="00D71303">
      <w:pPr>
        <w:pStyle w:val="a4"/>
        <w:spacing w:after="0"/>
        <w:ind w:firstLine="0"/>
        <w:jc w:val="center"/>
        <w:rPr>
          <w:rFonts w:ascii="Arial" w:hAnsi="Arial" w:cs="Arial"/>
          <w:b/>
          <w:color w:val="262626" w:themeColor="text1" w:themeTint="D9"/>
          <w:sz w:val="22"/>
          <w:szCs w:val="22"/>
        </w:rPr>
      </w:pPr>
    </w:p>
    <w:p w:rsidR="00F00E41" w:rsidRPr="003912A0" w:rsidRDefault="00F00E41" w:rsidP="004E1967">
      <w:pPr>
        <w:ind w:left="709" w:firstLine="0"/>
        <w:jc w:val="center"/>
        <w:rPr>
          <w:color w:val="262626" w:themeColor="text1" w:themeTint="D9"/>
        </w:rPr>
      </w:pPr>
    </w:p>
    <w:p w:rsidR="00F00E41" w:rsidRPr="003912A0" w:rsidRDefault="00F00E41" w:rsidP="00D71303">
      <w:pPr>
        <w:pStyle w:val="a4"/>
        <w:spacing w:after="0"/>
        <w:ind w:firstLine="0"/>
        <w:jc w:val="center"/>
        <w:rPr>
          <w:rFonts w:ascii="Arial" w:hAnsi="Arial" w:cs="Arial"/>
          <w:color w:val="262626" w:themeColor="text1" w:themeTint="D9"/>
          <w:sz w:val="22"/>
          <w:szCs w:val="22"/>
        </w:rPr>
      </w:pPr>
    </w:p>
    <w:p w:rsidR="00F00E41" w:rsidRPr="003912A0" w:rsidRDefault="00F00E41" w:rsidP="00D71303">
      <w:pPr>
        <w:pStyle w:val="a4"/>
        <w:spacing w:after="0"/>
        <w:ind w:firstLine="0"/>
        <w:jc w:val="center"/>
        <w:rPr>
          <w:rFonts w:ascii="Arial" w:hAnsi="Arial" w:cs="Arial"/>
          <w:color w:val="262626" w:themeColor="text1" w:themeTint="D9"/>
          <w:sz w:val="22"/>
          <w:szCs w:val="22"/>
        </w:rPr>
      </w:pPr>
    </w:p>
    <w:p w:rsidR="00F00E41" w:rsidRPr="003912A0" w:rsidRDefault="00F00E41" w:rsidP="00D71303">
      <w:pPr>
        <w:pStyle w:val="a4"/>
        <w:spacing w:after="0"/>
        <w:ind w:firstLine="0"/>
        <w:jc w:val="center"/>
        <w:rPr>
          <w:rFonts w:ascii="Arial" w:hAnsi="Arial" w:cs="Arial"/>
          <w:color w:val="262626" w:themeColor="text1" w:themeTint="D9"/>
          <w:sz w:val="22"/>
          <w:szCs w:val="22"/>
        </w:rPr>
      </w:pPr>
    </w:p>
    <w:p w:rsidR="00F00E41" w:rsidRPr="003912A0" w:rsidRDefault="00F00E41" w:rsidP="00D71303">
      <w:pPr>
        <w:pStyle w:val="a4"/>
        <w:spacing w:after="0"/>
        <w:ind w:firstLine="0"/>
        <w:jc w:val="center"/>
        <w:rPr>
          <w:rFonts w:ascii="Arial" w:hAnsi="Arial" w:cs="Arial"/>
          <w:color w:val="262626" w:themeColor="text1" w:themeTint="D9"/>
          <w:sz w:val="22"/>
          <w:szCs w:val="22"/>
        </w:rPr>
      </w:pPr>
    </w:p>
    <w:p w:rsidR="00F00E41" w:rsidRPr="003912A0" w:rsidRDefault="00F00E41" w:rsidP="00D71303">
      <w:pPr>
        <w:pStyle w:val="a4"/>
        <w:spacing w:after="0"/>
        <w:ind w:firstLine="0"/>
        <w:jc w:val="center"/>
        <w:rPr>
          <w:rFonts w:ascii="Arial" w:hAnsi="Arial" w:cs="Arial"/>
          <w:color w:val="262626" w:themeColor="text1" w:themeTint="D9"/>
          <w:sz w:val="22"/>
          <w:szCs w:val="22"/>
        </w:rPr>
      </w:pPr>
    </w:p>
    <w:p w:rsidR="00F00E41" w:rsidRPr="003912A0" w:rsidRDefault="00F00E41" w:rsidP="00D71303">
      <w:pPr>
        <w:pStyle w:val="a4"/>
        <w:spacing w:after="0"/>
        <w:ind w:firstLine="0"/>
        <w:jc w:val="center"/>
        <w:rPr>
          <w:rFonts w:ascii="Arial" w:hAnsi="Arial" w:cs="Arial"/>
          <w:color w:val="262626" w:themeColor="text1" w:themeTint="D9"/>
          <w:sz w:val="22"/>
          <w:szCs w:val="22"/>
        </w:rPr>
      </w:pPr>
    </w:p>
    <w:p w:rsidR="00F00E41" w:rsidRPr="003912A0" w:rsidRDefault="00F00E41" w:rsidP="00D71303">
      <w:pPr>
        <w:pStyle w:val="a4"/>
        <w:spacing w:after="0"/>
        <w:ind w:firstLine="0"/>
        <w:jc w:val="center"/>
        <w:rPr>
          <w:rFonts w:ascii="Arial" w:hAnsi="Arial" w:cs="Arial"/>
          <w:color w:val="262626" w:themeColor="text1" w:themeTint="D9"/>
          <w:sz w:val="22"/>
          <w:szCs w:val="22"/>
        </w:rPr>
      </w:pPr>
    </w:p>
    <w:p w:rsidR="00F00E41" w:rsidRPr="003912A0" w:rsidRDefault="00F00E41" w:rsidP="00D71303">
      <w:pPr>
        <w:pStyle w:val="a4"/>
        <w:spacing w:after="0"/>
        <w:ind w:firstLine="0"/>
        <w:jc w:val="center"/>
        <w:rPr>
          <w:rFonts w:ascii="Arial" w:hAnsi="Arial" w:cs="Arial"/>
          <w:color w:val="262626" w:themeColor="text1" w:themeTint="D9"/>
          <w:sz w:val="22"/>
          <w:szCs w:val="22"/>
        </w:rPr>
      </w:pPr>
    </w:p>
    <w:p w:rsidR="00F00E41" w:rsidRPr="003912A0" w:rsidRDefault="00F00E41" w:rsidP="00D71303">
      <w:pPr>
        <w:pStyle w:val="a4"/>
        <w:spacing w:after="0"/>
        <w:ind w:firstLine="0"/>
        <w:jc w:val="center"/>
        <w:rPr>
          <w:rFonts w:ascii="Arial" w:hAnsi="Arial" w:cs="Arial"/>
          <w:color w:val="262626" w:themeColor="text1" w:themeTint="D9"/>
          <w:sz w:val="22"/>
          <w:szCs w:val="22"/>
        </w:rPr>
      </w:pPr>
    </w:p>
    <w:p w:rsidR="00372AF7" w:rsidRPr="003912A0" w:rsidRDefault="00372AF7" w:rsidP="00D71303">
      <w:pPr>
        <w:ind w:firstLine="0"/>
        <w:jc w:val="center"/>
        <w:rPr>
          <w:rFonts w:ascii="Arial" w:hAnsi="Arial" w:cs="Arial"/>
          <w:color w:val="262626" w:themeColor="text1" w:themeTint="D9"/>
          <w:sz w:val="22"/>
          <w:szCs w:val="22"/>
        </w:rPr>
      </w:pPr>
    </w:p>
    <w:p w:rsidR="00372AF7" w:rsidRPr="003912A0" w:rsidRDefault="00372AF7" w:rsidP="00D71303">
      <w:pPr>
        <w:ind w:firstLine="0"/>
        <w:jc w:val="center"/>
        <w:rPr>
          <w:rFonts w:ascii="Arial" w:hAnsi="Arial" w:cs="Arial"/>
          <w:color w:val="262626" w:themeColor="text1" w:themeTint="D9"/>
          <w:sz w:val="22"/>
          <w:szCs w:val="22"/>
        </w:rPr>
      </w:pPr>
    </w:p>
    <w:p w:rsidR="00372AF7" w:rsidRPr="003912A0" w:rsidRDefault="00372AF7" w:rsidP="00D71303">
      <w:pPr>
        <w:ind w:firstLine="0"/>
        <w:jc w:val="center"/>
        <w:rPr>
          <w:rFonts w:ascii="Arial" w:hAnsi="Arial" w:cs="Arial"/>
          <w:color w:val="262626" w:themeColor="text1" w:themeTint="D9"/>
          <w:sz w:val="22"/>
          <w:szCs w:val="22"/>
        </w:rPr>
      </w:pPr>
    </w:p>
    <w:p w:rsidR="00372AF7" w:rsidRPr="003912A0" w:rsidRDefault="00372AF7" w:rsidP="00D71303">
      <w:pPr>
        <w:ind w:firstLine="0"/>
        <w:jc w:val="center"/>
        <w:rPr>
          <w:rFonts w:ascii="Arial" w:hAnsi="Arial" w:cs="Arial"/>
          <w:color w:val="262626" w:themeColor="text1" w:themeTint="D9"/>
          <w:sz w:val="22"/>
          <w:szCs w:val="22"/>
        </w:rPr>
      </w:pPr>
    </w:p>
    <w:p w:rsidR="00372AF7" w:rsidRPr="003912A0" w:rsidRDefault="00372AF7" w:rsidP="00D71303">
      <w:pPr>
        <w:ind w:firstLine="0"/>
        <w:jc w:val="center"/>
        <w:rPr>
          <w:rFonts w:ascii="Arial" w:hAnsi="Arial" w:cs="Arial"/>
          <w:color w:val="262626" w:themeColor="text1" w:themeTint="D9"/>
          <w:sz w:val="22"/>
          <w:szCs w:val="22"/>
        </w:rPr>
      </w:pPr>
    </w:p>
    <w:p w:rsidR="00372AF7" w:rsidRPr="003912A0" w:rsidRDefault="00372AF7" w:rsidP="00D71303">
      <w:pPr>
        <w:ind w:firstLine="0"/>
        <w:jc w:val="center"/>
        <w:rPr>
          <w:rFonts w:ascii="Arial" w:hAnsi="Arial" w:cs="Arial"/>
          <w:color w:val="262626" w:themeColor="text1" w:themeTint="D9"/>
          <w:sz w:val="22"/>
          <w:szCs w:val="22"/>
        </w:rPr>
      </w:pPr>
    </w:p>
    <w:p w:rsidR="00372AF7" w:rsidRPr="003912A0" w:rsidRDefault="00372AF7" w:rsidP="00D71303">
      <w:pPr>
        <w:ind w:firstLine="0"/>
        <w:jc w:val="center"/>
        <w:rPr>
          <w:rFonts w:ascii="Arial" w:hAnsi="Arial" w:cs="Arial"/>
          <w:color w:val="262626" w:themeColor="text1" w:themeTint="D9"/>
          <w:sz w:val="22"/>
          <w:szCs w:val="22"/>
        </w:rPr>
      </w:pPr>
    </w:p>
    <w:p w:rsidR="00372AF7" w:rsidRPr="003912A0" w:rsidRDefault="00372AF7" w:rsidP="00D71303">
      <w:pPr>
        <w:ind w:firstLine="0"/>
        <w:jc w:val="center"/>
        <w:rPr>
          <w:rFonts w:ascii="Arial" w:hAnsi="Arial" w:cs="Arial"/>
          <w:color w:val="262626" w:themeColor="text1" w:themeTint="D9"/>
          <w:sz w:val="22"/>
          <w:szCs w:val="22"/>
        </w:rPr>
      </w:pPr>
    </w:p>
    <w:p w:rsidR="00372AF7" w:rsidRPr="002A4F4A" w:rsidRDefault="00372AF7" w:rsidP="00D71303">
      <w:pPr>
        <w:ind w:firstLine="0"/>
        <w:jc w:val="center"/>
        <w:rPr>
          <w:rFonts w:ascii="Arial" w:hAnsi="Arial" w:cs="Arial"/>
          <w:color w:val="262626" w:themeColor="text1" w:themeTint="D9"/>
          <w:sz w:val="22"/>
          <w:szCs w:val="22"/>
        </w:rPr>
      </w:pPr>
    </w:p>
    <w:p w:rsidR="00DD5A03" w:rsidRPr="003912A0" w:rsidRDefault="00DD5A03" w:rsidP="00D71303">
      <w:pPr>
        <w:ind w:firstLine="0"/>
        <w:jc w:val="center"/>
        <w:rPr>
          <w:rFonts w:ascii="Arial" w:hAnsi="Arial" w:cs="Arial"/>
          <w:color w:val="262626" w:themeColor="text1" w:themeTint="D9"/>
          <w:sz w:val="22"/>
          <w:szCs w:val="22"/>
        </w:rPr>
      </w:pPr>
    </w:p>
    <w:p w:rsidR="00E865DF" w:rsidRPr="003912A0" w:rsidRDefault="00E865DF" w:rsidP="00D71303">
      <w:pPr>
        <w:ind w:firstLine="0"/>
        <w:jc w:val="center"/>
        <w:rPr>
          <w:rFonts w:ascii="Arial" w:hAnsi="Arial" w:cs="Arial"/>
          <w:b/>
          <w:color w:val="262626" w:themeColor="text1" w:themeTint="D9"/>
          <w:sz w:val="22"/>
          <w:szCs w:val="22"/>
          <w14:textOutline w14:w="5270" w14:cap="flat" w14:cmpd="sng" w14:algn="ctr">
            <w14:noFill/>
            <w14:prstDash w14:val="solid"/>
            <w14:round/>
          </w14:textOutline>
        </w:rPr>
      </w:pPr>
    </w:p>
    <w:p w:rsidR="00F00E41" w:rsidRPr="003912A0" w:rsidRDefault="00F00E41" w:rsidP="00D71303">
      <w:pPr>
        <w:ind w:firstLine="0"/>
        <w:jc w:val="center"/>
        <w:rPr>
          <w:rFonts w:ascii="Arial" w:hAnsi="Arial" w:cs="Arial"/>
          <w:b/>
          <w:color w:val="262626" w:themeColor="text1" w:themeTint="D9"/>
          <w:sz w:val="22"/>
          <w:szCs w:val="22"/>
          <w14:textOutline w14:w="5270" w14:cap="flat" w14:cmpd="sng" w14:algn="ctr">
            <w14:noFill/>
            <w14:prstDash w14:val="solid"/>
            <w14:round/>
          </w14:textOutline>
        </w:rPr>
      </w:pPr>
      <w:r w:rsidRPr="003912A0">
        <w:rPr>
          <w:rFonts w:ascii="Arial" w:hAnsi="Arial" w:cs="Arial"/>
          <w:b/>
          <w:color w:val="262626" w:themeColor="text1" w:themeTint="D9"/>
          <w:sz w:val="22"/>
          <w:szCs w:val="22"/>
          <w14:textOutline w14:w="5270" w14:cap="flat" w14:cmpd="sng" w14:algn="ctr">
            <w14:noFill/>
            <w14:prstDash w14:val="solid"/>
            <w14:round/>
          </w14:textOutline>
        </w:rPr>
        <w:t>Новокузнецк, 2018</w:t>
      </w:r>
    </w:p>
    <w:p w:rsidR="00F00E41" w:rsidRPr="001156DB" w:rsidRDefault="00F00E41" w:rsidP="00D71303">
      <w:pPr>
        <w:pStyle w:val="a4"/>
        <w:spacing w:after="0"/>
        <w:ind w:firstLine="0"/>
        <w:jc w:val="left"/>
        <w:rPr>
          <w:sz w:val="22"/>
          <w:szCs w:val="22"/>
        </w:rPr>
      </w:pPr>
      <w:r w:rsidRPr="001156DB">
        <w:rPr>
          <w:sz w:val="22"/>
          <w:szCs w:val="22"/>
        </w:rPr>
        <w:br w:type="page"/>
      </w:r>
      <w:r w:rsidRPr="001156DB">
        <w:rPr>
          <w:sz w:val="22"/>
          <w:szCs w:val="22"/>
        </w:rPr>
        <w:lastRenderedPageBreak/>
        <w:t>УДК</w:t>
      </w:r>
      <w:r w:rsidR="00F035B0" w:rsidRPr="001156DB">
        <w:rPr>
          <w:sz w:val="22"/>
          <w:szCs w:val="22"/>
        </w:rPr>
        <w:t xml:space="preserve"> </w:t>
      </w:r>
      <w:r w:rsidRPr="001156DB">
        <w:rPr>
          <w:sz w:val="22"/>
          <w:szCs w:val="22"/>
        </w:rPr>
        <w:t>34+37</w:t>
      </w:r>
    </w:p>
    <w:p w:rsidR="00F00E41" w:rsidRPr="001156DB" w:rsidRDefault="00F00E41" w:rsidP="00D71303">
      <w:pPr>
        <w:pStyle w:val="3"/>
        <w:spacing w:after="0"/>
        <w:ind w:left="0" w:firstLine="0"/>
        <w:jc w:val="left"/>
        <w:rPr>
          <w:sz w:val="22"/>
          <w:szCs w:val="22"/>
        </w:rPr>
      </w:pPr>
      <w:r w:rsidRPr="001156DB">
        <w:rPr>
          <w:sz w:val="22"/>
          <w:szCs w:val="22"/>
        </w:rPr>
        <w:t>ББК</w:t>
      </w:r>
      <w:r w:rsidR="00F035B0" w:rsidRPr="001156DB">
        <w:rPr>
          <w:sz w:val="22"/>
          <w:szCs w:val="22"/>
        </w:rPr>
        <w:t xml:space="preserve"> </w:t>
      </w:r>
      <w:r w:rsidRPr="001156DB">
        <w:rPr>
          <w:sz w:val="22"/>
          <w:szCs w:val="22"/>
        </w:rPr>
        <w:t>67+74.6</w:t>
      </w:r>
    </w:p>
    <w:p w:rsidR="00F00E41" w:rsidRPr="001156DB" w:rsidRDefault="00F00E41" w:rsidP="004E1967">
      <w:pPr>
        <w:pStyle w:val="3"/>
        <w:spacing w:after="0"/>
        <w:ind w:left="0" w:firstLine="426"/>
        <w:jc w:val="left"/>
        <w:rPr>
          <w:sz w:val="22"/>
          <w:szCs w:val="22"/>
        </w:rPr>
      </w:pPr>
      <w:r w:rsidRPr="001156DB">
        <w:rPr>
          <w:sz w:val="22"/>
          <w:szCs w:val="22"/>
        </w:rPr>
        <w:t>В</w:t>
      </w:r>
      <w:r w:rsidR="00F035B0" w:rsidRPr="001156DB">
        <w:rPr>
          <w:sz w:val="22"/>
          <w:szCs w:val="22"/>
        </w:rPr>
        <w:t xml:space="preserve"> </w:t>
      </w:r>
      <w:r w:rsidRPr="001156DB">
        <w:rPr>
          <w:sz w:val="22"/>
          <w:szCs w:val="22"/>
        </w:rPr>
        <w:t>38</w:t>
      </w:r>
    </w:p>
    <w:p w:rsidR="00F00E41" w:rsidRPr="001156DB" w:rsidRDefault="00F00E41" w:rsidP="00EE1F9C">
      <w:pPr>
        <w:pStyle w:val="3"/>
        <w:spacing w:after="0"/>
        <w:ind w:left="0" w:firstLine="567"/>
        <w:jc w:val="center"/>
        <w:rPr>
          <w:sz w:val="22"/>
          <w:szCs w:val="22"/>
        </w:rPr>
      </w:pPr>
    </w:p>
    <w:p w:rsidR="00F00E41" w:rsidRPr="001156DB" w:rsidRDefault="00F00E41" w:rsidP="00EE1F9C">
      <w:pPr>
        <w:pStyle w:val="3"/>
        <w:spacing w:after="0"/>
        <w:ind w:left="0" w:firstLine="567"/>
        <w:jc w:val="center"/>
        <w:rPr>
          <w:sz w:val="22"/>
          <w:szCs w:val="22"/>
        </w:rPr>
      </w:pPr>
    </w:p>
    <w:p w:rsidR="00F00E41" w:rsidRDefault="00F00E41" w:rsidP="00EE1F9C">
      <w:pPr>
        <w:pStyle w:val="3"/>
        <w:spacing w:after="0"/>
        <w:ind w:left="0" w:firstLine="567"/>
        <w:jc w:val="center"/>
        <w:rPr>
          <w:sz w:val="22"/>
          <w:szCs w:val="22"/>
        </w:rPr>
      </w:pPr>
    </w:p>
    <w:p w:rsidR="00AE4CC4" w:rsidRDefault="00AE4CC4" w:rsidP="00EE1F9C">
      <w:pPr>
        <w:pStyle w:val="3"/>
        <w:spacing w:after="0"/>
        <w:ind w:left="0" w:firstLine="567"/>
        <w:jc w:val="center"/>
        <w:rPr>
          <w:sz w:val="22"/>
          <w:szCs w:val="22"/>
        </w:rPr>
      </w:pPr>
    </w:p>
    <w:p w:rsidR="00AE4CC4" w:rsidRDefault="00AE4CC4" w:rsidP="00EE1F9C">
      <w:pPr>
        <w:pStyle w:val="3"/>
        <w:spacing w:after="0"/>
        <w:ind w:left="0" w:firstLine="567"/>
        <w:jc w:val="center"/>
        <w:rPr>
          <w:sz w:val="22"/>
          <w:szCs w:val="22"/>
        </w:rPr>
      </w:pPr>
    </w:p>
    <w:p w:rsidR="00AE4CC4" w:rsidRDefault="00AE4CC4" w:rsidP="00EE1F9C">
      <w:pPr>
        <w:pStyle w:val="3"/>
        <w:spacing w:after="0"/>
        <w:ind w:left="0" w:firstLine="567"/>
        <w:jc w:val="center"/>
        <w:rPr>
          <w:sz w:val="22"/>
          <w:szCs w:val="22"/>
        </w:rPr>
      </w:pPr>
    </w:p>
    <w:p w:rsidR="00AE4CC4" w:rsidRDefault="00AE4CC4" w:rsidP="00EE1F9C">
      <w:pPr>
        <w:pStyle w:val="3"/>
        <w:spacing w:after="0"/>
        <w:ind w:left="0" w:firstLine="567"/>
        <w:jc w:val="center"/>
        <w:rPr>
          <w:sz w:val="22"/>
          <w:szCs w:val="22"/>
        </w:rPr>
      </w:pPr>
    </w:p>
    <w:p w:rsidR="00AE4CC4" w:rsidRDefault="00AE4CC4" w:rsidP="00EE1F9C">
      <w:pPr>
        <w:pStyle w:val="3"/>
        <w:spacing w:after="0"/>
        <w:ind w:left="0" w:firstLine="567"/>
        <w:jc w:val="center"/>
        <w:rPr>
          <w:sz w:val="22"/>
          <w:szCs w:val="22"/>
        </w:rPr>
      </w:pPr>
    </w:p>
    <w:p w:rsidR="00AE4CC4" w:rsidRPr="001156DB" w:rsidRDefault="00AE4CC4" w:rsidP="00EE1F9C">
      <w:pPr>
        <w:pStyle w:val="3"/>
        <w:spacing w:after="0"/>
        <w:ind w:left="0" w:firstLine="567"/>
        <w:jc w:val="center"/>
        <w:rPr>
          <w:sz w:val="22"/>
          <w:szCs w:val="22"/>
        </w:rPr>
      </w:pPr>
    </w:p>
    <w:p w:rsidR="00D71303" w:rsidRPr="001156DB" w:rsidRDefault="00D71303" w:rsidP="00EE1F9C">
      <w:pPr>
        <w:pStyle w:val="3"/>
        <w:spacing w:after="0"/>
        <w:ind w:left="0" w:firstLine="567"/>
        <w:jc w:val="center"/>
        <w:rPr>
          <w:sz w:val="22"/>
          <w:szCs w:val="22"/>
        </w:rPr>
      </w:pPr>
    </w:p>
    <w:p w:rsidR="00F00E41" w:rsidRPr="001156DB" w:rsidRDefault="00F00E41" w:rsidP="00EE1F9C">
      <w:pPr>
        <w:pStyle w:val="3"/>
        <w:spacing w:after="0"/>
        <w:ind w:left="0" w:firstLine="567"/>
        <w:jc w:val="center"/>
        <w:rPr>
          <w:sz w:val="22"/>
          <w:szCs w:val="22"/>
        </w:rPr>
      </w:pPr>
    </w:p>
    <w:p w:rsidR="00F00E41" w:rsidRPr="001156DB" w:rsidRDefault="00F00E41" w:rsidP="00D71303">
      <w:pPr>
        <w:pStyle w:val="3"/>
        <w:ind w:left="0" w:firstLine="567"/>
        <w:rPr>
          <w:sz w:val="22"/>
          <w:szCs w:val="22"/>
        </w:rPr>
      </w:pPr>
      <w:r w:rsidRPr="001156DB">
        <w:rPr>
          <w:sz w:val="22"/>
          <w:szCs w:val="22"/>
        </w:rPr>
        <w:t xml:space="preserve">Вестник молодого ученого Кузбасского института : сборник </w:t>
      </w:r>
      <w:r w:rsidR="00D71303" w:rsidRPr="001156DB">
        <w:rPr>
          <w:sz w:val="22"/>
          <w:szCs w:val="22"/>
        </w:rPr>
        <w:t xml:space="preserve">научных статей </w:t>
      </w:r>
      <w:r w:rsidR="004E1967" w:rsidRPr="001156DB">
        <w:rPr>
          <w:sz w:val="22"/>
          <w:szCs w:val="22"/>
        </w:rPr>
        <w:t>/ отв. ред.</w:t>
      </w:r>
      <w:r w:rsidR="00D71303" w:rsidRPr="001156DB">
        <w:rPr>
          <w:sz w:val="22"/>
          <w:szCs w:val="22"/>
        </w:rPr>
        <w:br/>
      </w:r>
      <w:r w:rsidRPr="001156DB">
        <w:rPr>
          <w:sz w:val="22"/>
          <w:szCs w:val="22"/>
        </w:rPr>
        <w:t>В</w:t>
      </w:r>
      <w:r w:rsidR="00F035B0" w:rsidRPr="001156DB">
        <w:rPr>
          <w:sz w:val="22"/>
          <w:szCs w:val="22"/>
        </w:rPr>
        <w:t xml:space="preserve"> </w:t>
      </w:r>
      <w:r w:rsidRPr="001156DB">
        <w:rPr>
          <w:sz w:val="22"/>
          <w:szCs w:val="22"/>
        </w:rPr>
        <w:t xml:space="preserve">38  </w:t>
      </w:r>
      <w:r w:rsidR="004E1967">
        <w:rPr>
          <w:sz w:val="22"/>
          <w:szCs w:val="22"/>
        </w:rPr>
        <w:t xml:space="preserve">    </w:t>
      </w:r>
      <w:r w:rsidRPr="001156DB">
        <w:rPr>
          <w:sz w:val="22"/>
          <w:szCs w:val="22"/>
        </w:rPr>
        <w:t xml:space="preserve"> </w:t>
      </w:r>
      <w:r w:rsidR="00D71303" w:rsidRPr="001156DB">
        <w:rPr>
          <w:sz w:val="22"/>
          <w:szCs w:val="22"/>
        </w:rPr>
        <w:t>канд. пед. наук, доц. А. Г. Чириков. — Новокуз</w:t>
      </w:r>
      <w:r w:rsidR="00372AF7">
        <w:rPr>
          <w:sz w:val="22"/>
          <w:szCs w:val="22"/>
        </w:rPr>
        <w:t>нецк</w:t>
      </w:r>
      <w:r w:rsidR="004E1967">
        <w:rPr>
          <w:sz w:val="22"/>
          <w:szCs w:val="22"/>
        </w:rPr>
        <w:t>:</w:t>
      </w:r>
      <w:r w:rsidRPr="001156DB">
        <w:rPr>
          <w:sz w:val="22"/>
          <w:szCs w:val="22"/>
        </w:rPr>
        <w:t xml:space="preserve"> ФКОУ ВО Кузба</w:t>
      </w:r>
      <w:r w:rsidR="00372AF7">
        <w:rPr>
          <w:sz w:val="22"/>
          <w:szCs w:val="22"/>
        </w:rPr>
        <w:t xml:space="preserve">сский институт </w:t>
      </w:r>
      <w:r w:rsidR="004E1967">
        <w:rPr>
          <w:sz w:val="22"/>
          <w:szCs w:val="22"/>
        </w:rPr>
        <w:br/>
        <w:t xml:space="preserve">         </w:t>
      </w:r>
      <w:r w:rsidR="00372AF7">
        <w:rPr>
          <w:sz w:val="22"/>
          <w:szCs w:val="22"/>
        </w:rPr>
        <w:t>ФСИН России, 2018</w:t>
      </w:r>
      <w:r w:rsidRPr="001156DB">
        <w:rPr>
          <w:sz w:val="22"/>
          <w:szCs w:val="22"/>
        </w:rPr>
        <w:t xml:space="preserve">. — </w:t>
      </w:r>
      <w:r w:rsidR="00372AF7">
        <w:rPr>
          <w:sz w:val="22"/>
          <w:szCs w:val="22"/>
        </w:rPr>
        <w:t xml:space="preserve">Выпуск 1. </w:t>
      </w:r>
      <w:r w:rsidR="00372AF7" w:rsidRPr="00991DC4">
        <w:rPr>
          <w:sz w:val="22"/>
          <w:szCs w:val="22"/>
        </w:rPr>
        <w:t xml:space="preserve">— </w:t>
      </w:r>
      <w:r w:rsidRPr="00991DC4">
        <w:rPr>
          <w:sz w:val="22"/>
          <w:szCs w:val="22"/>
        </w:rPr>
        <w:t>1</w:t>
      </w:r>
      <w:r w:rsidR="00991DC4" w:rsidRPr="00991DC4">
        <w:rPr>
          <w:sz w:val="22"/>
          <w:szCs w:val="22"/>
        </w:rPr>
        <w:t>8</w:t>
      </w:r>
      <w:r w:rsidR="00AE4CC4" w:rsidRPr="00991DC4">
        <w:rPr>
          <w:sz w:val="22"/>
          <w:szCs w:val="22"/>
        </w:rPr>
        <w:t>9</w:t>
      </w:r>
      <w:r w:rsidR="00F035B0" w:rsidRPr="00991DC4">
        <w:rPr>
          <w:sz w:val="22"/>
          <w:szCs w:val="22"/>
        </w:rPr>
        <w:t xml:space="preserve"> </w:t>
      </w:r>
      <w:r w:rsidRPr="00991DC4">
        <w:rPr>
          <w:sz w:val="22"/>
          <w:szCs w:val="22"/>
        </w:rPr>
        <w:t>с.</w:t>
      </w:r>
    </w:p>
    <w:p w:rsidR="00F00E41" w:rsidRPr="001156DB" w:rsidRDefault="00F00E41" w:rsidP="00EE1F9C">
      <w:pPr>
        <w:pStyle w:val="3"/>
        <w:spacing w:after="0"/>
        <w:ind w:left="0" w:firstLine="567"/>
        <w:jc w:val="left"/>
        <w:rPr>
          <w:sz w:val="22"/>
          <w:szCs w:val="22"/>
        </w:rPr>
      </w:pPr>
    </w:p>
    <w:p w:rsidR="00F00E41" w:rsidRPr="001156DB" w:rsidRDefault="00F00E41" w:rsidP="00EE1F9C">
      <w:pPr>
        <w:pStyle w:val="3"/>
        <w:spacing w:after="0"/>
        <w:ind w:left="0" w:firstLine="567"/>
        <w:jc w:val="center"/>
        <w:rPr>
          <w:sz w:val="22"/>
          <w:szCs w:val="22"/>
        </w:rPr>
      </w:pPr>
    </w:p>
    <w:p w:rsidR="00F00E41" w:rsidRPr="001156DB" w:rsidRDefault="00F00E41" w:rsidP="00EE1F9C">
      <w:pPr>
        <w:pStyle w:val="3"/>
        <w:spacing w:after="0"/>
        <w:ind w:left="0" w:firstLine="567"/>
        <w:jc w:val="center"/>
        <w:rPr>
          <w:sz w:val="22"/>
          <w:szCs w:val="22"/>
        </w:rPr>
      </w:pPr>
    </w:p>
    <w:p w:rsidR="001074C2" w:rsidRPr="001156DB" w:rsidRDefault="00F00E41" w:rsidP="001074C2">
      <w:pPr>
        <w:pStyle w:val="3"/>
        <w:spacing w:after="0"/>
        <w:ind w:left="0" w:firstLine="567"/>
        <w:rPr>
          <w:sz w:val="22"/>
          <w:szCs w:val="22"/>
        </w:rPr>
      </w:pPr>
      <w:r w:rsidRPr="00140612">
        <w:rPr>
          <w:sz w:val="22"/>
          <w:szCs w:val="22"/>
        </w:rPr>
        <w:t xml:space="preserve">В сборник вошли научные статьи обучающихся </w:t>
      </w:r>
      <w:r w:rsidR="00140612" w:rsidRPr="00140612">
        <w:rPr>
          <w:sz w:val="22"/>
          <w:szCs w:val="22"/>
        </w:rPr>
        <w:t>Кузбасского института ФСИН России и других образовательных организаций</w:t>
      </w:r>
      <w:r w:rsidR="00140612">
        <w:rPr>
          <w:sz w:val="28"/>
          <w:szCs w:val="28"/>
        </w:rPr>
        <w:t xml:space="preserve"> </w:t>
      </w:r>
      <w:r w:rsidR="001074C2" w:rsidRPr="00C02E40">
        <w:rPr>
          <w:sz w:val="22"/>
          <w:szCs w:val="22"/>
        </w:rPr>
        <w:t xml:space="preserve">(курсантов и </w:t>
      </w:r>
      <w:r w:rsidRPr="00C02E40">
        <w:rPr>
          <w:sz w:val="22"/>
          <w:szCs w:val="22"/>
        </w:rPr>
        <w:t>магистрантов</w:t>
      </w:r>
      <w:r w:rsidR="001074C2" w:rsidRPr="00C02E40">
        <w:rPr>
          <w:sz w:val="22"/>
          <w:szCs w:val="22"/>
        </w:rPr>
        <w:t xml:space="preserve">, студентов и </w:t>
      </w:r>
      <w:r w:rsidRPr="00C02E40">
        <w:rPr>
          <w:sz w:val="22"/>
          <w:szCs w:val="22"/>
        </w:rPr>
        <w:t>слушателей</w:t>
      </w:r>
      <w:r w:rsidR="001074C2" w:rsidRPr="00C02E40">
        <w:rPr>
          <w:sz w:val="22"/>
          <w:szCs w:val="22"/>
        </w:rPr>
        <w:t>, адъюнктов и аспирантов</w:t>
      </w:r>
      <w:r w:rsidRPr="00C02E40">
        <w:rPr>
          <w:sz w:val="22"/>
          <w:szCs w:val="22"/>
        </w:rPr>
        <w:t>). Молодые исследователи делают свои первые шаги в науке — юри</w:t>
      </w:r>
      <w:r w:rsidRPr="00C02E40">
        <w:rPr>
          <w:sz w:val="22"/>
          <w:szCs w:val="22"/>
        </w:rPr>
        <w:t>с</w:t>
      </w:r>
      <w:r w:rsidRPr="00C02E40">
        <w:rPr>
          <w:sz w:val="22"/>
          <w:szCs w:val="22"/>
        </w:rPr>
        <w:t>пруденции</w:t>
      </w:r>
      <w:r w:rsidR="001074C2" w:rsidRPr="00C02E40">
        <w:rPr>
          <w:sz w:val="22"/>
          <w:szCs w:val="22"/>
        </w:rPr>
        <w:t>,</w:t>
      </w:r>
      <w:r w:rsidRPr="00C02E40">
        <w:rPr>
          <w:sz w:val="22"/>
          <w:szCs w:val="22"/>
        </w:rPr>
        <w:t xml:space="preserve"> пенитенциарной педагогике</w:t>
      </w:r>
      <w:r w:rsidR="001074C2" w:rsidRPr="00C02E40">
        <w:rPr>
          <w:sz w:val="22"/>
          <w:szCs w:val="22"/>
        </w:rPr>
        <w:t xml:space="preserve"> и пенитенциарной психологии</w:t>
      </w:r>
      <w:r w:rsidRPr="00C02E40">
        <w:rPr>
          <w:sz w:val="22"/>
          <w:szCs w:val="22"/>
        </w:rPr>
        <w:t>.</w:t>
      </w:r>
      <w:r w:rsidR="001074C2" w:rsidRPr="00C02E40">
        <w:rPr>
          <w:sz w:val="22"/>
          <w:szCs w:val="22"/>
        </w:rPr>
        <w:t xml:space="preserve"> В статьях рассматр</w:t>
      </w:r>
      <w:r w:rsidR="001074C2" w:rsidRPr="00C02E40">
        <w:rPr>
          <w:sz w:val="22"/>
          <w:szCs w:val="22"/>
        </w:rPr>
        <w:t>и</w:t>
      </w:r>
      <w:r w:rsidR="001074C2" w:rsidRPr="00C02E40">
        <w:rPr>
          <w:sz w:val="22"/>
          <w:szCs w:val="22"/>
        </w:rPr>
        <w:t xml:space="preserve">ваются </w:t>
      </w:r>
      <w:r w:rsidR="00140612">
        <w:rPr>
          <w:sz w:val="22"/>
          <w:szCs w:val="22"/>
        </w:rPr>
        <w:t>дискуссионные</w:t>
      </w:r>
      <w:r w:rsidR="001074C2" w:rsidRPr="00C02E40">
        <w:rPr>
          <w:sz w:val="22"/>
          <w:szCs w:val="22"/>
        </w:rPr>
        <w:t xml:space="preserve"> вопросы частного и публичного права</w:t>
      </w:r>
      <w:r w:rsidR="00C02E40">
        <w:rPr>
          <w:sz w:val="22"/>
          <w:szCs w:val="22"/>
        </w:rPr>
        <w:t xml:space="preserve">, </w:t>
      </w:r>
      <w:r w:rsidR="00140612">
        <w:rPr>
          <w:sz w:val="22"/>
          <w:szCs w:val="22"/>
        </w:rPr>
        <w:t>теоретические</w:t>
      </w:r>
      <w:r w:rsidR="00140612" w:rsidRPr="00140612">
        <w:rPr>
          <w:sz w:val="22"/>
          <w:szCs w:val="22"/>
        </w:rPr>
        <w:t xml:space="preserve"> и практически</w:t>
      </w:r>
      <w:r w:rsidR="00140612">
        <w:rPr>
          <w:sz w:val="22"/>
          <w:szCs w:val="22"/>
        </w:rPr>
        <w:t>е</w:t>
      </w:r>
      <w:r w:rsidR="00140612" w:rsidRPr="00140612">
        <w:rPr>
          <w:sz w:val="22"/>
          <w:szCs w:val="22"/>
        </w:rPr>
        <w:t xml:space="preserve"> пробле</w:t>
      </w:r>
      <w:r w:rsidR="00140612">
        <w:rPr>
          <w:sz w:val="22"/>
          <w:szCs w:val="22"/>
        </w:rPr>
        <w:t>мы</w:t>
      </w:r>
      <w:r w:rsidR="001074C2" w:rsidRPr="00C02E40">
        <w:rPr>
          <w:sz w:val="22"/>
          <w:szCs w:val="22"/>
        </w:rPr>
        <w:t>, возникающи</w:t>
      </w:r>
      <w:r w:rsidR="00E865DF">
        <w:rPr>
          <w:sz w:val="22"/>
          <w:szCs w:val="22"/>
        </w:rPr>
        <w:t>е</w:t>
      </w:r>
      <w:r w:rsidR="001074C2" w:rsidRPr="00C02E40">
        <w:rPr>
          <w:sz w:val="22"/>
          <w:szCs w:val="22"/>
        </w:rPr>
        <w:t xml:space="preserve"> в деятельности учреждений и органов </w:t>
      </w:r>
      <w:r w:rsidR="00E865DF">
        <w:rPr>
          <w:sz w:val="22"/>
          <w:szCs w:val="22"/>
        </w:rPr>
        <w:t xml:space="preserve">уголовно-исполнительной </w:t>
      </w:r>
      <w:r w:rsidR="00E865DF">
        <w:rPr>
          <w:sz w:val="22"/>
          <w:szCs w:val="22"/>
        </w:rPr>
        <w:br/>
        <w:t>системы.</w:t>
      </w:r>
    </w:p>
    <w:p w:rsidR="00F00E41" w:rsidRPr="001156DB" w:rsidRDefault="00F00E41" w:rsidP="00EE1F9C">
      <w:pPr>
        <w:pStyle w:val="3"/>
        <w:spacing w:after="0"/>
        <w:ind w:left="0" w:firstLine="567"/>
        <w:rPr>
          <w:sz w:val="22"/>
          <w:szCs w:val="22"/>
        </w:rPr>
      </w:pPr>
      <w:r w:rsidRPr="001074C2">
        <w:rPr>
          <w:sz w:val="22"/>
          <w:szCs w:val="22"/>
        </w:rPr>
        <w:t xml:space="preserve">Сборник представляет интерес для </w:t>
      </w:r>
      <w:r w:rsidR="00C02E40">
        <w:rPr>
          <w:sz w:val="22"/>
          <w:szCs w:val="22"/>
        </w:rPr>
        <w:t xml:space="preserve">обучающихся и преподавателей </w:t>
      </w:r>
      <w:r w:rsidR="00140612" w:rsidRPr="001074C2">
        <w:rPr>
          <w:sz w:val="22"/>
          <w:szCs w:val="22"/>
        </w:rPr>
        <w:t>высших учебных з</w:t>
      </w:r>
      <w:r w:rsidR="00140612" w:rsidRPr="001074C2">
        <w:rPr>
          <w:sz w:val="22"/>
          <w:szCs w:val="22"/>
        </w:rPr>
        <w:t>а</w:t>
      </w:r>
      <w:r w:rsidR="00140612" w:rsidRPr="001074C2">
        <w:rPr>
          <w:sz w:val="22"/>
          <w:szCs w:val="22"/>
        </w:rPr>
        <w:t>ведений юридического профиля</w:t>
      </w:r>
      <w:r w:rsidR="00140612">
        <w:rPr>
          <w:sz w:val="22"/>
          <w:szCs w:val="22"/>
        </w:rPr>
        <w:t>,</w:t>
      </w:r>
      <w:r w:rsidR="00140612" w:rsidRPr="001074C2">
        <w:rPr>
          <w:sz w:val="22"/>
          <w:szCs w:val="22"/>
        </w:rPr>
        <w:t xml:space="preserve"> </w:t>
      </w:r>
      <w:r w:rsidR="00140612">
        <w:rPr>
          <w:sz w:val="22"/>
          <w:szCs w:val="22"/>
        </w:rPr>
        <w:t>сотр</w:t>
      </w:r>
      <w:r w:rsidRPr="001074C2">
        <w:rPr>
          <w:sz w:val="22"/>
          <w:szCs w:val="22"/>
        </w:rPr>
        <w:t>удников правоохранительных орга</w:t>
      </w:r>
      <w:r w:rsidR="00140612">
        <w:rPr>
          <w:sz w:val="22"/>
          <w:szCs w:val="22"/>
        </w:rPr>
        <w:t>нов</w:t>
      </w:r>
      <w:r w:rsidRPr="001074C2">
        <w:rPr>
          <w:sz w:val="22"/>
          <w:szCs w:val="22"/>
        </w:rPr>
        <w:t>.</w:t>
      </w:r>
    </w:p>
    <w:p w:rsidR="00D93878" w:rsidRPr="001156DB" w:rsidRDefault="00D93878" w:rsidP="00EE1F9C">
      <w:pPr>
        <w:pStyle w:val="3"/>
        <w:spacing w:after="0"/>
        <w:ind w:left="0" w:firstLine="567"/>
        <w:jc w:val="center"/>
        <w:rPr>
          <w:sz w:val="22"/>
          <w:szCs w:val="22"/>
        </w:rPr>
      </w:pPr>
    </w:p>
    <w:p w:rsidR="00D93878" w:rsidRPr="001156DB" w:rsidRDefault="00D93878" w:rsidP="00EE1F9C">
      <w:pPr>
        <w:pStyle w:val="3"/>
        <w:spacing w:after="0"/>
        <w:ind w:left="0" w:firstLine="567"/>
        <w:jc w:val="center"/>
        <w:rPr>
          <w:sz w:val="22"/>
          <w:szCs w:val="22"/>
        </w:rPr>
      </w:pPr>
    </w:p>
    <w:p w:rsidR="00E865DF" w:rsidRDefault="00E865DF" w:rsidP="00EE1F9C">
      <w:pPr>
        <w:pStyle w:val="a4"/>
        <w:spacing w:after="0"/>
        <w:ind w:firstLine="567"/>
        <w:jc w:val="right"/>
        <w:rPr>
          <w:sz w:val="22"/>
          <w:szCs w:val="22"/>
        </w:rPr>
      </w:pPr>
    </w:p>
    <w:p w:rsidR="00E865DF" w:rsidRDefault="00E865DF" w:rsidP="00EE1F9C">
      <w:pPr>
        <w:pStyle w:val="a4"/>
        <w:spacing w:after="0"/>
        <w:ind w:firstLine="567"/>
        <w:jc w:val="right"/>
        <w:rPr>
          <w:sz w:val="22"/>
          <w:szCs w:val="22"/>
        </w:rPr>
      </w:pPr>
    </w:p>
    <w:p w:rsidR="00F00E41" w:rsidRPr="001156DB" w:rsidRDefault="00F00E41" w:rsidP="00EE1F9C">
      <w:pPr>
        <w:pStyle w:val="a4"/>
        <w:spacing w:after="0"/>
        <w:ind w:firstLine="567"/>
        <w:jc w:val="right"/>
        <w:rPr>
          <w:sz w:val="22"/>
          <w:szCs w:val="22"/>
        </w:rPr>
      </w:pPr>
      <w:r w:rsidRPr="001156DB">
        <w:rPr>
          <w:sz w:val="22"/>
          <w:szCs w:val="22"/>
        </w:rPr>
        <w:t>УДК</w:t>
      </w:r>
      <w:r w:rsidR="00F035B0" w:rsidRPr="001156DB">
        <w:rPr>
          <w:sz w:val="22"/>
          <w:szCs w:val="22"/>
        </w:rPr>
        <w:t xml:space="preserve"> </w:t>
      </w:r>
      <w:r w:rsidRPr="001156DB">
        <w:rPr>
          <w:sz w:val="22"/>
          <w:szCs w:val="22"/>
        </w:rPr>
        <w:t>34+37</w:t>
      </w:r>
    </w:p>
    <w:p w:rsidR="00F00E41" w:rsidRPr="001156DB" w:rsidRDefault="00F00E41" w:rsidP="00EE1F9C">
      <w:pPr>
        <w:pStyle w:val="3"/>
        <w:spacing w:after="0"/>
        <w:ind w:left="0" w:firstLine="567"/>
        <w:jc w:val="right"/>
        <w:rPr>
          <w:sz w:val="22"/>
          <w:szCs w:val="22"/>
        </w:rPr>
      </w:pPr>
      <w:r w:rsidRPr="001156DB">
        <w:rPr>
          <w:sz w:val="22"/>
          <w:szCs w:val="22"/>
        </w:rPr>
        <w:t>ББК</w:t>
      </w:r>
      <w:r w:rsidR="00F035B0" w:rsidRPr="001156DB">
        <w:rPr>
          <w:sz w:val="22"/>
          <w:szCs w:val="22"/>
        </w:rPr>
        <w:t xml:space="preserve"> </w:t>
      </w:r>
      <w:r w:rsidRPr="001156DB">
        <w:rPr>
          <w:sz w:val="22"/>
          <w:szCs w:val="22"/>
        </w:rPr>
        <w:t>67+74.6</w:t>
      </w:r>
    </w:p>
    <w:p w:rsidR="00F00E41" w:rsidRPr="001156DB" w:rsidRDefault="00F00E41" w:rsidP="00EE1F9C">
      <w:pPr>
        <w:pStyle w:val="3"/>
        <w:spacing w:after="0"/>
        <w:ind w:left="0" w:firstLine="567"/>
        <w:jc w:val="center"/>
        <w:rPr>
          <w:sz w:val="22"/>
          <w:szCs w:val="22"/>
        </w:rPr>
      </w:pPr>
    </w:p>
    <w:p w:rsidR="00F00E41" w:rsidRPr="001156DB" w:rsidRDefault="00F00E41" w:rsidP="00EE1F9C">
      <w:pPr>
        <w:pStyle w:val="3"/>
        <w:spacing w:after="0"/>
        <w:ind w:left="0" w:firstLine="567"/>
        <w:jc w:val="center"/>
        <w:rPr>
          <w:sz w:val="22"/>
          <w:szCs w:val="22"/>
        </w:rPr>
      </w:pPr>
    </w:p>
    <w:p w:rsidR="00F00E41" w:rsidRPr="001156DB" w:rsidRDefault="00F00E41" w:rsidP="00EE1F9C">
      <w:pPr>
        <w:pStyle w:val="3"/>
        <w:spacing w:after="0"/>
        <w:ind w:left="0" w:firstLine="567"/>
        <w:jc w:val="center"/>
        <w:rPr>
          <w:sz w:val="22"/>
          <w:szCs w:val="22"/>
        </w:rPr>
      </w:pPr>
    </w:p>
    <w:p w:rsidR="00F00E41" w:rsidRPr="001156DB" w:rsidRDefault="00F00E41" w:rsidP="00EE1F9C">
      <w:pPr>
        <w:pStyle w:val="3"/>
        <w:spacing w:after="0"/>
        <w:ind w:left="0" w:firstLine="567"/>
        <w:jc w:val="center"/>
        <w:rPr>
          <w:sz w:val="22"/>
          <w:szCs w:val="22"/>
        </w:rPr>
      </w:pPr>
    </w:p>
    <w:p w:rsidR="00F00E41" w:rsidRPr="001156DB" w:rsidRDefault="00F00E41" w:rsidP="00EE1F9C">
      <w:pPr>
        <w:pStyle w:val="3"/>
        <w:spacing w:after="0"/>
        <w:ind w:left="0" w:firstLine="567"/>
        <w:jc w:val="center"/>
        <w:rPr>
          <w:sz w:val="22"/>
          <w:szCs w:val="22"/>
        </w:rPr>
      </w:pPr>
    </w:p>
    <w:p w:rsidR="00F00E41" w:rsidRPr="001156DB" w:rsidRDefault="00F00E41" w:rsidP="00EE1F9C">
      <w:pPr>
        <w:pStyle w:val="3"/>
        <w:spacing w:after="0"/>
        <w:ind w:left="0" w:firstLine="567"/>
        <w:jc w:val="center"/>
        <w:rPr>
          <w:sz w:val="22"/>
          <w:szCs w:val="22"/>
        </w:rPr>
      </w:pPr>
    </w:p>
    <w:p w:rsidR="00F00E41" w:rsidRPr="001156DB" w:rsidRDefault="00F00E41" w:rsidP="00EE1F9C">
      <w:pPr>
        <w:pStyle w:val="3"/>
        <w:spacing w:after="0"/>
        <w:ind w:left="0" w:firstLine="567"/>
        <w:jc w:val="center"/>
        <w:rPr>
          <w:sz w:val="22"/>
          <w:szCs w:val="22"/>
        </w:rPr>
      </w:pPr>
    </w:p>
    <w:p w:rsidR="00F00E41" w:rsidRPr="001156DB" w:rsidRDefault="00F00E41" w:rsidP="00EE1F9C">
      <w:pPr>
        <w:pStyle w:val="3"/>
        <w:spacing w:after="0"/>
        <w:ind w:left="0" w:firstLine="567"/>
        <w:jc w:val="center"/>
        <w:rPr>
          <w:sz w:val="22"/>
          <w:szCs w:val="22"/>
        </w:rPr>
      </w:pPr>
    </w:p>
    <w:p w:rsidR="00F00E41" w:rsidRPr="001156DB" w:rsidRDefault="00F00E41" w:rsidP="00EE1F9C">
      <w:pPr>
        <w:pStyle w:val="3"/>
        <w:spacing w:after="0"/>
        <w:ind w:left="0" w:firstLine="567"/>
        <w:jc w:val="center"/>
        <w:rPr>
          <w:sz w:val="22"/>
          <w:szCs w:val="22"/>
        </w:rPr>
      </w:pPr>
    </w:p>
    <w:p w:rsidR="00F00E41" w:rsidRPr="001156DB" w:rsidRDefault="00F00E41" w:rsidP="00EE1F9C">
      <w:pPr>
        <w:pStyle w:val="3"/>
        <w:spacing w:after="0"/>
        <w:ind w:left="0" w:firstLine="567"/>
        <w:jc w:val="center"/>
        <w:rPr>
          <w:sz w:val="22"/>
          <w:szCs w:val="22"/>
        </w:rPr>
      </w:pPr>
    </w:p>
    <w:p w:rsidR="00F00E41" w:rsidRDefault="00F00E41" w:rsidP="00EE1F9C">
      <w:pPr>
        <w:pStyle w:val="3"/>
        <w:spacing w:after="0"/>
        <w:ind w:left="0" w:firstLine="567"/>
        <w:jc w:val="center"/>
        <w:rPr>
          <w:sz w:val="22"/>
          <w:szCs w:val="22"/>
        </w:rPr>
      </w:pPr>
    </w:p>
    <w:p w:rsidR="00E865DF" w:rsidRDefault="00E865DF" w:rsidP="00EE1F9C">
      <w:pPr>
        <w:pStyle w:val="3"/>
        <w:spacing w:after="0"/>
        <w:ind w:left="0" w:firstLine="567"/>
        <w:jc w:val="center"/>
        <w:rPr>
          <w:sz w:val="22"/>
          <w:szCs w:val="22"/>
        </w:rPr>
      </w:pPr>
    </w:p>
    <w:p w:rsidR="00E865DF" w:rsidRDefault="00E865DF" w:rsidP="00EE1F9C">
      <w:pPr>
        <w:pStyle w:val="3"/>
        <w:spacing w:after="0"/>
        <w:ind w:left="0" w:firstLine="567"/>
        <w:jc w:val="center"/>
        <w:rPr>
          <w:sz w:val="22"/>
          <w:szCs w:val="22"/>
        </w:rPr>
      </w:pPr>
    </w:p>
    <w:p w:rsidR="00E865DF" w:rsidRDefault="00E865DF" w:rsidP="00EE1F9C">
      <w:pPr>
        <w:pStyle w:val="3"/>
        <w:spacing w:after="0"/>
        <w:ind w:left="0" w:firstLine="567"/>
        <w:jc w:val="center"/>
        <w:rPr>
          <w:sz w:val="22"/>
          <w:szCs w:val="22"/>
        </w:rPr>
      </w:pPr>
    </w:p>
    <w:p w:rsidR="00E865DF" w:rsidRDefault="00E865DF" w:rsidP="00EE1F9C">
      <w:pPr>
        <w:pStyle w:val="3"/>
        <w:spacing w:after="0"/>
        <w:ind w:left="0" w:firstLine="567"/>
        <w:jc w:val="center"/>
        <w:rPr>
          <w:sz w:val="22"/>
          <w:szCs w:val="22"/>
        </w:rPr>
      </w:pPr>
    </w:p>
    <w:p w:rsidR="00E865DF" w:rsidRDefault="00E865DF" w:rsidP="00EE1F9C">
      <w:pPr>
        <w:pStyle w:val="3"/>
        <w:spacing w:after="0"/>
        <w:ind w:left="0" w:firstLine="567"/>
        <w:jc w:val="center"/>
        <w:rPr>
          <w:sz w:val="22"/>
          <w:szCs w:val="22"/>
        </w:rPr>
      </w:pPr>
    </w:p>
    <w:p w:rsidR="00E865DF" w:rsidRPr="001156DB" w:rsidRDefault="00E865DF" w:rsidP="00EE1F9C">
      <w:pPr>
        <w:pStyle w:val="3"/>
        <w:spacing w:after="0"/>
        <w:ind w:left="0" w:firstLine="567"/>
        <w:jc w:val="center"/>
        <w:rPr>
          <w:sz w:val="22"/>
          <w:szCs w:val="22"/>
        </w:rPr>
      </w:pPr>
    </w:p>
    <w:p w:rsidR="00F00E41" w:rsidRPr="001156DB" w:rsidRDefault="00F00E41" w:rsidP="00EE1F9C">
      <w:pPr>
        <w:pStyle w:val="3"/>
        <w:spacing w:after="0"/>
        <w:ind w:left="0" w:firstLine="567"/>
        <w:jc w:val="center"/>
        <w:rPr>
          <w:sz w:val="22"/>
          <w:szCs w:val="22"/>
        </w:rPr>
      </w:pPr>
    </w:p>
    <w:p w:rsidR="00E865DF" w:rsidRPr="004941C4" w:rsidRDefault="00E865DF" w:rsidP="00E865DF">
      <w:pPr>
        <w:pStyle w:val="3"/>
        <w:shd w:val="clear" w:color="auto" w:fill="FFFFFF"/>
        <w:tabs>
          <w:tab w:val="left" w:pos="4140"/>
        </w:tabs>
        <w:spacing w:after="0"/>
        <w:ind w:left="4394" w:firstLine="851"/>
        <w:jc w:val="left"/>
        <w:rPr>
          <w:sz w:val="14"/>
          <w:szCs w:val="24"/>
        </w:rPr>
      </w:pPr>
      <w:r w:rsidRPr="004941C4">
        <w:rPr>
          <w:sz w:val="24"/>
          <w:szCs w:val="24"/>
        </w:rPr>
        <w:t>© Авторы статей, 2018</w:t>
      </w:r>
    </w:p>
    <w:p w:rsidR="00E865DF" w:rsidRPr="004941C4" w:rsidRDefault="00E865DF" w:rsidP="00E865DF">
      <w:pPr>
        <w:pStyle w:val="3"/>
        <w:shd w:val="clear" w:color="auto" w:fill="FFFFFF"/>
        <w:tabs>
          <w:tab w:val="left" w:pos="4140"/>
        </w:tabs>
        <w:spacing w:after="0"/>
        <w:ind w:left="4395" w:hanging="4395"/>
        <w:jc w:val="left"/>
        <w:rPr>
          <w:sz w:val="10"/>
          <w:szCs w:val="24"/>
        </w:rPr>
      </w:pPr>
    </w:p>
    <w:p w:rsidR="00E865DF" w:rsidRPr="004941C4" w:rsidRDefault="00E865DF" w:rsidP="00E865DF">
      <w:pPr>
        <w:pStyle w:val="3"/>
        <w:shd w:val="clear" w:color="auto" w:fill="FFFFFF"/>
        <w:tabs>
          <w:tab w:val="left" w:pos="5245"/>
        </w:tabs>
        <w:spacing w:after="0"/>
        <w:ind w:left="5529" w:hanging="5529"/>
        <w:jc w:val="left"/>
        <w:rPr>
          <w:sz w:val="24"/>
          <w:szCs w:val="24"/>
        </w:rPr>
      </w:pPr>
      <w:r w:rsidRPr="004941C4">
        <w:rPr>
          <w:sz w:val="24"/>
          <w:szCs w:val="24"/>
        </w:rPr>
        <w:tab/>
        <w:t>© ФКОУ ВО Кузбасский институт ФСИН России, 2018</w:t>
      </w:r>
    </w:p>
    <w:p w:rsidR="00F00E41" w:rsidRPr="001156DB" w:rsidRDefault="00E865DF" w:rsidP="007849B1">
      <w:pPr>
        <w:ind w:firstLine="0"/>
        <w:jc w:val="center"/>
        <w:rPr>
          <w:rFonts w:ascii="Arial" w:hAnsi="Arial" w:cs="Arial"/>
          <w:sz w:val="22"/>
          <w:szCs w:val="22"/>
        </w:rPr>
      </w:pPr>
      <w:r>
        <w:rPr>
          <w:noProof/>
          <w:sz w:val="22"/>
          <w:szCs w:val="22"/>
        </w:rPr>
        <mc:AlternateContent>
          <mc:Choice Requires="wps">
            <w:drawing>
              <wp:anchor distT="0" distB="0" distL="114300" distR="114300" simplePos="0" relativeHeight="251666432" behindDoc="0" locked="0" layoutInCell="1" allowOverlap="1">
                <wp:simplePos x="0" y="0"/>
                <wp:positionH relativeFrom="column">
                  <wp:posOffset>2878738</wp:posOffset>
                </wp:positionH>
                <wp:positionV relativeFrom="paragraph">
                  <wp:posOffset>175653</wp:posOffset>
                </wp:positionV>
                <wp:extent cx="570839" cy="338275"/>
                <wp:effectExtent l="0" t="0" r="1270" b="5080"/>
                <wp:wrapNone/>
                <wp:docPr id="20" name="Поле 20"/>
                <wp:cNvGraphicFramePr/>
                <a:graphic xmlns:a="http://schemas.openxmlformats.org/drawingml/2006/main">
                  <a:graphicData uri="http://schemas.microsoft.com/office/word/2010/wordprocessingShape">
                    <wps:wsp>
                      <wps:cNvSpPr txBox="1"/>
                      <wps:spPr>
                        <a:xfrm>
                          <a:off x="0" y="0"/>
                          <a:ext cx="570839" cy="338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A4F4A" w:rsidRDefault="002A4F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20" o:spid="_x0000_s1026" type="#_x0000_t202" style="position:absolute;left:0;text-align:left;margin-left:226.65pt;margin-top:13.85pt;width:44.95pt;height:26.6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" fillcolor="white [3201]" stroked="f" strokeweight=".5pt">
                <v:textbox>
                  <w:txbxContent>
                    <w:p w:rsidR="00E865DF" w:rsidRDefault="00E865DF"/>
                  </w:txbxContent>
                </v:textbox>
              </v:shape>
            </w:pict>
          </mc:Fallback>
        </mc:AlternateContent>
      </w:r>
      <w:r w:rsidR="00F00E41" w:rsidRPr="001156DB">
        <w:rPr>
          <w:noProof/>
          <w:sz w:val="22"/>
          <w:szCs w:val="22"/>
        </w:rPr>
        <mc:AlternateContent>
          <mc:Choice Requires="wps">
            <w:drawing>
              <wp:anchor distT="0" distB="0" distL="114300" distR="114300" simplePos="0" relativeHeight="251659264" behindDoc="0" locked="0" layoutInCell="1" allowOverlap="1" wp14:anchorId="7216AB37" wp14:editId="6AB35FBA">
                <wp:simplePos x="0" y="0"/>
                <wp:positionH relativeFrom="column">
                  <wp:posOffset>2612390</wp:posOffset>
                </wp:positionH>
                <wp:positionV relativeFrom="paragraph">
                  <wp:posOffset>320675</wp:posOffset>
                </wp:positionV>
                <wp:extent cx="360680" cy="360680"/>
                <wp:effectExtent l="7620" t="11430" r="12700" b="889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680" cy="36068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205.7pt;margin-top:25.25pt;width:28.4pt;height:2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" strokecolor="white"/>
            </w:pict>
          </mc:Fallback>
        </mc:AlternateContent>
      </w:r>
      <w:r w:rsidR="00F00E41" w:rsidRPr="001156DB">
        <w:rPr>
          <w:sz w:val="22"/>
          <w:szCs w:val="22"/>
        </w:rPr>
        <w:br w:type="page"/>
      </w:r>
      <w:r w:rsidR="00F00E41" w:rsidRPr="001156DB">
        <w:rPr>
          <w:rFonts w:ascii="Arial" w:hAnsi="Arial" w:cs="Arial"/>
          <w:sz w:val="22"/>
          <w:szCs w:val="22"/>
        </w:rPr>
        <w:lastRenderedPageBreak/>
        <w:t>СОДЕРЖАНИЕ</w:t>
      </w:r>
    </w:p>
    <w:p w:rsidR="00F00E41" w:rsidRPr="00073883" w:rsidRDefault="00F00E41" w:rsidP="00EE1F9C">
      <w:pPr>
        <w:ind w:firstLine="567"/>
        <w:jc w:val="center"/>
        <w:rPr>
          <w:sz w:val="24"/>
          <w:szCs w:val="22"/>
        </w:rPr>
      </w:pPr>
    </w:p>
    <w:p w:rsidR="00372AF7" w:rsidRPr="00073883" w:rsidRDefault="00372AF7" w:rsidP="00372AF7">
      <w:pPr>
        <w:ind w:firstLine="0"/>
        <w:jc w:val="center"/>
        <w:rPr>
          <w:rFonts w:ascii="Arial" w:hAnsi="Arial" w:cs="Arial"/>
          <w:sz w:val="23"/>
          <w:szCs w:val="23"/>
        </w:rPr>
      </w:pPr>
      <w:r w:rsidRPr="00073883">
        <w:rPr>
          <w:rFonts w:ascii="Arial" w:hAnsi="Arial" w:cs="Arial"/>
          <w:sz w:val="23"/>
          <w:szCs w:val="23"/>
        </w:rPr>
        <w:t>Раздел 1.</w:t>
      </w:r>
    </w:p>
    <w:p w:rsidR="00372AF7" w:rsidRPr="00073883" w:rsidRDefault="00372AF7" w:rsidP="00372AF7">
      <w:pPr>
        <w:ind w:firstLine="0"/>
        <w:jc w:val="center"/>
        <w:rPr>
          <w:rFonts w:ascii="Arial" w:hAnsi="Arial" w:cs="Arial"/>
          <w:sz w:val="23"/>
          <w:szCs w:val="23"/>
        </w:rPr>
      </w:pPr>
      <w:r w:rsidRPr="00073883">
        <w:rPr>
          <w:rFonts w:ascii="Arial" w:hAnsi="Arial" w:cs="Arial"/>
          <w:sz w:val="23"/>
          <w:szCs w:val="23"/>
        </w:rPr>
        <w:t>Реализация мер уголовно-правового характера и предупреждение преступлений</w:t>
      </w:r>
    </w:p>
    <w:p w:rsidR="00372AF7" w:rsidRPr="00073883" w:rsidRDefault="00372AF7" w:rsidP="00372AF7">
      <w:pPr>
        <w:ind w:firstLine="0"/>
        <w:jc w:val="center"/>
        <w:rPr>
          <w:rFonts w:ascii="Arial" w:hAnsi="Arial" w:cs="Arial"/>
          <w:sz w:val="16"/>
          <w:szCs w:val="16"/>
        </w:rPr>
      </w:pPr>
    </w:p>
    <w:p w:rsidR="00372AF7" w:rsidRPr="00372AF7" w:rsidRDefault="00372AF7" w:rsidP="00260D16">
      <w:pPr>
        <w:tabs>
          <w:tab w:val="left" w:pos="8902"/>
        </w:tabs>
        <w:spacing w:after="60"/>
        <w:ind w:left="567" w:hanging="567"/>
        <w:jc w:val="left"/>
        <w:rPr>
          <w:b/>
          <w:sz w:val="22"/>
          <w:szCs w:val="22"/>
        </w:rPr>
      </w:pPr>
      <w:r w:rsidRPr="00372AF7">
        <w:rPr>
          <w:b/>
          <w:sz w:val="22"/>
          <w:szCs w:val="22"/>
        </w:rPr>
        <w:t>Башкуева О. О.</w:t>
      </w:r>
      <w:r w:rsidRPr="00372AF7">
        <w:rPr>
          <w:sz w:val="22"/>
          <w:szCs w:val="22"/>
        </w:rPr>
        <w:t xml:space="preserve"> К вопросу об обеспечении безопасности осужденных в местах лишения </w:t>
      </w:r>
      <w:r>
        <w:rPr>
          <w:sz w:val="22"/>
          <w:szCs w:val="22"/>
        </w:rPr>
        <w:br/>
      </w:r>
      <w:r w:rsidRPr="00372AF7">
        <w:rPr>
          <w:sz w:val="22"/>
          <w:szCs w:val="22"/>
        </w:rPr>
        <w:t>свободы</w:t>
      </w:r>
      <w:r w:rsidRPr="00372AF7">
        <w:rPr>
          <w:sz w:val="22"/>
          <w:szCs w:val="22"/>
          <w:u w:val="dotted"/>
        </w:rPr>
        <w:tab/>
      </w:r>
      <w:r w:rsidR="00260D16" w:rsidRPr="00AA6E8E">
        <w:rPr>
          <w:sz w:val="22"/>
          <w:szCs w:val="22"/>
        </w:rPr>
        <w:t>6</w:t>
      </w:r>
    </w:p>
    <w:p w:rsidR="00372AF7" w:rsidRPr="00260D16" w:rsidRDefault="00372AF7" w:rsidP="00260D16">
      <w:pPr>
        <w:pStyle w:val="western"/>
        <w:tabs>
          <w:tab w:val="left" w:pos="8902"/>
        </w:tabs>
        <w:spacing w:before="0" w:beforeAutospacing="0" w:after="60" w:line="240" w:lineRule="auto"/>
        <w:ind w:left="567" w:hanging="567"/>
        <w:rPr>
          <w:sz w:val="22"/>
          <w:szCs w:val="22"/>
        </w:rPr>
      </w:pPr>
      <w:r w:rsidRPr="00372AF7">
        <w:rPr>
          <w:b/>
          <w:sz w:val="22"/>
          <w:szCs w:val="22"/>
        </w:rPr>
        <w:t>Бондарь М. А.</w:t>
      </w:r>
      <w:r w:rsidRPr="00372AF7">
        <w:rPr>
          <w:sz w:val="22"/>
          <w:szCs w:val="22"/>
        </w:rPr>
        <w:t xml:space="preserve"> Ограничение свободы как институт уголовного наказания в зарубежных </w:t>
      </w:r>
      <w:r>
        <w:rPr>
          <w:sz w:val="22"/>
          <w:szCs w:val="22"/>
        </w:rPr>
        <w:br/>
      </w:r>
      <w:r w:rsidRPr="00372AF7">
        <w:rPr>
          <w:sz w:val="22"/>
          <w:szCs w:val="22"/>
        </w:rPr>
        <w:t>странах</w:t>
      </w:r>
      <w:r w:rsidRPr="00372AF7">
        <w:rPr>
          <w:sz w:val="22"/>
          <w:szCs w:val="22"/>
          <w:u w:val="dotted"/>
        </w:rPr>
        <w:tab/>
      </w:r>
      <w:r w:rsidR="00260D16" w:rsidRPr="00260D16">
        <w:rPr>
          <w:sz w:val="22"/>
          <w:szCs w:val="22"/>
        </w:rPr>
        <w:t>9</w:t>
      </w:r>
    </w:p>
    <w:p w:rsidR="00372AF7" w:rsidRPr="00372AF7" w:rsidRDefault="00372AF7" w:rsidP="00260D16">
      <w:pPr>
        <w:tabs>
          <w:tab w:val="left" w:pos="8789"/>
        </w:tabs>
        <w:spacing w:after="60"/>
        <w:ind w:left="567" w:hanging="567"/>
        <w:jc w:val="left"/>
        <w:rPr>
          <w:b/>
          <w:sz w:val="22"/>
          <w:szCs w:val="22"/>
          <w:u w:val="dotted"/>
        </w:rPr>
      </w:pPr>
      <w:r w:rsidRPr="00372AF7">
        <w:rPr>
          <w:b/>
          <w:sz w:val="22"/>
          <w:szCs w:val="22"/>
        </w:rPr>
        <w:t>Ветров О. И.</w:t>
      </w:r>
      <w:r w:rsidRPr="00372AF7">
        <w:rPr>
          <w:sz w:val="22"/>
          <w:szCs w:val="22"/>
        </w:rPr>
        <w:t xml:space="preserve"> Профилактический учет в исправительных учреждениях</w:t>
      </w:r>
      <w:r w:rsidRPr="00372AF7">
        <w:rPr>
          <w:sz w:val="22"/>
          <w:szCs w:val="22"/>
          <w:u w:val="dotted"/>
        </w:rPr>
        <w:tab/>
      </w:r>
      <w:r w:rsidR="00260D16" w:rsidRPr="00260D16">
        <w:rPr>
          <w:sz w:val="22"/>
          <w:szCs w:val="22"/>
        </w:rPr>
        <w:t>12</w:t>
      </w:r>
    </w:p>
    <w:p w:rsidR="00372AF7" w:rsidRPr="00260D16" w:rsidRDefault="00372AF7" w:rsidP="00372AF7">
      <w:pPr>
        <w:tabs>
          <w:tab w:val="left" w:pos="8789"/>
        </w:tabs>
        <w:spacing w:after="60"/>
        <w:ind w:left="567" w:hanging="567"/>
        <w:jc w:val="left"/>
        <w:rPr>
          <w:sz w:val="22"/>
          <w:szCs w:val="22"/>
        </w:rPr>
      </w:pPr>
      <w:r w:rsidRPr="00372AF7">
        <w:rPr>
          <w:b/>
          <w:sz w:val="22"/>
          <w:szCs w:val="22"/>
        </w:rPr>
        <w:t xml:space="preserve">Виштель В. Г. </w:t>
      </w:r>
      <w:r w:rsidRPr="00372AF7">
        <w:rPr>
          <w:sz w:val="22"/>
          <w:szCs w:val="22"/>
        </w:rPr>
        <w:t xml:space="preserve">Ответственность лиц за нарушение прав и свобод </w:t>
      </w:r>
      <w:r w:rsidRPr="00372AF7">
        <w:rPr>
          <w:sz w:val="22"/>
          <w:szCs w:val="22"/>
        </w:rPr>
        <w:br/>
        <w:t>человека при осуществлении ОРД</w:t>
      </w:r>
      <w:r w:rsidRPr="00372AF7">
        <w:rPr>
          <w:sz w:val="22"/>
          <w:szCs w:val="22"/>
          <w:u w:val="dotted"/>
        </w:rPr>
        <w:tab/>
      </w:r>
      <w:r w:rsidR="00260D16" w:rsidRPr="00260D16">
        <w:rPr>
          <w:sz w:val="22"/>
          <w:szCs w:val="22"/>
        </w:rPr>
        <w:t>15</w:t>
      </w:r>
    </w:p>
    <w:p w:rsidR="00372AF7" w:rsidRPr="00260D16" w:rsidRDefault="00372AF7" w:rsidP="00372AF7">
      <w:pPr>
        <w:tabs>
          <w:tab w:val="left" w:pos="8789"/>
        </w:tabs>
        <w:spacing w:after="60"/>
        <w:ind w:left="567" w:hanging="567"/>
        <w:jc w:val="left"/>
        <w:rPr>
          <w:b/>
          <w:i/>
          <w:sz w:val="22"/>
          <w:szCs w:val="22"/>
        </w:rPr>
      </w:pPr>
      <w:r w:rsidRPr="00372AF7">
        <w:rPr>
          <w:b/>
          <w:sz w:val="22"/>
          <w:szCs w:val="22"/>
        </w:rPr>
        <w:t xml:space="preserve">Волкова А. А., Селюкова Н. С. </w:t>
      </w:r>
      <w:r w:rsidRPr="00372AF7">
        <w:rPr>
          <w:sz w:val="22"/>
          <w:szCs w:val="22"/>
        </w:rPr>
        <w:t>Уч</w:t>
      </w:r>
      <w:r w:rsidR="00F16133">
        <w:rPr>
          <w:sz w:val="22"/>
          <w:szCs w:val="22"/>
        </w:rPr>
        <w:t>е</w:t>
      </w:r>
      <w:r w:rsidRPr="00372AF7">
        <w:rPr>
          <w:sz w:val="22"/>
          <w:szCs w:val="22"/>
        </w:rPr>
        <w:t xml:space="preserve">т признака соучастия в процессе дифференциации </w:t>
      </w:r>
      <w:r>
        <w:rPr>
          <w:sz w:val="22"/>
          <w:szCs w:val="22"/>
        </w:rPr>
        <w:br/>
      </w:r>
      <w:r w:rsidRPr="00372AF7">
        <w:rPr>
          <w:sz w:val="22"/>
          <w:szCs w:val="22"/>
        </w:rPr>
        <w:t>назначения и исполнения наказания в виде лишения свободы</w:t>
      </w:r>
      <w:r w:rsidRPr="00372AF7">
        <w:rPr>
          <w:sz w:val="22"/>
          <w:szCs w:val="22"/>
          <w:u w:val="dotted"/>
        </w:rPr>
        <w:tab/>
      </w:r>
      <w:r w:rsidR="00260D16" w:rsidRPr="00260D16">
        <w:rPr>
          <w:sz w:val="22"/>
          <w:szCs w:val="22"/>
        </w:rPr>
        <w:t>16</w:t>
      </w:r>
    </w:p>
    <w:p w:rsidR="00372AF7" w:rsidRPr="00260D16" w:rsidRDefault="00372AF7" w:rsidP="00372AF7">
      <w:pPr>
        <w:tabs>
          <w:tab w:val="left" w:pos="8789"/>
        </w:tabs>
        <w:spacing w:after="60"/>
        <w:ind w:left="567" w:hanging="567"/>
        <w:jc w:val="left"/>
        <w:rPr>
          <w:sz w:val="22"/>
          <w:szCs w:val="22"/>
        </w:rPr>
      </w:pPr>
      <w:r w:rsidRPr="00372AF7">
        <w:rPr>
          <w:b/>
          <w:sz w:val="22"/>
          <w:szCs w:val="22"/>
        </w:rPr>
        <w:t>Глотов И. И.</w:t>
      </w:r>
      <w:r w:rsidRPr="00372AF7">
        <w:rPr>
          <w:sz w:val="22"/>
          <w:szCs w:val="22"/>
        </w:rPr>
        <w:t xml:space="preserve"> История становления и развития одиночного заключения в США </w:t>
      </w:r>
      <w:r>
        <w:rPr>
          <w:sz w:val="22"/>
          <w:szCs w:val="22"/>
        </w:rPr>
        <w:br/>
      </w:r>
      <w:r w:rsidRPr="00372AF7">
        <w:rPr>
          <w:sz w:val="22"/>
          <w:szCs w:val="22"/>
        </w:rPr>
        <w:t>(на примере Пенсильванской и Оборнской систем)</w:t>
      </w:r>
      <w:r w:rsidRPr="00372AF7">
        <w:rPr>
          <w:sz w:val="22"/>
          <w:szCs w:val="22"/>
          <w:u w:val="dotted"/>
        </w:rPr>
        <w:tab/>
      </w:r>
      <w:r w:rsidR="00260D16" w:rsidRPr="00260D16">
        <w:rPr>
          <w:sz w:val="22"/>
          <w:szCs w:val="22"/>
        </w:rPr>
        <w:t>21</w:t>
      </w:r>
    </w:p>
    <w:p w:rsidR="00372AF7" w:rsidRPr="00260D16" w:rsidRDefault="00372AF7" w:rsidP="00372AF7">
      <w:pPr>
        <w:tabs>
          <w:tab w:val="left" w:pos="8789"/>
        </w:tabs>
        <w:spacing w:after="60"/>
        <w:ind w:left="567" w:hanging="567"/>
        <w:jc w:val="left"/>
        <w:rPr>
          <w:sz w:val="22"/>
          <w:szCs w:val="22"/>
        </w:rPr>
      </w:pPr>
      <w:r w:rsidRPr="00372AF7">
        <w:rPr>
          <w:b/>
          <w:sz w:val="22"/>
          <w:szCs w:val="22"/>
        </w:rPr>
        <w:t>Доля К. А.</w:t>
      </w:r>
      <w:r w:rsidRPr="00372AF7">
        <w:rPr>
          <w:sz w:val="22"/>
          <w:szCs w:val="22"/>
        </w:rPr>
        <w:t xml:space="preserve"> Место следственного изолятора в системе исправительных учреждений </w:t>
      </w:r>
      <w:r>
        <w:rPr>
          <w:sz w:val="22"/>
          <w:szCs w:val="22"/>
        </w:rPr>
        <w:br/>
      </w:r>
      <w:r w:rsidRPr="00372AF7">
        <w:rPr>
          <w:sz w:val="22"/>
          <w:szCs w:val="22"/>
        </w:rPr>
        <w:t>и его правовая природа: проблемы законодательной регламентации</w:t>
      </w:r>
      <w:r w:rsidRPr="00372AF7">
        <w:rPr>
          <w:sz w:val="22"/>
          <w:szCs w:val="22"/>
          <w:u w:val="dotted"/>
        </w:rPr>
        <w:tab/>
      </w:r>
      <w:r w:rsidR="00260D16" w:rsidRPr="00260D16">
        <w:rPr>
          <w:sz w:val="22"/>
          <w:szCs w:val="22"/>
        </w:rPr>
        <w:t>24</w:t>
      </w:r>
    </w:p>
    <w:p w:rsidR="00372AF7" w:rsidRPr="00372AF7" w:rsidRDefault="00372AF7" w:rsidP="00372AF7">
      <w:pPr>
        <w:tabs>
          <w:tab w:val="left" w:pos="8789"/>
        </w:tabs>
        <w:spacing w:after="60"/>
        <w:ind w:left="567" w:hanging="567"/>
        <w:jc w:val="left"/>
        <w:rPr>
          <w:sz w:val="22"/>
          <w:szCs w:val="22"/>
        </w:rPr>
      </w:pPr>
      <w:r w:rsidRPr="00372AF7">
        <w:rPr>
          <w:b/>
          <w:sz w:val="22"/>
          <w:szCs w:val="22"/>
        </w:rPr>
        <w:t xml:space="preserve">Забродин А. В. </w:t>
      </w:r>
      <w:r w:rsidRPr="00372AF7">
        <w:rPr>
          <w:sz w:val="22"/>
          <w:szCs w:val="22"/>
        </w:rPr>
        <w:t xml:space="preserve">Надзор за соблюдением прав и свобод граждан при осуществлении </w:t>
      </w:r>
      <w:r>
        <w:rPr>
          <w:sz w:val="22"/>
          <w:szCs w:val="22"/>
        </w:rPr>
        <w:br/>
      </w:r>
      <w:r w:rsidRPr="00372AF7">
        <w:rPr>
          <w:sz w:val="22"/>
          <w:szCs w:val="22"/>
        </w:rPr>
        <w:t>оперативно-розыскной деятельности прокуратурой Российской Федерации</w:t>
      </w:r>
      <w:r w:rsidRPr="00372AF7">
        <w:rPr>
          <w:sz w:val="22"/>
          <w:szCs w:val="22"/>
          <w:u w:val="dotted"/>
        </w:rPr>
        <w:tab/>
      </w:r>
      <w:r w:rsidR="00260D16" w:rsidRPr="00260D16">
        <w:rPr>
          <w:sz w:val="22"/>
          <w:szCs w:val="22"/>
        </w:rPr>
        <w:t>26</w:t>
      </w:r>
    </w:p>
    <w:p w:rsidR="00372AF7" w:rsidRPr="00372AF7" w:rsidRDefault="00372AF7" w:rsidP="00372AF7">
      <w:pPr>
        <w:tabs>
          <w:tab w:val="left" w:pos="8789"/>
        </w:tabs>
        <w:spacing w:after="60"/>
        <w:ind w:left="567" w:hanging="567"/>
        <w:jc w:val="left"/>
        <w:rPr>
          <w:sz w:val="22"/>
          <w:szCs w:val="22"/>
        </w:rPr>
      </w:pPr>
      <w:r w:rsidRPr="00372AF7">
        <w:rPr>
          <w:b/>
          <w:sz w:val="22"/>
          <w:szCs w:val="22"/>
        </w:rPr>
        <w:t xml:space="preserve">Зенков В. Н. </w:t>
      </w:r>
      <w:r w:rsidRPr="00372AF7">
        <w:rPr>
          <w:sz w:val="22"/>
          <w:szCs w:val="22"/>
        </w:rPr>
        <w:t xml:space="preserve">Проблемы выявления преступлений, связанных с незаконным оборотом </w:t>
      </w:r>
      <w:r>
        <w:rPr>
          <w:sz w:val="22"/>
          <w:szCs w:val="22"/>
        </w:rPr>
        <w:br/>
      </w:r>
      <w:r w:rsidRPr="00372AF7">
        <w:rPr>
          <w:sz w:val="22"/>
          <w:szCs w:val="22"/>
        </w:rPr>
        <w:t>наркотических средств в исправительных учреждениях</w:t>
      </w:r>
      <w:r w:rsidRPr="00372AF7">
        <w:rPr>
          <w:sz w:val="22"/>
          <w:szCs w:val="22"/>
          <w:u w:val="dotted"/>
        </w:rPr>
        <w:tab/>
      </w:r>
      <w:r w:rsidR="00260D16" w:rsidRPr="00260D16">
        <w:rPr>
          <w:sz w:val="22"/>
          <w:szCs w:val="22"/>
        </w:rPr>
        <w:t>28</w:t>
      </w:r>
    </w:p>
    <w:p w:rsidR="00372AF7" w:rsidRPr="00260D16" w:rsidRDefault="00372AF7" w:rsidP="00372AF7">
      <w:pPr>
        <w:tabs>
          <w:tab w:val="left" w:pos="8789"/>
        </w:tabs>
        <w:spacing w:after="60"/>
        <w:ind w:left="567" w:hanging="567"/>
        <w:jc w:val="left"/>
        <w:rPr>
          <w:b/>
          <w:sz w:val="22"/>
          <w:szCs w:val="22"/>
        </w:rPr>
      </w:pPr>
      <w:r w:rsidRPr="00372AF7">
        <w:rPr>
          <w:b/>
          <w:sz w:val="22"/>
          <w:szCs w:val="22"/>
        </w:rPr>
        <w:t>Кажура Е. В.</w:t>
      </w:r>
      <w:r w:rsidRPr="00372AF7">
        <w:rPr>
          <w:sz w:val="22"/>
          <w:szCs w:val="22"/>
        </w:rPr>
        <w:t xml:space="preserve"> Особенности обеспечения режима в колонии-поселени</w:t>
      </w:r>
      <w:r w:rsidR="00B442BD">
        <w:rPr>
          <w:sz w:val="22"/>
          <w:szCs w:val="22"/>
        </w:rPr>
        <w:t>и</w:t>
      </w:r>
      <w:r w:rsidRPr="00372AF7">
        <w:rPr>
          <w:sz w:val="22"/>
          <w:szCs w:val="22"/>
          <w:u w:val="dotted"/>
        </w:rPr>
        <w:tab/>
      </w:r>
      <w:r w:rsidR="00260D16" w:rsidRPr="00260D16">
        <w:rPr>
          <w:sz w:val="22"/>
          <w:szCs w:val="22"/>
        </w:rPr>
        <w:t>32</w:t>
      </w:r>
    </w:p>
    <w:p w:rsidR="00372AF7" w:rsidRPr="00260D16" w:rsidRDefault="00372AF7" w:rsidP="00372AF7">
      <w:pPr>
        <w:tabs>
          <w:tab w:val="left" w:pos="8789"/>
        </w:tabs>
        <w:spacing w:after="60"/>
        <w:ind w:left="567" w:hanging="567"/>
        <w:jc w:val="left"/>
        <w:rPr>
          <w:sz w:val="22"/>
          <w:szCs w:val="22"/>
        </w:rPr>
      </w:pPr>
      <w:r w:rsidRPr="00372AF7">
        <w:rPr>
          <w:b/>
          <w:sz w:val="22"/>
          <w:szCs w:val="22"/>
        </w:rPr>
        <w:t xml:space="preserve">Калашникова Д. Р. </w:t>
      </w:r>
      <w:r w:rsidRPr="00372AF7">
        <w:rPr>
          <w:sz w:val="22"/>
          <w:szCs w:val="22"/>
        </w:rPr>
        <w:t>К вопросу о месте принудительных работ в системе видов уголовных наказаний</w:t>
      </w:r>
      <w:r w:rsidRPr="00372AF7">
        <w:rPr>
          <w:sz w:val="22"/>
          <w:szCs w:val="22"/>
          <w:u w:val="dotted"/>
        </w:rPr>
        <w:tab/>
      </w:r>
      <w:r w:rsidR="00260D16" w:rsidRPr="00260D16">
        <w:rPr>
          <w:sz w:val="22"/>
          <w:szCs w:val="22"/>
        </w:rPr>
        <w:t>34</w:t>
      </w:r>
    </w:p>
    <w:p w:rsidR="00372AF7" w:rsidRPr="00260D16" w:rsidRDefault="00372AF7" w:rsidP="00372AF7">
      <w:pPr>
        <w:tabs>
          <w:tab w:val="left" w:pos="8789"/>
        </w:tabs>
        <w:spacing w:after="60"/>
        <w:ind w:left="567" w:hanging="567"/>
        <w:jc w:val="left"/>
        <w:rPr>
          <w:sz w:val="22"/>
          <w:szCs w:val="22"/>
        </w:rPr>
      </w:pPr>
      <w:r w:rsidRPr="00131EDC">
        <w:rPr>
          <w:b/>
          <w:sz w:val="22"/>
          <w:szCs w:val="22"/>
        </w:rPr>
        <w:t xml:space="preserve">Карташова </w:t>
      </w:r>
      <w:r w:rsidR="00131EDC" w:rsidRPr="00131EDC">
        <w:rPr>
          <w:b/>
          <w:sz w:val="22"/>
          <w:szCs w:val="22"/>
        </w:rPr>
        <w:t>Ю</w:t>
      </w:r>
      <w:r w:rsidRPr="00131EDC">
        <w:rPr>
          <w:b/>
          <w:sz w:val="22"/>
          <w:szCs w:val="22"/>
        </w:rPr>
        <w:t>.</w:t>
      </w:r>
      <w:r w:rsidR="00131EDC">
        <w:rPr>
          <w:b/>
          <w:sz w:val="22"/>
          <w:szCs w:val="22"/>
        </w:rPr>
        <w:t xml:space="preserve"> В.</w:t>
      </w:r>
      <w:r w:rsidRPr="00372AF7">
        <w:rPr>
          <w:sz w:val="22"/>
          <w:szCs w:val="22"/>
        </w:rPr>
        <w:t xml:space="preserve"> Технические средства надзора и контроля в обеспечении режима</w:t>
      </w:r>
      <w:r w:rsidRPr="00372AF7">
        <w:rPr>
          <w:sz w:val="22"/>
          <w:szCs w:val="22"/>
          <w:u w:val="dotted"/>
        </w:rPr>
        <w:tab/>
      </w:r>
      <w:r w:rsidR="00260D16" w:rsidRPr="00260D16">
        <w:rPr>
          <w:sz w:val="22"/>
          <w:szCs w:val="22"/>
        </w:rPr>
        <w:t>37</w:t>
      </w:r>
    </w:p>
    <w:p w:rsidR="00372AF7" w:rsidRPr="00260D16" w:rsidRDefault="00372AF7" w:rsidP="00372AF7">
      <w:pPr>
        <w:tabs>
          <w:tab w:val="left" w:pos="8789"/>
        </w:tabs>
        <w:spacing w:after="60"/>
        <w:ind w:left="567" w:hanging="567"/>
        <w:jc w:val="left"/>
        <w:rPr>
          <w:iCs/>
          <w:sz w:val="22"/>
          <w:szCs w:val="22"/>
        </w:rPr>
      </w:pPr>
      <w:r w:rsidRPr="00372AF7">
        <w:rPr>
          <w:b/>
          <w:sz w:val="22"/>
          <w:szCs w:val="22"/>
        </w:rPr>
        <w:t>Коноваленко А. В.</w:t>
      </w:r>
      <w:r w:rsidRPr="00372AF7">
        <w:rPr>
          <w:sz w:val="22"/>
          <w:szCs w:val="22"/>
        </w:rPr>
        <w:t xml:space="preserve"> </w:t>
      </w:r>
      <w:r w:rsidRPr="00372AF7">
        <w:rPr>
          <w:iCs/>
          <w:sz w:val="22"/>
          <w:szCs w:val="22"/>
        </w:rPr>
        <w:t xml:space="preserve">Проблемы содержания заключенных женщин в местах лишения </w:t>
      </w:r>
      <w:r>
        <w:rPr>
          <w:iCs/>
          <w:sz w:val="22"/>
          <w:szCs w:val="22"/>
        </w:rPr>
        <w:br/>
      </w:r>
      <w:r w:rsidRPr="00372AF7">
        <w:rPr>
          <w:iCs/>
          <w:sz w:val="22"/>
          <w:szCs w:val="22"/>
        </w:rPr>
        <w:t>свободы в дореволюционной России</w:t>
      </w:r>
      <w:r w:rsidRPr="00372AF7">
        <w:rPr>
          <w:iCs/>
          <w:sz w:val="22"/>
          <w:szCs w:val="22"/>
          <w:u w:val="dotted"/>
        </w:rPr>
        <w:tab/>
      </w:r>
      <w:r w:rsidR="00260D16" w:rsidRPr="00260D16">
        <w:rPr>
          <w:iCs/>
          <w:sz w:val="22"/>
          <w:szCs w:val="22"/>
        </w:rPr>
        <w:t>40</w:t>
      </w:r>
    </w:p>
    <w:p w:rsidR="00372AF7" w:rsidRPr="00372AF7" w:rsidRDefault="00372AF7" w:rsidP="00372AF7">
      <w:pPr>
        <w:tabs>
          <w:tab w:val="left" w:pos="8789"/>
        </w:tabs>
        <w:spacing w:after="60"/>
        <w:ind w:left="567" w:hanging="567"/>
        <w:jc w:val="left"/>
        <w:rPr>
          <w:sz w:val="22"/>
          <w:szCs w:val="22"/>
        </w:rPr>
      </w:pPr>
      <w:r w:rsidRPr="00372AF7">
        <w:rPr>
          <w:b/>
          <w:sz w:val="22"/>
          <w:szCs w:val="22"/>
        </w:rPr>
        <w:t xml:space="preserve">Кривцов В. Д. </w:t>
      </w:r>
      <w:r w:rsidRPr="00372AF7">
        <w:rPr>
          <w:sz w:val="22"/>
          <w:szCs w:val="22"/>
        </w:rPr>
        <w:t xml:space="preserve">К вопросу о возможности создания в России частных пенитенциарных </w:t>
      </w:r>
      <w:r>
        <w:rPr>
          <w:sz w:val="22"/>
          <w:szCs w:val="22"/>
        </w:rPr>
        <w:br/>
      </w:r>
      <w:r w:rsidRPr="00372AF7">
        <w:rPr>
          <w:sz w:val="22"/>
          <w:szCs w:val="22"/>
        </w:rPr>
        <w:t>учреждений для осужденных к лишению свободы</w:t>
      </w:r>
      <w:r w:rsidRPr="00372AF7">
        <w:rPr>
          <w:sz w:val="22"/>
          <w:szCs w:val="22"/>
          <w:u w:val="dotted"/>
        </w:rPr>
        <w:tab/>
      </w:r>
      <w:r w:rsidR="00260D16" w:rsidRPr="00260D16">
        <w:rPr>
          <w:sz w:val="22"/>
          <w:szCs w:val="22"/>
        </w:rPr>
        <w:t>43</w:t>
      </w:r>
    </w:p>
    <w:p w:rsidR="00372AF7" w:rsidRPr="00260D16" w:rsidRDefault="00372AF7" w:rsidP="00372AF7">
      <w:pPr>
        <w:tabs>
          <w:tab w:val="left" w:pos="8789"/>
        </w:tabs>
        <w:spacing w:after="60"/>
        <w:ind w:left="567" w:hanging="567"/>
        <w:jc w:val="left"/>
        <w:rPr>
          <w:sz w:val="22"/>
          <w:szCs w:val="22"/>
        </w:rPr>
      </w:pPr>
      <w:r w:rsidRPr="00372AF7">
        <w:rPr>
          <w:b/>
          <w:sz w:val="22"/>
          <w:szCs w:val="22"/>
        </w:rPr>
        <w:t xml:space="preserve">Маевский Е. А. </w:t>
      </w:r>
      <w:r w:rsidR="000942F6" w:rsidRPr="000942F6">
        <w:rPr>
          <w:sz w:val="22"/>
          <w:szCs w:val="22"/>
        </w:rPr>
        <w:t>О р</w:t>
      </w:r>
      <w:r w:rsidRPr="00372AF7">
        <w:rPr>
          <w:sz w:val="22"/>
          <w:szCs w:val="22"/>
        </w:rPr>
        <w:t>ассмотрени</w:t>
      </w:r>
      <w:r w:rsidR="000942F6">
        <w:rPr>
          <w:sz w:val="22"/>
          <w:szCs w:val="22"/>
        </w:rPr>
        <w:t>и</w:t>
      </w:r>
      <w:r w:rsidRPr="00372AF7">
        <w:rPr>
          <w:sz w:val="22"/>
          <w:szCs w:val="22"/>
        </w:rPr>
        <w:t xml:space="preserve"> </w:t>
      </w:r>
      <w:r w:rsidR="000942F6" w:rsidRPr="00372AF7">
        <w:rPr>
          <w:sz w:val="22"/>
          <w:szCs w:val="22"/>
        </w:rPr>
        <w:t xml:space="preserve">на законодательном уровне </w:t>
      </w:r>
      <w:r w:rsidRPr="00372AF7">
        <w:rPr>
          <w:sz w:val="22"/>
          <w:szCs w:val="22"/>
        </w:rPr>
        <w:t xml:space="preserve">вопроса о применении </w:t>
      </w:r>
      <w:r w:rsidR="000942F6">
        <w:rPr>
          <w:sz w:val="22"/>
          <w:szCs w:val="22"/>
        </w:rPr>
        <w:br/>
      </w:r>
      <w:r w:rsidRPr="00372AF7">
        <w:rPr>
          <w:sz w:val="22"/>
          <w:szCs w:val="22"/>
        </w:rPr>
        <w:t>полиграфа при осуществлении оперативно-розыскной деятельности</w:t>
      </w:r>
      <w:r w:rsidRPr="00372AF7">
        <w:rPr>
          <w:sz w:val="22"/>
          <w:szCs w:val="22"/>
          <w:u w:val="dotted"/>
        </w:rPr>
        <w:tab/>
      </w:r>
      <w:r w:rsidR="00260D16" w:rsidRPr="00260D16">
        <w:rPr>
          <w:sz w:val="22"/>
          <w:szCs w:val="22"/>
        </w:rPr>
        <w:t>45</w:t>
      </w:r>
    </w:p>
    <w:p w:rsidR="00372AF7" w:rsidRPr="00260D16" w:rsidRDefault="00372AF7" w:rsidP="00372AF7">
      <w:pPr>
        <w:tabs>
          <w:tab w:val="left" w:pos="8789"/>
        </w:tabs>
        <w:ind w:left="567" w:hanging="567"/>
        <w:jc w:val="left"/>
        <w:rPr>
          <w:b/>
          <w:sz w:val="22"/>
          <w:szCs w:val="22"/>
        </w:rPr>
      </w:pPr>
      <w:r w:rsidRPr="00372AF7">
        <w:rPr>
          <w:b/>
          <w:sz w:val="22"/>
          <w:szCs w:val="22"/>
        </w:rPr>
        <w:t>Мантахаева М. А.</w:t>
      </w:r>
      <w:r w:rsidRPr="00372AF7">
        <w:rPr>
          <w:sz w:val="22"/>
          <w:szCs w:val="22"/>
        </w:rPr>
        <w:t xml:space="preserve"> Некоторые аспекты правового положения</w:t>
      </w:r>
      <w:r>
        <w:rPr>
          <w:sz w:val="22"/>
          <w:szCs w:val="22"/>
        </w:rPr>
        <w:t xml:space="preserve"> </w:t>
      </w:r>
      <w:r w:rsidRPr="00372AF7">
        <w:rPr>
          <w:sz w:val="22"/>
          <w:szCs w:val="22"/>
        </w:rPr>
        <w:t>осужденных</w:t>
      </w:r>
      <w:r w:rsidRPr="00372AF7">
        <w:rPr>
          <w:sz w:val="22"/>
          <w:szCs w:val="22"/>
          <w:u w:val="dotted"/>
        </w:rPr>
        <w:tab/>
      </w:r>
      <w:r w:rsidR="00260D16" w:rsidRPr="00260D16">
        <w:rPr>
          <w:sz w:val="22"/>
          <w:szCs w:val="22"/>
        </w:rPr>
        <w:t>48</w:t>
      </w:r>
    </w:p>
    <w:p w:rsidR="00372AF7" w:rsidRPr="00372AF7" w:rsidRDefault="00372AF7" w:rsidP="00372AF7">
      <w:pPr>
        <w:tabs>
          <w:tab w:val="left" w:pos="8789"/>
        </w:tabs>
        <w:spacing w:after="60"/>
        <w:ind w:left="567" w:hanging="567"/>
        <w:jc w:val="left"/>
        <w:rPr>
          <w:b/>
          <w:sz w:val="22"/>
          <w:szCs w:val="22"/>
        </w:rPr>
      </w:pPr>
      <w:r w:rsidRPr="00372AF7">
        <w:rPr>
          <w:b/>
          <w:sz w:val="22"/>
          <w:szCs w:val="22"/>
        </w:rPr>
        <w:t xml:space="preserve">Мох А. В. </w:t>
      </w:r>
      <w:r w:rsidRPr="00372AF7">
        <w:rPr>
          <w:sz w:val="22"/>
          <w:szCs w:val="22"/>
        </w:rPr>
        <w:t xml:space="preserve">Совершенствование правового регулирования деятельности подразделений </w:t>
      </w:r>
      <w:r>
        <w:rPr>
          <w:sz w:val="22"/>
          <w:szCs w:val="22"/>
        </w:rPr>
        <w:br/>
      </w:r>
      <w:r w:rsidRPr="00372AF7">
        <w:rPr>
          <w:sz w:val="22"/>
          <w:szCs w:val="22"/>
        </w:rPr>
        <w:t>охраны УИС</w:t>
      </w:r>
      <w:r w:rsidRPr="00372AF7">
        <w:rPr>
          <w:sz w:val="22"/>
          <w:szCs w:val="22"/>
          <w:u w:val="dotted"/>
        </w:rPr>
        <w:tab/>
      </w:r>
      <w:r w:rsidR="00782D22" w:rsidRPr="00782D22">
        <w:rPr>
          <w:sz w:val="22"/>
          <w:szCs w:val="22"/>
        </w:rPr>
        <w:t>5</w:t>
      </w:r>
      <w:r w:rsidR="00AA6E8E">
        <w:rPr>
          <w:sz w:val="22"/>
          <w:szCs w:val="22"/>
        </w:rPr>
        <w:t>0</w:t>
      </w:r>
    </w:p>
    <w:p w:rsidR="00372AF7" w:rsidRPr="00372AF7" w:rsidRDefault="00372AF7" w:rsidP="00372AF7">
      <w:pPr>
        <w:tabs>
          <w:tab w:val="left" w:pos="8789"/>
        </w:tabs>
        <w:spacing w:after="60"/>
        <w:ind w:left="567" w:hanging="567"/>
        <w:jc w:val="left"/>
        <w:rPr>
          <w:b/>
          <w:sz w:val="22"/>
          <w:szCs w:val="22"/>
        </w:rPr>
      </w:pPr>
      <w:r w:rsidRPr="00372AF7">
        <w:rPr>
          <w:b/>
          <w:sz w:val="22"/>
          <w:szCs w:val="22"/>
        </w:rPr>
        <w:t xml:space="preserve">Найманов А. В. </w:t>
      </w:r>
      <w:r w:rsidRPr="00372AF7">
        <w:rPr>
          <w:sz w:val="22"/>
          <w:szCs w:val="22"/>
        </w:rPr>
        <w:t xml:space="preserve">Проблемы достижения целей уголовно-исполнительного законодательства </w:t>
      </w:r>
      <w:r w:rsidR="00260D16">
        <w:rPr>
          <w:sz w:val="22"/>
          <w:szCs w:val="22"/>
        </w:rPr>
        <w:br/>
      </w:r>
      <w:r w:rsidRPr="00372AF7">
        <w:rPr>
          <w:sz w:val="22"/>
          <w:szCs w:val="22"/>
        </w:rPr>
        <w:t>в отношении осужденных инвалидов</w:t>
      </w:r>
      <w:r w:rsidRPr="00372AF7">
        <w:rPr>
          <w:sz w:val="22"/>
          <w:szCs w:val="22"/>
          <w:u w:val="dotted"/>
        </w:rPr>
        <w:tab/>
      </w:r>
      <w:r w:rsidR="00782D22" w:rsidRPr="00782D22">
        <w:rPr>
          <w:sz w:val="22"/>
          <w:szCs w:val="22"/>
        </w:rPr>
        <w:t>5</w:t>
      </w:r>
      <w:r w:rsidR="00AA6E8E">
        <w:rPr>
          <w:sz w:val="22"/>
          <w:szCs w:val="22"/>
        </w:rPr>
        <w:t>3</w:t>
      </w:r>
    </w:p>
    <w:p w:rsidR="00372AF7" w:rsidRPr="00372AF7" w:rsidRDefault="00372AF7" w:rsidP="00372AF7">
      <w:pPr>
        <w:tabs>
          <w:tab w:val="left" w:pos="8789"/>
        </w:tabs>
        <w:spacing w:after="60"/>
        <w:ind w:left="567" w:hanging="567"/>
        <w:jc w:val="left"/>
        <w:rPr>
          <w:sz w:val="22"/>
          <w:szCs w:val="22"/>
        </w:rPr>
      </w:pPr>
      <w:r w:rsidRPr="00372AF7">
        <w:rPr>
          <w:b/>
          <w:sz w:val="22"/>
          <w:szCs w:val="22"/>
        </w:rPr>
        <w:t xml:space="preserve">Пальчиков М. М. </w:t>
      </w:r>
      <w:r w:rsidRPr="00372AF7">
        <w:rPr>
          <w:sz w:val="22"/>
          <w:szCs w:val="22"/>
        </w:rPr>
        <w:t xml:space="preserve">Ограничение конституционных прав и свобод </w:t>
      </w:r>
      <w:r w:rsidRPr="00372AF7">
        <w:rPr>
          <w:sz w:val="22"/>
          <w:szCs w:val="22"/>
        </w:rPr>
        <w:br/>
        <w:t>человека как основа правового положения осужденного</w:t>
      </w:r>
      <w:r w:rsidRPr="00372AF7">
        <w:rPr>
          <w:sz w:val="22"/>
          <w:szCs w:val="22"/>
          <w:u w:val="dotted"/>
        </w:rPr>
        <w:tab/>
      </w:r>
      <w:r w:rsidR="00782D22" w:rsidRPr="00782D22">
        <w:rPr>
          <w:sz w:val="22"/>
          <w:szCs w:val="22"/>
        </w:rPr>
        <w:t>5</w:t>
      </w:r>
      <w:r w:rsidR="00AA6E8E">
        <w:rPr>
          <w:sz w:val="22"/>
          <w:szCs w:val="22"/>
        </w:rPr>
        <w:t>6</w:t>
      </w:r>
    </w:p>
    <w:p w:rsidR="00372AF7" w:rsidRPr="00782D22" w:rsidRDefault="00372AF7" w:rsidP="00372AF7">
      <w:pPr>
        <w:pStyle w:val="Standard"/>
        <w:tabs>
          <w:tab w:val="left" w:pos="8789"/>
        </w:tabs>
        <w:spacing w:after="60"/>
        <w:ind w:left="567" w:hanging="567"/>
        <w:rPr>
          <w:sz w:val="22"/>
          <w:szCs w:val="22"/>
          <w:lang w:val="ru-RU"/>
        </w:rPr>
      </w:pPr>
      <w:r w:rsidRPr="00372AF7">
        <w:rPr>
          <w:rFonts w:cs="Times New Roman"/>
          <w:b/>
          <w:color w:val="000000"/>
          <w:sz w:val="22"/>
          <w:szCs w:val="22"/>
          <w:lang w:eastAsia="ru-RU"/>
        </w:rPr>
        <w:t>Платонова В</w:t>
      </w:r>
      <w:r w:rsidRPr="00372AF7">
        <w:rPr>
          <w:rFonts w:cs="Times New Roman"/>
          <w:b/>
          <w:color w:val="000000"/>
          <w:sz w:val="22"/>
          <w:szCs w:val="22"/>
          <w:lang w:val="ru-RU" w:eastAsia="ru-RU"/>
        </w:rPr>
        <w:t>.</w:t>
      </w:r>
      <w:r w:rsidRPr="00372AF7">
        <w:rPr>
          <w:rFonts w:cs="Times New Roman"/>
          <w:b/>
          <w:color w:val="000000"/>
          <w:sz w:val="22"/>
          <w:szCs w:val="22"/>
          <w:lang w:eastAsia="ru-RU"/>
        </w:rPr>
        <w:t xml:space="preserve"> И</w:t>
      </w:r>
      <w:r w:rsidRPr="00372AF7">
        <w:rPr>
          <w:rFonts w:cs="Times New Roman"/>
          <w:b/>
          <w:color w:val="000000"/>
          <w:sz w:val="22"/>
          <w:szCs w:val="22"/>
          <w:lang w:val="ru-RU" w:eastAsia="ru-RU"/>
        </w:rPr>
        <w:t>.</w:t>
      </w:r>
      <w:r w:rsidRPr="00372AF7">
        <w:rPr>
          <w:rFonts w:cs="Times New Roman"/>
          <w:color w:val="000000"/>
          <w:sz w:val="22"/>
          <w:szCs w:val="22"/>
          <w:lang w:val="ru-RU" w:eastAsia="ru-RU"/>
        </w:rPr>
        <w:t xml:space="preserve"> </w:t>
      </w:r>
      <w:r w:rsidRPr="00372AF7">
        <w:rPr>
          <w:rFonts w:cs="Times New Roman"/>
          <w:sz w:val="22"/>
          <w:szCs w:val="22"/>
          <w:lang w:val="ru-RU"/>
        </w:rPr>
        <w:t>А</w:t>
      </w:r>
      <w:r w:rsidRPr="00372AF7">
        <w:rPr>
          <w:rFonts w:cs="Times New Roman"/>
          <w:sz w:val="22"/>
          <w:szCs w:val="22"/>
        </w:rPr>
        <w:t>ктуальные проблемы</w:t>
      </w:r>
      <w:r w:rsidRPr="00372AF7">
        <w:rPr>
          <w:rFonts w:cs="Times New Roman"/>
          <w:color w:val="000000" w:themeColor="text1"/>
          <w:sz w:val="22"/>
          <w:szCs w:val="22"/>
        </w:rPr>
        <w:t xml:space="preserve"> </w:t>
      </w:r>
      <w:r w:rsidRPr="00372AF7">
        <w:rPr>
          <w:rFonts w:cs="Times New Roman"/>
          <w:sz w:val="22"/>
          <w:szCs w:val="22"/>
        </w:rPr>
        <w:t>соблюдения прав и законных интересов лиц, содержащихся в учреждениях уголовно-исполнительной системы</w:t>
      </w:r>
      <w:r w:rsidRPr="00372AF7">
        <w:rPr>
          <w:rFonts w:cs="Times New Roman"/>
          <w:sz w:val="22"/>
          <w:szCs w:val="22"/>
          <w:u w:val="dotted"/>
          <w:lang w:val="ru-RU"/>
        </w:rPr>
        <w:tab/>
      </w:r>
      <w:r w:rsidR="00AA6E8E">
        <w:rPr>
          <w:rFonts w:cs="Times New Roman"/>
          <w:sz w:val="22"/>
          <w:szCs w:val="22"/>
          <w:lang w:val="ru-RU"/>
        </w:rPr>
        <w:t>59</w:t>
      </w:r>
    </w:p>
    <w:p w:rsidR="00372AF7" w:rsidRPr="00372AF7" w:rsidRDefault="00372AF7" w:rsidP="00372AF7">
      <w:pPr>
        <w:tabs>
          <w:tab w:val="left" w:pos="8789"/>
        </w:tabs>
        <w:spacing w:after="60"/>
        <w:ind w:left="567" w:hanging="567"/>
        <w:jc w:val="left"/>
        <w:rPr>
          <w:sz w:val="22"/>
          <w:szCs w:val="22"/>
        </w:rPr>
      </w:pPr>
      <w:r w:rsidRPr="00372AF7">
        <w:rPr>
          <w:b/>
          <w:sz w:val="22"/>
          <w:szCs w:val="22"/>
        </w:rPr>
        <w:t xml:space="preserve">Савранов А. А. </w:t>
      </w:r>
      <w:r w:rsidRPr="00372AF7">
        <w:rPr>
          <w:sz w:val="22"/>
          <w:szCs w:val="22"/>
        </w:rPr>
        <w:t xml:space="preserve">Пробелы правового регулирования караула отдела охраны, в области </w:t>
      </w:r>
      <w:r>
        <w:rPr>
          <w:sz w:val="22"/>
          <w:szCs w:val="22"/>
        </w:rPr>
        <w:br/>
      </w:r>
      <w:r w:rsidRPr="00372AF7">
        <w:rPr>
          <w:sz w:val="22"/>
          <w:szCs w:val="22"/>
        </w:rPr>
        <w:t xml:space="preserve">обслуживания зданий и сооружений, находящихся на внешних запретных зонах </w:t>
      </w:r>
      <w:r>
        <w:rPr>
          <w:sz w:val="22"/>
          <w:szCs w:val="22"/>
        </w:rPr>
        <w:br/>
      </w:r>
      <w:r w:rsidRPr="00372AF7">
        <w:rPr>
          <w:sz w:val="22"/>
          <w:szCs w:val="22"/>
        </w:rPr>
        <w:t>и относящихся к ведению отдела охраны</w:t>
      </w:r>
      <w:r w:rsidRPr="00372AF7">
        <w:rPr>
          <w:sz w:val="22"/>
          <w:szCs w:val="22"/>
          <w:u w:val="dotted"/>
        </w:rPr>
        <w:tab/>
      </w:r>
      <w:r w:rsidR="00782D22" w:rsidRPr="00782D22">
        <w:rPr>
          <w:sz w:val="22"/>
          <w:szCs w:val="22"/>
        </w:rPr>
        <w:t>6</w:t>
      </w:r>
      <w:r w:rsidR="00AA6E8E">
        <w:rPr>
          <w:sz w:val="22"/>
          <w:szCs w:val="22"/>
        </w:rPr>
        <w:t>1</w:t>
      </w:r>
    </w:p>
    <w:p w:rsidR="00372AF7" w:rsidRPr="00372AF7" w:rsidRDefault="00372AF7" w:rsidP="00372AF7">
      <w:pPr>
        <w:pStyle w:val="Standard"/>
        <w:tabs>
          <w:tab w:val="left" w:pos="8789"/>
        </w:tabs>
        <w:spacing w:after="60"/>
        <w:ind w:left="567" w:hanging="567"/>
        <w:rPr>
          <w:sz w:val="22"/>
          <w:szCs w:val="22"/>
          <w:lang w:val="ru-RU"/>
        </w:rPr>
      </w:pPr>
      <w:r w:rsidRPr="00372AF7">
        <w:rPr>
          <w:b/>
          <w:bCs/>
          <w:sz w:val="22"/>
          <w:szCs w:val="22"/>
          <w:lang w:val="ru-RU"/>
        </w:rPr>
        <w:t xml:space="preserve">Салахутдинов О. А. </w:t>
      </w:r>
      <w:r w:rsidRPr="00372AF7">
        <w:rPr>
          <w:sz w:val="22"/>
          <w:szCs w:val="22"/>
          <w:lang w:val="ru-RU"/>
        </w:rPr>
        <w:t xml:space="preserve">Действия часового при совершении побега осужденными из мест </w:t>
      </w:r>
      <w:r>
        <w:rPr>
          <w:sz w:val="22"/>
          <w:szCs w:val="22"/>
          <w:lang w:val="ru-RU"/>
        </w:rPr>
        <w:br/>
      </w:r>
      <w:r w:rsidRPr="00372AF7">
        <w:rPr>
          <w:sz w:val="22"/>
          <w:szCs w:val="22"/>
          <w:lang w:val="ru-RU"/>
        </w:rPr>
        <w:t>лишения свободы с привлечением средств малой авиации</w:t>
      </w:r>
      <w:r w:rsidRPr="00372AF7">
        <w:rPr>
          <w:sz w:val="22"/>
          <w:szCs w:val="22"/>
          <w:u w:val="dotted"/>
          <w:lang w:val="ru-RU"/>
        </w:rPr>
        <w:tab/>
      </w:r>
      <w:r w:rsidR="00782D22" w:rsidRPr="00782D22">
        <w:rPr>
          <w:sz w:val="22"/>
          <w:szCs w:val="22"/>
          <w:lang w:val="ru-RU"/>
        </w:rPr>
        <w:t>64</w:t>
      </w:r>
    </w:p>
    <w:p w:rsidR="00372AF7" w:rsidRPr="00782D22" w:rsidRDefault="00372AF7" w:rsidP="00372AF7">
      <w:pPr>
        <w:tabs>
          <w:tab w:val="left" w:pos="8789"/>
        </w:tabs>
        <w:spacing w:after="60"/>
        <w:ind w:left="567" w:hanging="567"/>
        <w:jc w:val="left"/>
        <w:rPr>
          <w:sz w:val="22"/>
          <w:szCs w:val="22"/>
        </w:rPr>
      </w:pPr>
      <w:r w:rsidRPr="00372AF7">
        <w:rPr>
          <w:b/>
          <w:sz w:val="22"/>
          <w:szCs w:val="22"/>
        </w:rPr>
        <w:t>Соловь</w:t>
      </w:r>
      <w:r w:rsidR="00F16133">
        <w:rPr>
          <w:b/>
          <w:sz w:val="22"/>
          <w:szCs w:val="22"/>
        </w:rPr>
        <w:t>е</w:t>
      </w:r>
      <w:r w:rsidRPr="00372AF7">
        <w:rPr>
          <w:b/>
          <w:sz w:val="22"/>
          <w:szCs w:val="22"/>
        </w:rPr>
        <w:t>в А. Н.</w:t>
      </w:r>
      <w:r w:rsidRPr="00372AF7">
        <w:rPr>
          <w:sz w:val="22"/>
          <w:szCs w:val="22"/>
        </w:rPr>
        <w:t xml:space="preserve"> </w:t>
      </w:r>
      <w:r w:rsidRPr="00372AF7">
        <w:rPr>
          <w:bCs w:val="0"/>
          <w:sz w:val="22"/>
          <w:szCs w:val="22"/>
        </w:rPr>
        <w:t xml:space="preserve">Сравнительно-правовой анализ норм, регулирующих условно-досрочное </w:t>
      </w:r>
      <w:r>
        <w:rPr>
          <w:bCs w:val="0"/>
          <w:sz w:val="22"/>
          <w:szCs w:val="22"/>
        </w:rPr>
        <w:br/>
      </w:r>
      <w:r w:rsidRPr="00372AF7">
        <w:rPr>
          <w:bCs w:val="0"/>
          <w:sz w:val="22"/>
          <w:szCs w:val="22"/>
        </w:rPr>
        <w:t xml:space="preserve">освобождение от наказания лицам, отбывающим пожизненное лишение свободы </w:t>
      </w:r>
      <w:r>
        <w:rPr>
          <w:bCs w:val="0"/>
          <w:sz w:val="22"/>
          <w:szCs w:val="22"/>
        </w:rPr>
        <w:br/>
      </w:r>
      <w:r w:rsidRPr="00372AF7">
        <w:rPr>
          <w:bCs w:val="0"/>
          <w:sz w:val="22"/>
          <w:szCs w:val="22"/>
        </w:rPr>
        <w:t>в России и Республике Молдова</w:t>
      </w:r>
      <w:r w:rsidRPr="00372AF7">
        <w:rPr>
          <w:bCs w:val="0"/>
          <w:sz w:val="22"/>
          <w:szCs w:val="22"/>
          <w:u w:val="dotted"/>
        </w:rPr>
        <w:tab/>
      </w:r>
      <w:r w:rsidR="00782D22" w:rsidRPr="00782D22">
        <w:rPr>
          <w:bCs w:val="0"/>
          <w:sz w:val="22"/>
          <w:szCs w:val="22"/>
        </w:rPr>
        <w:t>66</w:t>
      </w:r>
    </w:p>
    <w:p w:rsidR="00372AF7" w:rsidRPr="00372AF7" w:rsidRDefault="00372AF7" w:rsidP="00372AF7">
      <w:pPr>
        <w:shd w:val="clear" w:color="auto" w:fill="FFFFFF"/>
        <w:tabs>
          <w:tab w:val="left" w:pos="8789"/>
        </w:tabs>
        <w:spacing w:after="60"/>
        <w:ind w:left="567" w:hanging="567"/>
        <w:jc w:val="left"/>
        <w:rPr>
          <w:rFonts w:eastAsia="Times New Roman"/>
          <w:b/>
          <w:sz w:val="22"/>
          <w:szCs w:val="22"/>
        </w:rPr>
      </w:pPr>
      <w:r w:rsidRPr="00372AF7">
        <w:rPr>
          <w:rFonts w:eastAsia="Times New Roman"/>
          <w:b/>
          <w:sz w:val="22"/>
          <w:szCs w:val="22"/>
        </w:rPr>
        <w:t xml:space="preserve">Старчиков С. В. </w:t>
      </w:r>
      <w:r w:rsidRPr="00372AF7">
        <w:rPr>
          <w:rFonts w:eastAsia="Times New Roman"/>
          <w:sz w:val="22"/>
          <w:szCs w:val="22"/>
        </w:rPr>
        <w:t>Проблемы быстрого и полного раскрытия преступлений: диагноз, прогноз, развитие</w:t>
      </w:r>
      <w:r w:rsidRPr="00372AF7">
        <w:rPr>
          <w:rFonts w:eastAsia="Times New Roman"/>
          <w:b/>
          <w:sz w:val="22"/>
          <w:szCs w:val="22"/>
        </w:rPr>
        <w:t xml:space="preserve"> </w:t>
      </w:r>
      <w:r w:rsidRPr="00372AF7">
        <w:rPr>
          <w:rFonts w:eastAsia="Times New Roman"/>
          <w:sz w:val="22"/>
          <w:szCs w:val="22"/>
          <w:u w:val="dotted"/>
        </w:rPr>
        <w:tab/>
      </w:r>
      <w:r w:rsidR="00782D22" w:rsidRPr="00782D22">
        <w:rPr>
          <w:rFonts w:eastAsia="Times New Roman"/>
          <w:sz w:val="22"/>
          <w:szCs w:val="22"/>
        </w:rPr>
        <w:t>68</w:t>
      </w:r>
    </w:p>
    <w:p w:rsidR="00372AF7" w:rsidRPr="00372AF7" w:rsidRDefault="00372AF7" w:rsidP="00372AF7">
      <w:pPr>
        <w:tabs>
          <w:tab w:val="left" w:pos="8789"/>
        </w:tabs>
        <w:spacing w:after="60"/>
        <w:ind w:left="567" w:hanging="567"/>
        <w:jc w:val="left"/>
        <w:rPr>
          <w:b/>
          <w:sz w:val="22"/>
          <w:szCs w:val="22"/>
        </w:rPr>
      </w:pPr>
      <w:r w:rsidRPr="00372AF7">
        <w:rPr>
          <w:b/>
          <w:sz w:val="22"/>
          <w:szCs w:val="22"/>
        </w:rPr>
        <w:lastRenderedPageBreak/>
        <w:t xml:space="preserve">Сущенко К. Д. </w:t>
      </w:r>
      <w:r w:rsidRPr="00372AF7">
        <w:rPr>
          <w:sz w:val="22"/>
          <w:szCs w:val="22"/>
        </w:rPr>
        <w:t xml:space="preserve">Взаимодействие учреждений и органов УИС с органами исполнительной </w:t>
      </w:r>
      <w:r>
        <w:rPr>
          <w:sz w:val="22"/>
          <w:szCs w:val="22"/>
        </w:rPr>
        <w:br/>
      </w:r>
      <w:r w:rsidRPr="00372AF7">
        <w:rPr>
          <w:sz w:val="22"/>
          <w:szCs w:val="22"/>
        </w:rPr>
        <w:t>власти субъекта РФ (на примере Приморского</w:t>
      </w:r>
      <w:r>
        <w:rPr>
          <w:sz w:val="22"/>
          <w:szCs w:val="22"/>
        </w:rPr>
        <w:t xml:space="preserve"> </w:t>
      </w:r>
      <w:r w:rsidRPr="00372AF7">
        <w:rPr>
          <w:sz w:val="22"/>
          <w:szCs w:val="22"/>
        </w:rPr>
        <w:t>края)</w:t>
      </w:r>
      <w:r w:rsidRPr="00372AF7">
        <w:rPr>
          <w:sz w:val="22"/>
          <w:szCs w:val="22"/>
          <w:u w:val="dotted"/>
        </w:rPr>
        <w:tab/>
      </w:r>
      <w:r w:rsidR="00782D22" w:rsidRPr="00782D22">
        <w:rPr>
          <w:sz w:val="22"/>
          <w:szCs w:val="22"/>
        </w:rPr>
        <w:t>70</w:t>
      </w:r>
    </w:p>
    <w:p w:rsidR="00372AF7" w:rsidRPr="00782D22" w:rsidRDefault="00372AF7" w:rsidP="00372AF7">
      <w:pPr>
        <w:tabs>
          <w:tab w:val="left" w:pos="8789"/>
        </w:tabs>
        <w:spacing w:after="60"/>
        <w:ind w:left="567" w:hanging="567"/>
        <w:jc w:val="left"/>
        <w:rPr>
          <w:sz w:val="22"/>
          <w:szCs w:val="22"/>
        </w:rPr>
      </w:pPr>
      <w:r w:rsidRPr="00372AF7">
        <w:rPr>
          <w:b/>
          <w:sz w:val="22"/>
          <w:szCs w:val="22"/>
          <w:shd w:val="clear" w:color="auto" w:fill="FFFFFF"/>
        </w:rPr>
        <w:t>Фокина Е.</w:t>
      </w:r>
      <w:r w:rsidR="004E1967">
        <w:rPr>
          <w:b/>
          <w:sz w:val="22"/>
          <w:szCs w:val="22"/>
          <w:shd w:val="clear" w:color="auto" w:fill="FFFFFF"/>
        </w:rPr>
        <w:t xml:space="preserve"> Ю.</w:t>
      </w:r>
      <w:r w:rsidRPr="00372AF7">
        <w:rPr>
          <w:b/>
          <w:sz w:val="22"/>
          <w:szCs w:val="22"/>
          <w:shd w:val="clear" w:color="auto" w:fill="FFFFFF"/>
        </w:rPr>
        <w:t xml:space="preserve"> </w:t>
      </w:r>
      <w:r w:rsidRPr="00372AF7">
        <w:rPr>
          <w:sz w:val="22"/>
          <w:szCs w:val="22"/>
        </w:rPr>
        <w:t xml:space="preserve">Опасный и особо опасный рецидив преступлений: особенности назначения </w:t>
      </w:r>
      <w:r>
        <w:rPr>
          <w:sz w:val="22"/>
          <w:szCs w:val="22"/>
        </w:rPr>
        <w:br/>
      </w:r>
      <w:r w:rsidRPr="00372AF7">
        <w:rPr>
          <w:sz w:val="22"/>
          <w:szCs w:val="22"/>
        </w:rPr>
        <w:t>и индивидуализация наказания судом</w:t>
      </w:r>
      <w:r w:rsidRPr="00372AF7">
        <w:rPr>
          <w:sz w:val="22"/>
          <w:szCs w:val="22"/>
          <w:u w:val="dotted"/>
        </w:rPr>
        <w:tab/>
      </w:r>
      <w:r w:rsidR="00782D22" w:rsidRPr="00782D22">
        <w:rPr>
          <w:sz w:val="22"/>
          <w:szCs w:val="22"/>
        </w:rPr>
        <w:t>74</w:t>
      </w:r>
    </w:p>
    <w:p w:rsidR="00372AF7" w:rsidRPr="00782D22" w:rsidRDefault="00372AF7" w:rsidP="00372AF7">
      <w:pPr>
        <w:tabs>
          <w:tab w:val="left" w:pos="8789"/>
        </w:tabs>
        <w:spacing w:after="60"/>
        <w:ind w:left="567" w:hanging="567"/>
        <w:jc w:val="left"/>
        <w:rPr>
          <w:sz w:val="22"/>
          <w:szCs w:val="22"/>
        </w:rPr>
      </w:pPr>
      <w:r w:rsidRPr="00372AF7">
        <w:rPr>
          <w:b/>
          <w:sz w:val="22"/>
          <w:szCs w:val="22"/>
        </w:rPr>
        <w:t xml:space="preserve">Харитонова Е. Э. </w:t>
      </w:r>
      <w:r w:rsidRPr="00372AF7">
        <w:rPr>
          <w:sz w:val="22"/>
          <w:szCs w:val="22"/>
        </w:rPr>
        <w:t xml:space="preserve">Выполнение некоторых режимных мероприятий при приеме </w:t>
      </w:r>
      <w:r>
        <w:rPr>
          <w:sz w:val="22"/>
          <w:szCs w:val="22"/>
        </w:rPr>
        <w:br/>
      </w:r>
      <w:r w:rsidRPr="00372AF7">
        <w:rPr>
          <w:sz w:val="22"/>
          <w:szCs w:val="22"/>
        </w:rPr>
        <w:t>подозреваемых, обвиняемых, осужденных в СИЗО, ИУ</w:t>
      </w:r>
      <w:r w:rsidRPr="00372AF7">
        <w:rPr>
          <w:sz w:val="22"/>
          <w:szCs w:val="22"/>
          <w:u w:val="dotted"/>
        </w:rPr>
        <w:tab/>
      </w:r>
      <w:r w:rsidR="00AA6E8E">
        <w:rPr>
          <w:sz w:val="22"/>
          <w:szCs w:val="22"/>
        </w:rPr>
        <w:t>77</w:t>
      </w:r>
    </w:p>
    <w:p w:rsidR="00372AF7" w:rsidRPr="00782D22" w:rsidRDefault="00372AF7" w:rsidP="00372AF7">
      <w:pPr>
        <w:pStyle w:val="22"/>
        <w:shd w:val="clear" w:color="auto" w:fill="auto"/>
        <w:tabs>
          <w:tab w:val="left" w:pos="8789"/>
        </w:tabs>
        <w:spacing w:after="60" w:line="240" w:lineRule="auto"/>
        <w:ind w:left="567" w:hanging="567"/>
        <w:rPr>
          <w:b/>
          <w:sz w:val="22"/>
          <w:szCs w:val="22"/>
        </w:rPr>
      </w:pPr>
      <w:r w:rsidRPr="00372AF7">
        <w:rPr>
          <w:b/>
          <w:sz w:val="22"/>
          <w:szCs w:val="22"/>
          <w:lang w:eastAsia="ru-RU" w:bidi="ru-RU"/>
        </w:rPr>
        <w:t xml:space="preserve">Шкатула И. С. </w:t>
      </w:r>
      <w:r w:rsidRPr="00372AF7">
        <w:rPr>
          <w:sz w:val="22"/>
          <w:szCs w:val="22"/>
        </w:rPr>
        <w:t xml:space="preserve">Особенности организации оперативно-розыскной работы с осужденными, </w:t>
      </w:r>
      <w:r>
        <w:rPr>
          <w:sz w:val="22"/>
          <w:szCs w:val="22"/>
        </w:rPr>
        <w:br/>
      </w:r>
      <w:r w:rsidRPr="00372AF7">
        <w:rPr>
          <w:sz w:val="22"/>
          <w:szCs w:val="22"/>
        </w:rPr>
        <w:t xml:space="preserve">отбывающими наказание  за совершение преступлений террористической </w:t>
      </w:r>
      <w:r>
        <w:rPr>
          <w:sz w:val="22"/>
          <w:szCs w:val="22"/>
        </w:rPr>
        <w:br/>
      </w:r>
      <w:r w:rsidRPr="00372AF7">
        <w:rPr>
          <w:sz w:val="22"/>
          <w:szCs w:val="22"/>
        </w:rPr>
        <w:t>направленности</w:t>
      </w:r>
      <w:r w:rsidRPr="00372AF7">
        <w:rPr>
          <w:sz w:val="22"/>
          <w:szCs w:val="22"/>
          <w:u w:val="dotted"/>
        </w:rPr>
        <w:tab/>
      </w:r>
      <w:r w:rsidR="00AA6E8E">
        <w:rPr>
          <w:sz w:val="22"/>
          <w:szCs w:val="22"/>
        </w:rPr>
        <w:t>79</w:t>
      </w:r>
    </w:p>
    <w:p w:rsidR="00372AF7" w:rsidRPr="00372AF7" w:rsidRDefault="00372AF7" w:rsidP="00073883">
      <w:pPr>
        <w:tabs>
          <w:tab w:val="left" w:pos="8789"/>
        </w:tabs>
        <w:ind w:left="709" w:firstLine="0"/>
        <w:rPr>
          <w:sz w:val="22"/>
          <w:szCs w:val="22"/>
        </w:rPr>
      </w:pPr>
    </w:p>
    <w:p w:rsidR="00372AF7" w:rsidRPr="00073883" w:rsidRDefault="00372AF7" w:rsidP="00372AF7">
      <w:pPr>
        <w:ind w:firstLine="0"/>
        <w:jc w:val="center"/>
        <w:rPr>
          <w:rFonts w:ascii="Arial" w:hAnsi="Arial" w:cs="Arial"/>
          <w:sz w:val="24"/>
          <w:szCs w:val="22"/>
        </w:rPr>
      </w:pPr>
      <w:r w:rsidRPr="00073883">
        <w:rPr>
          <w:rFonts w:ascii="Arial" w:hAnsi="Arial" w:cs="Arial"/>
          <w:sz w:val="24"/>
          <w:szCs w:val="22"/>
        </w:rPr>
        <w:t>Раздел 2.</w:t>
      </w:r>
    </w:p>
    <w:p w:rsidR="00372AF7" w:rsidRPr="00073883" w:rsidRDefault="00372AF7" w:rsidP="00372AF7">
      <w:pPr>
        <w:ind w:firstLine="0"/>
        <w:jc w:val="center"/>
        <w:rPr>
          <w:rFonts w:ascii="Arial" w:hAnsi="Arial" w:cs="Arial"/>
          <w:sz w:val="24"/>
          <w:szCs w:val="22"/>
        </w:rPr>
      </w:pPr>
      <w:r w:rsidRPr="00073883">
        <w:rPr>
          <w:rFonts w:ascii="Arial" w:hAnsi="Arial" w:cs="Arial"/>
          <w:sz w:val="24"/>
          <w:szCs w:val="22"/>
        </w:rPr>
        <w:t>Частное право в системе современного российского законодательства</w:t>
      </w:r>
    </w:p>
    <w:p w:rsidR="00372AF7" w:rsidRPr="00372AF7" w:rsidRDefault="00372AF7" w:rsidP="00372AF7">
      <w:pPr>
        <w:spacing w:after="60"/>
        <w:ind w:left="567" w:hanging="567"/>
        <w:jc w:val="left"/>
        <w:rPr>
          <w:sz w:val="16"/>
          <w:szCs w:val="16"/>
        </w:rPr>
      </w:pPr>
    </w:p>
    <w:p w:rsidR="00372AF7" w:rsidRPr="00372AF7" w:rsidRDefault="00372AF7" w:rsidP="00372AF7">
      <w:pPr>
        <w:tabs>
          <w:tab w:val="left" w:pos="8789"/>
        </w:tabs>
        <w:spacing w:after="60"/>
        <w:ind w:left="567" w:hanging="567"/>
        <w:jc w:val="left"/>
        <w:rPr>
          <w:color w:val="000000"/>
          <w:sz w:val="22"/>
          <w:szCs w:val="22"/>
        </w:rPr>
      </w:pPr>
      <w:r w:rsidRPr="00372AF7">
        <w:rPr>
          <w:b/>
          <w:color w:val="000000"/>
          <w:sz w:val="22"/>
          <w:szCs w:val="22"/>
        </w:rPr>
        <w:t xml:space="preserve">Алексеев К. С. </w:t>
      </w:r>
      <w:r w:rsidRPr="00372AF7">
        <w:rPr>
          <w:color w:val="000000"/>
          <w:sz w:val="22"/>
          <w:szCs w:val="22"/>
        </w:rPr>
        <w:t xml:space="preserve">К вопросу о понятии и правовой природе </w:t>
      </w:r>
      <w:r w:rsidRPr="00372AF7">
        <w:rPr>
          <w:color w:val="000000"/>
          <w:sz w:val="22"/>
          <w:szCs w:val="22"/>
        </w:rPr>
        <w:br/>
        <w:t>индивидуального трудового спора</w:t>
      </w:r>
      <w:r w:rsidRPr="00372AF7">
        <w:rPr>
          <w:color w:val="000000"/>
          <w:sz w:val="22"/>
          <w:szCs w:val="22"/>
          <w:u w:val="dotted"/>
        </w:rPr>
        <w:tab/>
      </w:r>
      <w:r w:rsidR="00782D22" w:rsidRPr="00782D22">
        <w:rPr>
          <w:color w:val="000000"/>
          <w:sz w:val="22"/>
          <w:szCs w:val="22"/>
        </w:rPr>
        <w:t>83</w:t>
      </w:r>
    </w:p>
    <w:p w:rsidR="00372AF7" w:rsidRPr="00A328E6" w:rsidRDefault="00372AF7" w:rsidP="00372AF7">
      <w:pPr>
        <w:tabs>
          <w:tab w:val="left" w:pos="8789"/>
        </w:tabs>
        <w:spacing w:after="60"/>
        <w:ind w:left="567" w:hanging="567"/>
        <w:jc w:val="left"/>
        <w:rPr>
          <w:sz w:val="22"/>
          <w:szCs w:val="22"/>
        </w:rPr>
      </w:pPr>
      <w:r w:rsidRPr="00372AF7">
        <w:rPr>
          <w:b/>
          <w:sz w:val="22"/>
          <w:szCs w:val="22"/>
        </w:rPr>
        <w:t xml:space="preserve">Балдина Ю. А. </w:t>
      </w:r>
      <w:r w:rsidRPr="00372AF7">
        <w:rPr>
          <w:sz w:val="22"/>
          <w:szCs w:val="22"/>
        </w:rPr>
        <w:t>Проблемы реализации на практике обращения</w:t>
      </w:r>
      <w:r w:rsidRPr="00372AF7">
        <w:rPr>
          <w:sz w:val="22"/>
          <w:szCs w:val="22"/>
        </w:rPr>
        <w:br/>
        <w:t>взыскания на единственное жилище должника</w:t>
      </w:r>
      <w:r w:rsidRPr="00372AF7">
        <w:rPr>
          <w:sz w:val="22"/>
          <w:szCs w:val="22"/>
          <w:u w:val="dotted"/>
        </w:rPr>
        <w:tab/>
      </w:r>
      <w:r w:rsidR="00A328E6" w:rsidRPr="00A328E6">
        <w:rPr>
          <w:sz w:val="22"/>
          <w:szCs w:val="22"/>
        </w:rPr>
        <w:t>85</w:t>
      </w:r>
    </w:p>
    <w:p w:rsidR="00372AF7" w:rsidRPr="00372AF7" w:rsidRDefault="00372AF7" w:rsidP="00372AF7">
      <w:pPr>
        <w:tabs>
          <w:tab w:val="left" w:pos="8789"/>
        </w:tabs>
        <w:spacing w:after="60"/>
        <w:ind w:left="567" w:hanging="567"/>
        <w:jc w:val="left"/>
        <w:rPr>
          <w:color w:val="000000"/>
          <w:sz w:val="22"/>
          <w:szCs w:val="22"/>
        </w:rPr>
      </w:pPr>
      <w:r w:rsidRPr="00372AF7">
        <w:rPr>
          <w:b/>
          <w:sz w:val="22"/>
          <w:szCs w:val="22"/>
        </w:rPr>
        <w:t>Бобылев И. И.</w:t>
      </w:r>
      <w:r w:rsidRPr="00372AF7">
        <w:rPr>
          <w:sz w:val="22"/>
          <w:szCs w:val="22"/>
        </w:rPr>
        <w:t xml:space="preserve"> З</w:t>
      </w:r>
      <w:r w:rsidRPr="00372AF7">
        <w:rPr>
          <w:color w:val="000000"/>
          <w:sz w:val="22"/>
          <w:szCs w:val="22"/>
        </w:rPr>
        <w:t>ащита имущественных прав лиц, отбывающих наказание</w:t>
      </w:r>
      <w:r w:rsidR="00782D22">
        <w:rPr>
          <w:color w:val="000000"/>
          <w:sz w:val="22"/>
          <w:szCs w:val="22"/>
        </w:rPr>
        <w:t xml:space="preserve"> в местах лишения свободы</w:t>
      </w:r>
      <w:r w:rsidRPr="00372AF7">
        <w:rPr>
          <w:color w:val="000000"/>
          <w:sz w:val="22"/>
          <w:szCs w:val="22"/>
        </w:rPr>
        <w:t>, нотариатом Российской Федерации</w:t>
      </w:r>
      <w:r w:rsidRPr="00372AF7">
        <w:rPr>
          <w:color w:val="000000"/>
          <w:sz w:val="22"/>
          <w:szCs w:val="22"/>
          <w:u w:val="dotted"/>
        </w:rPr>
        <w:tab/>
      </w:r>
      <w:r w:rsidR="00782D22" w:rsidRPr="00A328E6">
        <w:rPr>
          <w:color w:val="000000"/>
          <w:sz w:val="22"/>
          <w:szCs w:val="22"/>
        </w:rPr>
        <w:t>88</w:t>
      </w:r>
    </w:p>
    <w:p w:rsidR="00372AF7" w:rsidRPr="00372AF7" w:rsidRDefault="00372AF7" w:rsidP="00372AF7">
      <w:pPr>
        <w:pStyle w:val="Default"/>
        <w:tabs>
          <w:tab w:val="left" w:pos="8789"/>
        </w:tabs>
        <w:spacing w:after="60"/>
        <w:ind w:left="567" w:hanging="567"/>
        <w:rPr>
          <w:rFonts w:ascii="Times New Roman" w:eastAsia="Times New Roman" w:hAnsi="Times New Roman" w:cs="Times New Roman"/>
          <w:b/>
          <w:sz w:val="22"/>
          <w:szCs w:val="22"/>
          <w:lang w:eastAsia="ru-RU"/>
        </w:rPr>
      </w:pPr>
      <w:r w:rsidRPr="00372AF7">
        <w:rPr>
          <w:rFonts w:ascii="Times New Roman" w:hAnsi="Times New Roman" w:cs="Times New Roman"/>
          <w:b/>
          <w:bCs/>
          <w:sz w:val="22"/>
          <w:szCs w:val="22"/>
        </w:rPr>
        <w:t xml:space="preserve">Богачева К. С. </w:t>
      </w:r>
      <w:r w:rsidRPr="00372AF7">
        <w:rPr>
          <w:rFonts w:ascii="Times New Roman" w:eastAsia="Times New Roman" w:hAnsi="Times New Roman" w:cs="Times New Roman"/>
          <w:sz w:val="22"/>
          <w:szCs w:val="22"/>
        </w:rPr>
        <w:t>Привлечение работника к дисциплинарной ответственности</w:t>
      </w:r>
      <w:r w:rsidRPr="00372AF7">
        <w:rPr>
          <w:rFonts w:ascii="Times New Roman" w:eastAsia="Times New Roman" w:hAnsi="Times New Roman" w:cs="Times New Roman"/>
          <w:sz w:val="22"/>
          <w:szCs w:val="22"/>
          <w:u w:val="dotted"/>
        </w:rPr>
        <w:tab/>
      </w:r>
      <w:r w:rsidR="00A328E6" w:rsidRPr="00A328E6">
        <w:rPr>
          <w:rFonts w:ascii="Times New Roman" w:eastAsia="Times New Roman" w:hAnsi="Times New Roman" w:cs="Times New Roman"/>
          <w:sz w:val="22"/>
          <w:szCs w:val="22"/>
        </w:rPr>
        <w:t>90</w:t>
      </w:r>
    </w:p>
    <w:p w:rsidR="00372AF7" w:rsidRPr="00372AF7" w:rsidRDefault="00372AF7" w:rsidP="00372AF7">
      <w:pPr>
        <w:tabs>
          <w:tab w:val="left" w:pos="1134"/>
          <w:tab w:val="left" w:pos="8789"/>
        </w:tabs>
        <w:spacing w:after="60"/>
        <w:ind w:left="567" w:hanging="567"/>
        <w:jc w:val="left"/>
        <w:rPr>
          <w:sz w:val="22"/>
          <w:szCs w:val="22"/>
        </w:rPr>
      </w:pPr>
      <w:r w:rsidRPr="00372AF7">
        <w:rPr>
          <w:b/>
          <w:sz w:val="22"/>
          <w:szCs w:val="22"/>
        </w:rPr>
        <w:t xml:space="preserve">Владыкина Е. А. </w:t>
      </w:r>
      <w:r w:rsidRPr="00372AF7">
        <w:rPr>
          <w:sz w:val="22"/>
          <w:szCs w:val="22"/>
        </w:rPr>
        <w:t xml:space="preserve">Об особенностях и проблемах функционирования автономных </w:t>
      </w:r>
      <w:r>
        <w:rPr>
          <w:sz w:val="22"/>
          <w:szCs w:val="22"/>
        </w:rPr>
        <w:br/>
      </w:r>
      <w:r w:rsidRPr="00372AF7">
        <w:rPr>
          <w:sz w:val="22"/>
          <w:szCs w:val="22"/>
        </w:rPr>
        <w:t>некоммерческих организаций в России</w:t>
      </w:r>
      <w:r w:rsidRPr="00372AF7">
        <w:rPr>
          <w:sz w:val="22"/>
          <w:szCs w:val="22"/>
          <w:u w:val="dotted"/>
        </w:rPr>
        <w:tab/>
      </w:r>
      <w:r w:rsidR="00A328E6" w:rsidRPr="00A328E6">
        <w:rPr>
          <w:sz w:val="22"/>
          <w:szCs w:val="22"/>
        </w:rPr>
        <w:t>93</w:t>
      </w:r>
    </w:p>
    <w:p w:rsidR="00372AF7" w:rsidRPr="00A328E6" w:rsidRDefault="00372AF7" w:rsidP="00372AF7">
      <w:pPr>
        <w:tabs>
          <w:tab w:val="left" w:pos="8789"/>
        </w:tabs>
        <w:ind w:left="567" w:hanging="567"/>
        <w:jc w:val="left"/>
        <w:rPr>
          <w:rStyle w:val="af4"/>
          <w:b w:val="0"/>
          <w:sz w:val="22"/>
          <w:szCs w:val="22"/>
        </w:rPr>
      </w:pPr>
      <w:r w:rsidRPr="00372AF7">
        <w:rPr>
          <w:b/>
          <w:sz w:val="22"/>
          <w:szCs w:val="22"/>
        </w:rPr>
        <w:t>Веприкова Е. Н.</w:t>
      </w:r>
      <w:r w:rsidRPr="00372AF7">
        <w:rPr>
          <w:rFonts w:ascii="Arial" w:hAnsi="Arial" w:cs="Arial"/>
          <w:b/>
          <w:sz w:val="22"/>
          <w:szCs w:val="22"/>
        </w:rPr>
        <w:t xml:space="preserve"> </w:t>
      </w:r>
      <w:r w:rsidRPr="00372AF7">
        <w:rPr>
          <w:rStyle w:val="af4"/>
          <w:b w:val="0"/>
          <w:sz w:val="22"/>
          <w:szCs w:val="22"/>
        </w:rPr>
        <w:t xml:space="preserve">Государственный контракт как разновидность гражданско-правового </w:t>
      </w:r>
      <w:r>
        <w:rPr>
          <w:rStyle w:val="af4"/>
          <w:b w:val="0"/>
          <w:sz w:val="22"/>
          <w:szCs w:val="22"/>
        </w:rPr>
        <w:br/>
      </w:r>
      <w:r w:rsidRPr="00372AF7">
        <w:rPr>
          <w:rStyle w:val="af4"/>
          <w:b w:val="0"/>
          <w:sz w:val="22"/>
          <w:szCs w:val="22"/>
        </w:rPr>
        <w:t>договора (на примере УИС)</w:t>
      </w:r>
      <w:r w:rsidRPr="00372AF7">
        <w:rPr>
          <w:rStyle w:val="af4"/>
          <w:b w:val="0"/>
          <w:sz w:val="22"/>
          <w:szCs w:val="22"/>
          <w:u w:val="dotted"/>
        </w:rPr>
        <w:tab/>
      </w:r>
      <w:r w:rsidR="00A328E6" w:rsidRPr="00A328E6">
        <w:rPr>
          <w:rStyle w:val="af4"/>
          <w:b w:val="0"/>
          <w:sz w:val="22"/>
          <w:szCs w:val="22"/>
        </w:rPr>
        <w:t>96</w:t>
      </w:r>
    </w:p>
    <w:p w:rsidR="00372AF7" w:rsidRPr="00A328E6" w:rsidRDefault="00372AF7" w:rsidP="00A328E6">
      <w:pPr>
        <w:tabs>
          <w:tab w:val="left" w:pos="8789"/>
        </w:tabs>
        <w:spacing w:after="60"/>
        <w:ind w:left="567" w:hanging="567"/>
        <w:jc w:val="left"/>
        <w:outlineLvl w:val="0"/>
        <w:rPr>
          <w:sz w:val="22"/>
          <w:szCs w:val="22"/>
        </w:rPr>
      </w:pPr>
      <w:r w:rsidRPr="00372AF7">
        <w:rPr>
          <w:b/>
          <w:sz w:val="22"/>
          <w:szCs w:val="22"/>
        </w:rPr>
        <w:t xml:space="preserve">Воскобойник Е. А. </w:t>
      </w:r>
      <w:r w:rsidRPr="00372AF7">
        <w:rPr>
          <w:sz w:val="22"/>
          <w:szCs w:val="22"/>
        </w:rPr>
        <w:t>К вопросу об увольнении сотрудников, работающих дистанционно</w:t>
      </w:r>
      <w:r w:rsidRPr="00372AF7">
        <w:rPr>
          <w:sz w:val="22"/>
          <w:szCs w:val="22"/>
          <w:u w:val="dotted"/>
        </w:rPr>
        <w:tab/>
      </w:r>
      <w:r w:rsidR="00A328E6">
        <w:rPr>
          <w:sz w:val="22"/>
          <w:szCs w:val="22"/>
        </w:rPr>
        <w:t>98</w:t>
      </w:r>
    </w:p>
    <w:p w:rsidR="00372AF7" w:rsidRPr="00372AF7" w:rsidRDefault="00372AF7" w:rsidP="00A328E6">
      <w:pPr>
        <w:pStyle w:val="ConsPlusNormal"/>
        <w:tabs>
          <w:tab w:val="left" w:pos="8647"/>
        </w:tabs>
        <w:spacing w:after="60"/>
        <w:ind w:left="567" w:hanging="567"/>
        <w:rPr>
          <w:rFonts w:ascii="Times New Roman" w:hAnsi="Times New Roman" w:cs="Times New Roman"/>
          <w:b/>
          <w:sz w:val="22"/>
          <w:szCs w:val="22"/>
        </w:rPr>
      </w:pPr>
      <w:r w:rsidRPr="00372AF7">
        <w:rPr>
          <w:rFonts w:ascii="Times New Roman" w:hAnsi="Times New Roman" w:cs="Times New Roman"/>
          <w:b/>
          <w:sz w:val="22"/>
          <w:szCs w:val="22"/>
        </w:rPr>
        <w:t>Габидулина Р. Р</w:t>
      </w:r>
      <w:r>
        <w:rPr>
          <w:rFonts w:ascii="Times New Roman" w:hAnsi="Times New Roman" w:cs="Times New Roman"/>
          <w:b/>
          <w:sz w:val="22"/>
          <w:szCs w:val="22"/>
        </w:rPr>
        <w:t xml:space="preserve">. </w:t>
      </w:r>
      <w:r w:rsidRPr="00372AF7">
        <w:rPr>
          <w:rFonts w:ascii="Times New Roman" w:hAnsi="Times New Roman" w:cs="Times New Roman"/>
          <w:sz w:val="22"/>
          <w:szCs w:val="22"/>
        </w:rPr>
        <w:t xml:space="preserve">Государственная регистрация права на недвижимое имущество как </w:t>
      </w:r>
      <w:r w:rsidR="00AA59B8">
        <w:rPr>
          <w:rFonts w:ascii="Times New Roman" w:hAnsi="Times New Roman" w:cs="Times New Roman"/>
          <w:sz w:val="22"/>
          <w:szCs w:val="22"/>
        </w:rPr>
        <w:br/>
      </w:r>
      <w:r w:rsidRPr="00372AF7">
        <w:rPr>
          <w:rFonts w:ascii="Times New Roman" w:hAnsi="Times New Roman" w:cs="Times New Roman"/>
          <w:sz w:val="22"/>
          <w:szCs w:val="22"/>
        </w:rPr>
        <w:t>момент перехода права собственности</w:t>
      </w:r>
      <w:r w:rsidRPr="00372AF7">
        <w:rPr>
          <w:rFonts w:ascii="Times New Roman" w:hAnsi="Times New Roman" w:cs="Times New Roman"/>
          <w:b/>
          <w:sz w:val="22"/>
          <w:szCs w:val="22"/>
        </w:rPr>
        <w:t xml:space="preserve"> </w:t>
      </w:r>
      <w:r w:rsidRPr="00372AF7">
        <w:rPr>
          <w:rFonts w:ascii="Times New Roman" w:hAnsi="Times New Roman" w:cs="Times New Roman"/>
          <w:sz w:val="22"/>
          <w:szCs w:val="22"/>
          <w:u w:val="dotted"/>
        </w:rPr>
        <w:tab/>
      </w:r>
      <w:r w:rsidR="00A328E6" w:rsidRPr="00A328E6">
        <w:rPr>
          <w:rFonts w:ascii="Times New Roman" w:hAnsi="Times New Roman" w:cs="Times New Roman"/>
          <w:sz w:val="22"/>
          <w:szCs w:val="22"/>
        </w:rPr>
        <w:t>101</w:t>
      </w:r>
    </w:p>
    <w:p w:rsidR="00372AF7" w:rsidRPr="00A328E6" w:rsidRDefault="00372AF7" w:rsidP="00A328E6">
      <w:pPr>
        <w:tabs>
          <w:tab w:val="left" w:pos="8647"/>
        </w:tabs>
        <w:spacing w:after="60"/>
        <w:ind w:left="567" w:hanging="567"/>
        <w:jc w:val="left"/>
        <w:rPr>
          <w:sz w:val="22"/>
          <w:szCs w:val="22"/>
        </w:rPr>
      </w:pPr>
      <w:r w:rsidRPr="00372AF7">
        <w:rPr>
          <w:b/>
          <w:sz w:val="22"/>
          <w:szCs w:val="22"/>
        </w:rPr>
        <w:t xml:space="preserve">Гончарова В. А. </w:t>
      </w:r>
      <w:r w:rsidRPr="00372AF7">
        <w:rPr>
          <w:sz w:val="22"/>
          <w:szCs w:val="22"/>
        </w:rPr>
        <w:t xml:space="preserve">Общие замечания по вопросу о возможности ограничения права </w:t>
      </w:r>
      <w:r w:rsidR="00782D22">
        <w:rPr>
          <w:sz w:val="22"/>
          <w:szCs w:val="22"/>
        </w:rPr>
        <w:br/>
      </w:r>
      <w:r w:rsidRPr="00372AF7">
        <w:rPr>
          <w:sz w:val="22"/>
          <w:szCs w:val="22"/>
        </w:rPr>
        <w:t>на оспаривание договора</w:t>
      </w:r>
      <w:r w:rsidRPr="00372AF7">
        <w:rPr>
          <w:sz w:val="22"/>
          <w:szCs w:val="22"/>
          <w:u w:val="dotted"/>
        </w:rPr>
        <w:tab/>
      </w:r>
      <w:r w:rsidR="00A328E6" w:rsidRPr="00A328E6">
        <w:rPr>
          <w:sz w:val="22"/>
          <w:szCs w:val="22"/>
        </w:rPr>
        <w:t>103</w:t>
      </w:r>
    </w:p>
    <w:p w:rsidR="00782D22" w:rsidRPr="00991DC4" w:rsidRDefault="00782D22" w:rsidP="00991DC4">
      <w:pPr>
        <w:tabs>
          <w:tab w:val="left" w:pos="8647"/>
        </w:tabs>
        <w:spacing w:after="60"/>
        <w:ind w:firstLine="0"/>
        <w:jc w:val="left"/>
        <w:rPr>
          <w:sz w:val="22"/>
          <w:szCs w:val="22"/>
        </w:rPr>
      </w:pPr>
      <w:r w:rsidRPr="00782D22">
        <w:rPr>
          <w:b/>
          <w:sz w:val="22"/>
          <w:szCs w:val="22"/>
        </w:rPr>
        <w:t>Забродин А. В.</w:t>
      </w:r>
      <w:r w:rsidRPr="00782D22">
        <w:rPr>
          <w:sz w:val="22"/>
          <w:szCs w:val="22"/>
        </w:rPr>
        <w:t xml:space="preserve"> К вопросу о защите гражданских прав осужд</w:t>
      </w:r>
      <w:r w:rsidR="00F16133">
        <w:rPr>
          <w:sz w:val="22"/>
          <w:szCs w:val="22"/>
        </w:rPr>
        <w:t>е</w:t>
      </w:r>
      <w:r w:rsidRPr="00782D22">
        <w:rPr>
          <w:sz w:val="22"/>
          <w:szCs w:val="22"/>
        </w:rPr>
        <w:t>нных</w:t>
      </w:r>
      <w:r w:rsidRPr="00782D22">
        <w:rPr>
          <w:sz w:val="22"/>
          <w:szCs w:val="22"/>
          <w:u w:val="dotted"/>
        </w:rPr>
        <w:tab/>
      </w:r>
      <w:r w:rsidR="00991DC4" w:rsidRPr="00991DC4">
        <w:rPr>
          <w:sz w:val="22"/>
          <w:szCs w:val="22"/>
        </w:rPr>
        <w:t>106</w:t>
      </w:r>
    </w:p>
    <w:p w:rsidR="00372AF7" w:rsidRPr="00991DC4" w:rsidRDefault="00372AF7" w:rsidP="00991DC4">
      <w:pPr>
        <w:tabs>
          <w:tab w:val="left" w:pos="8647"/>
        </w:tabs>
        <w:spacing w:after="60"/>
        <w:ind w:left="567" w:hanging="567"/>
        <w:jc w:val="left"/>
        <w:rPr>
          <w:sz w:val="22"/>
          <w:szCs w:val="22"/>
        </w:rPr>
      </w:pPr>
      <w:r w:rsidRPr="00372AF7">
        <w:rPr>
          <w:b/>
          <w:bCs w:val="0"/>
          <w:kern w:val="36"/>
          <w:sz w:val="22"/>
          <w:szCs w:val="22"/>
          <w:shd w:val="clear" w:color="auto" w:fill="FFFFFF"/>
        </w:rPr>
        <w:t xml:space="preserve">Исаев </w:t>
      </w:r>
      <w:r w:rsidR="0038486D">
        <w:rPr>
          <w:b/>
          <w:bCs w:val="0"/>
          <w:kern w:val="36"/>
          <w:sz w:val="22"/>
          <w:szCs w:val="22"/>
          <w:shd w:val="clear" w:color="auto" w:fill="FFFFFF"/>
        </w:rPr>
        <w:t xml:space="preserve">Н. И. </w:t>
      </w:r>
      <w:r w:rsidRPr="00372AF7">
        <w:rPr>
          <w:kern w:val="36"/>
          <w:sz w:val="22"/>
          <w:szCs w:val="22"/>
          <w:shd w:val="clear" w:color="auto" w:fill="FFFFFF"/>
        </w:rPr>
        <w:t>Возмещение морально ущерба в судебном порядке</w:t>
      </w:r>
      <w:r w:rsidRPr="00372AF7">
        <w:rPr>
          <w:kern w:val="36"/>
          <w:sz w:val="22"/>
          <w:szCs w:val="22"/>
          <w:u w:val="dotted"/>
          <w:shd w:val="clear" w:color="auto" w:fill="FFFFFF"/>
        </w:rPr>
        <w:tab/>
      </w:r>
      <w:r w:rsidR="00991DC4" w:rsidRPr="00991DC4">
        <w:rPr>
          <w:kern w:val="36"/>
          <w:sz w:val="22"/>
          <w:szCs w:val="22"/>
          <w:shd w:val="clear" w:color="auto" w:fill="FFFFFF"/>
        </w:rPr>
        <w:t>108</w:t>
      </w:r>
    </w:p>
    <w:p w:rsidR="00372AF7" w:rsidRPr="00991DC4" w:rsidRDefault="00372AF7" w:rsidP="00B30769">
      <w:pPr>
        <w:tabs>
          <w:tab w:val="left" w:pos="8647"/>
        </w:tabs>
        <w:spacing w:after="60"/>
        <w:ind w:left="567" w:hanging="567"/>
        <w:jc w:val="left"/>
        <w:rPr>
          <w:sz w:val="22"/>
          <w:szCs w:val="22"/>
        </w:rPr>
      </w:pPr>
      <w:r w:rsidRPr="00372AF7">
        <w:rPr>
          <w:b/>
          <w:sz w:val="22"/>
          <w:szCs w:val="22"/>
        </w:rPr>
        <w:t xml:space="preserve">Карпова О. А. </w:t>
      </w:r>
      <w:r w:rsidRPr="00372AF7">
        <w:rPr>
          <w:sz w:val="22"/>
          <w:szCs w:val="22"/>
        </w:rPr>
        <w:t xml:space="preserve">Правовое регулирование порядка предоставления социальной поддержки </w:t>
      </w:r>
      <w:r w:rsidR="00A328E6">
        <w:rPr>
          <w:sz w:val="22"/>
          <w:szCs w:val="22"/>
        </w:rPr>
        <w:br/>
      </w:r>
      <w:r w:rsidRPr="00372AF7">
        <w:rPr>
          <w:sz w:val="22"/>
          <w:szCs w:val="22"/>
        </w:rPr>
        <w:t xml:space="preserve">лицам, освободившимся из мест лишения свободы (на примере Кемеровской </w:t>
      </w:r>
      <w:r w:rsidR="004E1967">
        <w:rPr>
          <w:sz w:val="22"/>
          <w:szCs w:val="22"/>
        </w:rPr>
        <w:br/>
      </w:r>
      <w:r w:rsidRPr="00372AF7">
        <w:rPr>
          <w:sz w:val="22"/>
          <w:szCs w:val="22"/>
        </w:rPr>
        <w:t>области)</w:t>
      </w:r>
      <w:r w:rsidRPr="00372AF7">
        <w:rPr>
          <w:sz w:val="22"/>
          <w:szCs w:val="22"/>
          <w:u w:val="dotted"/>
        </w:rPr>
        <w:tab/>
      </w:r>
      <w:r w:rsidR="00A328E6" w:rsidRPr="00991DC4">
        <w:rPr>
          <w:sz w:val="22"/>
          <w:szCs w:val="22"/>
        </w:rPr>
        <w:t>111</w:t>
      </w:r>
    </w:p>
    <w:p w:rsidR="00372AF7" w:rsidRPr="00073883" w:rsidRDefault="00372AF7" w:rsidP="00991DC4">
      <w:pPr>
        <w:tabs>
          <w:tab w:val="left" w:pos="8647"/>
        </w:tabs>
        <w:spacing w:after="60"/>
        <w:ind w:left="567" w:hanging="567"/>
        <w:jc w:val="left"/>
        <w:rPr>
          <w:sz w:val="22"/>
          <w:szCs w:val="22"/>
        </w:rPr>
      </w:pPr>
      <w:r w:rsidRPr="002A4F4A">
        <w:rPr>
          <w:rFonts w:eastAsia="Times New Roman"/>
          <w:b/>
          <w:sz w:val="22"/>
          <w:szCs w:val="22"/>
        </w:rPr>
        <w:t xml:space="preserve">Кирилина Д. Н. </w:t>
      </w:r>
      <w:r w:rsidRPr="002A4F4A">
        <w:rPr>
          <w:rFonts w:eastAsia="Times New Roman"/>
          <w:sz w:val="22"/>
          <w:szCs w:val="22"/>
        </w:rPr>
        <w:t>П</w:t>
      </w:r>
      <w:r w:rsidRPr="002A4F4A">
        <w:rPr>
          <w:sz w:val="22"/>
          <w:szCs w:val="22"/>
        </w:rPr>
        <w:t xml:space="preserve">роблемы современного законодательства о приватизации </w:t>
      </w:r>
      <w:r w:rsidR="00001605" w:rsidRPr="002A4F4A">
        <w:rPr>
          <w:sz w:val="22"/>
          <w:szCs w:val="22"/>
        </w:rPr>
        <w:br/>
      </w:r>
      <w:r w:rsidRPr="00372AF7">
        <w:rPr>
          <w:sz w:val="22"/>
          <w:szCs w:val="22"/>
        </w:rPr>
        <w:t>государственного и муниципального имущества в Российской Федерации</w:t>
      </w:r>
      <w:r w:rsidRPr="00372AF7">
        <w:rPr>
          <w:sz w:val="22"/>
          <w:szCs w:val="22"/>
          <w:u w:val="dotted"/>
        </w:rPr>
        <w:tab/>
      </w:r>
      <w:r w:rsidR="00991DC4" w:rsidRPr="00073883">
        <w:rPr>
          <w:sz w:val="22"/>
          <w:szCs w:val="22"/>
        </w:rPr>
        <w:t>115</w:t>
      </w:r>
    </w:p>
    <w:p w:rsidR="00372AF7" w:rsidRPr="00073883" w:rsidRDefault="00372AF7" w:rsidP="00991DC4">
      <w:pPr>
        <w:widowControl w:val="0"/>
        <w:tabs>
          <w:tab w:val="left" w:pos="8647"/>
        </w:tabs>
        <w:spacing w:after="60"/>
        <w:ind w:left="567" w:hanging="567"/>
        <w:jc w:val="left"/>
        <w:rPr>
          <w:sz w:val="22"/>
          <w:szCs w:val="22"/>
        </w:rPr>
      </w:pPr>
      <w:r w:rsidRPr="00372AF7">
        <w:rPr>
          <w:b/>
          <w:sz w:val="22"/>
          <w:szCs w:val="22"/>
        </w:rPr>
        <w:t xml:space="preserve">Кротенок А. </w:t>
      </w:r>
      <w:r w:rsidR="002C377D">
        <w:rPr>
          <w:b/>
          <w:sz w:val="22"/>
          <w:szCs w:val="22"/>
        </w:rPr>
        <w:t xml:space="preserve">В. </w:t>
      </w:r>
      <w:r w:rsidRPr="00372AF7">
        <w:rPr>
          <w:sz w:val="22"/>
          <w:szCs w:val="22"/>
        </w:rPr>
        <w:t xml:space="preserve">Возмещение убытков как основная форма гражданско-правовой </w:t>
      </w:r>
      <w:r w:rsidR="00001605">
        <w:rPr>
          <w:sz w:val="22"/>
          <w:szCs w:val="22"/>
        </w:rPr>
        <w:br/>
      </w:r>
      <w:r w:rsidRPr="00372AF7">
        <w:rPr>
          <w:sz w:val="22"/>
          <w:szCs w:val="22"/>
        </w:rPr>
        <w:t>ответственности</w:t>
      </w:r>
      <w:r w:rsidRPr="00372AF7">
        <w:rPr>
          <w:sz w:val="22"/>
          <w:szCs w:val="22"/>
          <w:u w:val="dotted"/>
        </w:rPr>
        <w:tab/>
      </w:r>
      <w:r w:rsidR="00991DC4" w:rsidRPr="00073883">
        <w:rPr>
          <w:sz w:val="22"/>
          <w:szCs w:val="22"/>
        </w:rPr>
        <w:t>119</w:t>
      </w:r>
    </w:p>
    <w:p w:rsidR="00372AF7" w:rsidRPr="00073883" w:rsidRDefault="00372AF7" w:rsidP="00991DC4">
      <w:pPr>
        <w:pStyle w:val="Standard"/>
        <w:tabs>
          <w:tab w:val="left" w:pos="540"/>
          <w:tab w:val="left" w:pos="690"/>
          <w:tab w:val="left" w:pos="8647"/>
        </w:tabs>
        <w:spacing w:after="60"/>
        <w:ind w:left="567" w:hanging="567"/>
        <w:rPr>
          <w:sz w:val="22"/>
          <w:szCs w:val="22"/>
          <w:lang w:val="ru-RU"/>
        </w:rPr>
      </w:pPr>
      <w:r w:rsidRPr="00372AF7">
        <w:rPr>
          <w:b/>
          <w:sz w:val="22"/>
          <w:szCs w:val="22"/>
          <w:lang w:val="ru-RU"/>
        </w:rPr>
        <w:t>Крыжановская Я. О.</w:t>
      </w:r>
      <w:r w:rsidRPr="00372AF7">
        <w:rPr>
          <w:sz w:val="22"/>
          <w:szCs w:val="22"/>
          <w:lang w:val="ru-RU"/>
        </w:rPr>
        <w:t xml:space="preserve"> Правовая природа договора займа по российскому законодательству</w:t>
      </w:r>
      <w:r w:rsidRPr="00372AF7">
        <w:rPr>
          <w:sz w:val="22"/>
          <w:szCs w:val="22"/>
          <w:u w:val="dotted"/>
          <w:lang w:val="ru-RU"/>
        </w:rPr>
        <w:tab/>
      </w:r>
      <w:r w:rsidR="00991DC4" w:rsidRPr="00073883">
        <w:rPr>
          <w:sz w:val="22"/>
          <w:szCs w:val="22"/>
          <w:lang w:val="ru-RU"/>
        </w:rPr>
        <w:t>122</w:t>
      </w:r>
    </w:p>
    <w:p w:rsidR="00372AF7" w:rsidRPr="00073883" w:rsidRDefault="00372AF7" w:rsidP="00991DC4">
      <w:pPr>
        <w:tabs>
          <w:tab w:val="left" w:pos="8647"/>
        </w:tabs>
        <w:spacing w:after="60"/>
        <w:ind w:left="567" w:hanging="567"/>
        <w:jc w:val="left"/>
        <w:rPr>
          <w:sz w:val="22"/>
          <w:szCs w:val="22"/>
        </w:rPr>
      </w:pPr>
      <w:r w:rsidRPr="00372AF7">
        <w:rPr>
          <w:b/>
          <w:sz w:val="22"/>
          <w:szCs w:val="22"/>
        </w:rPr>
        <w:t>Логинова</w:t>
      </w:r>
      <w:r w:rsidRPr="00372AF7">
        <w:rPr>
          <w:sz w:val="22"/>
          <w:szCs w:val="22"/>
        </w:rPr>
        <w:t xml:space="preserve"> </w:t>
      </w:r>
      <w:r w:rsidRPr="00372AF7">
        <w:rPr>
          <w:b/>
          <w:sz w:val="22"/>
          <w:szCs w:val="22"/>
        </w:rPr>
        <w:t xml:space="preserve">Ю. С. </w:t>
      </w:r>
      <w:r w:rsidRPr="00372AF7">
        <w:rPr>
          <w:sz w:val="22"/>
          <w:szCs w:val="22"/>
        </w:rPr>
        <w:t xml:space="preserve">Проблемы правового статуса индивидуального предпринимателя </w:t>
      </w:r>
      <w:r w:rsidR="00001605">
        <w:rPr>
          <w:sz w:val="22"/>
          <w:szCs w:val="22"/>
        </w:rPr>
        <w:br/>
      </w:r>
      <w:r w:rsidRPr="00372AF7">
        <w:rPr>
          <w:sz w:val="22"/>
          <w:szCs w:val="22"/>
        </w:rPr>
        <w:t>по законодательству Российской Федерации</w:t>
      </w:r>
      <w:r w:rsidRPr="00372AF7">
        <w:rPr>
          <w:sz w:val="22"/>
          <w:szCs w:val="22"/>
          <w:u w:val="dotted"/>
        </w:rPr>
        <w:tab/>
      </w:r>
      <w:r w:rsidR="00991DC4" w:rsidRPr="00073883">
        <w:rPr>
          <w:sz w:val="22"/>
          <w:szCs w:val="22"/>
        </w:rPr>
        <w:t>125</w:t>
      </w:r>
    </w:p>
    <w:p w:rsidR="00372AF7" w:rsidRPr="00073883" w:rsidRDefault="00372AF7" w:rsidP="00991DC4">
      <w:pPr>
        <w:tabs>
          <w:tab w:val="left" w:pos="8647"/>
        </w:tabs>
        <w:spacing w:after="60"/>
        <w:ind w:left="567" w:hanging="567"/>
        <w:jc w:val="left"/>
        <w:rPr>
          <w:sz w:val="22"/>
          <w:szCs w:val="22"/>
        </w:rPr>
      </w:pPr>
      <w:r w:rsidRPr="00372AF7">
        <w:rPr>
          <w:b/>
          <w:sz w:val="22"/>
          <w:szCs w:val="22"/>
        </w:rPr>
        <w:t>Любинская А. И.</w:t>
      </w:r>
      <w:r w:rsidRPr="00372AF7">
        <w:rPr>
          <w:sz w:val="22"/>
          <w:szCs w:val="22"/>
        </w:rPr>
        <w:t xml:space="preserve"> Детский дом семейного типа как форма воспитания детей, оставшихся </w:t>
      </w:r>
      <w:r w:rsidR="00001605">
        <w:rPr>
          <w:sz w:val="22"/>
          <w:szCs w:val="22"/>
        </w:rPr>
        <w:br/>
      </w:r>
      <w:r w:rsidRPr="00372AF7">
        <w:rPr>
          <w:sz w:val="22"/>
          <w:szCs w:val="22"/>
        </w:rPr>
        <w:t>без попечения родителей</w:t>
      </w:r>
      <w:r w:rsidRPr="00372AF7">
        <w:rPr>
          <w:sz w:val="22"/>
          <w:szCs w:val="22"/>
          <w:u w:val="dotted"/>
        </w:rPr>
        <w:tab/>
      </w:r>
      <w:r w:rsidR="00991DC4" w:rsidRPr="00073883">
        <w:rPr>
          <w:sz w:val="22"/>
          <w:szCs w:val="22"/>
        </w:rPr>
        <w:t>130</w:t>
      </w:r>
    </w:p>
    <w:p w:rsidR="00372AF7" w:rsidRPr="00073883" w:rsidRDefault="00372AF7" w:rsidP="00991DC4">
      <w:pPr>
        <w:tabs>
          <w:tab w:val="left" w:pos="8647"/>
        </w:tabs>
        <w:spacing w:after="60"/>
        <w:ind w:left="567" w:hanging="567"/>
        <w:jc w:val="left"/>
        <w:rPr>
          <w:sz w:val="22"/>
          <w:szCs w:val="22"/>
        </w:rPr>
      </w:pPr>
      <w:r w:rsidRPr="00372AF7">
        <w:rPr>
          <w:b/>
          <w:sz w:val="22"/>
          <w:szCs w:val="22"/>
        </w:rPr>
        <w:t xml:space="preserve">Можеев К. И. </w:t>
      </w:r>
      <w:r w:rsidRPr="00372AF7">
        <w:rPr>
          <w:sz w:val="22"/>
          <w:szCs w:val="22"/>
        </w:rPr>
        <w:t>Каузальные и абстрактные сделки</w:t>
      </w:r>
      <w:r w:rsidRPr="00372AF7">
        <w:rPr>
          <w:sz w:val="22"/>
          <w:szCs w:val="22"/>
          <w:u w:val="dotted"/>
        </w:rPr>
        <w:tab/>
      </w:r>
      <w:r w:rsidR="00991DC4" w:rsidRPr="00073883">
        <w:rPr>
          <w:sz w:val="22"/>
          <w:szCs w:val="22"/>
        </w:rPr>
        <w:t>133</w:t>
      </w:r>
    </w:p>
    <w:p w:rsidR="00372AF7" w:rsidRPr="00073883" w:rsidRDefault="00372AF7" w:rsidP="00991DC4">
      <w:pPr>
        <w:tabs>
          <w:tab w:val="left" w:pos="8647"/>
        </w:tabs>
        <w:spacing w:after="60"/>
        <w:ind w:left="567" w:hanging="567"/>
        <w:jc w:val="left"/>
        <w:rPr>
          <w:sz w:val="22"/>
          <w:szCs w:val="22"/>
        </w:rPr>
      </w:pPr>
      <w:r w:rsidRPr="00372AF7">
        <w:rPr>
          <w:b/>
          <w:sz w:val="22"/>
          <w:szCs w:val="22"/>
        </w:rPr>
        <w:t xml:space="preserve">Перминова Е. С. </w:t>
      </w:r>
      <w:r w:rsidRPr="00372AF7">
        <w:rPr>
          <w:sz w:val="22"/>
          <w:szCs w:val="22"/>
        </w:rPr>
        <w:t xml:space="preserve">Нотариальное удостоверение сделок, совершаемых в электронной </w:t>
      </w:r>
      <w:r w:rsidR="00F23B1B">
        <w:rPr>
          <w:sz w:val="22"/>
          <w:szCs w:val="22"/>
        </w:rPr>
        <w:br/>
      </w:r>
      <w:r w:rsidRPr="00372AF7">
        <w:rPr>
          <w:sz w:val="22"/>
          <w:szCs w:val="22"/>
        </w:rPr>
        <w:t>форме</w:t>
      </w:r>
      <w:r w:rsidRPr="00372AF7">
        <w:rPr>
          <w:sz w:val="22"/>
          <w:szCs w:val="22"/>
          <w:u w:val="dotted"/>
        </w:rPr>
        <w:tab/>
      </w:r>
      <w:r w:rsidR="00991DC4" w:rsidRPr="00073883">
        <w:rPr>
          <w:sz w:val="22"/>
          <w:szCs w:val="22"/>
        </w:rPr>
        <w:t>13</w:t>
      </w:r>
      <w:r w:rsidR="00073883" w:rsidRPr="00073883">
        <w:rPr>
          <w:sz w:val="22"/>
          <w:szCs w:val="22"/>
        </w:rPr>
        <w:t>5</w:t>
      </w:r>
    </w:p>
    <w:p w:rsidR="00372AF7" w:rsidRPr="00073883" w:rsidRDefault="00372AF7" w:rsidP="00991DC4">
      <w:pPr>
        <w:tabs>
          <w:tab w:val="left" w:pos="8647"/>
        </w:tabs>
        <w:spacing w:after="60"/>
        <w:ind w:left="567" w:hanging="567"/>
        <w:jc w:val="left"/>
        <w:rPr>
          <w:sz w:val="22"/>
          <w:szCs w:val="22"/>
        </w:rPr>
      </w:pPr>
      <w:r w:rsidRPr="00372AF7">
        <w:rPr>
          <w:rFonts w:eastAsia="Times New Roman"/>
          <w:b/>
          <w:sz w:val="22"/>
          <w:szCs w:val="22"/>
        </w:rPr>
        <w:t>Повар В. В.</w:t>
      </w:r>
      <w:r w:rsidRPr="00372AF7">
        <w:rPr>
          <w:rFonts w:eastAsia="Times New Roman"/>
          <w:sz w:val="22"/>
          <w:szCs w:val="22"/>
        </w:rPr>
        <w:t xml:space="preserve"> </w:t>
      </w:r>
      <w:r w:rsidRPr="00372AF7">
        <w:rPr>
          <w:sz w:val="22"/>
          <w:szCs w:val="22"/>
        </w:rPr>
        <w:t>Плюсы и минусы усыновлени</w:t>
      </w:r>
      <w:r w:rsidR="00BA39B7">
        <w:rPr>
          <w:sz w:val="22"/>
          <w:szCs w:val="22"/>
        </w:rPr>
        <w:t>я</w:t>
      </w:r>
      <w:r w:rsidRPr="00372AF7">
        <w:rPr>
          <w:sz w:val="22"/>
          <w:szCs w:val="22"/>
        </w:rPr>
        <w:t xml:space="preserve"> детей-инвалидов в России</w:t>
      </w:r>
      <w:r w:rsidRPr="00372AF7">
        <w:rPr>
          <w:sz w:val="22"/>
          <w:szCs w:val="22"/>
          <w:u w:val="dotted"/>
        </w:rPr>
        <w:tab/>
      </w:r>
      <w:r w:rsidR="00073883" w:rsidRPr="00073883">
        <w:rPr>
          <w:sz w:val="22"/>
          <w:szCs w:val="22"/>
        </w:rPr>
        <w:t>139</w:t>
      </w:r>
    </w:p>
    <w:p w:rsidR="00372AF7" w:rsidRPr="00073883" w:rsidRDefault="00372AF7" w:rsidP="00991DC4">
      <w:pPr>
        <w:tabs>
          <w:tab w:val="left" w:pos="8647"/>
        </w:tabs>
        <w:spacing w:after="60"/>
        <w:ind w:left="567" w:hanging="567"/>
        <w:jc w:val="left"/>
        <w:textAlignment w:val="top"/>
        <w:outlineLvl w:val="0"/>
        <w:rPr>
          <w:b/>
          <w:bCs w:val="0"/>
          <w:iCs/>
          <w:caps/>
          <w:kern w:val="36"/>
          <w:sz w:val="22"/>
          <w:szCs w:val="22"/>
          <w:bdr w:val="none" w:sz="0" w:space="0" w:color="auto" w:frame="1"/>
        </w:rPr>
      </w:pPr>
      <w:r w:rsidRPr="00372AF7">
        <w:rPr>
          <w:b/>
          <w:bCs w:val="0"/>
          <w:iCs/>
          <w:kern w:val="36"/>
          <w:sz w:val="22"/>
          <w:szCs w:val="22"/>
          <w:bdr w:val="none" w:sz="0" w:space="0" w:color="auto" w:frame="1"/>
        </w:rPr>
        <w:t>Ражева</w:t>
      </w:r>
      <w:r w:rsidRPr="00372AF7">
        <w:rPr>
          <w:b/>
          <w:bCs w:val="0"/>
          <w:iCs/>
          <w:caps/>
          <w:kern w:val="36"/>
          <w:sz w:val="22"/>
          <w:szCs w:val="22"/>
          <w:bdr w:val="none" w:sz="0" w:space="0" w:color="auto" w:frame="1"/>
        </w:rPr>
        <w:t xml:space="preserve"> А. В. </w:t>
      </w:r>
      <w:r w:rsidRPr="00372AF7">
        <w:rPr>
          <w:bCs w:val="0"/>
          <w:iCs/>
          <w:kern w:val="36"/>
          <w:sz w:val="22"/>
          <w:szCs w:val="22"/>
          <w:bdr w:val="none" w:sz="0" w:space="0" w:color="auto" w:frame="1"/>
        </w:rPr>
        <w:t>Основания приобретения права собственности по давности владения</w:t>
      </w:r>
      <w:r w:rsidRPr="00372AF7">
        <w:rPr>
          <w:bCs w:val="0"/>
          <w:iCs/>
          <w:kern w:val="36"/>
          <w:sz w:val="22"/>
          <w:szCs w:val="22"/>
          <w:u w:val="dotted"/>
          <w:bdr w:val="none" w:sz="0" w:space="0" w:color="auto" w:frame="1"/>
        </w:rPr>
        <w:tab/>
      </w:r>
      <w:r w:rsidR="00073883" w:rsidRPr="00073883">
        <w:rPr>
          <w:bCs w:val="0"/>
          <w:iCs/>
          <w:kern w:val="36"/>
          <w:sz w:val="22"/>
          <w:szCs w:val="22"/>
          <w:bdr w:val="none" w:sz="0" w:space="0" w:color="auto" w:frame="1"/>
        </w:rPr>
        <w:t>142</w:t>
      </w:r>
    </w:p>
    <w:p w:rsidR="00372AF7" w:rsidRPr="00372AF7" w:rsidRDefault="00372AF7" w:rsidP="00991DC4">
      <w:pPr>
        <w:tabs>
          <w:tab w:val="left" w:pos="8647"/>
        </w:tabs>
        <w:spacing w:after="60"/>
        <w:ind w:left="567" w:hanging="567"/>
        <w:jc w:val="left"/>
        <w:rPr>
          <w:sz w:val="22"/>
          <w:szCs w:val="22"/>
        </w:rPr>
      </w:pPr>
      <w:r w:rsidRPr="00372AF7">
        <w:rPr>
          <w:b/>
          <w:sz w:val="22"/>
          <w:szCs w:val="22"/>
        </w:rPr>
        <w:t>Ручкина Н. Б.</w:t>
      </w:r>
      <w:r w:rsidRPr="00372AF7">
        <w:rPr>
          <w:sz w:val="22"/>
          <w:szCs w:val="22"/>
        </w:rPr>
        <w:t xml:space="preserve"> Становление института расторжения брака в РФ</w:t>
      </w:r>
      <w:r w:rsidRPr="00372AF7">
        <w:rPr>
          <w:sz w:val="22"/>
          <w:szCs w:val="22"/>
          <w:u w:val="dotted"/>
        </w:rPr>
        <w:tab/>
      </w:r>
      <w:r w:rsidR="00073883" w:rsidRPr="00073883">
        <w:rPr>
          <w:sz w:val="22"/>
          <w:szCs w:val="22"/>
        </w:rPr>
        <w:t>144</w:t>
      </w:r>
    </w:p>
    <w:p w:rsidR="00372AF7" w:rsidRPr="00073883" w:rsidRDefault="00372AF7" w:rsidP="00991DC4">
      <w:pPr>
        <w:pStyle w:val="a6"/>
        <w:tabs>
          <w:tab w:val="left" w:pos="8647"/>
        </w:tabs>
        <w:spacing w:before="0" w:after="60" w:afterAutospacing="0"/>
        <w:ind w:left="567" w:hanging="567"/>
        <w:rPr>
          <w:rFonts w:ascii="Times New Roman" w:hAnsi="Times New Roman" w:cs="Times New Roman"/>
          <w:sz w:val="22"/>
          <w:szCs w:val="22"/>
          <w:shd w:val="clear" w:color="auto" w:fill="FFFFFF"/>
        </w:rPr>
      </w:pPr>
      <w:r w:rsidRPr="00372AF7">
        <w:rPr>
          <w:rFonts w:ascii="Times New Roman" w:hAnsi="Times New Roman" w:cs="Times New Roman"/>
          <w:b/>
          <w:sz w:val="22"/>
          <w:szCs w:val="22"/>
        </w:rPr>
        <w:t xml:space="preserve">Самигулина Н. В. </w:t>
      </w:r>
      <w:r w:rsidRPr="00372AF7">
        <w:rPr>
          <w:rFonts w:ascii="Times New Roman" w:hAnsi="Times New Roman" w:cs="Times New Roman"/>
          <w:sz w:val="22"/>
          <w:szCs w:val="22"/>
          <w:shd w:val="clear" w:color="auto" w:fill="FFFFFF"/>
        </w:rPr>
        <w:t xml:space="preserve">Пробелы правового регулирования оспаривания отцовства </w:t>
      </w:r>
      <w:r w:rsidR="004E1967">
        <w:rPr>
          <w:rFonts w:ascii="Times New Roman" w:hAnsi="Times New Roman" w:cs="Times New Roman"/>
          <w:sz w:val="22"/>
          <w:szCs w:val="22"/>
          <w:shd w:val="clear" w:color="auto" w:fill="FFFFFF"/>
        </w:rPr>
        <w:br/>
      </w:r>
      <w:r w:rsidRPr="00372AF7">
        <w:rPr>
          <w:rFonts w:ascii="Times New Roman" w:hAnsi="Times New Roman" w:cs="Times New Roman"/>
          <w:sz w:val="22"/>
          <w:szCs w:val="22"/>
          <w:shd w:val="clear" w:color="auto" w:fill="FFFFFF"/>
        </w:rPr>
        <w:t>(материнства) при применении искусственных методов репродукции человека</w:t>
      </w:r>
      <w:r w:rsidRPr="00372AF7">
        <w:rPr>
          <w:rFonts w:ascii="Times New Roman" w:hAnsi="Times New Roman" w:cs="Times New Roman"/>
          <w:sz w:val="22"/>
          <w:szCs w:val="22"/>
          <w:u w:val="dotted"/>
          <w:shd w:val="clear" w:color="auto" w:fill="FFFFFF"/>
        </w:rPr>
        <w:tab/>
      </w:r>
      <w:r w:rsidR="00073883" w:rsidRPr="00073883">
        <w:rPr>
          <w:rFonts w:ascii="Times New Roman" w:hAnsi="Times New Roman" w:cs="Times New Roman"/>
          <w:sz w:val="22"/>
          <w:szCs w:val="22"/>
          <w:shd w:val="clear" w:color="auto" w:fill="FFFFFF"/>
        </w:rPr>
        <w:t>146</w:t>
      </w:r>
    </w:p>
    <w:p w:rsidR="00372AF7" w:rsidRPr="00073883" w:rsidRDefault="00372AF7" w:rsidP="00073883">
      <w:pPr>
        <w:tabs>
          <w:tab w:val="left" w:pos="8647"/>
        </w:tabs>
        <w:spacing w:after="60"/>
        <w:ind w:left="567" w:hanging="567"/>
        <w:jc w:val="left"/>
        <w:rPr>
          <w:rFonts w:asciiTheme="minorHAnsi" w:hAnsiTheme="minorHAnsi"/>
          <w:b/>
          <w:sz w:val="22"/>
          <w:szCs w:val="22"/>
        </w:rPr>
      </w:pPr>
      <w:r w:rsidRPr="00372AF7">
        <w:rPr>
          <w:rFonts w:eastAsia="Times New Roman"/>
          <w:b/>
          <w:sz w:val="22"/>
          <w:szCs w:val="22"/>
        </w:rPr>
        <w:lastRenderedPageBreak/>
        <w:t xml:space="preserve">Смирнова К. А. </w:t>
      </w:r>
      <w:r w:rsidRPr="00372AF7">
        <w:rPr>
          <w:sz w:val="22"/>
          <w:szCs w:val="22"/>
        </w:rPr>
        <w:t>Выселение членов семьи собственника: некоторые аспекты</w:t>
      </w:r>
      <w:r w:rsidRPr="00372AF7">
        <w:rPr>
          <w:sz w:val="22"/>
          <w:szCs w:val="22"/>
          <w:u w:val="dotted"/>
        </w:rPr>
        <w:tab/>
      </w:r>
      <w:r w:rsidR="00073883" w:rsidRPr="00073883">
        <w:rPr>
          <w:sz w:val="22"/>
          <w:szCs w:val="22"/>
        </w:rPr>
        <w:t>148</w:t>
      </w:r>
    </w:p>
    <w:p w:rsidR="00372AF7" w:rsidRPr="00372AF7" w:rsidRDefault="00372AF7" w:rsidP="00073883">
      <w:pPr>
        <w:tabs>
          <w:tab w:val="left" w:pos="8647"/>
        </w:tabs>
        <w:autoSpaceDE/>
        <w:autoSpaceDN/>
        <w:adjustRightInd/>
        <w:spacing w:after="60"/>
        <w:ind w:left="567" w:hanging="567"/>
        <w:jc w:val="left"/>
        <w:rPr>
          <w:sz w:val="22"/>
          <w:szCs w:val="22"/>
        </w:rPr>
      </w:pPr>
      <w:r w:rsidRPr="00372AF7">
        <w:rPr>
          <w:b/>
          <w:sz w:val="22"/>
          <w:szCs w:val="22"/>
        </w:rPr>
        <w:t>Тарасова Н. М.</w:t>
      </w:r>
      <w:r w:rsidR="00F23B1B">
        <w:rPr>
          <w:b/>
          <w:sz w:val="22"/>
          <w:szCs w:val="22"/>
        </w:rPr>
        <w:t xml:space="preserve"> </w:t>
      </w:r>
      <w:r w:rsidRPr="00372AF7">
        <w:rPr>
          <w:sz w:val="22"/>
          <w:szCs w:val="22"/>
        </w:rPr>
        <w:t>К вопросу о планировании как принципе контрактной системы</w:t>
      </w:r>
      <w:r w:rsidRPr="00372AF7">
        <w:rPr>
          <w:sz w:val="22"/>
          <w:szCs w:val="22"/>
          <w:u w:val="dotted"/>
        </w:rPr>
        <w:tab/>
      </w:r>
      <w:r w:rsidR="00073883" w:rsidRPr="00073883">
        <w:rPr>
          <w:sz w:val="22"/>
          <w:szCs w:val="22"/>
        </w:rPr>
        <w:t>151</w:t>
      </w:r>
    </w:p>
    <w:p w:rsidR="00372AF7" w:rsidRPr="00372AF7" w:rsidRDefault="00372AF7" w:rsidP="00073883">
      <w:pPr>
        <w:tabs>
          <w:tab w:val="left" w:pos="8647"/>
        </w:tabs>
        <w:spacing w:after="60"/>
        <w:ind w:left="567" w:hanging="567"/>
        <w:jc w:val="left"/>
        <w:rPr>
          <w:sz w:val="22"/>
          <w:szCs w:val="22"/>
        </w:rPr>
      </w:pPr>
      <w:r w:rsidRPr="00372AF7">
        <w:rPr>
          <w:b/>
          <w:sz w:val="22"/>
          <w:szCs w:val="22"/>
        </w:rPr>
        <w:t xml:space="preserve">Томахина А. Е. </w:t>
      </w:r>
      <w:r w:rsidRPr="00372AF7">
        <w:rPr>
          <w:sz w:val="22"/>
          <w:szCs w:val="22"/>
        </w:rPr>
        <w:t>К вопросу о реализации семейно-правовой ответственности</w:t>
      </w:r>
      <w:r w:rsidRPr="00372AF7">
        <w:rPr>
          <w:sz w:val="22"/>
          <w:szCs w:val="22"/>
          <w:u w:val="dotted"/>
        </w:rPr>
        <w:tab/>
      </w:r>
      <w:r w:rsidR="00073883" w:rsidRPr="00073883">
        <w:rPr>
          <w:sz w:val="22"/>
          <w:szCs w:val="22"/>
        </w:rPr>
        <w:t>153</w:t>
      </w:r>
    </w:p>
    <w:p w:rsidR="00372AF7" w:rsidRPr="00372AF7" w:rsidRDefault="00372AF7" w:rsidP="00073883">
      <w:pPr>
        <w:tabs>
          <w:tab w:val="left" w:pos="8647"/>
        </w:tabs>
        <w:spacing w:after="60"/>
        <w:ind w:left="567" w:hanging="567"/>
        <w:jc w:val="left"/>
        <w:rPr>
          <w:sz w:val="22"/>
          <w:szCs w:val="22"/>
        </w:rPr>
      </w:pPr>
      <w:r w:rsidRPr="00372AF7">
        <w:rPr>
          <w:b/>
          <w:sz w:val="22"/>
          <w:szCs w:val="22"/>
        </w:rPr>
        <w:t>Цыганов П. А.</w:t>
      </w:r>
      <w:r w:rsidRPr="00372AF7">
        <w:rPr>
          <w:sz w:val="22"/>
          <w:szCs w:val="22"/>
        </w:rPr>
        <w:t xml:space="preserve"> Роль органов прокуратуры Российской Федерации при защите </w:t>
      </w:r>
      <w:r w:rsidR="00001605">
        <w:rPr>
          <w:sz w:val="22"/>
          <w:szCs w:val="22"/>
        </w:rPr>
        <w:br/>
      </w:r>
      <w:r w:rsidRPr="00372AF7">
        <w:rPr>
          <w:sz w:val="22"/>
          <w:szCs w:val="22"/>
        </w:rPr>
        <w:t>имущественных прав лиц, осужденных к лишению свободы</w:t>
      </w:r>
      <w:r w:rsidRPr="00372AF7">
        <w:rPr>
          <w:sz w:val="22"/>
          <w:szCs w:val="22"/>
          <w:u w:val="dotted"/>
        </w:rPr>
        <w:tab/>
      </w:r>
      <w:r w:rsidR="00073883" w:rsidRPr="00073883">
        <w:rPr>
          <w:sz w:val="22"/>
          <w:szCs w:val="22"/>
        </w:rPr>
        <w:t>155</w:t>
      </w:r>
    </w:p>
    <w:p w:rsidR="00372AF7" w:rsidRPr="00372AF7" w:rsidRDefault="00372AF7" w:rsidP="00073883">
      <w:pPr>
        <w:tabs>
          <w:tab w:val="left" w:pos="8647"/>
        </w:tabs>
        <w:spacing w:after="60"/>
        <w:ind w:left="567" w:hanging="567"/>
        <w:jc w:val="left"/>
        <w:rPr>
          <w:b/>
          <w:sz w:val="22"/>
          <w:szCs w:val="22"/>
        </w:rPr>
      </w:pPr>
      <w:r w:rsidRPr="00372AF7">
        <w:rPr>
          <w:b/>
          <w:sz w:val="22"/>
          <w:szCs w:val="22"/>
        </w:rPr>
        <w:t xml:space="preserve">Шаповал Л. А. </w:t>
      </w:r>
      <w:r w:rsidRPr="00372AF7">
        <w:rPr>
          <w:sz w:val="22"/>
          <w:szCs w:val="22"/>
        </w:rPr>
        <w:t>Некоторые проблемы исполнительного производства</w:t>
      </w:r>
      <w:r w:rsidRPr="00372AF7">
        <w:rPr>
          <w:sz w:val="22"/>
          <w:szCs w:val="22"/>
          <w:u w:val="dotted"/>
        </w:rPr>
        <w:tab/>
      </w:r>
      <w:r w:rsidR="00073883" w:rsidRPr="00073883">
        <w:rPr>
          <w:sz w:val="22"/>
          <w:szCs w:val="22"/>
        </w:rPr>
        <w:t>157</w:t>
      </w:r>
    </w:p>
    <w:p w:rsidR="00372AF7" w:rsidRPr="00372AF7" w:rsidRDefault="00372AF7" w:rsidP="00073883">
      <w:pPr>
        <w:tabs>
          <w:tab w:val="left" w:pos="8647"/>
        </w:tabs>
        <w:ind w:firstLine="0"/>
        <w:jc w:val="center"/>
        <w:rPr>
          <w:rFonts w:ascii="Arial" w:hAnsi="Arial" w:cs="Arial"/>
          <w:sz w:val="22"/>
          <w:szCs w:val="22"/>
        </w:rPr>
      </w:pPr>
    </w:p>
    <w:p w:rsidR="00372AF7" w:rsidRPr="00073883" w:rsidRDefault="00372AF7" w:rsidP="00372AF7">
      <w:pPr>
        <w:ind w:firstLine="0"/>
        <w:jc w:val="center"/>
        <w:rPr>
          <w:rFonts w:ascii="Arial" w:hAnsi="Arial" w:cs="Arial"/>
          <w:sz w:val="24"/>
          <w:szCs w:val="22"/>
        </w:rPr>
      </w:pPr>
      <w:r w:rsidRPr="00073883">
        <w:rPr>
          <w:rFonts w:ascii="Arial" w:hAnsi="Arial" w:cs="Arial"/>
          <w:sz w:val="24"/>
          <w:szCs w:val="22"/>
        </w:rPr>
        <w:t>Раздел 3.</w:t>
      </w:r>
    </w:p>
    <w:p w:rsidR="00372AF7" w:rsidRPr="00073883" w:rsidRDefault="00372AF7" w:rsidP="00372AF7">
      <w:pPr>
        <w:ind w:firstLine="0"/>
        <w:jc w:val="center"/>
        <w:rPr>
          <w:rFonts w:ascii="Arial" w:hAnsi="Arial" w:cs="Arial"/>
          <w:sz w:val="24"/>
          <w:szCs w:val="22"/>
        </w:rPr>
      </w:pPr>
      <w:r w:rsidRPr="00073883">
        <w:rPr>
          <w:rFonts w:ascii="Arial" w:hAnsi="Arial" w:cs="Arial"/>
          <w:sz w:val="24"/>
          <w:szCs w:val="22"/>
        </w:rPr>
        <w:t>Психология и педагогика девиантного поведения</w:t>
      </w:r>
    </w:p>
    <w:p w:rsidR="00372AF7" w:rsidRPr="008672DE" w:rsidRDefault="00372AF7" w:rsidP="00372AF7">
      <w:pPr>
        <w:ind w:firstLine="0"/>
        <w:jc w:val="center"/>
        <w:rPr>
          <w:rFonts w:ascii="Arial" w:hAnsi="Arial" w:cs="Arial"/>
          <w:sz w:val="16"/>
          <w:szCs w:val="16"/>
        </w:rPr>
      </w:pPr>
    </w:p>
    <w:p w:rsidR="00372AF7" w:rsidRPr="00073883" w:rsidRDefault="00372AF7" w:rsidP="00073883">
      <w:pPr>
        <w:tabs>
          <w:tab w:val="left" w:pos="8647"/>
        </w:tabs>
        <w:spacing w:after="60"/>
        <w:ind w:left="567" w:hanging="567"/>
        <w:jc w:val="left"/>
        <w:rPr>
          <w:caps/>
          <w:sz w:val="22"/>
          <w:szCs w:val="22"/>
          <w:shd w:val="clear" w:color="auto" w:fill="FFFFFF"/>
        </w:rPr>
      </w:pPr>
      <w:r w:rsidRPr="00372AF7">
        <w:rPr>
          <w:b/>
          <w:sz w:val="22"/>
          <w:szCs w:val="22"/>
          <w:shd w:val="clear" w:color="auto" w:fill="FFFFFF"/>
        </w:rPr>
        <w:t xml:space="preserve">Дворников В. А. </w:t>
      </w:r>
      <w:r w:rsidRPr="00372AF7">
        <w:rPr>
          <w:sz w:val="22"/>
          <w:szCs w:val="22"/>
          <w:shd w:val="clear" w:color="auto" w:fill="FFFFFF"/>
        </w:rPr>
        <w:t xml:space="preserve">Характеристика эмоционального интеллекта личности у сотрудников </w:t>
      </w:r>
      <w:r w:rsidR="00001605">
        <w:rPr>
          <w:sz w:val="22"/>
          <w:szCs w:val="22"/>
          <w:shd w:val="clear" w:color="auto" w:fill="FFFFFF"/>
        </w:rPr>
        <w:br/>
      </w:r>
      <w:r w:rsidRPr="00372AF7">
        <w:rPr>
          <w:sz w:val="22"/>
          <w:szCs w:val="22"/>
          <w:shd w:val="clear" w:color="auto" w:fill="FFFFFF"/>
        </w:rPr>
        <w:t>уголовно-исполнительной системы</w:t>
      </w:r>
      <w:r w:rsidRPr="00372AF7">
        <w:rPr>
          <w:sz w:val="22"/>
          <w:szCs w:val="22"/>
          <w:u w:val="dotted"/>
          <w:shd w:val="clear" w:color="auto" w:fill="FFFFFF"/>
        </w:rPr>
        <w:tab/>
      </w:r>
      <w:r w:rsidR="00073883" w:rsidRPr="00073883">
        <w:rPr>
          <w:sz w:val="22"/>
          <w:szCs w:val="22"/>
          <w:shd w:val="clear" w:color="auto" w:fill="FFFFFF"/>
        </w:rPr>
        <w:t>159</w:t>
      </w:r>
    </w:p>
    <w:p w:rsidR="00372AF7" w:rsidRPr="00073883" w:rsidRDefault="00372AF7" w:rsidP="00073883">
      <w:pPr>
        <w:tabs>
          <w:tab w:val="left" w:pos="8647"/>
        </w:tabs>
        <w:spacing w:after="60"/>
        <w:ind w:left="567" w:hanging="567"/>
        <w:jc w:val="left"/>
        <w:rPr>
          <w:sz w:val="22"/>
          <w:szCs w:val="22"/>
        </w:rPr>
      </w:pPr>
      <w:r w:rsidRPr="00372AF7">
        <w:rPr>
          <w:b/>
          <w:sz w:val="22"/>
          <w:szCs w:val="22"/>
        </w:rPr>
        <w:t>Мотова Е. В.</w:t>
      </w:r>
      <w:r w:rsidRPr="00372AF7">
        <w:rPr>
          <w:sz w:val="22"/>
          <w:szCs w:val="22"/>
        </w:rPr>
        <w:t xml:space="preserve"> Изучение типа темперамента сотрудников уголовно-исполнительной </w:t>
      </w:r>
      <w:r w:rsidR="00F23B1B">
        <w:rPr>
          <w:sz w:val="22"/>
          <w:szCs w:val="22"/>
        </w:rPr>
        <w:br/>
      </w:r>
      <w:r w:rsidRPr="00372AF7">
        <w:rPr>
          <w:sz w:val="22"/>
          <w:szCs w:val="22"/>
        </w:rPr>
        <w:t>системы</w:t>
      </w:r>
      <w:r w:rsidRPr="00372AF7">
        <w:rPr>
          <w:sz w:val="22"/>
          <w:szCs w:val="22"/>
          <w:u w:val="dotted"/>
        </w:rPr>
        <w:tab/>
      </w:r>
      <w:r w:rsidR="00073883" w:rsidRPr="00073883">
        <w:rPr>
          <w:sz w:val="22"/>
          <w:szCs w:val="22"/>
        </w:rPr>
        <w:t>162</w:t>
      </w:r>
    </w:p>
    <w:p w:rsidR="00372AF7" w:rsidRPr="00073883" w:rsidRDefault="00372AF7" w:rsidP="00073883">
      <w:pPr>
        <w:tabs>
          <w:tab w:val="left" w:pos="8647"/>
        </w:tabs>
        <w:spacing w:after="60"/>
        <w:ind w:left="567" w:hanging="567"/>
        <w:jc w:val="left"/>
        <w:rPr>
          <w:caps/>
          <w:sz w:val="22"/>
          <w:szCs w:val="22"/>
        </w:rPr>
      </w:pPr>
      <w:r w:rsidRPr="00372AF7">
        <w:rPr>
          <w:b/>
          <w:sz w:val="22"/>
          <w:szCs w:val="22"/>
        </w:rPr>
        <w:t xml:space="preserve">Писарева А. П. </w:t>
      </w:r>
      <w:r w:rsidRPr="00372AF7">
        <w:rPr>
          <w:sz w:val="22"/>
          <w:szCs w:val="22"/>
        </w:rPr>
        <w:t xml:space="preserve">Стратегия поведения в конфликтной ситуации сотрудников </w:t>
      </w:r>
      <w:r w:rsidR="00001605">
        <w:rPr>
          <w:sz w:val="22"/>
          <w:szCs w:val="22"/>
        </w:rPr>
        <w:br/>
      </w:r>
      <w:r w:rsidRPr="00372AF7">
        <w:rPr>
          <w:sz w:val="22"/>
          <w:szCs w:val="22"/>
        </w:rPr>
        <w:t>уголовно-исполнительной системы</w:t>
      </w:r>
      <w:r w:rsidRPr="00372AF7">
        <w:rPr>
          <w:sz w:val="22"/>
          <w:szCs w:val="22"/>
          <w:u w:val="dotted"/>
        </w:rPr>
        <w:tab/>
      </w:r>
      <w:r w:rsidR="00073883" w:rsidRPr="00073883">
        <w:rPr>
          <w:sz w:val="22"/>
          <w:szCs w:val="22"/>
        </w:rPr>
        <w:t>166</w:t>
      </w:r>
    </w:p>
    <w:p w:rsidR="00372AF7" w:rsidRPr="00372AF7" w:rsidRDefault="00372AF7" w:rsidP="00073883">
      <w:pPr>
        <w:tabs>
          <w:tab w:val="left" w:pos="8647"/>
        </w:tabs>
        <w:spacing w:after="60"/>
        <w:ind w:left="567" w:hanging="567"/>
        <w:jc w:val="left"/>
        <w:rPr>
          <w:b/>
          <w:sz w:val="22"/>
          <w:szCs w:val="22"/>
        </w:rPr>
      </w:pPr>
      <w:r w:rsidRPr="00372AF7">
        <w:rPr>
          <w:b/>
          <w:sz w:val="22"/>
          <w:szCs w:val="22"/>
        </w:rPr>
        <w:t>Скороход А. В.</w:t>
      </w:r>
      <w:r w:rsidRPr="00372AF7">
        <w:rPr>
          <w:sz w:val="22"/>
          <w:szCs w:val="22"/>
        </w:rPr>
        <w:t xml:space="preserve"> Изучение защитных механизмов личности сотрудников уголовно</w:t>
      </w:r>
      <w:r w:rsidRPr="00372AF7">
        <w:rPr>
          <w:color w:val="000000"/>
          <w:sz w:val="22"/>
          <w:szCs w:val="22"/>
        </w:rPr>
        <w:t>-исполнительной системы</w:t>
      </w:r>
      <w:r w:rsidRPr="00372AF7">
        <w:rPr>
          <w:color w:val="000000"/>
          <w:sz w:val="22"/>
          <w:szCs w:val="22"/>
          <w:u w:val="dotted"/>
        </w:rPr>
        <w:tab/>
      </w:r>
      <w:r w:rsidR="00073883" w:rsidRPr="00073883">
        <w:rPr>
          <w:color w:val="000000"/>
          <w:sz w:val="22"/>
          <w:szCs w:val="22"/>
        </w:rPr>
        <w:t>168</w:t>
      </w:r>
    </w:p>
    <w:p w:rsidR="00372AF7" w:rsidRPr="00073883" w:rsidRDefault="00372AF7" w:rsidP="00073883">
      <w:pPr>
        <w:tabs>
          <w:tab w:val="left" w:pos="8647"/>
        </w:tabs>
        <w:spacing w:after="60"/>
        <w:ind w:left="567" w:hanging="567"/>
        <w:jc w:val="left"/>
        <w:rPr>
          <w:sz w:val="22"/>
          <w:szCs w:val="22"/>
        </w:rPr>
      </w:pPr>
      <w:r w:rsidRPr="00372AF7">
        <w:rPr>
          <w:b/>
          <w:sz w:val="22"/>
          <w:szCs w:val="22"/>
        </w:rPr>
        <w:t xml:space="preserve">Султанов Д. Е. </w:t>
      </w:r>
      <w:r w:rsidRPr="00372AF7">
        <w:rPr>
          <w:sz w:val="22"/>
          <w:szCs w:val="22"/>
        </w:rPr>
        <w:t>Особенности внимания у сотрудников</w:t>
      </w:r>
      <w:r w:rsidRPr="00372AF7">
        <w:rPr>
          <w:b/>
          <w:sz w:val="22"/>
          <w:szCs w:val="22"/>
        </w:rPr>
        <w:t xml:space="preserve"> </w:t>
      </w:r>
      <w:r w:rsidRPr="00372AF7">
        <w:rPr>
          <w:sz w:val="22"/>
          <w:szCs w:val="22"/>
        </w:rPr>
        <w:t>УИС</w:t>
      </w:r>
      <w:r w:rsidRPr="00372AF7">
        <w:rPr>
          <w:sz w:val="22"/>
          <w:szCs w:val="22"/>
          <w:u w:val="dotted"/>
        </w:rPr>
        <w:tab/>
      </w:r>
      <w:r w:rsidR="00073883" w:rsidRPr="00073883">
        <w:rPr>
          <w:sz w:val="22"/>
          <w:szCs w:val="22"/>
        </w:rPr>
        <w:t>170</w:t>
      </w:r>
    </w:p>
    <w:p w:rsidR="00372AF7" w:rsidRPr="00073883" w:rsidRDefault="00372AF7" w:rsidP="00073883">
      <w:pPr>
        <w:tabs>
          <w:tab w:val="left" w:pos="8647"/>
        </w:tabs>
        <w:spacing w:after="60"/>
        <w:ind w:left="567" w:hanging="567"/>
        <w:jc w:val="left"/>
        <w:rPr>
          <w:b/>
          <w:sz w:val="22"/>
          <w:szCs w:val="22"/>
          <w:shd w:val="clear" w:color="auto" w:fill="FFFFFF"/>
        </w:rPr>
      </w:pPr>
      <w:r w:rsidRPr="00372AF7">
        <w:rPr>
          <w:b/>
          <w:sz w:val="22"/>
          <w:szCs w:val="22"/>
          <w:shd w:val="clear" w:color="auto" w:fill="FFFFFF"/>
        </w:rPr>
        <w:t xml:space="preserve">Федорова Н. Ю. </w:t>
      </w:r>
      <w:r w:rsidRPr="00372AF7">
        <w:rPr>
          <w:sz w:val="22"/>
          <w:szCs w:val="22"/>
          <w:shd w:val="clear" w:color="auto" w:fill="FFFFFF"/>
        </w:rPr>
        <w:t>Психологическая характеристика эмоционального состояния сотрудников уголовно-исполнительной системы</w:t>
      </w:r>
      <w:r w:rsidRPr="00372AF7">
        <w:rPr>
          <w:sz w:val="22"/>
          <w:szCs w:val="22"/>
          <w:u w:val="dotted"/>
          <w:shd w:val="clear" w:color="auto" w:fill="FFFFFF"/>
        </w:rPr>
        <w:tab/>
      </w:r>
      <w:r w:rsidR="00073883" w:rsidRPr="00073883">
        <w:rPr>
          <w:sz w:val="22"/>
          <w:szCs w:val="22"/>
          <w:shd w:val="clear" w:color="auto" w:fill="FFFFFF"/>
        </w:rPr>
        <w:t>173</w:t>
      </w:r>
    </w:p>
    <w:p w:rsidR="00372AF7" w:rsidRPr="00073883" w:rsidRDefault="00372AF7" w:rsidP="00073883">
      <w:pPr>
        <w:tabs>
          <w:tab w:val="left" w:pos="8647"/>
        </w:tabs>
        <w:spacing w:after="60"/>
        <w:ind w:left="567" w:hanging="567"/>
        <w:jc w:val="left"/>
        <w:rPr>
          <w:b/>
          <w:sz w:val="22"/>
          <w:szCs w:val="22"/>
        </w:rPr>
      </w:pPr>
      <w:r w:rsidRPr="00372AF7">
        <w:rPr>
          <w:b/>
          <w:sz w:val="22"/>
          <w:szCs w:val="22"/>
        </w:rPr>
        <w:t>Шрейбер А. В.</w:t>
      </w:r>
      <w:r w:rsidRPr="00372AF7">
        <w:rPr>
          <w:sz w:val="22"/>
          <w:szCs w:val="22"/>
        </w:rPr>
        <w:t xml:space="preserve"> Влияние средств массовой информации на формирование личности </w:t>
      </w:r>
      <w:r w:rsidR="00001605">
        <w:rPr>
          <w:sz w:val="22"/>
          <w:szCs w:val="22"/>
        </w:rPr>
        <w:br/>
      </w:r>
      <w:r w:rsidRPr="00372AF7">
        <w:rPr>
          <w:sz w:val="22"/>
          <w:szCs w:val="22"/>
        </w:rPr>
        <w:t>несовершеннолетних</w:t>
      </w:r>
      <w:r w:rsidRPr="00372AF7">
        <w:rPr>
          <w:sz w:val="22"/>
          <w:szCs w:val="22"/>
          <w:u w:val="dotted"/>
        </w:rPr>
        <w:tab/>
      </w:r>
      <w:r w:rsidR="00073883" w:rsidRPr="00073883">
        <w:rPr>
          <w:sz w:val="22"/>
          <w:szCs w:val="22"/>
        </w:rPr>
        <w:t>175</w:t>
      </w:r>
    </w:p>
    <w:p w:rsidR="00372AF7" w:rsidRPr="00372AF7" w:rsidRDefault="00372AF7" w:rsidP="00073883">
      <w:pPr>
        <w:autoSpaceDE/>
        <w:autoSpaceDN/>
        <w:adjustRightInd/>
        <w:ind w:firstLine="0"/>
        <w:jc w:val="left"/>
        <w:rPr>
          <w:sz w:val="22"/>
          <w:szCs w:val="22"/>
        </w:rPr>
      </w:pPr>
    </w:p>
    <w:p w:rsidR="00372AF7" w:rsidRPr="00073883" w:rsidRDefault="00372AF7" w:rsidP="00372AF7">
      <w:pPr>
        <w:ind w:firstLine="0"/>
        <w:jc w:val="center"/>
        <w:rPr>
          <w:rFonts w:ascii="Arial" w:hAnsi="Arial" w:cs="Arial"/>
          <w:sz w:val="24"/>
          <w:szCs w:val="22"/>
        </w:rPr>
      </w:pPr>
      <w:r w:rsidRPr="00073883">
        <w:rPr>
          <w:rFonts w:ascii="Arial" w:hAnsi="Arial" w:cs="Arial"/>
          <w:sz w:val="24"/>
          <w:szCs w:val="22"/>
        </w:rPr>
        <w:t>Раздел 4.</w:t>
      </w:r>
    </w:p>
    <w:p w:rsidR="00372AF7" w:rsidRPr="00073883" w:rsidRDefault="00372AF7" w:rsidP="00372AF7">
      <w:pPr>
        <w:ind w:firstLine="0"/>
        <w:jc w:val="center"/>
        <w:rPr>
          <w:rFonts w:ascii="Arial" w:hAnsi="Arial" w:cs="Arial"/>
          <w:sz w:val="24"/>
          <w:szCs w:val="22"/>
        </w:rPr>
      </w:pPr>
      <w:r w:rsidRPr="00073883">
        <w:rPr>
          <w:rFonts w:ascii="Arial" w:hAnsi="Arial" w:cs="Arial"/>
          <w:sz w:val="24"/>
          <w:szCs w:val="22"/>
        </w:rPr>
        <w:t>Государственное и муниципальное управление</w:t>
      </w:r>
    </w:p>
    <w:p w:rsidR="00372AF7" w:rsidRPr="00073883" w:rsidRDefault="00372AF7" w:rsidP="00372AF7">
      <w:pPr>
        <w:ind w:firstLine="0"/>
        <w:jc w:val="center"/>
        <w:rPr>
          <w:rFonts w:ascii="Arial" w:hAnsi="Arial" w:cs="Arial"/>
          <w:sz w:val="18"/>
          <w:szCs w:val="16"/>
        </w:rPr>
      </w:pPr>
    </w:p>
    <w:p w:rsidR="00372AF7" w:rsidRPr="00073883" w:rsidRDefault="00372AF7" w:rsidP="00073883">
      <w:pPr>
        <w:tabs>
          <w:tab w:val="left" w:pos="8647"/>
        </w:tabs>
        <w:spacing w:after="60"/>
        <w:ind w:left="567" w:hanging="567"/>
        <w:jc w:val="left"/>
        <w:rPr>
          <w:sz w:val="22"/>
          <w:szCs w:val="22"/>
        </w:rPr>
      </w:pPr>
      <w:r w:rsidRPr="00372AF7">
        <w:rPr>
          <w:b/>
          <w:sz w:val="22"/>
          <w:szCs w:val="22"/>
        </w:rPr>
        <w:t>Коноваленко А. В.</w:t>
      </w:r>
      <w:r w:rsidRPr="00372AF7">
        <w:rPr>
          <w:sz w:val="22"/>
          <w:szCs w:val="22"/>
        </w:rPr>
        <w:t xml:space="preserve"> </w:t>
      </w:r>
      <w:r w:rsidRPr="00372AF7">
        <w:rPr>
          <w:bCs w:val="0"/>
          <w:iCs/>
          <w:sz w:val="22"/>
          <w:szCs w:val="22"/>
        </w:rPr>
        <w:t xml:space="preserve">Проблемные вопросы правового регулирования взаимодействия </w:t>
      </w:r>
      <w:r w:rsidR="00001605">
        <w:rPr>
          <w:bCs w:val="0"/>
          <w:iCs/>
          <w:sz w:val="22"/>
          <w:szCs w:val="22"/>
        </w:rPr>
        <w:br/>
      </w:r>
      <w:r w:rsidRPr="00372AF7">
        <w:rPr>
          <w:bCs w:val="0"/>
          <w:iCs/>
          <w:sz w:val="22"/>
          <w:szCs w:val="22"/>
        </w:rPr>
        <w:t>органов местного самоуправления с уголовно-исполнительной системой</w:t>
      </w:r>
      <w:r w:rsidRPr="00372AF7">
        <w:rPr>
          <w:bCs w:val="0"/>
          <w:iCs/>
          <w:sz w:val="22"/>
          <w:szCs w:val="22"/>
          <w:u w:val="dotted"/>
        </w:rPr>
        <w:tab/>
      </w:r>
      <w:r w:rsidR="00073883" w:rsidRPr="00073883">
        <w:rPr>
          <w:bCs w:val="0"/>
          <w:iCs/>
          <w:sz w:val="22"/>
          <w:szCs w:val="22"/>
        </w:rPr>
        <w:t>178</w:t>
      </w:r>
    </w:p>
    <w:p w:rsidR="00372AF7" w:rsidRPr="00372AF7" w:rsidRDefault="00372AF7" w:rsidP="00073883">
      <w:pPr>
        <w:tabs>
          <w:tab w:val="left" w:pos="8647"/>
        </w:tabs>
        <w:spacing w:after="60"/>
        <w:ind w:left="567" w:hanging="567"/>
        <w:jc w:val="left"/>
        <w:rPr>
          <w:b/>
          <w:sz w:val="22"/>
          <w:szCs w:val="22"/>
        </w:rPr>
      </w:pPr>
      <w:r w:rsidRPr="00372AF7">
        <w:rPr>
          <w:b/>
          <w:sz w:val="22"/>
          <w:szCs w:val="22"/>
        </w:rPr>
        <w:t xml:space="preserve">Рекова В. С. </w:t>
      </w:r>
      <w:r w:rsidRPr="00372AF7">
        <w:rPr>
          <w:sz w:val="22"/>
          <w:szCs w:val="22"/>
        </w:rPr>
        <w:t xml:space="preserve">Роль органов государственной власти и местного самоуправления </w:t>
      </w:r>
      <w:r w:rsidR="00F23B1B">
        <w:rPr>
          <w:sz w:val="22"/>
          <w:szCs w:val="22"/>
        </w:rPr>
        <w:br/>
      </w:r>
      <w:r w:rsidRPr="00372AF7">
        <w:rPr>
          <w:sz w:val="22"/>
          <w:szCs w:val="22"/>
        </w:rPr>
        <w:t>в адаптации осужденных, освободившихся из мест лишения свободы</w:t>
      </w:r>
      <w:r w:rsidRPr="00372AF7">
        <w:rPr>
          <w:sz w:val="22"/>
          <w:szCs w:val="22"/>
          <w:u w:val="dotted"/>
        </w:rPr>
        <w:tab/>
      </w:r>
      <w:r w:rsidR="00073883" w:rsidRPr="00073883">
        <w:rPr>
          <w:sz w:val="22"/>
          <w:szCs w:val="22"/>
        </w:rPr>
        <w:t>181</w:t>
      </w:r>
    </w:p>
    <w:p w:rsidR="00372AF7" w:rsidRPr="00073883" w:rsidRDefault="00372AF7" w:rsidP="00073883">
      <w:pPr>
        <w:tabs>
          <w:tab w:val="left" w:pos="8647"/>
        </w:tabs>
        <w:spacing w:after="60"/>
        <w:ind w:left="567" w:hanging="567"/>
        <w:jc w:val="left"/>
        <w:rPr>
          <w:sz w:val="22"/>
          <w:szCs w:val="22"/>
        </w:rPr>
      </w:pPr>
      <w:r w:rsidRPr="00372AF7">
        <w:rPr>
          <w:b/>
          <w:iCs/>
          <w:sz w:val="22"/>
          <w:szCs w:val="22"/>
        </w:rPr>
        <w:t>Романов А. Б.</w:t>
      </w:r>
      <w:r w:rsidRPr="00372AF7">
        <w:rPr>
          <w:rFonts w:ascii="Arial" w:hAnsi="Arial" w:cs="Arial"/>
          <w:b/>
          <w:iCs/>
          <w:sz w:val="22"/>
          <w:szCs w:val="22"/>
        </w:rPr>
        <w:t xml:space="preserve"> </w:t>
      </w:r>
      <w:r w:rsidRPr="00372AF7">
        <w:rPr>
          <w:sz w:val="22"/>
          <w:szCs w:val="22"/>
        </w:rPr>
        <w:t xml:space="preserve">Функции государственного управления в сфере охраны окружающей </w:t>
      </w:r>
      <w:r w:rsidR="00073883">
        <w:rPr>
          <w:sz w:val="22"/>
          <w:szCs w:val="22"/>
        </w:rPr>
        <w:br/>
      </w:r>
      <w:r w:rsidRPr="00372AF7">
        <w:rPr>
          <w:sz w:val="22"/>
          <w:szCs w:val="22"/>
        </w:rPr>
        <w:t>среды</w:t>
      </w:r>
      <w:r w:rsidRPr="00372AF7">
        <w:rPr>
          <w:sz w:val="22"/>
          <w:szCs w:val="22"/>
          <w:u w:val="dotted"/>
        </w:rPr>
        <w:tab/>
      </w:r>
      <w:r w:rsidR="00073883" w:rsidRPr="00073883">
        <w:rPr>
          <w:sz w:val="22"/>
          <w:szCs w:val="22"/>
        </w:rPr>
        <w:t>183</w:t>
      </w:r>
    </w:p>
    <w:p w:rsidR="00372AF7" w:rsidRPr="00073883" w:rsidRDefault="00372AF7" w:rsidP="00073883">
      <w:pPr>
        <w:tabs>
          <w:tab w:val="left" w:pos="8647"/>
        </w:tabs>
        <w:ind w:left="567" w:hanging="567"/>
        <w:jc w:val="left"/>
        <w:rPr>
          <w:rFonts w:ascii="Arial" w:hAnsi="Arial" w:cs="Arial"/>
          <w:b/>
          <w:sz w:val="22"/>
          <w:szCs w:val="22"/>
        </w:rPr>
      </w:pPr>
      <w:r w:rsidRPr="00372AF7">
        <w:rPr>
          <w:b/>
          <w:sz w:val="22"/>
          <w:szCs w:val="22"/>
        </w:rPr>
        <w:t xml:space="preserve">Юдакова Е. В. </w:t>
      </w:r>
      <w:r w:rsidRPr="00372AF7">
        <w:rPr>
          <w:sz w:val="22"/>
          <w:szCs w:val="22"/>
        </w:rPr>
        <w:t>Проблемы административно-правового статуса сотрудника уголовно-исполнительной системы</w:t>
      </w:r>
      <w:r w:rsidRPr="00372AF7">
        <w:rPr>
          <w:sz w:val="22"/>
          <w:szCs w:val="22"/>
          <w:u w:val="dotted"/>
        </w:rPr>
        <w:tab/>
      </w:r>
      <w:r w:rsidR="00073883" w:rsidRPr="00073883">
        <w:rPr>
          <w:sz w:val="22"/>
          <w:szCs w:val="22"/>
        </w:rPr>
        <w:t>186</w:t>
      </w:r>
    </w:p>
    <w:p w:rsidR="00372AF7" w:rsidRDefault="00372AF7">
      <w:pPr>
        <w:autoSpaceDE/>
        <w:autoSpaceDN/>
        <w:adjustRightInd/>
        <w:spacing w:after="200" w:line="276" w:lineRule="auto"/>
        <w:ind w:firstLine="0"/>
        <w:jc w:val="left"/>
        <w:rPr>
          <w:rFonts w:ascii="Arial" w:hAnsi="Arial" w:cs="Arial"/>
          <w:b/>
          <w:sz w:val="24"/>
          <w:szCs w:val="22"/>
        </w:rPr>
      </w:pPr>
      <w:r>
        <w:rPr>
          <w:rFonts w:ascii="Arial" w:hAnsi="Arial" w:cs="Arial"/>
          <w:b/>
          <w:sz w:val="24"/>
          <w:szCs w:val="22"/>
        </w:rPr>
        <w:br w:type="page"/>
      </w:r>
    </w:p>
    <w:p w:rsidR="00F00E41" w:rsidRPr="001156DB" w:rsidRDefault="00F00E41" w:rsidP="00D71303">
      <w:pPr>
        <w:ind w:firstLine="0"/>
        <w:jc w:val="center"/>
        <w:rPr>
          <w:rFonts w:ascii="Arial" w:hAnsi="Arial" w:cs="Arial"/>
          <w:b/>
          <w:sz w:val="24"/>
          <w:szCs w:val="22"/>
        </w:rPr>
      </w:pPr>
      <w:r w:rsidRPr="001156DB">
        <w:rPr>
          <w:rFonts w:ascii="Arial" w:hAnsi="Arial" w:cs="Arial"/>
          <w:b/>
          <w:sz w:val="24"/>
          <w:szCs w:val="22"/>
        </w:rPr>
        <w:lastRenderedPageBreak/>
        <w:t>Раздел 1.</w:t>
      </w:r>
    </w:p>
    <w:p w:rsidR="00F00E41" w:rsidRPr="001156DB" w:rsidRDefault="00F00E41" w:rsidP="00D71303">
      <w:pPr>
        <w:ind w:firstLine="0"/>
        <w:jc w:val="center"/>
        <w:rPr>
          <w:rFonts w:ascii="Arial" w:hAnsi="Arial" w:cs="Arial"/>
          <w:b/>
          <w:sz w:val="24"/>
          <w:szCs w:val="22"/>
        </w:rPr>
      </w:pPr>
      <w:r w:rsidRPr="001156DB">
        <w:rPr>
          <w:rFonts w:ascii="Arial" w:hAnsi="Arial" w:cs="Arial"/>
          <w:b/>
          <w:sz w:val="24"/>
          <w:szCs w:val="22"/>
        </w:rPr>
        <w:t xml:space="preserve">Реализация мер уголовно-правового характера </w:t>
      </w:r>
      <w:r w:rsidR="00D93878" w:rsidRPr="001156DB">
        <w:rPr>
          <w:rFonts w:ascii="Arial" w:hAnsi="Arial" w:cs="Arial"/>
          <w:b/>
          <w:sz w:val="24"/>
          <w:szCs w:val="22"/>
        </w:rPr>
        <w:br/>
      </w:r>
      <w:r w:rsidRPr="001156DB">
        <w:rPr>
          <w:rFonts w:ascii="Arial" w:hAnsi="Arial" w:cs="Arial"/>
          <w:b/>
          <w:sz w:val="24"/>
          <w:szCs w:val="22"/>
        </w:rPr>
        <w:t>и предупреждение преступлений</w:t>
      </w:r>
    </w:p>
    <w:p w:rsidR="00F00E41" w:rsidRPr="001156DB" w:rsidRDefault="00F00E41" w:rsidP="00D71303">
      <w:pPr>
        <w:ind w:firstLine="0"/>
        <w:jc w:val="center"/>
        <w:rPr>
          <w:rFonts w:ascii="Arial" w:hAnsi="Arial" w:cs="Arial"/>
          <w:sz w:val="24"/>
          <w:szCs w:val="22"/>
        </w:rPr>
      </w:pPr>
    </w:p>
    <w:p w:rsidR="00D93878" w:rsidRPr="001156DB" w:rsidRDefault="00D93878" w:rsidP="00D71303">
      <w:pPr>
        <w:ind w:firstLine="0"/>
        <w:jc w:val="center"/>
        <w:rPr>
          <w:rFonts w:ascii="Arial" w:hAnsi="Arial" w:cs="Arial"/>
          <w:sz w:val="24"/>
          <w:szCs w:val="22"/>
        </w:rPr>
      </w:pPr>
    </w:p>
    <w:p w:rsidR="00D71303" w:rsidRPr="001156DB" w:rsidRDefault="00D71303" w:rsidP="00D71303">
      <w:pPr>
        <w:ind w:firstLine="0"/>
        <w:jc w:val="right"/>
        <w:rPr>
          <w:rFonts w:ascii="Arial" w:hAnsi="Arial" w:cs="Arial"/>
          <w:b/>
          <w:sz w:val="22"/>
          <w:szCs w:val="22"/>
        </w:rPr>
      </w:pPr>
      <w:r w:rsidRPr="001156DB">
        <w:rPr>
          <w:rFonts w:ascii="Arial" w:hAnsi="Arial" w:cs="Arial"/>
          <w:b/>
          <w:sz w:val="22"/>
          <w:szCs w:val="22"/>
        </w:rPr>
        <w:t>О. О. БАШКУЕВА</w:t>
      </w:r>
    </w:p>
    <w:p w:rsidR="00C9122A" w:rsidRPr="001156DB" w:rsidRDefault="00C9122A" w:rsidP="00D71303">
      <w:pPr>
        <w:ind w:firstLine="0"/>
        <w:jc w:val="right"/>
        <w:rPr>
          <w:rFonts w:ascii="Arial" w:hAnsi="Arial" w:cs="Arial"/>
          <w:sz w:val="22"/>
          <w:szCs w:val="22"/>
        </w:rPr>
      </w:pPr>
      <w:r w:rsidRPr="001156DB">
        <w:rPr>
          <w:rFonts w:ascii="Arial" w:hAnsi="Arial" w:cs="Arial"/>
          <w:sz w:val="22"/>
          <w:szCs w:val="22"/>
        </w:rPr>
        <w:t>ФКОУ ВО Кузбасский институт ФСИН России,</w:t>
      </w:r>
    </w:p>
    <w:p w:rsidR="009070C5" w:rsidRPr="001156DB" w:rsidRDefault="009070C5" w:rsidP="00C9122A">
      <w:pPr>
        <w:spacing w:after="60"/>
        <w:ind w:firstLine="0"/>
        <w:jc w:val="right"/>
        <w:rPr>
          <w:rFonts w:ascii="Arial" w:hAnsi="Arial" w:cs="Arial"/>
          <w:sz w:val="22"/>
          <w:szCs w:val="22"/>
        </w:rPr>
      </w:pPr>
      <w:r w:rsidRPr="001156DB">
        <w:rPr>
          <w:rFonts w:ascii="Arial" w:hAnsi="Arial" w:cs="Arial"/>
          <w:sz w:val="22"/>
          <w:szCs w:val="22"/>
        </w:rPr>
        <w:t xml:space="preserve">курсант </w:t>
      </w:r>
      <w:r w:rsidR="00C9122A" w:rsidRPr="001156DB">
        <w:rPr>
          <w:rFonts w:ascii="Arial" w:hAnsi="Arial" w:cs="Arial"/>
          <w:sz w:val="22"/>
          <w:szCs w:val="22"/>
        </w:rPr>
        <w:t>факультета правоохранительной деятельности</w:t>
      </w:r>
    </w:p>
    <w:p w:rsidR="00D71303" w:rsidRPr="001156DB" w:rsidRDefault="00C9122A" w:rsidP="00D71303">
      <w:pPr>
        <w:ind w:firstLine="0"/>
        <w:jc w:val="right"/>
        <w:rPr>
          <w:rFonts w:ascii="Arial" w:hAnsi="Arial" w:cs="Arial"/>
          <w:sz w:val="22"/>
          <w:szCs w:val="22"/>
        </w:rPr>
      </w:pPr>
      <w:r w:rsidRPr="001156DB">
        <w:rPr>
          <w:rFonts w:ascii="Arial" w:hAnsi="Arial" w:cs="Arial"/>
          <w:sz w:val="22"/>
          <w:szCs w:val="22"/>
        </w:rPr>
        <w:t>Научный руководитель:</w:t>
      </w:r>
    </w:p>
    <w:p w:rsidR="00C9122A" w:rsidRPr="001156DB" w:rsidRDefault="00C9122A" w:rsidP="00C9122A">
      <w:pPr>
        <w:ind w:firstLine="0"/>
        <w:jc w:val="right"/>
        <w:rPr>
          <w:rFonts w:ascii="Arial" w:hAnsi="Arial" w:cs="Arial"/>
          <w:sz w:val="22"/>
          <w:szCs w:val="22"/>
        </w:rPr>
      </w:pPr>
      <w:r w:rsidRPr="001156DB">
        <w:rPr>
          <w:rFonts w:ascii="Arial" w:hAnsi="Arial" w:cs="Arial"/>
          <w:sz w:val="22"/>
          <w:szCs w:val="22"/>
        </w:rPr>
        <w:t>ФКОУ ВО Кузбасский институт ФСИН России,</w:t>
      </w:r>
    </w:p>
    <w:p w:rsidR="0007785F" w:rsidRPr="001156DB" w:rsidRDefault="009070C5" w:rsidP="00D71303">
      <w:pPr>
        <w:ind w:firstLine="0"/>
        <w:jc w:val="right"/>
        <w:rPr>
          <w:rFonts w:ascii="Arial" w:hAnsi="Arial" w:cs="Arial"/>
          <w:sz w:val="22"/>
          <w:szCs w:val="22"/>
        </w:rPr>
      </w:pPr>
      <w:r w:rsidRPr="001156DB">
        <w:rPr>
          <w:rFonts w:ascii="Arial" w:hAnsi="Arial" w:cs="Arial"/>
          <w:sz w:val="22"/>
          <w:szCs w:val="22"/>
        </w:rPr>
        <w:t xml:space="preserve">преподаватель кафедры </w:t>
      </w:r>
      <w:r w:rsidR="0007785F" w:rsidRPr="001156DB">
        <w:rPr>
          <w:rFonts w:ascii="Arial" w:hAnsi="Arial" w:cs="Arial"/>
          <w:sz w:val="22"/>
          <w:szCs w:val="22"/>
        </w:rPr>
        <w:t>оперативно-розыскной деятельности</w:t>
      </w:r>
    </w:p>
    <w:p w:rsidR="009070C5" w:rsidRPr="001156DB" w:rsidRDefault="009070C5" w:rsidP="00D71303">
      <w:pPr>
        <w:ind w:firstLine="0"/>
        <w:jc w:val="right"/>
        <w:rPr>
          <w:rFonts w:ascii="Arial" w:hAnsi="Arial" w:cs="Arial"/>
          <w:sz w:val="22"/>
          <w:szCs w:val="22"/>
        </w:rPr>
      </w:pPr>
      <w:r w:rsidRPr="001156DB">
        <w:rPr>
          <w:rFonts w:ascii="Arial" w:hAnsi="Arial" w:cs="Arial"/>
          <w:sz w:val="22"/>
          <w:szCs w:val="22"/>
        </w:rPr>
        <w:t xml:space="preserve">и </w:t>
      </w:r>
      <w:r w:rsidR="0007785F" w:rsidRPr="001156DB">
        <w:rPr>
          <w:rFonts w:ascii="Arial" w:hAnsi="Arial" w:cs="Arial"/>
          <w:sz w:val="22"/>
          <w:szCs w:val="22"/>
        </w:rPr>
        <w:t>организации исполнения наказаний</w:t>
      </w:r>
      <w:r w:rsidRPr="001156DB">
        <w:rPr>
          <w:rFonts w:ascii="Arial" w:hAnsi="Arial" w:cs="Arial"/>
          <w:sz w:val="22"/>
          <w:szCs w:val="22"/>
        </w:rPr>
        <w:t xml:space="preserve"> в УИС</w:t>
      </w:r>
      <w:r w:rsidR="00C9122A" w:rsidRPr="001156DB">
        <w:rPr>
          <w:rFonts w:ascii="Arial" w:hAnsi="Arial" w:cs="Arial"/>
          <w:sz w:val="22"/>
          <w:szCs w:val="22"/>
        </w:rPr>
        <w:t xml:space="preserve"> Д. А. Золотарев</w:t>
      </w:r>
    </w:p>
    <w:p w:rsidR="003E1B8C" w:rsidRPr="001156DB" w:rsidRDefault="003E1B8C" w:rsidP="00C9122A">
      <w:pPr>
        <w:pStyle w:val="1"/>
        <w:rPr>
          <w:color w:val="auto"/>
        </w:rPr>
      </w:pPr>
      <w:r w:rsidRPr="001156DB">
        <w:rPr>
          <w:color w:val="auto"/>
        </w:rPr>
        <w:t>К ВОПРОСУ ОБ ОБЕСПЕЧЕНИИ БЕЗОПАСНОСТИ ОСУЖДЕННЫХ В МЕСТАХ ЛИШЕНИЯ СВОБОДЫ</w:t>
      </w:r>
    </w:p>
    <w:p w:rsidR="003E1B8C" w:rsidRPr="001156DB" w:rsidRDefault="003E1B8C" w:rsidP="00EE1F9C">
      <w:pPr>
        <w:ind w:firstLine="567"/>
        <w:rPr>
          <w:sz w:val="22"/>
          <w:szCs w:val="22"/>
        </w:rPr>
      </w:pPr>
      <w:r w:rsidRPr="001156DB">
        <w:rPr>
          <w:sz w:val="22"/>
          <w:szCs w:val="22"/>
        </w:rPr>
        <w:t>В уголовно-исполнительной системе (далее</w:t>
      </w:r>
      <w:r w:rsidR="00A87C02" w:rsidRPr="001156DB">
        <w:rPr>
          <w:sz w:val="22"/>
          <w:szCs w:val="22"/>
        </w:rPr>
        <w:t xml:space="preserve"> — </w:t>
      </w:r>
      <w:r w:rsidRPr="001156DB">
        <w:rPr>
          <w:sz w:val="22"/>
          <w:szCs w:val="22"/>
        </w:rPr>
        <w:t>УИС) важное место отводится проблемам обеспечения права на личную безопасность осужденных. Безопасность</w:t>
      </w:r>
      <w:r w:rsidR="00A87C02" w:rsidRPr="001156DB">
        <w:rPr>
          <w:sz w:val="22"/>
          <w:szCs w:val="22"/>
        </w:rPr>
        <w:t xml:space="preserve"> — </w:t>
      </w:r>
      <w:r w:rsidRPr="001156DB">
        <w:rPr>
          <w:sz w:val="22"/>
          <w:szCs w:val="22"/>
        </w:rPr>
        <w:t>это комплекс усл</w:t>
      </w:r>
      <w:r w:rsidRPr="001156DB">
        <w:rPr>
          <w:sz w:val="22"/>
          <w:szCs w:val="22"/>
        </w:rPr>
        <w:t>о</w:t>
      </w:r>
      <w:r w:rsidRPr="001156DB">
        <w:rPr>
          <w:sz w:val="22"/>
          <w:szCs w:val="22"/>
        </w:rPr>
        <w:t>вий, обеспечивающих состояние защищенности лица от угрозы нападения, либо фактического противоправного воздействия на него со стороны кого-либо, направленные на охрану от им</w:t>
      </w:r>
      <w:r w:rsidRPr="001156DB">
        <w:rPr>
          <w:sz w:val="22"/>
          <w:szCs w:val="22"/>
        </w:rPr>
        <w:t>е</w:t>
      </w:r>
      <w:r w:rsidRPr="001156DB">
        <w:rPr>
          <w:sz w:val="22"/>
          <w:szCs w:val="22"/>
        </w:rPr>
        <w:t>ющейся оп</w:t>
      </w:r>
      <w:r w:rsidR="0007785F" w:rsidRPr="001156DB">
        <w:rPr>
          <w:sz w:val="22"/>
          <w:szCs w:val="22"/>
        </w:rPr>
        <w:t>асности или угрозы ее появления</w:t>
      </w:r>
      <w:r w:rsidRPr="001156DB">
        <w:rPr>
          <w:rStyle w:val="ab"/>
          <w:sz w:val="22"/>
          <w:szCs w:val="22"/>
        </w:rPr>
        <w:footnoteReference w:id="1"/>
      </w:r>
      <w:r w:rsidRPr="001156DB">
        <w:rPr>
          <w:sz w:val="22"/>
          <w:szCs w:val="22"/>
        </w:rPr>
        <w:t xml:space="preserve">. </w:t>
      </w:r>
    </w:p>
    <w:p w:rsidR="003E1B8C" w:rsidRPr="001156DB" w:rsidRDefault="003E1B8C" w:rsidP="00EE1F9C">
      <w:pPr>
        <w:ind w:firstLine="567"/>
        <w:rPr>
          <w:sz w:val="22"/>
          <w:szCs w:val="22"/>
        </w:rPr>
      </w:pPr>
      <w:r w:rsidRPr="001156DB">
        <w:rPr>
          <w:sz w:val="22"/>
          <w:szCs w:val="22"/>
        </w:rPr>
        <w:t>Безопасность как состояние физической, психической, правовой, социально-экономической защищенности является необходимым условием эффективности функционир</w:t>
      </w:r>
      <w:r w:rsidRPr="001156DB">
        <w:rPr>
          <w:sz w:val="22"/>
          <w:szCs w:val="22"/>
        </w:rPr>
        <w:t>о</w:t>
      </w:r>
      <w:r w:rsidRPr="001156DB">
        <w:rPr>
          <w:sz w:val="22"/>
          <w:szCs w:val="22"/>
        </w:rPr>
        <w:t>вания всей уголовно-исполнительной системы, так как служит показателем ее целесообразн</w:t>
      </w:r>
      <w:r w:rsidRPr="001156DB">
        <w:rPr>
          <w:sz w:val="22"/>
          <w:szCs w:val="22"/>
        </w:rPr>
        <w:t>о</w:t>
      </w:r>
      <w:r w:rsidRPr="001156DB">
        <w:rPr>
          <w:sz w:val="22"/>
          <w:szCs w:val="22"/>
        </w:rPr>
        <w:t>сти и результативности</w:t>
      </w:r>
      <w:r w:rsidRPr="001156DB">
        <w:rPr>
          <w:rStyle w:val="ab"/>
          <w:sz w:val="22"/>
          <w:szCs w:val="22"/>
        </w:rPr>
        <w:footnoteReference w:id="2"/>
      </w:r>
      <w:r w:rsidRPr="001156DB">
        <w:rPr>
          <w:sz w:val="22"/>
          <w:szCs w:val="22"/>
        </w:rPr>
        <w:t>.</w:t>
      </w:r>
    </w:p>
    <w:p w:rsidR="003E1B8C" w:rsidRPr="001156DB" w:rsidRDefault="003E1B8C" w:rsidP="00EE1F9C">
      <w:pPr>
        <w:ind w:firstLine="567"/>
        <w:rPr>
          <w:sz w:val="22"/>
          <w:szCs w:val="22"/>
        </w:rPr>
      </w:pPr>
      <w:r w:rsidRPr="001156DB">
        <w:rPr>
          <w:sz w:val="22"/>
          <w:szCs w:val="22"/>
        </w:rPr>
        <w:t>«Обеспечение безопасности осужденных</w:t>
      </w:r>
      <w:r w:rsidR="00A87C02" w:rsidRPr="001156DB">
        <w:rPr>
          <w:sz w:val="22"/>
          <w:szCs w:val="22"/>
        </w:rPr>
        <w:t xml:space="preserve"> — </w:t>
      </w:r>
      <w:r w:rsidRPr="001156DB">
        <w:rPr>
          <w:sz w:val="22"/>
          <w:szCs w:val="22"/>
        </w:rPr>
        <w:t>это комплекс правовых, управленческих, оперативно-розыскных, тактических и специально превентивных мероприятий, направленных на предупреждение возможной и устранение явной опасности, угрожающей спокойствию жи</w:t>
      </w:r>
      <w:r w:rsidRPr="001156DB">
        <w:rPr>
          <w:sz w:val="22"/>
          <w:szCs w:val="22"/>
        </w:rPr>
        <w:t>з</w:t>
      </w:r>
      <w:r w:rsidRPr="001156DB">
        <w:rPr>
          <w:sz w:val="22"/>
          <w:szCs w:val="22"/>
        </w:rPr>
        <w:t>ни, здоровью, чести и достоинству лиц, отбывающих уголовное нака</w:t>
      </w:r>
      <w:r w:rsidR="0007785F" w:rsidRPr="001156DB">
        <w:rPr>
          <w:sz w:val="22"/>
          <w:szCs w:val="22"/>
        </w:rPr>
        <w:t>зание в местах лишения свободы»</w:t>
      </w:r>
      <w:r w:rsidRPr="001156DB">
        <w:rPr>
          <w:rStyle w:val="ab"/>
          <w:sz w:val="22"/>
          <w:szCs w:val="22"/>
        </w:rPr>
        <w:footnoteReference w:id="3"/>
      </w:r>
      <w:r w:rsidRPr="001156DB">
        <w:rPr>
          <w:sz w:val="22"/>
          <w:szCs w:val="22"/>
        </w:rPr>
        <w:t>.</w:t>
      </w:r>
    </w:p>
    <w:p w:rsidR="003E1B8C" w:rsidRPr="001156DB" w:rsidRDefault="003E1B8C" w:rsidP="00EE1F9C">
      <w:pPr>
        <w:ind w:firstLine="567"/>
        <w:rPr>
          <w:sz w:val="22"/>
          <w:szCs w:val="22"/>
        </w:rPr>
      </w:pPr>
      <w:r w:rsidRPr="001156DB">
        <w:rPr>
          <w:sz w:val="22"/>
          <w:szCs w:val="22"/>
        </w:rPr>
        <w:t>Прежде всего, комплексное создание условий, соответствующих наивысшим критериям безопасности (комфортные бытовые условия, оснащенные по последнему слову комнаты со</w:t>
      </w:r>
      <w:r w:rsidRPr="001156DB">
        <w:rPr>
          <w:sz w:val="22"/>
          <w:szCs w:val="22"/>
        </w:rPr>
        <w:t>в</w:t>
      </w:r>
      <w:r w:rsidRPr="001156DB">
        <w:rPr>
          <w:sz w:val="22"/>
          <w:szCs w:val="22"/>
        </w:rPr>
        <w:t>местного отдыха, спортивные площадки и библиотеки, полноценное питание, привлечение з</w:t>
      </w:r>
      <w:r w:rsidRPr="001156DB">
        <w:rPr>
          <w:sz w:val="22"/>
          <w:szCs w:val="22"/>
        </w:rPr>
        <w:t>а</w:t>
      </w:r>
      <w:r w:rsidRPr="001156DB">
        <w:rPr>
          <w:sz w:val="22"/>
          <w:szCs w:val="22"/>
        </w:rPr>
        <w:t>ключенных к заинтересованному и соразмерному труду с достойной оплатой, организация п</w:t>
      </w:r>
      <w:r w:rsidRPr="001156DB">
        <w:rPr>
          <w:sz w:val="22"/>
          <w:szCs w:val="22"/>
        </w:rPr>
        <w:t>о</w:t>
      </w:r>
      <w:r w:rsidRPr="001156DB">
        <w:rPr>
          <w:sz w:val="22"/>
          <w:szCs w:val="22"/>
        </w:rPr>
        <w:t>лезного досуга и т.</w:t>
      </w:r>
      <w:r w:rsidR="00001605">
        <w:rPr>
          <w:sz w:val="22"/>
          <w:szCs w:val="22"/>
        </w:rPr>
        <w:t xml:space="preserve"> </w:t>
      </w:r>
      <w:r w:rsidRPr="001156DB">
        <w:rPr>
          <w:sz w:val="22"/>
          <w:szCs w:val="22"/>
        </w:rPr>
        <w:t>д.) способствует снижению уровня криминальной активности в исправ</w:t>
      </w:r>
      <w:r w:rsidRPr="001156DB">
        <w:rPr>
          <w:sz w:val="22"/>
          <w:szCs w:val="22"/>
        </w:rPr>
        <w:t>и</w:t>
      </w:r>
      <w:r w:rsidRPr="001156DB">
        <w:rPr>
          <w:sz w:val="22"/>
          <w:szCs w:val="22"/>
        </w:rPr>
        <w:t xml:space="preserve">тельном учреждении (далее </w:t>
      </w:r>
      <w:r w:rsidR="00001605" w:rsidRPr="001156DB">
        <w:rPr>
          <w:sz w:val="22"/>
          <w:szCs w:val="22"/>
        </w:rPr>
        <w:t xml:space="preserve">— </w:t>
      </w:r>
      <w:r w:rsidRPr="001156DB">
        <w:rPr>
          <w:sz w:val="22"/>
          <w:szCs w:val="22"/>
        </w:rPr>
        <w:t>ИУ), обеспечению нормальной деятельности ИУ, а также ко</w:t>
      </w:r>
      <w:r w:rsidRPr="001156DB">
        <w:rPr>
          <w:sz w:val="22"/>
          <w:szCs w:val="22"/>
        </w:rPr>
        <w:t>р</w:t>
      </w:r>
      <w:r w:rsidRPr="001156DB">
        <w:rPr>
          <w:sz w:val="22"/>
          <w:szCs w:val="22"/>
        </w:rPr>
        <w:t>рекции социальной деформации осужденных. В таких исправительных учреждениях практич</w:t>
      </w:r>
      <w:r w:rsidRPr="001156DB">
        <w:rPr>
          <w:sz w:val="22"/>
          <w:szCs w:val="22"/>
        </w:rPr>
        <w:t>е</w:t>
      </w:r>
      <w:r w:rsidRPr="001156DB">
        <w:rPr>
          <w:sz w:val="22"/>
          <w:szCs w:val="22"/>
        </w:rPr>
        <w:t>ски не бывает нападений на персонал и самих осужденных, суицидов, голодовок, беспорядков и побегов</w:t>
      </w:r>
      <w:r w:rsidRPr="001156DB">
        <w:rPr>
          <w:rStyle w:val="ab"/>
          <w:sz w:val="22"/>
          <w:szCs w:val="22"/>
        </w:rPr>
        <w:footnoteReference w:id="4"/>
      </w:r>
      <w:r w:rsidRPr="001156DB">
        <w:rPr>
          <w:sz w:val="22"/>
          <w:szCs w:val="22"/>
        </w:rPr>
        <w:t>. Тем не менее, не во всех учреждениях наблюдается данная тенденция, и угроза причинения вреда здоровью остается актуальной.</w:t>
      </w:r>
    </w:p>
    <w:p w:rsidR="003E1B8C" w:rsidRPr="001156DB" w:rsidRDefault="003E1B8C" w:rsidP="00EE1F9C">
      <w:pPr>
        <w:pStyle w:val="ConsPlusNormal"/>
        <w:ind w:firstLine="567"/>
        <w:jc w:val="both"/>
        <w:rPr>
          <w:rFonts w:ascii="Times New Roman" w:hAnsi="Times New Roman" w:cs="Times New Roman"/>
          <w:sz w:val="22"/>
          <w:szCs w:val="22"/>
        </w:rPr>
      </w:pPr>
      <w:r w:rsidRPr="00001605">
        <w:rPr>
          <w:rFonts w:ascii="Times New Roman" w:hAnsi="Times New Roman" w:cs="Times New Roman"/>
          <w:sz w:val="22"/>
          <w:szCs w:val="22"/>
        </w:rPr>
        <w:t xml:space="preserve">В соответствии со статьей 13 Уголовно-исполнительного кодекса Российской Федерации (далее </w:t>
      </w:r>
      <w:r w:rsidR="00001605" w:rsidRPr="00001605">
        <w:rPr>
          <w:rFonts w:ascii="Times New Roman" w:hAnsi="Times New Roman" w:cs="Times New Roman"/>
          <w:sz w:val="22"/>
          <w:szCs w:val="22"/>
        </w:rPr>
        <w:t xml:space="preserve">— </w:t>
      </w:r>
      <w:r w:rsidRPr="00001605">
        <w:rPr>
          <w:rFonts w:ascii="Times New Roman" w:hAnsi="Times New Roman" w:cs="Times New Roman"/>
          <w:sz w:val="22"/>
          <w:szCs w:val="22"/>
        </w:rPr>
        <w:t>УИК РФ</w:t>
      </w:r>
      <w:r w:rsidRPr="001156DB">
        <w:rPr>
          <w:rFonts w:ascii="Times New Roman" w:hAnsi="Times New Roman" w:cs="Times New Roman"/>
          <w:sz w:val="22"/>
          <w:szCs w:val="22"/>
        </w:rPr>
        <w:t>) осужденные имеют право на личную безопасность. Основанием примен</w:t>
      </w:r>
      <w:r w:rsidRPr="001156DB">
        <w:rPr>
          <w:rFonts w:ascii="Times New Roman" w:hAnsi="Times New Roman" w:cs="Times New Roman"/>
          <w:sz w:val="22"/>
          <w:szCs w:val="22"/>
        </w:rPr>
        <w:t>е</w:t>
      </w:r>
      <w:r w:rsidRPr="001156DB">
        <w:rPr>
          <w:rFonts w:ascii="Times New Roman" w:hAnsi="Times New Roman" w:cs="Times New Roman"/>
          <w:sz w:val="22"/>
          <w:szCs w:val="22"/>
        </w:rPr>
        <w:t>ния мер безопасности в отношении осужденного является наличие угрозы их безопасности (как</w:t>
      </w:r>
      <w:r w:rsidR="0007785F" w:rsidRPr="001156DB">
        <w:rPr>
          <w:rFonts w:ascii="Times New Roman" w:hAnsi="Times New Roman" w:cs="Times New Roman"/>
          <w:sz w:val="22"/>
          <w:szCs w:val="22"/>
        </w:rPr>
        <w:t xml:space="preserve"> фи</w:t>
      </w:r>
      <w:r w:rsidR="00001605">
        <w:rPr>
          <w:rFonts w:ascii="Times New Roman" w:hAnsi="Times New Roman" w:cs="Times New Roman"/>
          <w:sz w:val="22"/>
          <w:szCs w:val="22"/>
        </w:rPr>
        <w:t>зической, так и психической)</w:t>
      </w:r>
      <w:r w:rsidRPr="001156DB">
        <w:rPr>
          <w:rStyle w:val="ab"/>
          <w:rFonts w:ascii="Times New Roman" w:hAnsi="Times New Roman" w:cs="Times New Roman"/>
          <w:sz w:val="22"/>
          <w:szCs w:val="22"/>
        </w:rPr>
        <w:footnoteReference w:id="5"/>
      </w:r>
      <w:r w:rsidRPr="001156DB">
        <w:rPr>
          <w:rFonts w:ascii="Times New Roman" w:hAnsi="Times New Roman" w:cs="Times New Roman"/>
          <w:sz w:val="22"/>
          <w:szCs w:val="22"/>
        </w:rPr>
        <w:t>. Однако какой именно должна быть угроза осужденному, в кодексе не описано, но некоторые научные деятели выделяют угрозы: убийством, применения насилия, угрозы родственникам, применение физического насилия и иные опасные против</w:t>
      </w:r>
      <w:r w:rsidRPr="001156DB">
        <w:rPr>
          <w:rFonts w:ascii="Times New Roman" w:hAnsi="Times New Roman" w:cs="Times New Roman"/>
          <w:sz w:val="22"/>
          <w:szCs w:val="22"/>
        </w:rPr>
        <w:t>о</w:t>
      </w:r>
      <w:r w:rsidRPr="001156DB">
        <w:rPr>
          <w:rFonts w:ascii="Times New Roman" w:hAnsi="Times New Roman" w:cs="Times New Roman"/>
          <w:sz w:val="22"/>
          <w:szCs w:val="22"/>
        </w:rPr>
        <w:t>правные деяния.</w:t>
      </w:r>
    </w:p>
    <w:p w:rsidR="003E1B8C" w:rsidRPr="001156DB" w:rsidRDefault="003E1B8C" w:rsidP="00EE1F9C">
      <w:pPr>
        <w:pStyle w:val="ConsPlusNormal"/>
        <w:ind w:firstLine="567"/>
        <w:jc w:val="both"/>
        <w:rPr>
          <w:rFonts w:ascii="Times New Roman" w:hAnsi="Times New Roman" w:cs="Times New Roman"/>
          <w:sz w:val="22"/>
          <w:szCs w:val="22"/>
        </w:rPr>
      </w:pPr>
      <w:r w:rsidRPr="001156DB">
        <w:rPr>
          <w:rFonts w:ascii="Times New Roman" w:hAnsi="Times New Roman" w:cs="Times New Roman"/>
          <w:sz w:val="22"/>
          <w:szCs w:val="22"/>
        </w:rPr>
        <w:t>По заявлению осужденного, должностное лицо учреждения обязано немедленно принять меры по обеспечению личной безопасности обратившегося лица. Либо начальник по собстве</w:t>
      </w:r>
      <w:r w:rsidRPr="001156DB">
        <w:rPr>
          <w:rFonts w:ascii="Times New Roman" w:hAnsi="Times New Roman" w:cs="Times New Roman"/>
          <w:sz w:val="22"/>
          <w:szCs w:val="22"/>
        </w:rPr>
        <w:t>н</w:t>
      </w:r>
      <w:r w:rsidRPr="001156DB">
        <w:rPr>
          <w:rFonts w:ascii="Times New Roman" w:hAnsi="Times New Roman" w:cs="Times New Roman"/>
          <w:sz w:val="22"/>
          <w:szCs w:val="22"/>
        </w:rPr>
        <w:t xml:space="preserve">ной инициативе может принять данное решение. После этого происходит проверка полученной </w:t>
      </w:r>
      <w:r w:rsidRPr="001156DB">
        <w:rPr>
          <w:rFonts w:ascii="Times New Roman" w:hAnsi="Times New Roman" w:cs="Times New Roman"/>
          <w:sz w:val="22"/>
          <w:szCs w:val="22"/>
        </w:rPr>
        <w:lastRenderedPageBreak/>
        <w:t xml:space="preserve">информации. По итогам проверки, начальник учреждения или органа, исполняющего наказание выносит решение о применении (неприменении) меры безопасности в форме мотивированного постановления о применении мер безопасности не позднее 24-х часов (указывается какая мера целесообразна в сложившейся ситуации, срок, на который будет применяться выбранная мера </w:t>
      </w:r>
      <w:r w:rsidR="0007785F" w:rsidRPr="001156DB">
        <w:rPr>
          <w:rFonts w:ascii="Times New Roman" w:hAnsi="Times New Roman" w:cs="Times New Roman"/>
          <w:sz w:val="22"/>
          <w:szCs w:val="22"/>
        </w:rPr>
        <w:t>безопасности)</w:t>
      </w:r>
      <w:r w:rsidRPr="001156DB">
        <w:rPr>
          <w:rStyle w:val="ab"/>
          <w:rFonts w:ascii="Times New Roman" w:hAnsi="Times New Roman" w:cs="Times New Roman"/>
          <w:sz w:val="22"/>
          <w:szCs w:val="22"/>
        </w:rPr>
        <w:footnoteReference w:id="6"/>
      </w:r>
      <w:r w:rsidRPr="001156DB">
        <w:rPr>
          <w:rFonts w:ascii="Times New Roman" w:hAnsi="Times New Roman" w:cs="Times New Roman"/>
          <w:sz w:val="22"/>
          <w:szCs w:val="22"/>
        </w:rPr>
        <w:t>. Данные меры будут действовать до принятия решения об их отмене, на основ</w:t>
      </w:r>
      <w:r w:rsidRPr="001156DB">
        <w:rPr>
          <w:rFonts w:ascii="Times New Roman" w:hAnsi="Times New Roman" w:cs="Times New Roman"/>
          <w:sz w:val="22"/>
          <w:szCs w:val="22"/>
        </w:rPr>
        <w:t>а</w:t>
      </w:r>
      <w:r w:rsidRPr="001156DB">
        <w:rPr>
          <w:rFonts w:ascii="Times New Roman" w:hAnsi="Times New Roman" w:cs="Times New Roman"/>
          <w:sz w:val="22"/>
          <w:szCs w:val="22"/>
        </w:rPr>
        <w:t>нии того, что в них отпадет необходимость, либо лицо освободилось из учреждения.</w:t>
      </w:r>
    </w:p>
    <w:p w:rsidR="003E1B8C" w:rsidRPr="001156DB" w:rsidRDefault="003E1B8C" w:rsidP="00EE1F9C">
      <w:pPr>
        <w:ind w:firstLine="567"/>
        <w:rPr>
          <w:sz w:val="22"/>
          <w:szCs w:val="22"/>
        </w:rPr>
      </w:pPr>
      <w:r w:rsidRPr="001156DB">
        <w:rPr>
          <w:sz w:val="22"/>
          <w:szCs w:val="22"/>
        </w:rPr>
        <w:t>К уголовно-исполнительным мерам обеспечения безопасности осужденных относятся:</w:t>
      </w:r>
    </w:p>
    <w:p w:rsidR="003E1B8C" w:rsidRPr="001156DB" w:rsidRDefault="007849B1" w:rsidP="00D111F5">
      <w:pPr>
        <w:widowControl w:val="0"/>
        <w:numPr>
          <w:ilvl w:val="0"/>
          <w:numId w:val="34"/>
        </w:numPr>
        <w:tabs>
          <w:tab w:val="left" w:pos="851"/>
        </w:tabs>
        <w:autoSpaceDE/>
        <w:autoSpaceDN/>
        <w:adjustRightInd/>
        <w:ind w:left="0" w:firstLine="567"/>
        <w:rPr>
          <w:sz w:val="22"/>
          <w:szCs w:val="22"/>
        </w:rPr>
      </w:pPr>
      <w:r w:rsidRPr="001156DB">
        <w:rPr>
          <w:sz w:val="22"/>
          <w:szCs w:val="22"/>
        </w:rPr>
        <w:t>р</w:t>
      </w:r>
      <w:r w:rsidR="003E1B8C" w:rsidRPr="001156DB">
        <w:rPr>
          <w:sz w:val="22"/>
          <w:szCs w:val="22"/>
        </w:rPr>
        <w:t>ежим в ИУ;</w:t>
      </w:r>
    </w:p>
    <w:p w:rsidR="003E1B8C" w:rsidRPr="001156DB" w:rsidRDefault="003E1B8C" w:rsidP="00D111F5">
      <w:pPr>
        <w:widowControl w:val="0"/>
        <w:numPr>
          <w:ilvl w:val="0"/>
          <w:numId w:val="34"/>
        </w:numPr>
        <w:tabs>
          <w:tab w:val="left" w:pos="851"/>
        </w:tabs>
        <w:autoSpaceDE/>
        <w:autoSpaceDN/>
        <w:adjustRightInd/>
        <w:ind w:left="0" w:firstLine="567"/>
        <w:rPr>
          <w:sz w:val="22"/>
          <w:szCs w:val="22"/>
        </w:rPr>
      </w:pPr>
      <w:r w:rsidRPr="001156DB">
        <w:rPr>
          <w:sz w:val="22"/>
          <w:szCs w:val="22"/>
        </w:rPr>
        <w:t>надзор за осужденными;</w:t>
      </w:r>
    </w:p>
    <w:p w:rsidR="003E1B8C" w:rsidRPr="001156DB" w:rsidRDefault="003E1B8C" w:rsidP="00D111F5">
      <w:pPr>
        <w:numPr>
          <w:ilvl w:val="0"/>
          <w:numId w:val="34"/>
        </w:numPr>
        <w:tabs>
          <w:tab w:val="left" w:pos="851"/>
        </w:tabs>
        <w:autoSpaceDE/>
        <w:autoSpaceDN/>
        <w:adjustRightInd/>
        <w:ind w:left="0" w:firstLine="567"/>
        <w:rPr>
          <w:sz w:val="22"/>
          <w:szCs w:val="22"/>
        </w:rPr>
      </w:pPr>
      <w:r w:rsidRPr="001156DB">
        <w:rPr>
          <w:sz w:val="22"/>
          <w:szCs w:val="22"/>
        </w:rPr>
        <w:t>строго регламентированный распорядок дня исправительного учреждения;</w:t>
      </w:r>
    </w:p>
    <w:p w:rsidR="003E1B8C" w:rsidRPr="001156DB" w:rsidRDefault="003E1B8C" w:rsidP="00D111F5">
      <w:pPr>
        <w:numPr>
          <w:ilvl w:val="0"/>
          <w:numId w:val="34"/>
        </w:numPr>
        <w:tabs>
          <w:tab w:val="left" w:pos="851"/>
        </w:tabs>
        <w:autoSpaceDE/>
        <w:autoSpaceDN/>
        <w:adjustRightInd/>
        <w:ind w:left="0" w:firstLine="567"/>
        <w:rPr>
          <w:sz w:val="22"/>
          <w:szCs w:val="22"/>
        </w:rPr>
      </w:pPr>
      <w:r w:rsidRPr="001156DB">
        <w:rPr>
          <w:sz w:val="22"/>
          <w:szCs w:val="22"/>
        </w:rPr>
        <w:t>меры дисциплинарного воздействия на осужденных;</w:t>
      </w:r>
    </w:p>
    <w:p w:rsidR="003E1B8C" w:rsidRPr="001156DB" w:rsidRDefault="003E1B8C" w:rsidP="00D111F5">
      <w:pPr>
        <w:widowControl w:val="0"/>
        <w:numPr>
          <w:ilvl w:val="0"/>
          <w:numId w:val="34"/>
        </w:numPr>
        <w:tabs>
          <w:tab w:val="left" w:pos="851"/>
        </w:tabs>
        <w:autoSpaceDE/>
        <w:autoSpaceDN/>
        <w:adjustRightInd/>
        <w:ind w:left="0" w:firstLine="567"/>
        <w:rPr>
          <w:sz w:val="22"/>
          <w:szCs w:val="22"/>
        </w:rPr>
      </w:pPr>
      <w:r w:rsidRPr="001156DB">
        <w:rPr>
          <w:sz w:val="22"/>
          <w:szCs w:val="22"/>
        </w:rPr>
        <w:t>инженерно-технические средства охраны и надзора;</w:t>
      </w:r>
    </w:p>
    <w:p w:rsidR="003E1B8C" w:rsidRPr="001156DB" w:rsidRDefault="003E1B8C" w:rsidP="00D111F5">
      <w:pPr>
        <w:numPr>
          <w:ilvl w:val="0"/>
          <w:numId w:val="34"/>
        </w:numPr>
        <w:tabs>
          <w:tab w:val="left" w:pos="851"/>
        </w:tabs>
        <w:autoSpaceDE/>
        <w:autoSpaceDN/>
        <w:adjustRightInd/>
        <w:ind w:left="0" w:firstLine="567"/>
        <w:rPr>
          <w:sz w:val="22"/>
          <w:szCs w:val="22"/>
        </w:rPr>
      </w:pPr>
      <w:r w:rsidRPr="001156DB">
        <w:rPr>
          <w:sz w:val="22"/>
          <w:szCs w:val="22"/>
        </w:rPr>
        <w:t>применение специальных средств, в том числе и оружия;</w:t>
      </w:r>
    </w:p>
    <w:p w:rsidR="003E1B8C" w:rsidRPr="001156DB" w:rsidRDefault="003E1B8C" w:rsidP="00D111F5">
      <w:pPr>
        <w:widowControl w:val="0"/>
        <w:numPr>
          <w:ilvl w:val="0"/>
          <w:numId w:val="34"/>
        </w:numPr>
        <w:tabs>
          <w:tab w:val="left" w:pos="851"/>
        </w:tabs>
        <w:autoSpaceDE/>
        <w:autoSpaceDN/>
        <w:adjustRightInd/>
        <w:ind w:left="0" w:firstLine="567"/>
        <w:rPr>
          <w:sz w:val="22"/>
          <w:szCs w:val="22"/>
        </w:rPr>
      </w:pPr>
      <w:r w:rsidRPr="001156DB">
        <w:rPr>
          <w:sz w:val="22"/>
          <w:szCs w:val="22"/>
        </w:rPr>
        <w:t>временное помещение в безопасное место, расположенное в пределах одного исправ</w:t>
      </w:r>
      <w:r w:rsidRPr="001156DB">
        <w:rPr>
          <w:sz w:val="22"/>
          <w:szCs w:val="22"/>
        </w:rPr>
        <w:t>и</w:t>
      </w:r>
      <w:r w:rsidRPr="001156DB">
        <w:rPr>
          <w:sz w:val="22"/>
          <w:szCs w:val="22"/>
        </w:rPr>
        <w:t>тельного учреждения либо расположенное за его пределами (другой отряд, помещение мед</w:t>
      </w:r>
      <w:r w:rsidRPr="001156DB">
        <w:rPr>
          <w:sz w:val="22"/>
          <w:szCs w:val="22"/>
        </w:rPr>
        <w:t>и</w:t>
      </w:r>
      <w:r w:rsidRPr="001156DB">
        <w:rPr>
          <w:sz w:val="22"/>
          <w:szCs w:val="22"/>
        </w:rPr>
        <w:t>цинской части, изолированные помещения, т.е. камеры ШИЗО, ПКТ, ЕПКТ).</w:t>
      </w:r>
    </w:p>
    <w:p w:rsidR="003E1B8C" w:rsidRPr="001156DB" w:rsidRDefault="003E1B8C" w:rsidP="00D111F5">
      <w:pPr>
        <w:widowControl w:val="0"/>
        <w:numPr>
          <w:ilvl w:val="0"/>
          <w:numId w:val="34"/>
        </w:numPr>
        <w:tabs>
          <w:tab w:val="left" w:pos="851"/>
        </w:tabs>
        <w:autoSpaceDE/>
        <w:autoSpaceDN/>
        <w:adjustRightInd/>
        <w:ind w:left="0" w:firstLine="567"/>
        <w:rPr>
          <w:sz w:val="22"/>
          <w:szCs w:val="22"/>
        </w:rPr>
      </w:pPr>
      <w:r w:rsidRPr="001156DB">
        <w:rPr>
          <w:sz w:val="22"/>
          <w:szCs w:val="22"/>
        </w:rPr>
        <w:t>перевод защищаемого лица или лица, от которого исходит угроза насилия, из одного места содержания под стражей и отбывания наказания в другое;</w:t>
      </w:r>
    </w:p>
    <w:p w:rsidR="003E1B8C" w:rsidRPr="001156DB" w:rsidRDefault="003E1B8C" w:rsidP="00D111F5">
      <w:pPr>
        <w:numPr>
          <w:ilvl w:val="0"/>
          <w:numId w:val="34"/>
        </w:numPr>
        <w:tabs>
          <w:tab w:val="left" w:pos="851"/>
        </w:tabs>
        <w:autoSpaceDE/>
        <w:autoSpaceDN/>
        <w:adjustRightInd/>
        <w:ind w:left="0" w:firstLine="567"/>
        <w:rPr>
          <w:sz w:val="22"/>
          <w:szCs w:val="22"/>
        </w:rPr>
      </w:pPr>
      <w:r w:rsidRPr="001156DB">
        <w:rPr>
          <w:sz w:val="22"/>
          <w:szCs w:val="22"/>
        </w:rPr>
        <w:t xml:space="preserve">раздельное содержание защищаемого лица и лица, от которого исходит угроза </w:t>
      </w:r>
      <w:r w:rsidR="00B72A00">
        <w:rPr>
          <w:sz w:val="22"/>
          <w:szCs w:val="22"/>
        </w:rPr>
        <w:br/>
      </w:r>
      <w:r w:rsidRPr="001156DB">
        <w:rPr>
          <w:sz w:val="22"/>
          <w:szCs w:val="22"/>
        </w:rPr>
        <w:t>насилия;</w:t>
      </w:r>
    </w:p>
    <w:p w:rsidR="003E1B8C" w:rsidRPr="001156DB" w:rsidRDefault="003E1B8C" w:rsidP="00D111F5">
      <w:pPr>
        <w:widowControl w:val="0"/>
        <w:numPr>
          <w:ilvl w:val="0"/>
          <w:numId w:val="34"/>
        </w:numPr>
        <w:tabs>
          <w:tab w:val="left" w:pos="993"/>
        </w:tabs>
        <w:autoSpaceDE/>
        <w:autoSpaceDN/>
        <w:adjustRightInd/>
        <w:ind w:left="0" w:firstLine="567"/>
        <w:rPr>
          <w:sz w:val="22"/>
          <w:szCs w:val="22"/>
        </w:rPr>
      </w:pPr>
      <w:r w:rsidRPr="001156DB">
        <w:rPr>
          <w:sz w:val="22"/>
          <w:szCs w:val="22"/>
        </w:rPr>
        <w:t>направление защищаемого лица и лица, от которого исходит угроза насилия, при их задержании, заключении под стражу и назначении уголовных наказаний в разные места соде</w:t>
      </w:r>
      <w:r w:rsidRPr="001156DB">
        <w:rPr>
          <w:sz w:val="22"/>
          <w:szCs w:val="22"/>
        </w:rPr>
        <w:t>р</w:t>
      </w:r>
      <w:r w:rsidRPr="001156DB">
        <w:rPr>
          <w:sz w:val="22"/>
          <w:szCs w:val="22"/>
        </w:rPr>
        <w:t>жания под стражей и отбывания наказаний, в том числе находящиеся в других</w:t>
      </w:r>
      <w:r w:rsidR="0007785F" w:rsidRPr="001156DB">
        <w:rPr>
          <w:sz w:val="22"/>
          <w:szCs w:val="22"/>
        </w:rPr>
        <w:t xml:space="preserve"> субъектах Ро</w:t>
      </w:r>
      <w:r w:rsidR="0007785F" w:rsidRPr="001156DB">
        <w:rPr>
          <w:sz w:val="22"/>
          <w:szCs w:val="22"/>
        </w:rPr>
        <w:t>с</w:t>
      </w:r>
      <w:r w:rsidR="0007785F" w:rsidRPr="001156DB">
        <w:rPr>
          <w:sz w:val="22"/>
          <w:szCs w:val="22"/>
        </w:rPr>
        <w:t>сийской Федерации.</w:t>
      </w:r>
    </w:p>
    <w:p w:rsidR="003E1B8C" w:rsidRPr="001156DB" w:rsidRDefault="003E1B8C" w:rsidP="00EE1F9C">
      <w:pPr>
        <w:widowControl w:val="0"/>
        <w:ind w:firstLine="567"/>
        <w:rPr>
          <w:sz w:val="22"/>
          <w:szCs w:val="22"/>
        </w:rPr>
      </w:pPr>
      <w:r w:rsidRPr="001156DB">
        <w:rPr>
          <w:sz w:val="22"/>
          <w:szCs w:val="22"/>
        </w:rPr>
        <w:t>В первую очередь безопасность осужденных обеспечивается за счет надзора за осужде</w:t>
      </w:r>
      <w:r w:rsidRPr="001156DB">
        <w:rPr>
          <w:sz w:val="22"/>
          <w:szCs w:val="22"/>
        </w:rPr>
        <w:t>н</w:t>
      </w:r>
      <w:r w:rsidRPr="001156DB">
        <w:rPr>
          <w:sz w:val="22"/>
          <w:szCs w:val="22"/>
        </w:rPr>
        <w:t>ными, строго регламентированного распорядка дня и применения мер дисциплинарного во</w:t>
      </w:r>
      <w:r w:rsidRPr="001156DB">
        <w:rPr>
          <w:sz w:val="22"/>
          <w:szCs w:val="22"/>
        </w:rPr>
        <w:t>з</w:t>
      </w:r>
      <w:r w:rsidRPr="001156DB">
        <w:rPr>
          <w:sz w:val="22"/>
          <w:szCs w:val="22"/>
        </w:rPr>
        <w:t>действия на лиц, совершающих преступления. Данные меры являются режимными и напрямую не относятся к мерам безопасности. Однако они входят в перечень мер, так как их первооч</w:t>
      </w:r>
      <w:r w:rsidRPr="001156DB">
        <w:rPr>
          <w:sz w:val="22"/>
          <w:szCs w:val="22"/>
        </w:rPr>
        <w:t>е</w:t>
      </w:r>
      <w:r w:rsidRPr="001156DB">
        <w:rPr>
          <w:sz w:val="22"/>
          <w:szCs w:val="22"/>
        </w:rPr>
        <w:t>редной задачей является обеспечение безопасности всех лиц, находящихся на территории и</w:t>
      </w:r>
      <w:r w:rsidRPr="001156DB">
        <w:rPr>
          <w:sz w:val="22"/>
          <w:szCs w:val="22"/>
        </w:rPr>
        <w:t>с</w:t>
      </w:r>
      <w:r w:rsidRPr="001156DB">
        <w:rPr>
          <w:sz w:val="22"/>
          <w:szCs w:val="22"/>
        </w:rPr>
        <w:t>правительного учреждения.</w:t>
      </w:r>
    </w:p>
    <w:p w:rsidR="003E1B8C" w:rsidRPr="001156DB" w:rsidRDefault="003E1B8C" w:rsidP="00EE1F9C">
      <w:pPr>
        <w:widowControl w:val="0"/>
        <w:ind w:firstLine="567"/>
        <w:rPr>
          <w:sz w:val="22"/>
          <w:szCs w:val="22"/>
        </w:rPr>
      </w:pPr>
      <w:r w:rsidRPr="001156DB">
        <w:rPr>
          <w:sz w:val="22"/>
          <w:szCs w:val="22"/>
        </w:rPr>
        <w:t>Временное помещение лица в безопасное место, расположенное в пределах одного и</w:t>
      </w:r>
      <w:r w:rsidRPr="001156DB">
        <w:rPr>
          <w:sz w:val="22"/>
          <w:szCs w:val="22"/>
        </w:rPr>
        <w:t>с</w:t>
      </w:r>
      <w:r w:rsidRPr="001156DB">
        <w:rPr>
          <w:sz w:val="22"/>
          <w:szCs w:val="22"/>
        </w:rPr>
        <w:t>правительного учреждения либо расположенное за его пределами. Данная мера применяется чаще, так как ее легче всего обеспечить. Как правило, применяется на основании решения начальника учреждения при предоставлении рапорта оперативного сотрудника, так же возмо</w:t>
      </w:r>
      <w:r w:rsidRPr="001156DB">
        <w:rPr>
          <w:sz w:val="22"/>
          <w:szCs w:val="22"/>
        </w:rPr>
        <w:t>ж</w:t>
      </w:r>
      <w:r w:rsidRPr="001156DB">
        <w:rPr>
          <w:sz w:val="22"/>
          <w:szCs w:val="22"/>
        </w:rPr>
        <w:t>но применение на основании постановления следователя, либо по решению ДПНК, с послед</w:t>
      </w:r>
      <w:r w:rsidRPr="001156DB">
        <w:rPr>
          <w:sz w:val="22"/>
          <w:szCs w:val="22"/>
        </w:rPr>
        <w:t>у</w:t>
      </w:r>
      <w:r w:rsidRPr="001156DB">
        <w:rPr>
          <w:sz w:val="22"/>
          <w:szCs w:val="22"/>
        </w:rPr>
        <w:t>ющим уведомлением начальника учреждения, если в этом есть неотложна</w:t>
      </w:r>
      <w:r w:rsidR="007849B1" w:rsidRPr="001156DB">
        <w:rPr>
          <w:sz w:val="22"/>
          <w:szCs w:val="22"/>
        </w:rPr>
        <w:t>я необходимость</w:t>
      </w:r>
      <w:r w:rsidRPr="001156DB">
        <w:rPr>
          <w:rStyle w:val="ab"/>
          <w:sz w:val="22"/>
          <w:szCs w:val="22"/>
        </w:rPr>
        <w:footnoteReference w:id="7"/>
      </w:r>
      <w:r w:rsidRPr="001156DB">
        <w:rPr>
          <w:sz w:val="22"/>
          <w:szCs w:val="22"/>
        </w:rPr>
        <w:t xml:space="preserve">. Безопасными местами являются: </w:t>
      </w:r>
    </w:p>
    <w:p w:rsidR="003E1B8C" w:rsidRPr="001156DB" w:rsidRDefault="003E1B8C" w:rsidP="00D111F5">
      <w:pPr>
        <w:pStyle w:val="a8"/>
        <w:widowControl w:val="0"/>
        <w:numPr>
          <w:ilvl w:val="0"/>
          <w:numId w:val="50"/>
        </w:numPr>
        <w:tabs>
          <w:tab w:val="left" w:pos="851"/>
        </w:tabs>
        <w:ind w:left="0" w:firstLine="567"/>
        <w:contextualSpacing w:val="0"/>
        <w:jc w:val="both"/>
        <w:rPr>
          <w:sz w:val="22"/>
          <w:szCs w:val="22"/>
        </w:rPr>
      </w:pPr>
      <w:r w:rsidRPr="001156DB">
        <w:rPr>
          <w:sz w:val="22"/>
          <w:szCs w:val="22"/>
        </w:rPr>
        <w:t>Другой отряд. Данный вид безопасного места предполагает перевод защищаемого л</w:t>
      </w:r>
      <w:r w:rsidRPr="001156DB">
        <w:rPr>
          <w:sz w:val="22"/>
          <w:szCs w:val="22"/>
        </w:rPr>
        <w:t>и</w:t>
      </w:r>
      <w:r w:rsidRPr="001156DB">
        <w:rPr>
          <w:sz w:val="22"/>
          <w:szCs w:val="22"/>
        </w:rPr>
        <w:t>ца для проживания в другой отряд. Данная мера эффективна в исправительном учреждении при условии внутреннего разделения на локальные участки при невозможности свободного пер</w:t>
      </w:r>
      <w:r w:rsidRPr="001156DB">
        <w:rPr>
          <w:sz w:val="22"/>
          <w:szCs w:val="22"/>
        </w:rPr>
        <w:t>е</w:t>
      </w:r>
      <w:r w:rsidRPr="001156DB">
        <w:rPr>
          <w:sz w:val="22"/>
          <w:szCs w:val="22"/>
        </w:rPr>
        <w:t xml:space="preserve">движения между отрядами. Применяется при незначительной угрозе безопасности, которая в последующем исключается в результате прекращения общения между защищаемым лицом и лицом ему угрожающим. </w:t>
      </w:r>
    </w:p>
    <w:p w:rsidR="003E1B8C" w:rsidRPr="001156DB" w:rsidRDefault="003E1B8C" w:rsidP="00D111F5">
      <w:pPr>
        <w:pStyle w:val="a8"/>
        <w:numPr>
          <w:ilvl w:val="0"/>
          <w:numId w:val="50"/>
        </w:numPr>
        <w:tabs>
          <w:tab w:val="left" w:pos="851"/>
        </w:tabs>
        <w:ind w:left="0" w:firstLine="567"/>
        <w:contextualSpacing w:val="0"/>
        <w:jc w:val="both"/>
        <w:rPr>
          <w:sz w:val="22"/>
          <w:szCs w:val="22"/>
        </w:rPr>
      </w:pPr>
      <w:r w:rsidRPr="001156DB">
        <w:rPr>
          <w:sz w:val="22"/>
          <w:szCs w:val="22"/>
        </w:rPr>
        <w:t>Помещение медицинской части. Однако данная мера непродолжительна и не искл</w:t>
      </w:r>
      <w:r w:rsidRPr="001156DB">
        <w:rPr>
          <w:sz w:val="22"/>
          <w:szCs w:val="22"/>
        </w:rPr>
        <w:t>ю</w:t>
      </w:r>
      <w:r w:rsidRPr="001156DB">
        <w:rPr>
          <w:sz w:val="22"/>
          <w:szCs w:val="22"/>
        </w:rPr>
        <w:t>чает негативного воздействия на него из числа других осужденных, содержащихся в медици</w:t>
      </w:r>
      <w:r w:rsidRPr="001156DB">
        <w:rPr>
          <w:sz w:val="22"/>
          <w:szCs w:val="22"/>
        </w:rPr>
        <w:t>н</w:t>
      </w:r>
      <w:r w:rsidRPr="001156DB">
        <w:rPr>
          <w:sz w:val="22"/>
          <w:szCs w:val="22"/>
        </w:rPr>
        <w:t xml:space="preserve">ской части. </w:t>
      </w:r>
    </w:p>
    <w:p w:rsidR="003E1B8C" w:rsidRPr="001156DB" w:rsidRDefault="003E1B8C" w:rsidP="00D111F5">
      <w:pPr>
        <w:pStyle w:val="a8"/>
        <w:widowControl w:val="0"/>
        <w:numPr>
          <w:ilvl w:val="0"/>
          <w:numId w:val="50"/>
        </w:numPr>
        <w:tabs>
          <w:tab w:val="left" w:pos="851"/>
        </w:tabs>
        <w:ind w:left="0" w:firstLine="567"/>
        <w:contextualSpacing w:val="0"/>
        <w:jc w:val="both"/>
        <w:rPr>
          <w:sz w:val="22"/>
          <w:szCs w:val="22"/>
        </w:rPr>
      </w:pPr>
      <w:r w:rsidRPr="001156DB">
        <w:rPr>
          <w:sz w:val="22"/>
          <w:szCs w:val="22"/>
        </w:rPr>
        <w:t>Изолированные помещения. Данными помещениями являются камеры ШИЗО, ПКТ, ЕПКТ, однако находятся осужденные там в тех же условиях, что и до водворения, так как да</w:t>
      </w:r>
      <w:r w:rsidRPr="001156DB">
        <w:rPr>
          <w:sz w:val="22"/>
          <w:szCs w:val="22"/>
        </w:rPr>
        <w:t>н</w:t>
      </w:r>
      <w:r w:rsidRPr="001156DB">
        <w:rPr>
          <w:sz w:val="22"/>
          <w:szCs w:val="22"/>
        </w:rPr>
        <w:t>ная мера в отношении защищаемого лица не является взысканием. Однако лицо все же прете</w:t>
      </w:r>
      <w:r w:rsidRPr="001156DB">
        <w:rPr>
          <w:sz w:val="22"/>
          <w:szCs w:val="22"/>
        </w:rPr>
        <w:t>р</w:t>
      </w:r>
      <w:r w:rsidRPr="001156DB">
        <w:rPr>
          <w:sz w:val="22"/>
          <w:szCs w:val="22"/>
        </w:rPr>
        <w:t>певает некоторые неудобства: ограничение в передвижении, затруднен порядок приобретения продуктов питания и предметов первой необходимости, посещение библиотеки и т.</w:t>
      </w:r>
      <w:r w:rsidR="0007785F" w:rsidRPr="001156DB">
        <w:rPr>
          <w:sz w:val="22"/>
          <w:szCs w:val="22"/>
        </w:rPr>
        <w:t xml:space="preserve"> </w:t>
      </w:r>
      <w:r w:rsidRPr="001156DB">
        <w:rPr>
          <w:sz w:val="22"/>
          <w:szCs w:val="22"/>
        </w:rPr>
        <w:t>п. Но уч</w:t>
      </w:r>
      <w:r w:rsidRPr="001156DB">
        <w:rPr>
          <w:sz w:val="22"/>
          <w:szCs w:val="22"/>
        </w:rPr>
        <w:t>и</w:t>
      </w:r>
      <w:r w:rsidRPr="001156DB">
        <w:rPr>
          <w:sz w:val="22"/>
          <w:szCs w:val="22"/>
        </w:rPr>
        <w:t>тывая то, что данные ограничения являются вынужденными, они признаются допустимыми. Применяется данная мера на срок до 90 суток. Является наиболее применяемой, так как искл</w:t>
      </w:r>
      <w:r w:rsidRPr="001156DB">
        <w:rPr>
          <w:sz w:val="22"/>
          <w:szCs w:val="22"/>
        </w:rPr>
        <w:t>ю</w:t>
      </w:r>
      <w:r w:rsidRPr="001156DB">
        <w:rPr>
          <w:sz w:val="22"/>
          <w:szCs w:val="22"/>
        </w:rPr>
        <w:lastRenderedPageBreak/>
        <w:t>чает возможность конта</w:t>
      </w:r>
      <w:r w:rsidR="007849B1" w:rsidRPr="001156DB">
        <w:rPr>
          <w:sz w:val="22"/>
          <w:szCs w:val="22"/>
        </w:rPr>
        <w:t>кта между защищаемым и виновным</w:t>
      </w:r>
      <w:r w:rsidRPr="001156DB">
        <w:rPr>
          <w:rStyle w:val="ab"/>
          <w:sz w:val="22"/>
          <w:szCs w:val="22"/>
        </w:rPr>
        <w:footnoteReference w:id="8"/>
      </w:r>
      <w:r w:rsidRPr="001156DB">
        <w:rPr>
          <w:sz w:val="22"/>
          <w:szCs w:val="22"/>
        </w:rPr>
        <w:t>. Также возможно назначение дневальным в комнате проведения свиданий осужденных с родственниками, но данное бе</w:t>
      </w:r>
      <w:r w:rsidRPr="001156DB">
        <w:rPr>
          <w:sz w:val="22"/>
          <w:szCs w:val="22"/>
        </w:rPr>
        <w:t>з</w:t>
      </w:r>
      <w:r w:rsidRPr="001156DB">
        <w:rPr>
          <w:sz w:val="22"/>
          <w:szCs w:val="22"/>
        </w:rPr>
        <w:t>опасно</w:t>
      </w:r>
      <w:r w:rsidR="0007785F" w:rsidRPr="001156DB">
        <w:rPr>
          <w:sz w:val="22"/>
          <w:szCs w:val="22"/>
        </w:rPr>
        <w:t>е место выбирается крайне редко</w:t>
      </w:r>
      <w:r w:rsidRPr="001156DB">
        <w:rPr>
          <w:rStyle w:val="ab"/>
          <w:sz w:val="22"/>
          <w:szCs w:val="22"/>
        </w:rPr>
        <w:footnoteReference w:id="9"/>
      </w:r>
      <w:r w:rsidRPr="001156DB">
        <w:rPr>
          <w:sz w:val="22"/>
          <w:szCs w:val="22"/>
        </w:rPr>
        <w:t>.</w:t>
      </w:r>
    </w:p>
    <w:p w:rsidR="003E1B8C" w:rsidRPr="001156DB" w:rsidRDefault="003E1B8C" w:rsidP="0007785F">
      <w:pPr>
        <w:ind w:firstLine="567"/>
        <w:rPr>
          <w:sz w:val="22"/>
          <w:szCs w:val="22"/>
        </w:rPr>
      </w:pPr>
      <w:r w:rsidRPr="001156DB">
        <w:rPr>
          <w:sz w:val="22"/>
          <w:szCs w:val="22"/>
        </w:rPr>
        <w:t>Наиболее эффективной мерой безопасности в исправительном учреждении является п</w:t>
      </w:r>
      <w:r w:rsidRPr="001156DB">
        <w:rPr>
          <w:sz w:val="22"/>
          <w:szCs w:val="22"/>
        </w:rPr>
        <w:t>е</w:t>
      </w:r>
      <w:r w:rsidRPr="001156DB">
        <w:rPr>
          <w:sz w:val="22"/>
          <w:szCs w:val="22"/>
        </w:rPr>
        <w:t>ревод защищаемого лица или лица, от которого исходит угроза насилия, из одного исправ</w:t>
      </w:r>
      <w:r w:rsidRPr="001156DB">
        <w:rPr>
          <w:sz w:val="22"/>
          <w:szCs w:val="22"/>
        </w:rPr>
        <w:t>и</w:t>
      </w:r>
      <w:r w:rsidRPr="001156DB">
        <w:rPr>
          <w:sz w:val="22"/>
          <w:szCs w:val="22"/>
        </w:rPr>
        <w:t>тельного учреждения в другое. Так как в рамках одного исправительного учреждения обесп</w:t>
      </w:r>
      <w:r w:rsidRPr="001156DB">
        <w:rPr>
          <w:sz w:val="22"/>
          <w:szCs w:val="22"/>
        </w:rPr>
        <w:t>е</w:t>
      </w:r>
      <w:r w:rsidRPr="001156DB">
        <w:rPr>
          <w:sz w:val="22"/>
          <w:szCs w:val="22"/>
        </w:rPr>
        <w:t>чить полную безопасность защищаемого лица представляется весьма затруднительным. Бе</w:t>
      </w:r>
      <w:r w:rsidRPr="001156DB">
        <w:rPr>
          <w:sz w:val="22"/>
          <w:szCs w:val="22"/>
        </w:rPr>
        <w:t>з</w:t>
      </w:r>
      <w:r w:rsidRPr="001156DB">
        <w:rPr>
          <w:sz w:val="22"/>
          <w:szCs w:val="22"/>
        </w:rPr>
        <w:t>опасность во время перемещения обеспечивается подразделением конвоирования, важно чтобы при осуществлении перевода не произошло распространение информации о защищаемом лице от сотрудников отдела конвоя</w:t>
      </w:r>
      <w:r w:rsidRPr="001156DB">
        <w:rPr>
          <w:rStyle w:val="ab"/>
          <w:sz w:val="22"/>
          <w:szCs w:val="22"/>
        </w:rPr>
        <w:footnoteReference w:id="10"/>
      </w:r>
      <w:r w:rsidRPr="001156DB">
        <w:rPr>
          <w:sz w:val="22"/>
          <w:szCs w:val="22"/>
        </w:rPr>
        <w:t>. Также это зависит и от профессионализма других сотрудников, владеющих информацией о защищаемом лице. Эффективность данной меры зависит еще и от правильного составления документов о переводе осужденного. Пресечение распространения даже незначительной информации необходимо, чтобы виновный не смог узнать в какое место переводят защищаемое лицо и не мог ему навредить. Поэтому, если осуществляется перевод защищаемого лица, а не виновного, то во время перевода виновное лицо помещают в камеру ШИЗО, ПКТ или ЕПКТ</w:t>
      </w:r>
      <w:r w:rsidRPr="001156DB">
        <w:rPr>
          <w:rStyle w:val="ab"/>
          <w:sz w:val="22"/>
          <w:szCs w:val="22"/>
        </w:rPr>
        <w:footnoteReference w:id="11"/>
      </w:r>
      <w:r w:rsidRPr="001156DB">
        <w:rPr>
          <w:sz w:val="22"/>
          <w:szCs w:val="22"/>
        </w:rPr>
        <w:t>.</w:t>
      </w:r>
    </w:p>
    <w:p w:rsidR="003E1B8C" w:rsidRPr="001156DB" w:rsidRDefault="003E1B8C" w:rsidP="00EE1F9C">
      <w:pPr>
        <w:widowControl w:val="0"/>
        <w:ind w:firstLine="567"/>
        <w:rPr>
          <w:sz w:val="22"/>
          <w:szCs w:val="22"/>
        </w:rPr>
      </w:pPr>
      <w:r w:rsidRPr="001156DB">
        <w:rPr>
          <w:sz w:val="22"/>
          <w:szCs w:val="22"/>
        </w:rPr>
        <w:t>Таким образом, обеспечение безопасности осужденных представляет собой комплекс действий организационного, управленческого и оперативно-тактического порядков, повседне</w:t>
      </w:r>
      <w:r w:rsidRPr="001156DB">
        <w:rPr>
          <w:sz w:val="22"/>
          <w:szCs w:val="22"/>
        </w:rPr>
        <w:t>в</w:t>
      </w:r>
      <w:r w:rsidRPr="001156DB">
        <w:rPr>
          <w:sz w:val="22"/>
          <w:szCs w:val="22"/>
        </w:rPr>
        <w:t>но осуществляемых в исправительном учреждении. Безопасность является неотъемлемым эл</w:t>
      </w:r>
      <w:r w:rsidRPr="001156DB">
        <w:rPr>
          <w:sz w:val="22"/>
          <w:szCs w:val="22"/>
        </w:rPr>
        <w:t>е</w:t>
      </w:r>
      <w:r w:rsidRPr="001156DB">
        <w:rPr>
          <w:sz w:val="22"/>
          <w:szCs w:val="22"/>
        </w:rPr>
        <w:t xml:space="preserve">ментом нормальной деятельности ИУ, поэтому администрация учреждения всегда старается поддерживать ее на должном уровне. В случае обращения осужденного об обеспечении ему безопасности, сотрудники примут все меры, чтобы избежать причинения вреда обратившемуся лицу. </w:t>
      </w:r>
      <w:r w:rsidR="00001605">
        <w:rPr>
          <w:sz w:val="22"/>
          <w:szCs w:val="22"/>
        </w:rPr>
        <w:t>В ряду</w:t>
      </w:r>
      <w:r w:rsidRPr="001156DB">
        <w:rPr>
          <w:sz w:val="22"/>
          <w:szCs w:val="22"/>
        </w:rPr>
        <w:t xml:space="preserve"> выш</w:t>
      </w:r>
      <w:r w:rsidR="00001605">
        <w:rPr>
          <w:sz w:val="22"/>
          <w:szCs w:val="22"/>
        </w:rPr>
        <w:t>еперечисленных мер безопасности</w:t>
      </w:r>
      <w:r w:rsidRPr="001156DB">
        <w:rPr>
          <w:sz w:val="22"/>
          <w:szCs w:val="22"/>
        </w:rPr>
        <w:t xml:space="preserve"> наиболее </w:t>
      </w:r>
      <w:r w:rsidR="00001605">
        <w:rPr>
          <w:sz w:val="22"/>
          <w:szCs w:val="22"/>
        </w:rPr>
        <w:t>действенной</w:t>
      </w:r>
      <w:r w:rsidRPr="001156DB">
        <w:rPr>
          <w:sz w:val="22"/>
          <w:szCs w:val="22"/>
        </w:rPr>
        <w:t xml:space="preserve"> можно </w:t>
      </w:r>
      <w:r w:rsidR="00001605">
        <w:rPr>
          <w:sz w:val="22"/>
          <w:szCs w:val="22"/>
        </w:rPr>
        <w:t>назвать</w:t>
      </w:r>
      <w:r w:rsidRPr="001156DB">
        <w:rPr>
          <w:sz w:val="22"/>
          <w:szCs w:val="22"/>
        </w:rPr>
        <w:t xml:space="preserve"> п</w:t>
      </w:r>
      <w:r w:rsidRPr="001156DB">
        <w:rPr>
          <w:sz w:val="22"/>
          <w:szCs w:val="22"/>
        </w:rPr>
        <w:t>е</w:t>
      </w:r>
      <w:r w:rsidRPr="001156DB">
        <w:rPr>
          <w:sz w:val="22"/>
          <w:szCs w:val="22"/>
        </w:rPr>
        <w:t>ревод лица в другое исправительное учреждение, так как в этом случае наиболее эффективно снижается риск причинения вреда.</w:t>
      </w:r>
    </w:p>
    <w:p w:rsidR="005519C3" w:rsidRPr="001156DB" w:rsidRDefault="005519C3" w:rsidP="005519C3">
      <w:pPr>
        <w:pStyle w:val="ac"/>
      </w:pPr>
      <w:r w:rsidRPr="001156DB">
        <w:t>Литература</w:t>
      </w:r>
    </w:p>
    <w:p w:rsidR="005519C3" w:rsidRPr="009B6B20" w:rsidRDefault="005519C3" w:rsidP="00D111F5">
      <w:pPr>
        <w:pStyle w:val="a9"/>
        <w:numPr>
          <w:ilvl w:val="0"/>
          <w:numId w:val="51"/>
        </w:numPr>
        <w:ind w:left="426" w:hanging="426"/>
        <w:rPr>
          <w:sz w:val="22"/>
          <w:szCs w:val="22"/>
        </w:rPr>
      </w:pPr>
      <w:r w:rsidRPr="009B6B20">
        <w:rPr>
          <w:sz w:val="22"/>
          <w:szCs w:val="22"/>
        </w:rPr>
        <w:t>Анимов</w:t>
      </w:r>
      <w:r w:rsidR="00A87C02" w:rsidRPr="009B6B20">
        <w:rPr>
          <w:sz w:val="22"/>
          <w:szCs w:val="22"/>
        </w:rPr>
        <w:t>,</w:t>
      </w:r>
      <w:r w:rsidRPr="009B6B20">
        <w:rPr>
          <w:sz w:val="22"/>
          <w:szCs w:val="22"/>
        </w:rPr>
        <w:t xml:space="preserve"> И. И., Орлов</w:t>
      </w:r>
      <w:r w:rsidR="00A87C02" w:rsidRPr="009B6B20">
        <w:rPr>
          <w:sz w:val="22"/>
          <w:szCs w:val="22"/>
        </w:rPr>
        <w:t>,</w:t>
      </w:r>
      <w:r w:rsidRPr="009B6B20">
        <w:rPr>
          <w:sz w:val="22"/>
          <w:szCs w:val="22"/>
        </w:rPr>
        <w:t xml:space="preserve"> В. Н. Организационно-правовые аспекты обеспечения права осу</w:t>
      </w:r>
      <w:r w:rsidRPr="009B6B20">
        <w:rPr>
          <w:sz w:val="22"/>
          <w:szCs w:val="22"/>
        </w:rPr>
        <w:t>ж</w:t>
      </w:r>
      <w:r w:rsidRPr="009B6B20">
        <w:rPr>
          <w:sz w:val="22"/>
          <w:szCs w:val="22"/>
        </w:rPr>
        <w:t>денных на безопасность в местах лишения свободы // Вестник Московского университета МВД России. 2015. № 12. С. 25.</w:t>
      </w:r>
    </w:p>
    <w:p w:rsidR="005519C3" w:rsidRPr="009B6B20" w:rsidRDefault="005519C3" w:rsidP="00D111F5">
      <w:pPr>
        <w:pStyle w:val="a9"/>
        <w:numPr>
          <w:ilvl w:val="0"/>
          <w:numId w:val="51"/>
        </w:numPr>
        <w:ind w:left="426" w:hanging="426"/>
        <w:rPr>
          <w:sz w:val="22"/>
          <w:szCs w:val="22"/>
        </w:rPr>
      </w:pPr>
      <w:r w:rsidRPr="009B6B20">
        <w:rPr>
          <w:sz w:val="22"/>
          <w:szCs w:val="22"/>
        </w:rPr>
        <w:t>Анимов И. И., Орлов</w:t>
      </w:r>
      <w:r w:rsidR="00B72A00">
        <w:rPr>
          <w:sz w:val="22"/>
          <w:szCs w:val="22"/>
        </w:rPr>
        <w:t>,</w:t>
      </w:r>
      <w:r w:rsidRPr="009B6B20">
        <w:rPr>
          <w:sz w:val="22"/>
          <w:szCs w:val="22"/>
        </w:rPr>
        <w:t xml:space="preserve"> В. Н. Организационно-правовые аспекты обеспечения права осу</w:t>
      </w:r>
      <w:r w:rsidRPr="009B6B20">
        <w:rPr>
          <w:sz w:val="22"/>
          <w:szCs w:val="22"/>
        </w:rPr>
        <w:t>ж</w:t>
      </w:r>
      <w:r w:rsidRPr="009B6B20">
        <w:rPr>
          <w:sz w:val="22"/>
          <w:szCs w:val="22"/>
        </w:rPr>
        <w:t xml:space="preserve">денных </w:t>
      </w:r>
      <w:r w:rsidRPr="009B6B20">
        <w:rPr>
          <w:spacing w:val="-2"/>
          <w:sz w:val="22"/>
          <w:szCs w:val="22"/>
        </w:rPr>
        <w:t xml:space="preserve">на безопасность в местах лишения свободы // Вестник Московского университета МВД России. </w:t>
      </w:r>
      <w:r w:rsidR="009B6B20" w:rsidRPr="009B6B20">
        <w:rPr>
          <w:spacing w:val="-2"/>
          <w:sz w:val="22"/>
          <w:szCs w:val="22"/>
        </w:rPr>
        <w:t>—</w:t>
      </w:r>
      <w:r w:rsidR="009B6B20">
        <w:rPr>
          <w:sz w:val="22"/>
          <w:szCs w:val="22"/>
        </w:rPr>
        <w:t xml:space="preserve"> </w:t>
      </w:r>
      <w:r w:rsidRPr="009B6B20">
        <w:rPr>
          <w:sz w:val="22"/>
          <w:szCs w:val="22"/>
        </w:rPr>
        <w:t>2015.</w:t>
      </w:r>
      <w:r w:rsidR="00A87C02" w:rsidRPr="009B6B20">
        <w:rPr>
          <w:sz w:val="22"/>
          <w:szCs w:val="22"/>
        </w:rPr>
        <w:t xml:space="preserve"> — </w:t>
      </w:r>
      <w:r w:rsidRPr="009B6B20">
        <w:rPr>
          <w:sz w:val="22"/>
          <w:szCs w:val="22"/>
        </w:rPr>
        <w:t>№ 12.</w:t>
      </w:r>
      <w:r w:rsidR="00A87C02" w:rsidRPr="009B6B20">
        <w:rPr>
          <w:sz w:val="22"/>
          <w:szCs w:val="22"/>
        </w:rPr>
        <w:t xml:space="preserve"> </w:t>
      </w:r>
    </w:p>
    <w:p w:rsidR="005519C3" w:rsidRPr="009B6B20" w:rsidRDefault="005519C3" w:rsidP="00D111F5">
      <w:pPr>
        <w:pStyle w:val="a9"/>
        <w:numPr>
          <w:ilvl w:val="0"/>
          <w:numId w:val="51"/>
        </w:numPr>
        <w:ind w:left="426" w:hanging="426"/>
        <w:rPr>
          <w:sz w:val="22"/>
          <w:szCs w:val="22"/>
        </w:rPr>
      </w:pPr>
      <w:r w:rsidRPr="009B6B20">
        <w:rPr>
          <w:sz w:val="22"/>
          <w:szCs w:val="22"/>
        </w:rPr>
        <w:t>Анисимков</w:t>
      </w:r>
      <w:r w:rsidR="00A87C02" w:rsidRPr="009B6B20">
        <w:rPr>
          <w:sz w:val="22"/>
          <w:szCs w:val="22"/>
        </w:rPr>
        <w:t>,</w:t>
      </w:r>
      <w:r w:rsidRPr="009B6B20">
        <w:rPr>
          <w:sz w:val="22"/>
          <w:szCs w:val="22"/>
        </w:rPr>
        <w:t xml:space="preserve"> В. М., Епанешников</w:t>
      </w:r>
      <w:r w:rsidR="00A87C02" w:rsidRPr="009B6B20">
        <w:rPr>
          <w:sz w:val="22"/>
          <w:szCs w:val="22"/>
        </w:rPr>
        <w:t>,</w:t>
      </w:r>
      <w:r w:rsidRPr="009B6B20">
        <w:rPr>
          <w:sz w:val="22"/>
          <w:szCs w:val="22"/>
        </w:rPr>
        <w:t xml:space="preserve"> В. С. Особенности об</w:t>
      </w:r>
      <w:r w:rsidR="009900AC">
        <w:rPr>
          <w:sz w:val="22"/>
          <w:szCs w:val="22"/>
        </w:rPr>
        <w:t>еспечения безопасности в ИТУ // </w:t>
      </w:r>
      <w:r w:rsidRPr="009B6B20">
        <w:rPr>
          <w:sz w:val="22"/>
          <w:szCs w:val="22"/>
        </w:rPr>
        <w:t>Курс лекций по обеспечению безопасности, порядка исполнения и отбывания наказания в ИТУ.</w:t>
      </w:r>
      <w:r w:rsidR="00A87C02" w:rsidRPr="009B6B20">
        <w:rPr>
          <w:sz w:val="22"/>
          <w:szCs w:val="22"/>
        </w:rPr>
        <w:t xml:space="preserve"> — </w:t>
      </w:r>
      <w:r w:rsidRPr="009B6B20">
        <w:rPr>
          <w:sz w:val="22"/>
          <w:szCs w:val="22"/>
        </w:rPr>
        <w:t xml:space="preserve">М., 1988. </w:t>
      </w:r>
    </w:p>
    <w:p w:rsidR="005519C3" w:rsidRPr="009B6B20" w:rsidRDefault="005519C3" w:rsidP="00D111F5">
      <w:pPr>
        <w:pStyle w:val="a9"/>
        <w:numPr>
          <w:ilvl w:val="0"/>
          <w:numId w:val="51"/>
        </w:numPr>
        <w:ind w:left="426" w:hanging="426"/>
        <w:rPr>
          <w:sz w:val="22"/>
          <w:szCs w:val="22"/>
        </w:rPr>
      </w:pPr>
      <w:r w:rsidRPr="009B6B20">
        <w:rPr>
          <w:sz w:val="22"/>
          <w:szCs w:val="22"/>
        </w:rPr>
        <w:t>Епихин</w:t>
      </w:r>
      <w:r w:rsidR="00A87C02" w:rsidRPr="009B6B20">
        <w:rPr>
          <w:sz w:val="22"/>
          <w:szCs w:val="22"/>
        </w:rPr>
        <w:t>,</w:t>
      </w:r>
      <w:r w:rsidRPr="009B6B20">
        <w:rPr>
          <w:sz w:val="22"/>
          <w:szCs w:val="22"/>
        </w:rPr>
        <w:t xml:space="preserve"> А. Ю. Безопасность личности как принцип уголовного процесса // Российский следователь.</w:t>
      </w:r>
      <w:r w:rsidR="00A87C02" w:rsidRPr="009B6B20">
        <w:rPr>
          <w:sz w:val="22"/>
          <w:szCs w:val="22"/>
        </w:rPr>
        <w:t xml:space="preserve"> — </w:t>
      </w:r>
      <w:r w:rsidRPr="009B6B20">
        <w:rPr>
          <w:sz w:val="22"/>
          <w:szCs w:val="22"/>
        </w:rPr>
        <w:t>2002.</w:t>
      </w:r>
      <w:r w:rsidR="00A87C02" w:rsidRPr="009B6B20">
        <w:rPr>
          <w:sz w:val="22"/>
          <w:szCs w:val="22"/>
        </w:rPr>
        <w:t xml:space="preserve"> — № 4</w:t>
      </w:r>
      <w:r w:rsidRPr="009B6B20">
        <w:rPr>
          <w:sz w:val="22"/>
          <w:szCs w:val="22"/>
        </w:rPr>
        <w:t>.</w:t>
      </w:r>
    </w:p>
    <w:p w:rsidR="005519C3" w:rsidRPr="00B72A00" w:rsidRDefault="005519C3" w:rsidP="00D111F5">
      <w:pPr>
        <w:pStyle w:val="a9"/>
        <w:numPr>
          <w:ilvl w:val="0"/>
          <w:numId w:val="51"/>
        </w:numPr>
        <w:ind w:left="426" w:hanging="426"/>
        <w:rPr>
          <w:spacing w:val="-2"/>
          <w:sz w:val="22"/>
          <w:szCs w:val="22"/>
        </w:rPr>
      </w:pPr>
      <w:r w:rsidRPr="00B72A00">
        <w:rPr>
          <w:spacing w:val="-2"/>
          <w:sz w:val="22"/>
          <w:szCs w:val="22"/>
        </w:rPr>
        <w:t>Ложкина</w:t>
      </w:r>
      <w:r w:rsidR="005675C8" w:rsidRPr="00B72A00">
        <w:rPr>
          <w:spacing w:val="-2"/>
          <w:sz w:val="22"/>
          <w:szCs w:val="22"/>
        </w:rPr>
        <w:t>,</w:t>
      </w:r>
      <w:r w:rsidRPr="00B72A00">
        <w:rPr>
          <w:spacing w:val="-2"/>
          <w:sz w:val="22"/>
          <w:szCs w:val="22"/>
        </w:rPr>
        <w:t xml:space="preserve"> Л. В., Чугунов</w:t>
      </w:r>
      <w:r w:rsidR="005675C8" w:rsidRPr="00B72A00">
        <w:rPr>
          <w:spacing w:val="-2"/>
          <w:sz w:val="22"/>
          <w:szCs w:val="22"/>
        </w:rPr>
        <w:t>,</w:t>
      </w:r>
      <w:r w:rsidRPr="00B72A00">
        <w:rPr>
          <w:spacing w:val="-2"/>
          <w:sz w:val="22"/>
          <w:szCs w:val="22"/>
        </w:rPr>
        <w:t xml:space="preserve"> А. В. Безопасность в исправительных учреждениях и факторы, негативно влияющие на ее состояние // Вестник Удмуртского университета. </w:t>
      </w:r>
      <w:r w:rsidR="00A87C02" w:rsidRPr="00B72A00">
        <w:rPr>
          <w:spacing w:val="-2"/>
          <w:sz w:val="22"/>
          <w:szCs w:val="22"/>
        </w:rPr>
        <w:t xml:space="preserve">— </w:t>
      </w:r>
      <w:r w:rsidRPr="00B72A00">
        <w:rPr>
          <w:spacing w:val="-2"/>
          <w:sz w:val="22"/>
          <w:szCs w:val="22"/>
        </w:rPr>
        <w:t xml:space="preserve">2013. </w:t>
      </w:r>
      <w:r w:rsidR="00A87C02" w:rsidRPr="00B72A00">
        <w:rPr>
          <w:spacing w:val="-2"/>
          <w:sz w:val="22"/>
          <w:szCs w:val="22"/>
        </w:rPr>
        <w:t xml:space="preserve">— </w:t>
      </w:r>
      <w:r w:rsidR="009900AC" w:rsidRPr="00B72A00">
        <w:rPr>
          <w:spacing w:val="-2"/>
          <w:sz w:val="22"/>
          <w:szCs w:val="22"/>
        </w:rPr>
        <w:t>№ </w:t>
      </w:r>
      <w:r w:rsidRPr="00B72A00">
        <w:rPr>
          <w:spacing w:val="-2"/>
          <w:sz w:val="22"/>
          <w:szCs w:val="22"/>
        </w:rPr>
        <w:t xml:space="preserve">3. </w:t>
      </w:r>
    </w:p>
    <w:p w:rsidR="005519C3" w:rsidRPr="009B6B20" w:rsidRDefault="005519C3" w:rsidP="00D111F5">
      <w:pPr>
        <w:pStyle w:val="a9"/>
        <w:numPr>
          <w:ilvl w:val="0"/>
          <w:numId w:val="51"/>
        </w:numPr>
        <w:ind w:left="426" w:hanging="426"/>
        <w:rPr>
          <w:sz w:val="22"/>
          <w:szCs w:val="22"/>
        </w:rPr>
      </w:pPr>
      <w:r w:rsidRPr="009B6B20">
        <w:rPr>
          <w:sz w:val="22"/>
          <w:szCs w:val="22"/>
        </w:rPr>
        <w:t>Соколов</w:t>
      </w:r>
      <w:r w:rsidR="005675C8" w:rsidRPr="009B6B20">
        <w:rPr>
          <w:sz w:val="22"/>
          <w:szCs w:val="22"/>
        </w:rPr>
        <w:t>,</w:t>
      </w:r>
      <w:r w:rsidRPr="009B6B20">
        <w:rPr>
          <w:sz w:val="22"/>
          <w:szCs w:val="22"/>
        </w:rPr>
        <w:t xml:space="preserve"> Д. С. Некоторые проблемы, возникающие при принятии решения о применении мер безопасности в отношении участников уголовного судопроизводства // Вестник Ниж</w:t>
      </w:r>
      <w:r w:rsidRPr="009B6B20">
        <w:rPr>
          <w:sz w:val="22"/>
          <w:szCs w:val="22"/>
        </w:rPr>
        <w:t>е</w:t>
      </w:r>
      <w:r w:rsidRPr="009B6B20">
        <w:rPr>
          <w:sz w:val="22"/>
          <w:szCs w:val="22"/>
        </w:rPr>
        <w:t xml:space="preserve">городской академии МВД России. </w:t>
      </w:r>
      <w:r w:rsidR="00A87C02" w:rsidRPr="009B6B20">
        <w:rPr>
          <w:sz w:val="22"/>
          <w:szCs w:val="22"/>
        </w:rPr>
        <w:t xml:space="preserve">— </w:t>
      </w:r>
      <w:r w:rsidRPr="009B6B20">
        <w:rPr>
          <w:sz w:val="22"/>
          <w:szCs w:val="22"/>
        </w:rPr>
        <w:t xml:space="preserve">2017. </w:t>
      </w:r>
      <w:r w:rsidR="00A87C02" w:rsidRPr="009B6B20">
        <w:rPr>
          <w:sz w:val="22"/>
          <w:szCs w:val="22"/>
        </w:rPr>
        <w:t xml:space="preserve">— </w:t>
      </w:r>
      <w:r w:rsidRPr="009B6B20">
        <w:rPr>
          <w:sz w:val="22"/>
          <w:szCs w:val="22"/>
        </w:rPr>
        <w:t xml:space="preserve">№ 2. </w:t>
      </w:r>
    </w:p>
    <w:p w:rsidR="005519C3" w:rsidRPr="009B6B20" w:rsidRDefault="005519C3" w:rsidP="00D111F5">
      <w:pPr>
        <w:pStyle w:val="a9"/>
        <w:numPr>
          <w:ilvl w:val="0"/>
          <w:numId w:val="51"/>
        </w:numPr>
        <w:ind w:left="426" w:hanging="426"/>
        <w:rPr>
          <w:sz w:val="22"/>
          <w:szCs w:val="22"/>
        </w:rPr>
      </w:pPr>
      <w:r w:rsidRPr="009B6B20">
        <w:rPr>
          <w:sz w:val="22"/>
          <w:szCs w:val="22"/>
        </w:rPr>
        <w:t>Тараканов</w:t>
      </w:r>
      <w:r w:rsidR="00A87C02" w:rsidRPr="009B6B20">
        <w:rPr>
          <w:sz w:val="22"/>
          <w:szCs w:val="22"/>
        </w:rPr>
        <w:t xml:space="preserve">, </w:t>
      </w:r>
      <w:r w:rsidRPr="009B6B20">
        <w:rPr>
          <w:sz w:val="22"/>
          <w:szCs w:val="22"/>
        </w:rPr>
        <w:t>И. А. Некоторые особенности обеспечения безопасности участников уголовн</w:t>
      </w:r>
      <w:r w:rsidRPr="009B6B20">
        <w:rPr>
          <w:sz w:val="22"/>
          <w:szCs w:val="22"/>
        </w:rPr>
        <w:t>о</w:t>
      </w:r>
      <w:r w:rsidRPr="009B6B20">
        <w:rPr>
          <w:sz w:val="22"/>
          <w:szCs w:val="22"/>
        </w:rPr>
        <w:t>го процесса, находящихся в исправительном учреждениях ФСИН России, при расследов</w:t>
      </w:r>
      <w:r w:rsidRPr="009B6B20">
        <w:rPr>
          <w:sz w:val="22"/>
          <w:szCs w:val="22"/>
        </w:rPr>
        <w:t>а</w:t>
      </w:r>
      <w:r w:rsidRPr="009B6B20">
        <w:rPr>
          <w:sz w:val="22"/>
          <w:szCs w:val="22"/>
        </w:rPr>
        <w:t>нии деяний, содержащих признаки необходимой обороны // Вестник Владимирского юр</w:t>
      </w:r>
      <w:r w:rsidRPr="009B6B20">
        <w:rPr>
          <w:sz w:val="22"/>
          <w:szCs w:val="22"/>
        </w:rPr>
        <w:t>и</w:t>
      </w:r>
      <w:r w:rsidRPr="009B6B20">
        <w:rPr>
          <w:sz w:val="22"/>
          <w:szCs w:val="22"/>
        </w:rPr>
        <w:t xml:space="preserve">дического института. </w:t>
      </w:r>
      <w:r w:rsidR="00A87C02" w:rsidRPr="009B6B20">
        <w:rPr>
          <w:sz w:val="22"/>
          <w:szCs w:val="22"/>
        </w:rPr>
        <w:t xml:space="preserve">— </w:t>
      </w:r>
      <w:r w:rsidRPr="009B6B20">
        <w:rPr>
          <w:sz w:val="22"/>
          <w:szCs w:val="22"/>
        </w:rPr>
        <w:t xml:space="preserve">2007. </w:t>
      </w:r>
      <w:r w:rsidR="00A87C02" w:rsidRPr="009B6B20">
        <w:rPr>
          <w:sz w:val="22"/>
          <w:szCs w:val="22"/>
        </w:rPr>
        <w:t xml:space="preserve">— </w:t>
      </w:r>
      <w:r w:rsidRPr="009B6B20">
        <w:rPr>
          <w:sz w:val="22"/>
          <w:szCs w:val="22"/>
        </w:rPr>
        <w:t xml:space="preserve">№ 2. </w:t>
      </w:r>
    </w:p>
    <w:p w:rsidR="005519C3" w:rsidRPr="009B6B20" w:rsidRDefault="005519C3" w:rsidP="00D111F5">
      <w:pPr>
        <w:pStyle w:val="a8"/>
        <w:widowControl w:val="0"/>
        <w:numPr>
          <w:ilvl w:val="0"/>
          <w:numId w:val="51"/>
        </w:numPr>
        <w:ind w:left="426" w:hanging="426"/>
        <w:jc w:val="both"/>
        <w:rPr>
          <w:sz w:val="22"/>
          <w:szCs w:val="22"/>
        </w:rPr>
      </w:pPr>
      <w:r w:rsidRPr="009B6B20">
        <w:rPr>
          <w:sz w:val="22"/>
          <w:szCs w:val="22"/>
        </w:rPr>
        <w:t>Усеев, Р. З. Правовые проблемы перемещения осужденных к лишению свободы из одного учреждения уголовно-исполнительной системы в другое : дис. … канд. юрид. наук.</w:t>
      </w:r>
      <w:r w:rsidR="00A87C02" w:rsidRPr="009B6B20">
        <w:rPr>
          <w:sz w:val="22"/>
          <w:szCs w:val="22"/>
        </w:rPr>
        <w:t xml:space="preserve"> — </w:t>
      </w:r>
      <w:r w:rsidR="0035018E">
        <w:rPr>
          <w:sz w:val="22"/>
          <w:szCs w:val="22"/>
        </w:rPr>
        <w:br/>
      </w:r>
      <w:r w:rsidRPr="009B6B20">
        <w:rPr>
          <w:sz w:val="22"/>
          <w:szCs w:val="22"/>
        </w:rPr>
        <w:t xml:space="preserve">Самарский юрид. ин-т ФСИН России, 2009. </w:t>
      </w:r>
    </w:p>
    <w:p w:rsidR="00F00E41" w:rsidRPr="001156DB" w:rsidRDefault="00F00E41" w:rsidP="000A725F">
      <w:pPr>
        <w:pStyle w:val="western"/>
        <w:spacing w:before="0" w:beforeAutospacing="0" w:after="0" w:line="240" w:lineRule="auto"/>
        <w:jc w:val="right"/>
        <w:rPr>
          <w:rFonts w:ascii="Arial" w:hAnsi="Arial" w:cs="Arial"/>
          <w:b/>
          <w:color w:val="auto"/>
          <w:sz w:val="22"/>
          <w:szCs w:val="22"/>
        </w:rPr>
      </w:pPr>
      <w:r w:rsidRPr="001156DB">
        <w:rPr>
          <w:rFonts w:ascii="Arial" w:hAnsi="Arial" w:cs="Arial"/>
          <w:b/>
          <w:color w:val="auto"/>
          <w:sz w:val="22"/>
          <w:szCs w:val="22"/>
        </w:rPr>
        <w:lastRenderedPageBreak/>
        <w:t>М. А. БОНДАРЬ</w:t>
      </w:r>
    </w:p>
    <w:p w:rsidR="00F00E41" w:rsidRPr="00060E58" w:rsidRDefault="00060E58" w:rsidP="000A725F">
      <w:pPr>
        <w:pStyle w:val="western"/>
        <w:spacing w:before="0" w:beforeAutospacing="0" w:after="0" w:line="240" w:lineRule="auto"/>
        <w:jc w:val="right"/>
        <w:rPr>
          <w:rFonts w:ascii="Arial" w:hAnsi="Arial" w:cs="Arial"/>
          <w:color w:val="auto"/>
          <w:sz w:val="22"/>
          <w:szCs w:val="22"/>
        </w:rPr>
      </w:pPr>
      <w:r w:rsidRPr="00060E58">
        <w:rPr>
          <w:rFonts w:ascii="Arial" w:hAnsi="Arial" w:cs="Arial"/>
          <w:color w:val="auto"/>
          <w:sz w:val="22"/>
          <w:szCs w:val="22"/>
        </w:rPr>
        <w:t>Академия</w:t>
      </w:r>
      <w:r w:rsidR="00F00E41" w:rsidRPr="00060E58">
        <w:rPr>
          <w:rFonts w:ascii="Arial" w:hAnsi="Arial" w:cs="Arial"/>
          <w:color w:val="auto"/>
          <w:sz w:val="22"/>
          <w:szCs w:val="22"/>
        </w:rPr>
        <w:t xml:space="preserve"> ФСИН России,</w:t>
      </w:r>
    </w:p>
    <w:p w:rsidR="00F00E41" w:rsidRPr="00060E58" w:rsidRDefault="00060E58" w:rsidP="00FE7DF7">
      <w:pPr>
        <w:pStyle w:val="western"/>
        <w:spacing w:before="0" w:beforeAutospacing="0" w:after="60" w:line="240" w:lineRule="auto"/>
        <w:jc w:val="right"/>
        <w:rPr>
          <w:rFonts w:ascii="Arial" w:hAnsi="Arial" w:cs="Arial"/>
          <w:color w:val="auto"/>
          <w:sz w:val="22"/>
          <w:szCs w:val="22"/>
        </w:rPr>
      </w:pPr>
      <w:r w:rsidRPr="00060E58">
        <w:rPr>
          <w:rFonts w:ascii="Arial" w:hAnsi="Arial" w:cs="Arial"/>
          <w:color w:val="auto"/>
          <w:sz w:val="22"/>
          <w:szCs w:val="22"/>
        </w:rPr>
        <w:t>адъюнкт</w:t>
      </w:r>
    </w:p>
    <w:p w:rsidR="00F00E41" w:rsidRPr="00060E58" w:rsidRDefault="00F00E41" w:rsidP="000A725F">
      <w:pPr>
        <w:pStyle w:val="western"/>
        <w:spacing w:before="0" w:beforeAutospacing="0" w:after="0" w:line="240" w:lineRule="auto"/>
        <w:jc w:val="right"/>
        <w:rPr>
          <w:rFonts w:ascii="Arial" w:hAnsi="Arial" w:cs="Arial"/>
          <w:color w:val="auto"/>
          <w:sz w:val="22"/>
          <w:szCs w:val="22"/>
        </w:rPr>
      </w:pPr>
      <w:r w:rsidRPr="00060E58">
        <w:rPr>
          <w:rFonts w:ascii="Arial" w:hAnsi="Arial" w:cs="Arial"/>
          <w:color w:val="auto"/>
          <w:sz w:val="22"/>
          <w:szCs w:val="22"/>
        </w:rPr>
        <w:t>Научный руководитель:</w:t>
      </w:r>
    </w:p>
    <w:p w:rsidR="00F00E41" w:rsidRPr="00060E58" w:rsidRDefault="00F00E41" w:rsidP="000A725F">
      <w:pPr>
        <w:pStyle w:val="western"/>
        <w:spacing w:before="0" w:beforeAutospacing="0" w:after="0" w:line="240" w:lineRule="auto"/>
        <w:jc w:val="right"/>
        <w:rPr>
          <w:rFonts w:ascii="Arial" w:hAnsi="Arial" w:cs="Arial"/>
          <w:color w:val="auto"/>
          <w:sz w:val="22"/>
          <w:szCs w:val="22"/>
        </w:rPr>
      </w:pPr>
      <w:r w:rsidRPr="00060E58">
        <w:rPr>
          <w:rFonts w:ascii="Arial" w:hAnsi="Arial" w:cs="Arial"/>
          <w:color w:val="auto"/>
          <w:sz w:val="22"/>
          <w:szCs w:val="22"/>
        </w:rPr>
        <w:t>ФКУ ДПО Санкт-Петербургский ИПКР ФСИН России,</w:t>
      </w:r>
    </w:p>
    <w:p w:rsidR="00060E58" w:rsidRPr="00060E58" w:rsidRDefault="00060E58" w:rsidP="00060E58">
      <w:pPr>
        <w:pStyle w:val="western"/>
        <w:spacing w:before="0" w:beforeAutospacing="0" w:after="0" w:line="240" w:lineRule="auto"/>
        <w:jc w:val="right"/>
        <w:rPr>
          <w:rFonts w:ascii="Arial" w:hAnsi="Arial" w:cs="Arial"/>
          <w:color w:val="auto"/>
          <w:sz w:val="22"/>
          <w:szCs w:val="22"/>
        </w:rPr>
      </w:pPr>
      <w:r w:rsidRPr="00060E58">
        <w:rPr>
          <w:rFonts w:ascii="Arial" w:hAnsi="Arial" w:cs="Arial"/>
          <w:color w:val="auto"/>
          <w:sz w:val="22"/>
          <w:szCs w:val="22"/>
        </w:rPr>
        <w:t>заместитель начальника по учебной и научной работе</w:t>
      </w:r>
      <w:r>
        <w:rPr>
          <w:rFonts w:ascii="Arial" w:hAnsi="Arial" w:cs="Arial"/>
          <w:color w:val="auto"/>
          <w:sz w:val="22"/>
          <w:szCs w:val="22"/>
        </w:rPr>
        <w:t>,</w:t>
      </w:r>
    </w:p>
    <w:p w:rsidR="00F00E41" w:rsidRPr="001156DB" w:rsidRDefault="00F00E41" w:rsidP="000A725F">
      <w:pPr>
        <w:pStyle w:val="western"/>
        <w:spacing w:before="0" w:beforeAutospacing="0" w:after="0" w:line="240" w:lineRule="auto"/>
        <w:jc w:val="right"/>
        <w:rPr>
          <w:rFonts w:ascii="Arial" w:hAnsi="Arial" w:cs="Arial"/>
          <w:color w:val="auto"/>
          <w:sz w:val="22"/>
          <w:szCs w:val="22"/>
        </w:rPr>
      </w:pPr>
      <w:r w:rsidRPr="00060E58">
        <w:rPr>
          <w:rFonts w:ascii="Arial" w:hAnsi="Arial" w:cs="Arial"/>
          <w:color w:val="auto"/>
          <w:sz w:val="22"/>
          <w:szCs w:val="22"/>
        </w:rPr>
        <w:t>доктор юридических наук, доцент А. Г. Антонов</w:t>
      </w:r>
    </w:p>
    <w:p w:rsidR="00F00E41" w:rsidRPr="001156DB" w:rsidRDefault="00F00E41" w:rsidP="00FE7DF7">
      <w:pPr>
        <w:pStyle w:val="1"/>
        <w:rPr>
          <w:color w:val="auto"/>
        </w:rPr>
      </w:pPr>
      <w:r w:rsidRPr="001156DB">
        <w:rPr>
          <w:color w:val="auto"/>
        </w:rPr>
        <w:t xml:space="preserve">ОГРАНИЧЕНИЕ СВОБОДЫ КАК ИНСТИТУТ УГОЛОВНОГО НАКАЗАНИЯ </w:t>
      </w:r>
      <w:r w:rsidR="00FE7DF7" w:rsidRPr="001156DB">
        <w:rPr>
          <w:color w:val="auto"/>
        </w:rPr>
        <w:br/>
      </w:r>
      <w:r w:rsidRPr="001156DB">
        <w:rPr>
          <w:color w:val="auto"/>
        </w:rPr>
        <w:t>В ЗАРУБЕЖНЫХ СТРАНАХ</w:t>
      </w:r>
    </w:p>
    <w:p w:rsidR="00F00E41" w:rsidRPr="001156DB" w:rsidRDefault="00F00E41" w:rsidP="00EE1F9C">
      <w:pPr>
        <w:pStyle w:val="western"/>
        <w:spacing w:before="0" w:beforeAutospacing="0" w:after="0" w:line="240" w:lineRule="auto"/>
        <w:ind w:firstLine="567"/>
        <w:jc w:val="both"/>
        <w:rPr>
          <w:color w:val="auto"/>
          <w:sz w:val="22"/>
          <w:szCs w:val="22"/>
        </w:rPr>
      </w:pPr>
      <w:r w:rsidRPr="001156DB">
        <w:rPr>
          <w:color w:val="auto"/>
          <w:sz w:val="22"/>
          <w:szCs w:val="22"/>
        </w:rPr>
        <w:t>В зарубежных странах ограничение свободы получило большую практику применения. Исследуемый вид уголовного наказания предусматривает элементы, характеризующие его в качестве меры уголовно-правового воздействия, относящейся как к уголовным наказаниям, связанным, так и не связанным с лишением свободы.</w:t>
      </w:r>
    </w:p>
    <w:p w:rsidR="00F00E41" w:rsidRPr="001156DB" w:rsidRDefault="00F00E41" w:rsidP="00EE1F9C">
      <w:pPr>
        <w:pStyle w:val="western"/>
        <w:spacing w:before="0" w:beforeAutospacing="0" w:after="0" w:line="240" w:lineRule="auto"/>
        <w:ind w:firstLine="567"/>
        <w:jc w:val="both"/>
        <w:rPr>
          <w:color w:val="auto"/>
          <w:sz w:val="22"/>
          <w:szCs w:val="22"/>
        </w:rPr>
      </w:pPr>
      <w:r w:rsidRPr="001156DB">
        <w:rPr>
          <w:color w:val="auto"/>
          <w:sz w:val="22"/>
          <w:szCs w:val="22"/>
        </w:rPr>
        <w:t>Ограничение свободы предусмотрено в законодательстве многих стран. В одних госуда</w:t>
      </w:r>
      <w:r w:rsidRPr="001156DB">
        <w:rPr>
          <w:color w:val="auto"/>
          <w:sz w:val="22"/>
          <w:szCs w:val="22"/>
        </w:rPr>
        <w:t>р</w:t>
      </w:r>
      <w:r w:rsidRPr="001156DB">
        <w:rPr>
          <w:color w:val="auto"/>
          <w:sz w:val="22"/>
          <w:szCs w:val="22"/>
        </w:rPr>
        <w:t>ствах законы регламентируют ограничение свободы в качестве наказания, не связанного с из</w:t>
      </w:r>
      <w:r w:rsidRPr="001156DB">
        <w:rPr>
          <w:color w:val="auto"/>
          <w:sz w:val="22"/>
          <w:szCs w:val="22"/>
        </w:rPr>
        <w:t>о</w:t>
      </w:r>
      <w:r w:rsidRPr="001156DB">
        <w:rPr>
          <w:color w:val="auto"/>
          <w:sz w:val="22"/>
          <w:szCs w:val="22"/>
        </w:rPr>
        <w:t>ляцией осужденного от общества. Другие зарубежные страны включают в содержание данного наказания только элементы изоляции в виде помещения в специализированные учреждения. Наконец, в государствах, относящихся к смешанной модели, предусмотрена возможность пр</w:t>
      </w:r>
      <w:r w:rsidRPr="001156DB">
        <w:rPr>
          <w:color w:val="auto"/>
          <w:sz w:val="22"/>
          <w:szCs w:val="22"/>
        </w:rPr>
        <w:t>и</w:t>
      </w:r>
      <w:r w:rsidRPr="001156DB">
        <w:rPr>
          <w:color w:val="auto"/>
          <w:sz w:val="22"/>
          <w:szCs w:val="22"/>
        </w:rPr>
        <w:t>менения ограничения свободы как в качестве полной альтернативы лишению свободы, так и в виде помещения осужденного к ограничению свободы в специализированные учреждения</w:t>
      </w:r>
      <w:r w:rsidRPr="001156DB">
        <w:rPr>
          <w:rStyle w:val="ab"/>
          <w:color w:val="auto"/>
          <w:sz w:val="22"/>
          <w:szCs w:val="22"/>
        </w:rPr>
        <w:footnoteReference w:id="12"/>
      </w:r>
      <w:r w:rsidRPr="001156DB">
        <w:rPr>
          <w:color w:val="auto"/>
          <w:sz w:val="22"/>
          <w:szCs w:val="22"/>
        </w:rPr>
        <w:t xml:space="preserve">. </w:t>
      </w:r>
    </w:p>
    <w:p w:rsidR="00F00E41" w:rsidRPr="001156DB" w:rsidRDefault="00F00E41" w:rsidP="00EE1F9C">
      <w:pPr>
        <w:pStyle w:val="western"/>
        <w:spacing w:before="0" w:beforeAutospacing="0" w:after="0" w:line="240" w:lineRule="auto"/>
        <w:ind w:firstLine="567"/>
        <w:jc w:val="both"/>
        <w:rPr>
          <w:color w:val="auto"/>
          <w:sz w:val="22"/>
          <w:szCs w:val="22"/>
        </w:rPr>
      </w:pPr>
      <w:r w:rsidRPr="001156DB">
        <w:rPr>
          <w:color w:val="auto"/>
          <w:sz w:val="22"/>
          <w:szCs w:val="22"/>
        </w:rPr>
        <w:t>В мировом сообществе присутствуют государства, которые не включают в свою систему наказаний карательные меры, даже отдаленно напоминающие ограничение свободы в любой из его моделей. Например, Австрийская Республика</w:t>
      </w:r>
      <w:r w:rsidRPr="001156DB">
        <w:rPr>
          <w:rStyle w:val="ab"/>
          <w:color w:val="auto"/>
          <w:sz w:val="22"/>
          <w:szCs w:val="22"/>
        </w:rPr>
        <w:footnoteReference w:id="13"/>
      </w:r>
      <w:r w:rsidRPr="001156DB">
        <w:rPr>
          <w:color w:val="auto"/>
          <w:sz w:val="22"/>
          <w:szCs w:val="22"/>
        </w:rPr>
        <w:t>, Королевство Бельгия</w:t>
      </w:r>
      <w:r w:rsidRPr="001156DB">
        <w:rPr>
          <w:rStyle w:val="ab"/>
          <w:color w:val="auto"/>
          <w:sz w:val="22"/>
          <w:szCs w:val="22"/>
        </w:rPr>
        <w:footnoteReference w:id="14"/>
      </w:r>
      <w:r w:rsidRPr="001156DB">
        <w:rPr>
          <w:color w:val="auto"/>
          <w:sz w:val="22"/>
          <w:szCs w:val="22"/>
        </w:rPr>
        <w:t>, Израиль</w:t>
      </w:r>
      <w:r w:rsidRPr="001156DB">
        <w:rPr>
          <w:rStyle w:val="ab"/>
          <w:color w:val="auto"/>
          <w:sz w:val="22"/>
          <w:szCs w:val="22"/>
        </w:rPr>
        <w:footnoteReference w:id="15"/>
      </w:r>
      <w:r w:rsidRPr="001156DB">
        <w:rPr>
          <w:color w:val="auto"/>
          <w:sz w:val="22"/>
          <w:szCs w:val="22"/>
        </w:rPr>
        <w:t>, Демокр</w:t>
      </w:r>
      <w:r w:rsidRPr="001156DB">
        <w:rPr>
          <w:color w:val="auto"/>
          <w:sz w:val="22"/>
          <w:szCs w:val="22"/>
        </w:rPr>
        <w:t>а</w:t>
      </w:r>
      <w:r w:rsidRPr="001156DB">
        <w:rPr>
          <w:color w:val="auto"/>
          <w:sz w:val="22"/>
          <w:szCs w:val="22"/>
        </w:rPr>
        <w:t>тическая Социалистическая Республика Шри-Ланка</w:t>
      </w:r>
      <w:r w:rsidRPr="001156DB">
        <w:rPr>
          <w:rStyle w:val="ab"/>
          <w:color w:val="auto"/>
          <w:sz w:val="22"/>
          <w:szCs w:val="22"/>
        </w:rPr>
        <w:footnoteReference w:id="16"/>
      </w:r>
      <w:r w:rsidRPr="001156DB">
        <w:rPr>
          <w:color w:val="auto"/>
          <w:sz w:val="22"/>
          <w:szCs w:val="22"/>
        </w:rPr>
        <w:t xml:space="preserve"> и Республика Корея</w:t>
      </w:r>
      <w:r w:rsidRPr="001156DB">
        <w:rPr>
          <w:rStyle w:val="ab"/>
          <w:color w:val="auto"/>
          <w:sz w:val="22"/>
          <w:szCs w:val="22"/>
        </w:rPr>
        <w:footnoteReference w:id="17"/>
      </w:r>
      <w:r w:rsidRPr="001156DB">
        <w:rPr>
          <w:color w:val="auto"/>
          <w:sz w:val="22"/>
          <w:szCs w:val="22"/>
        </w:rPr>
        <w:t>.</w:t>
      </w:r>
    </w:p>
    <w:p w:rsidR="00F00E41" w:rsidRPr="001156DB" w:rsidRDefault="00F00E41" w:rsidP="00EE1F9C">
      <w:pPr>
        <w:pStyle w:val="western"/>
        <w:spacing w:before="0" w:beforeAutospacing="0" w:after="0" w:line="240" w:lineRule="auto"/>
        <w:ind w:firstLine="567"/>
        <w:jc w:val="both"/>
        <w:rPr>
          <w:color w:val="auto"/>
          <w:sz w:val="22"/>
          <w:szCs w:val="22"/>
        </w:rPr>
      </w:pPr>
      <w:r w:rsidRPr="001156DB">
        <w:rPr>
          <w:color w:val="auto"/>
          <w:sz w:val="22"/>
          <w:szCs w:val="22"/>
        </w:rPr>
        <w:t xml:space="preserve">Самой многочисленной на сегодняшний день является первая группа стран, в которых ограничение свободы относятся к наказаниям, не связанным с лишением свободы. </w:t>
      </w:r>
    </w:p>
    <w:p w:rsidR="00F00E41" w:rsidRPr="001156DB" w:rsidRDefault="00F00E41" w:rsidP="00EE1F9C">
      <w:pPr>
        <w:pStyle w:val="western"/>
        <w:spacing w:before="0" w:beforeAutospacing="0" w:after="0" w:line="240" w:lineRule="auto"/>
        <w:ind w:firstLine="567"/>
        <w:jc w:val="both"/>
        <w:rPr>
          <w:color w:val="auto"/>
          <w:sz w:val="22"/>
          <w:szCs w:val="22"/>
        </w:rPr>
      </w:pPr>
      <w:r w:rsidRPr="001156DB">
        <w:rPr>
          <w:color w:val="auto"/>
          <w:sz w:val="22"/>
          <w:szCs w:val="22"/>
        </w:rPr>
        <w:t>Н. В. Помощикова выделяет 17 государств (Соединенное Королевство Великобритании и Северной Ирландии, Королевство Дания, Королевство Испания, Китайская Народная Респу</w:t>
      </w:r>
      <w:r w:rsidRPr="001156DB">
        <w:rPr>
          <w:color w:val="auto"/>
          <w:sz w:val="22"/>
          <w:szCs w:val="22"/>
        </w:rPr>
        <w:t>б</w:t>
      </w:r>
      <w:r w:rsidRPr="001156DB">
        <w:rPr>
          <w:color w:val="auto"/>
          <w:sz w:val="22"/>
          <w:szCs w:val="22"/>
        </w:rPr>
        <w:t>лика, Латвийская Республика, Литовская Республика, Республика Беларусь, Республика Каза</w:t>
      </w:r>
      <w:r w:rsidRPr="001156DB">
        <w:rPr>
          <w:color w:val="auto"/>
          <w:sz w:val="22"/>
          <w:szCs w:val="22"/>
        </w:rPr>
        <w:t>х</w:t>
      </w:r>
      <w:r w:rsidRPr="001156DB">
        <w:rPr>
          <w:color w:val="auto"/>
          <w:sz w:val="22"/>
          <w:szCs w:val="22"/>
        </w:rPr>
        <w:t>стан, Республика Польша, Республика Сан-Марино, Республика Сербия, Соедин</w:t>
      </w:r>
      <w:r w:rsidR="00F16133">
        <w:rPr>
          <w:color w:val="auto"/>
          <w:sz w:val="22"/>
          <w:szCs w:val="22"/>
        </w:rPr>
        <w:t>е</w:t>
      </w:r>
      <w:r w:rsidRPr="001156DB">
        <w:rPr>
          <w:color w:val="auto"/>
          <w:sz w:val="22"/>
          <w:szCs w:val="22"/>
        </w:rPr>
        <w:t>нные Штаты Америки, Тунисская Республика, Федеративная Республика Германия, Французская Республ</w:t>
      </w:r>
      <w:r w:rsidRPr="001156DB">
        <w:rPr>
          <w:color w:val="auto"/>
          <w:sz w:val="22"/>
          <w:szCs w:val="22"/>
        </w:rPr>
        <w:t>и</w:t>
      </w:r>
      <w:r w:rsidRPr="001156DB">
        <w:rPr>
          <w:color w:val="auto"/>
          <w:sz w:val="22"/>
          <w:szCs w:val="22"/>
        </w:rPr>
        <w:t>ка, Швейцарская Конфедерация, Королевство Швеция), законодательство которых содержит уголовно-правовые институты, имеющие схожие черты с современным наказанием в виде ограничения свободы в Российской Федерации. Причем такие институты определены в кач</w:t>
      </w:r>
      <w:r w:rsidRPr="001156DB">
        <w:rPr>
          <w:color w:val="auto"/>
          <w:sz w:val="22"/>
          <w:szCs w:val="22"/>
        </w:rPr>
        <w:t>е</w:t>
      </w:r>
      <w:r w:rsidRPr="001156DB">
        <w:rPr>
          <w:color w:val="auto"/>
          <w:sz w:val="22"/>
          <w:szCs w:val="22"/>
        </w:rPr>
        <w:t>стве самостоятельного вида уголовного наказания</w:t>
      </w:r>
      <w:bookmarkStart w:id="0" w:name="sdfootnote2anc"/>
      <w:r w:rsidRPr="001156DB">
        <w:rPr>
          <w:rStyle w:val="ab"/>
          <w:color w:val="auto"/>
          <w:sz w:val="22"/>
          <w:szCs w:val="22"/>
        </w:rPr>
        <w:footnoteReference w:id="18"/>
      </w:r>
      <w:bookmarkEnd w:id="0"/>
      <w:r w:rsidRPr="001156DB">
        <w:rPr>
          <w:color w:val="auto"/>
          <w:sz w:val="22"/>
          <w:szCs w:val="22"/>
        </w:rPr>
        <w:t xml:space="preserve">. </w:t>
      </w:r>
    </w:p>
    <w:p w:rsidR="00F00E41" w:rsidRPr="001156DB" w:rsidRDefault="00F00E41" w:rsidP="00EE1F9C">
      <w:pPr>
        <w:pStyle w:val="western"/>
        <w:spacing w:before="0" w:beforeAutospacing="0" w:after="0" w:line="240" w:lineRule="auto"/>
        <w:ind w:firstLine="567"/>
        <w:jc w:val="both"/>
        <w:rPr>
          <w:color w:val="auto"/>
          <w:sz w:val="22"/>
          <w:szCs w:val="22"/>
        </w:rPr>
      </w:pPr>
      <w:r w:rsidRPr="001156DB">
        <w:rPr>
          <w:color w:val="auto"/>
          <w:sz w:val="22"/>
          <w:szCs w:val="22"/>
        </w:rPr>
        <w:t>Ограничение свободы в соответствии с ч. 1 ст. 45 УК Республики Казахстан заключается в наложении на осужденного судом обязанностей, которые ограничивают его свободу. При этом отбывание наказания предполагается по месту его жительства под надзором специализ</w:t>
      </w:r>
      <w:r w:rsidRPr="001156DB">
        <w:rPr>
          <w:color w:val="auto"/>
          <w:sz w:val="22"/>
          <w:szCs w:val="22"/>
        </w:rPr>
        <w:t>и</w:t>
      </w:r>
      <w:r w:rsidRPr="001156DB">
        <w:rPr>
          <w:color w:val="auto"/>
          <w:sz w:val="22"/>
          <w:szCs w:val="22"/>
        </w:rPr>
        <w:t>рованного органа без изоляции от общества. Обязанности подразделяются на обязательные и дополнительные. Первые возлагаются на осужденного в обязательном порядке и включают обязанность не менять постоянного места жительства, работы, учебы без уведомления специ</w:t>
      </w:r>
      <w:r w:rsidRPr="001156DB">
        <w:rPr>
          <w:color w:val="auto"/>
          <w:sz w:val="22"/>
          <w:szCs w:val="22"/>
        </w:rPr>
        <w:t>а</w:t>
      </w:r>
      <w:r w:rsidRPr="001156DB">
        <w:rPr>
          <w:color w:val="auto"/>
          <w:sz w:val="22"/>
          <w:szCs w:val="22"/>
        </w:rPr>
        <w:t>лизированного органа, не посещать определенные места, не выезжать в другие местности без разрешения специализированного органа. Вторые, дополнительные, могут быть возложены с</w:t>
      </w:r>
      <w:r w:rsidRPr="001156DB">
        <w:rPr>
          <w:color w:val="auto"/>
          <w:sz w:val="22"/>
          <w:szCs w:val="22"/>
        </w:rPr>
        <w:t>у</w:t>
      </w:r>
      <w:r w:rsidRPr="001156DB">
        <w:rPr>
          <w:color w:val="auto"/>
          <w:sz w:val="22"/>
          <w:szCs w:val="22"/>
        </w:rPr>
        <w:t>дом, если только будет достаточно оснований считать их необходимыми для исправления осужденного. К ним относятся обязанности пройти курс лечения от алкогольной зависимости, наркомании, токсикомании, венерических заболеваний и т.</w:t>
      </w:r>
      <w:r w:rsidR="00FE7DF7" w:rsidRPr="001156DB">
        <w:rPr>
          <w:color w:val="auto"/>
          <w:sz w:val="22"/>
          <w:szCs w:val="22"/>
        </w:rPr>
        <w:t xml:space="preserve"> </w:t>
      </w:r>
      <w:r w:rsidRPr="001156DB">
        <w:rPr>
          <w:color w:val="auto"/>
          <w:sz w:val="22"/>
          <w:szCs w:val="22"/>
        </w:rPr>
        <w:t>п.</w:t>
      </w:r>
      <w:bookmarkStart w:id="1" w:name="sdfootnote5anc"/>
      <w:r w:rsidRPr="001156DB">
        <w:rPr>
          <w:rStyle w:val="ab"/>
          <w:color w:val="auto"/>
          <w:sz w:val="22"/>
          <w:szCs w:val="22"/>
        </w:rPr>
        <w:footnoteReference w:id="19"/>
      </w:r>
      <w:bookmarkEnd w:id="1"/>
    </w:p>
    <w:p w:rsidR="00F00E41" w:rsidRPr="001156DB" w:rsidRDefault="00F00E41" w:rsidP="00EE1F9C">
      <w:pPr>
        <w:pStyle w:val="western"/>
        <w:spacing w:before="0" w:beforeAutospacing="0" w:after="0" w:line="240" w:lineRule="auto"/>
        <w:ind w:firstLine="567"/>
        <w:jc w:val="both"/>
        <w:rPr>
          <w:color w:val="auto"/>
          <w:sz w:val="22"/>
          <w:szCs w:val="22"/>
        </w:rPr>
      </w:pPr>
      <w:r w:rsidRPr="001156DB">
        <w:rPr>
          <w:color w:val="auto"/>
          <w:sz w:val="22"/>
          <w:szCs w:val="22"/>
        </w:rPr>
        <w:lastRenderedPageBreak/>
        <w:t>Отличием ограничения свободы в Литовской Республике, закрепленного в ст. 48 УК Литвы, является то, что оно содержит разделение карательного содержания этого вида наказ</w:t>
      </w:r>
      <w:r w:rsidRPr="001156DB">
        <w:rPr>
          <w:color w:val="auto"/>
          <w:sz w:val="22"/>
          <w:szCs w:val="22"/>
        </w:rPr>
        <w:t>а</w:t>
      </w:r>
      <w:r w:rsidRPr="001156DB">
        <w:rPr>
          <w:color w:val="auto"/>
          <w:sz w:val="22"/>
          <w:szCs w:val="22"/>
        </w:rPr>
        <w:t>ния на обязанности и запреты</w:t>
      </w:r>
      <w:r w:rsidRPr="001156DB">
        <w:rPr>
          <w:rStyle w:val="ab"/>
          <w:color w:val="auto"/>
          <w:sz w:val="22"/>
          <w:szCs w:val="22"/>
        </w:rPr>
        <w:footnoteReference w:id="20"/>
      </w:r>
      <w:r w:rsidRPr="001156DB">
        <w:rPr>
          <w:color w:val="auto"/>
          <w:sz w:val="22"/>
          <w:szCs w:val="22"/>
        </w:rPr>
        <w:t>. В качестве обязанностей в ч. 6 ст. 48 указаны: в определенное время находиться дома, возместить причиненный имущественный ущерб или загладить такой ущерб своим трудом, трудоустроиться или зарегистрироваться на бирже труда, учиться, л</w:t>
      </w:r>
      <w:r w:rsidRPr="001156DB">
        <w:rPr>
          <w:color w:val="auto"/>
          <w:sz w:val="22"/>
          <w:szCs w:val="22"/>
        </w:rPr>
        <w:t>е</w:t>
      </w:r>
      <w:r w:rsidRPr="001156DB">
        <w:rPr>
          <w:color w:val="auto"/>
          <w:sz w:val="22"/>
          <w:szCs w:val="22"/>
        </w:rPr>
        <w:t>читься от алкоголизма, наркомании, токсикомании или венерического заболевания в случае согласия осужденного, безвозмездно отработать до 200 часов в сроки. Список же запретов з</w:t>
      </w:r>
      <w:r w:rsidRPr="001156DB">
        <w:rPr>
          <w:color w:val="auto"/>
          <w:sz w:val="22"/>
          <w:szCs w:val="22"/>
        </w:rPr>
        <w:t>а</w:t>
      </w:r>
      <w:r w:rsidRPr="001156DB">
        <w:rPr>
          <w:color w:val="auto"/>
          <w:sz w:val="22"/>
          <w:szCs w:val="22"/>
        </w:rPr>
        <w:t>креплен в ч. 5 ст. 48 УК Литовской Республики и включает: посещение определенных мест, общение с определенными лицами или группами лиц, пользование, приобретение, хранение у себя или передача на хранение другим лицам конкретных вещей. В сравнении с российским законодательством, очевидно, что литовская система запретов в отношении осужденного при назначении ограничения свободы намного шире.</w:t>
      </w:r>
    </w:p>
    <w:p w:rsidR="00F00E41" w:rsidRPr="001156DB" w:rsidRDefault="00F00E41" w:rsidP="00EE1F9C">
      <w:pPr>
        <w:pStyle w:val="western"/>
        <w:spacing w:before="0" w:beforeAutospacing="0" w:after="0" w:line="240" w:lineRule="auto"/>
        <w:ind w:firstLine="567"/>
        <w:jc w:val="both"/>
        <w:rPr>
          <w:color w:val="auto"/>
          <w:sz w:val="22"/>
          <w:szCs w:val="22"/>
        </w:rPr>
      </w:pPr>
      <w:r w:rsidRPr="001156DB">
        <w:rPr>
          <w:color w:val="auto"/>
          <w:sz w:val="22"/>
          <w:szCs w:val="22"/>
        </w:rPr>
        <w:t>В Польше ограничение свободы является самостоятельным вид</w:t>
      </w:r>
      <w:r w:rsidR="00327025">
        <w:rPr>
          <w:color w:val="auto"/>
          <w:sz w:val="22"/>
          <w:szCs w:val="22"/>
        </w:rPr>
        <w:t>ом наказания. Согласно ч. </w:t>
      </w:r>
      <w:r w:rsidR="00FE7DF7" w:rsidRPr="001156DB">
        <w:rPr>
          <w:color w:val="auto"/>
          <w:sz w:val="22"/>
          <w:szCs w:val="22"/>
        </w:rPr>
        <w:t>2 ст. </w:t>
      </w:r>
      <w:r w:rsidRPr="001156DB">
        <w:rPr>
          <w:color w:val="auto"/>
          <w:sz w:val="22"/>
          <w:szCs w:val="22"/>
        </w:rPr>
        <w:t>34 УК Польши</w:t>
      </w:r>
      <w:r w:rsidRPr="001156DB">
        <w:rPr>
          <w:rStyle w:val="ab"/>
          <w:color w:val="auto"/>
          <w:sz w:val="22"/>
          <w:szCs w:val="22"/>
        </w:rPr>
        <w:footnoteReference w:id="21"/>
      </w:r>
      <w:r w:rsidRPr="001156DB">
        <w:rPr>
          <w:color w:val="auto"/>
          <w:sz w:val="22"/>
          <w:szCs w:val="22"/>
        </w:rPr>
        <w:t xml:space="preserve"> при отбывании ограничения свободы осужденный:</w:t>
      </w:r>
    </w:p>
    <w:p w:rsidR="00F00E41" w:rsidRPr="001156DB" w:rsidRDefault="00F00E41" w:rsidP="00D111F5">
      <w:pPr>
        <w:pStyle w:val="western"/>
        <w:numPr>
          <w:ilvl w:val="0"/>
          <w:numId w:val="52"/>
        </w:numPr>
        <w:tabs>
          <w:tab w:val="clear" w:pos="720"/>
        </w:tabs>
        <w:spacing w:before="0" w:beforeAutospacing="0" w:after="0" w:line="240" w:lineRule="auto"/>
        <w:ind w:left="567" w:hanging="283"/>
        <w:jc w:val="both"/>
        <w:rPr>
          <w:color w:val="auto"/>
          <w:sz w:val="22"/>
          <w:szCs w:val="22"/>
        </w:rPr>
      </w:pPr>
      <w:r w:rsidRPr="001156DB">
        <w:rPr>
          <w:color w:val="auto"/>
          <w:sz w:val="22"/>
          <w:szCs w:val="22"/>
        </w:rPr>
        <w:t>не может без согласия суда менять место постоянного пребывания;</w:t>
      </w:r>
    </w:p>
    <w:p w:rsidR="00F00E41" w:rsidRPr="001156DB" w:rsidRDefault="00F00E41" w:rsidP="00D111F5">
      <w:pPr>
        <w:pStyle w:val="western"/>
        <w:numPr>
          <w:ilvl w:val="0"/>
          <w:numId w:val="52"/>
        </w:numPr>
        <w:tabs>
          <w:tab w:val="clear" w:pos="720"/>
        </w:tabs>
        <w:spacing w:before="0" w:beforeAutospacing="0" w:after="0" w:line="240" w:lineRule="auto"/>
        <w:ind w:left="567" w:hanging="283"/>
        <w:jc w:val="both"/>
        <w:rPr>
          <w:color w:val="auto"/>
          <w:sz w:val="22"/>
          <w:szCs w:val="22"/>
        </w:rPr>
      </w:pPr>
      <w:r w:rsidRPr="001156DB">
        <w:rPr>
          <w:color w:val="auto"/>
          <w:sz w:val="22"/>
          <w:szCs w:val="22"/>
        </w:rPr>
        <w:t>обязан выполнять работу, указанную судом;</w:t>
      </w:r>
    </w:p>
    <w:p w:rsidR="00F00E41" w:rsidRPr="001156DB" w:rsidRDefault="00F00E41" w:rsidP="00D111F5">
      <w:pPr>
        <w:pStyle w:val="western"/>
        <w:numPr>
          <w:ilvl w:val="0"/>
          <w:numId w:val="52"/>
        </w:numPr>
        <w:tabs>
          <w:tab w:val="clear" w:pos="720"/>
        </w:tabs>
        <w:spacing w:before="0" w:beforeAutospacing="0" w:after="0" w:line="240" w:lineRule="auto"/>
        <w:ind w:left="567" w:hanging="283"/>
        <w:jc w:val="both"/>
        <w:rPr>
          <w:color w:val="auto"/>
          <w:sz w:val="22"/>
          <w:szCs w:val="22"/>
        </w:rPr>
      </w:pPr>
      <w:r w:rsidRPr="001156DB">
        <w:rPr>
          <w:color w:val="auto"/>
          <w:sz w:val="22"/>
          <w:szCs w:val="22"/>
        </w:rPr>
        <w:t>обязан давать пояснения относительно отбывания наказания;</w:t>
      </w:r>
    </w:p>
    <w:p w:rsidR="00F00E41" w:rsidRPr="001156DB" w:rsidRDefault="00F00E41" w:rsidP="00D111F5">
      <w:pPr>
        <w:pStyle w:val="western"/>
        <w:numPr>
          <w:ilvl w:val="0"/>
          <w:numId w:val="52"/>
        </w:numPr>
        <w:tabs>
          <w:tab w:val="clear" w:pos="720"/>
        </w:tabs>
        <w:spacing w:before="0" w:beforeAutospacing="0" w:after="0" w:line="240" w:lineRule="auto"/>
        <w:ind w:left="567" w:hanging="283"/>
        <w:jc w:val="both"/>
        <w:rPr>
          <w:color w:val="auto"/>
          <w:sz w:val="22"/>
          <w:szCs w:val="22"/>
        </w:rPr>
      </w:pPr>
      <w:r w:rsidRPr="001156DB">
        <w:rPr>
          <w:color w:val="auto"/>
          <w:sz w:val="22"/>
          <w:szCs w:val="22"/>
        </w:rPr>
        <w:t>лишается права занимать выборные должности в общественных организациях.</w:t>
      </w:r>
    </w:p>
    <w:p w:rsidR="00F00E41" w:rsidRPr="001156DB" w:rsidRDefault="00F00E41" w:rsidP="00EE1F9C">
      <w:pPr>
        <w:pStyle w:val="western"/>
        <w:spacing w:before="0" w:beforeAutospacing="0" w:after="0" w:line="240" w:lineRule="auto"/>
        <w:ind w:firstLine="567"/>
        <w:jc w:val="both"/>
        <w:rPr>
          <w:color w:val="auto"/>
          <w:sz w:val="22"/>
          <w:szCs w:val="22"/>
        </w:rPr>
      </w:pPr>
      <w:r w:rsidRPr="001156DB">
        <w:rPr>
          <w:color w:val="auto"/>
          <w:sz w:val="22"/>
          <w:szCs w:val="22"/>
        </w:rPr>
        <w:t>Упомянутые обязанности должны быть исполнены осужденным в обязательном порядке. Кроме того, УК Республики Польша предусматривает возможность возложения на осужденн</w:t>
      </w:r>
      <w:r w:rsidRPr="001156DB">
        <w:rPr>
          <w:color w:val="auto"/>
          <w:sz w:val="22"/>
          <w:szCs w:val="22"/>
        </w:rPr>
        <w:t>о</w:t>
      </w:r>
      <w:r w:rsidRPr="001156DB">
        <w:rPr>
          <w:color w:val="auto"/>
          <w:sz w:val="22"/>
          <w:szCs w:val="22"/>
        </w:rPr>
        <w:t xml:space="preserve">го еще и дополнительных обязанностей. </w:t>
      </w:r>
    </w:p>
    <w:p w:rsidR="00F00E41" w:rsidRPr="001156DB" w:rsidRDefault="00F00E41" w:rsidP="00EE1F9C">
      <w:pPr>
        <w:pStyle w:val="western"/>
        <w:spacing w:before="0" w:beforeAutospacing="0" w:after="0" w:line="240" w:lineRule="auto"/>
        <w:ind w:firstLine="567"/>
        <w:jc w:val="both"/>
        <w:rPr>
          <w:color w:val="auto"/>
          <w:sz w:val="22"/>
          <w:szCs w:val="22"/>
        </w:rPr>
      </w:pPr>
      <w:r w:rsidRPr="001156DB">
        <w:rPr>
          <w:color w:val="auto"/>
          <w:sz w:val="22"/>
          <w:szCs w:val="22"/>
        </w:rPr>
        <w:t>Среди обязанностей осужденного, приговоренного к ограничению свободы в Польше, установлено выполнение им указанной судом работы. Перечень такой работы конкретизирован в ч. 1 ст. 35 УК Польши и включает: выполнение неоплачиваемой контролируемой работы на общественные цели, указанные судом, на соответствующем предприятии, объекте службы здравоохранения, социальной защиты, организации или учреждения, оказывающих благотв</w:t>
      </w:r>
      <w:r w:rsidRPr="001156DB">
        <w:rPr>
          <w:color w:val="auto"/>
          <w:sz w:val="22"/>
          <w:szCs w:val="22"/>
        </w:rPr>
        <w:t>о</w:t>
      </w:r>
      <w:r w:rsidRPr="001156DB">
        <w:rPr>
          <w:color w:val="auto"/>
          <w:sz w:val="22"/>
          <w:szCs w:val="22"/>
        </w:rPr>
        <w:t>рительную помощь, или в пользу местной общественности в размере от 20 до 40 часов ежем</w:t>
      </w:r>
      <w:r w:rsidRPr="001156DB">
        <w:rPr>
          <w:color w:val="auto"/>
          <w:sz w:val="22"/>
          <w:szCs w:val="22"/>
        </w:rPr>
        <w:t>е</w:t>
      </w:r>
      <w:r w:rsidRPr="001156DB">
        <w:rPr>
          <w:color w:val="auto"/>
          <w:sz w:val="22"/>
          <w:szCs w:val="22"/>
        </w:rPr>
        <w:t>сячно</w:t>
      </w:r>
      <w:bookmarkStart w:id="2" w:name="sdfootnote7anc"/>
      <w:r w:rsidRPr="001156DB">
        <w:rPr>
          <w:rStyle w:val="ab"/>
          <w:color w:val="auto"/>
          <w:sz w:val="22"/>
          <w:szCs w:val="22"/>
        </w:rPr>
        <w:footnoteReference w:id="22"/>
      </w:r>
      <w:bookmarkEnd w:id="2"/>
      <w:r w:rsidRPr="001156DB">
        <w:rPr>
          <w:color w:val="auto"/>
          <w:sz w:val="22"/>
          <w:szCs w:val="22"/>
        </w:rPr>
        <w:t>. Причем определение места, времени, вида и способа выполнения обязанности работать осуществляется судом с учетом мнения осужденного.</w:t>
      </w:r>
    </w:p>
    <w:p w:rsidR="00F00E41" w:rsidRPr="001156DB" w:rsidRDefault="00F00E41" w:rsidP="00EE1F9C">
      <w:pPr>
        <w:pStyle w:val="western"/>
        <w:spacing w:before="0" w:beforeAutospacing="0" w:after="0" w:line="240" w:lineRule="auto"/>
        <w:ind w:firstLine="567"/>
        <w:jc w:val="both"/>
        <w:rPr>
          <w:color w:val="auto"/>
          <w:sz w:val="22"/>
          <w:szCs w:val="22"/>
        </w:rPr>
      </w:pPr>
      <w:r w:rsidRPr="001156DB">
        <w:rPr>
          <w:color w:val="auto"/>
          <w:sz w:val="22"/>
          <w:szCs w:val="22"/>
        </w:rPr>
        <w:t>Польский законодатель также предусматривает, что взамен этих обязанностей суд может произвести отчисления от 10 до 25</w:t>
      </w:r>
      <w:r w:rsidR="000160F6" w:rsidRPr="001156DB">
        <w:rPr>
          <w:color w:val="auto"/>
          <w:sz w:val="22"/>
          <w:szCs w:val="22"/>
        </w:rPr>
        <w:t xml:space="preserve"> </w:t>
      </w:r>
      <w:r w:rsidRPr="001156DB">
        <w:rPr>
          <w:color w:val="auto"/>
          <w:sz w:val="22"/>
          <w:szCs w:val="22"/>
        </w:rPr>
        <w:t>% заработка в пользу государства либо на общественные цели, указанные судом. Трудовые отношения не могут быть прекращены осужденным без с</w:t>
      </w:r>
      <w:r w:rsidRPr="001156DB">
        <w:rPr>
          <w:color w:val="auto"/>
          <w:sz w:val="22"/>
          <w:szCs w:val="22"/>
        </w:rPr>
        <w:t>о</w:t>
      </w:r>
      <w:r w:rsidRPr="001156DB">
        <w:rPr>
          <w:color w:val="auto"/>
          <w:sz w:val="22"/>
          <w:szCs w:val="22"/>
        </w:rPr>
        <w:t>гласия суда.</w:t>
      </w:r>
    </w:p>
    <w:p w:rsidR="00F00E41" w:rsidRPr="001156DB" w:rsidRDefault="00F00E41" w:rsidP="00EE1F9C">
      <w:pPr>
        <w:pStyle w:val="western"/>
        <w:spacing w:before="0" w:beforeAutospacing="0" w:after="0" w:line="240" w:lineRule="auto"/>
        <w:ind w:firstLine="567"/>
        <w:jc w:val="both"/>
        <w:rPr>
          <w:color w:val="auto"/>
          <w:sz w:val="22"/>
          <w:szCs w:val="22"/>
        </w:rPr>
      </w:pPr>
      <w:r w:rsidRPr="001156DB">
        <w:rPr>
          <w:color w:val="auto"/>
          <w:sz w:val="22"/>
          <w:szCs w:val="22"/>
        </w:rPr>
        <w:t>В УК Испании</w:t>
      </w:r>
      <w:r w:rsidRPr="001156DB">
        <w:rPr>
          <w:rStyle w:val="ab"/>
          <w:color w:val="auto"/>
          <w:sz w:val="22"/>
          <w:szCs w:val="22"/>
        </w:rPr>
        <w:footnoteReference w:id="23"/>
      </w:r>
      <w:r w:rsidRPr="001156DB">
        <w:rPr>
          <w:color w:val="auto"/>
          <w:sz w:val="22"/>
          <w:szCs w:val="22"/>
        </w:rPr>
        <w:t>, предусмотрено 7 видов уголовных наказаний, среди которых закреплено лишение права находиться или посещать определенные местности, заключающееся в запрете «возвращаться в местность, где он совершил преступление или где проживает потерпевший либо его семья». Такие положения с небольшими изменениями схожи с запретом, предусмо</w:t>
      </w:r>
      <w:r w:rsidRPr="001156DB">
        <w:rPr>
          <w:color w:val="auto"/>
          <w:sz w:val="22"/>
          <w:szCs w:val="22"/>
        </w:rPr>
        <w:t>т</w:t>
      </w:r>
      <w:r w:rsidRPr="001156DB">
        <w:rPr>
          <w:color w:val="auto"/>
          <w:sz w:val="22"/>
          <w:szCs w:val="22"/>
        </w:rPr>
        <w:t>ренным российским уголовным законодательством, связанным с посещением определенных мест</w:t>
      </w:r>
      <w:r w:rsidRPr="001156DB">
        <w:rPr>
          <w:rStyle w:val="ab"/>
          <w:color w:val="auto"/>
          <w:sz w:val="22"/>
          <w:szCs w:val="22"/>
        </w:rPr>
        <w:footnoteReference w:id="24"/>
      </w:r>
      <w:r w:rsidRPr="001156DB">
        <w:rPr>
          <w:color w:val="auto"/>
          <w:sz w:val="22"/>
          <w:szCs w:val="22"/>
        </w:rPr>
        <w:t xml:space="preserve">. </w:t>
      </w:r>
    </w:p>
    <w:p w:rsidR="00F00E41" w:rsidRPr="001156DB" w:rsidRDefault="00F00E41" w:rsidP="00EE1F9C">
      <w:pPr>
        <w:pStyle w:val="western"/>
        <w:spacing w:before="0" w:beforeAutospacing="0" w:after="0" w:line="240" w:lineRule="auto"/>
        <w:ind w:firstLine="567"/>
        <w:jc w:val="both"/>
        <w:rPr>
          <w:color w:val="auto"/>
          <w:sz w:val="22"/>
          <w:szCs w:val="22"/>
        </w:rPr>
      </w:pPr>
      <w:r w:rsidRPr="001156DB">
        <w:rPr>
          <w:color w:val="auto"/>
          <w:sz w:val="22"/>
          <w:szCs w:val="22"/>
        </w:rPr>
        <w:t>Среди зарубежных стран, где допустимо применение наказания, состоящее в соблюдении осужденным ограничений под надзором специального органа, можно выделить Францию. Уг</w:t>
      </w:r>
      <w:r w:rsidRPr="001156DB">
        <w:rPr>
          <w:color w:val="auto"/>
          <w:sz w:val="22"/>
          <w:szCs w:val="22"/>
        </w:rPr>
        <w:t>о</w:t>
      </w:r>
      <w:r w:rsidRPr="001156DB">
        <w:rPr>
          <w:color w:val="auto"/>
          <w:sz w:val="22"/>
          <w:szCs w:val="22"/>
        </w:rPr>
        <w:t>ловное законодательство этой страны предусматривает в качестве результата социально-судебного наблюдения обязанность осужденного подчиняться «мерам надзора и содействия» под контролем судьи по исполнению наказаний в течение срока, установленного судом. Кроме того, наряду с мерами надзора допускается возложение на осужденного дополнительных об</w:t>
      </w:r>
      <w:r w:rsidRPr="001156DB">
        <w:rPr>
          <w:color w:val="auto"/>
          <w:sz w:val="22"/>
          <w:szCs w:val="22"/>
        </w:rPr>
        <w:t>я</w:t>
      </w:r>
      <w:r w:rsidRPr="001156DB">
        <w:rPr>
          <w:color w:val="auto"/>
          <w:sz w:val="22"/>
          <w:szCs w:val="22"/>
        </w:rPr>
        <w:t>занностей по воздержанию от появления в любом месте или в любой специально определенной категории мест; воздержанию от посещения или вступления в отношения с конкретными лиц</w:t>
      </w:r>
      <w:r w:rsidRPr="001156DB">
        <w:rPr>
          <w:color w:val="auto"/>
          <w:sz w:val="22"/>
          <w:szCs w:val="22"/>
        </w:rPr>
        <w:t>а</w:t>
      </w:r>
      <w:r w:rsidRPr="001156DB">
        <w:rPr>
          <w:color w:val="auto"/>
          <w:sz w:val="22"/>
          <w:szCs w:val="22"/>
        </w:rPr>
        <w:t>ми или категорией лиц; не выполнению профессиональной или на общественных началах де</w:t>
      </w:r>
      <w:r w:rsidRPr="001156DB">
        <w:rPr>
          <w:color w:val="auto"/>
          <w:sz w:val="22"/>
          <w:szCs w:val="22"/>
        </w:rPr>
        <w:t>я</w:t>
      </w:r>
      <w:r w:rsidRPr="001156DB">
        <w:rPr>
          <w:color w:val="auto"/>
          <w:sz w:val="22"/>
          <w:szCs w:val="22"/>
        </w:rPr>
        <w:t>тельности, подразумевающей контакт с несовершеннолетними</w:t>
      </w:r>
      <w:bookmarkStart w:id="3" w:name="sdfootnote9anc"/>
      <w:r w:rsidRPr="001156DB">
        <w:rPr>
          <w:rStyle w:val="ab"/>
          <w:color w:val="auto"/>
          <w:sz w:val="22"/>
          <w:szCs w:val="22"/>
        </w:rPr>
        <w:footnoteReference w:id="25"/>
      </w:r>
      <w:bookmarkEnd w:id="3"/>
      <w:r w:rsidRPr="001156DB">
        <w:rPr>
          <w:color w:val="auto"/>
          <w:sz w:val="22"/>
          <w:szCs w:val="22"/>
        </w:rPr>
        <w:t xml:space="preserve">. </w:t>
      </w:r>
    </w:p>
    <w:p w:rsidR="00F00E41" w:rsidRPr="001156DB" w:rsidRDefault="00F00E41" w:rsidP="00EE1F9C">
      <w:pPr>
        <w:pStyle w:val="western"/>
        <w:spacing w:before="0" w:beforeAutospacing="0" w:after="0" w:line="240" w:lineRule="auto"/>
        <w:ind w:firstLine="567"/>
        <w:jc w:val="both"/>
        <w:rPr>
          <w:color w:val="auto"/>
          <w:sz w:val="22"/>
          <w:szCs w:val="22"/>
        </w:rPr>
      </w:pPr>
      <w:r w:rsidRPr="001156DB">
        <w:rPr>
          <w:color w:val="auto"/>
          <w:sz w:val="22"/>
          <w:szCs w:val="22"/>
        </w:rPr>
        <w:lastRenderedPageBreak/>
        <w:t>Перечень запрещенных мест, так же как и меры надзора и содействия, могут быть изм</w:t>
      </w:r>
      <w:r w:rsidRPr="001156DB">
        <w:rPr>
          <w:color w:val="auto"/>
          <w:sz w:val="22"/>
          <w:szCs w:val="22"/>
        </w:rPr>
        <w:t>е</w:t>
      </w:r>
      <w:r w:rsidRPr="001156DB">
        <w:rPr>
          <w:color w:val="auto"/>
          <w:sz w:val="22"/>
          <w:szCs w:val="22"/>
        </w:rPr>
        <w:t>нены судьей по исполнению наказаний при условиях, установленных УПК Франции. С учетом положений ст. 763 УПК Франции запрещение местопребывания прекращается автоматически по достижении осужденным 65-летнего возраста.</w:t>
      </w:r>
    </w:p>
    <w:p w:rsidR="00F00E41" w:rsidRPr="001156DB" w:rsidRDefault="00F00E41" w:rsidP="00EE1F9C">
      <w:pPr>
        <w:pStyle w:val="western"/>
        <w:spacing w:before="0" w:beforeAutospacing="0" w:after="0" w:line="240" w:lineRule="auto"/>
        <w:ind w:firstLine="567"/>
        <w:jc w:val="both"/>
        <w:rPr>
          <w:color w:val="auto"/>
          <w:sz w:val="22"/>
          <w:szCs w:val="22"/>
        </w:rPr>
      </w:pPr>
      <w:r w:rsidRPr="001156DB">
        <w:rPr>
          <w:color w:val="auto"/>
          <w:sz w:val="22"/>
          <w:szCs w:val="22"/>
        </w:rPr>
        <w:t>Примерами государств, относящихся ко второй группе, где ограничение свободы пред</w:t>
      </w:r>
      <w:r w:rsidRPr="001156DB">
        <w:rPr>
          <w:color w:val="auto"/>
          <w:sz w:val="22"/>
          <w:szCs w:val="22"/>
        </w:rPr>
        <w:t>у</w:t>
      </w:r>
      <w:r w:rsidRPr="001156DB">
        <w:rPr>
          <w:color w:val="auto"/>
          <w:sz w:val="22"/>
          <w:szCs w:val="22"/>
        </w:rPr>
        <w:t>сматривает лишь элементы изоляции, являются Азербайджанская Республика, Грузия, Респу</w:t>
      </w:r>
      <w:r w:rsidRPr="001156DB">
        <w:rPr>
          <w:color w:val="auto"/>
          <w:sz w:val="22"/>
          <w:szCs w:val="22"/>
        </w:rPr>
        <w:t>б</w:t>
      </w:r>
      <w:r w:rsidRPr="001156DB">
        <w:rPr>
          <w:color w:val="auto"/>
          <w:sz w:val="22"/>
          <w:szCs w:val="22"/>
        </w:rPr>
        <w:t xml:space="preserve">лика Таджикистан, Украина. Данный вид наказания сводится в этих странах к содержанию осужденного в специальном учреждении («исправительном центре») без изоляции от общества в условиях осуществления за ним надзора. Законодательство этих стран закрепляет содержание наказания в виде ограничения свободы, схожее с нереализованным на практике российским вариантом ограничения, введенным УК РФ в 1996 году. </w:t>
      </w:r>
    </w:p>
    <w:p w:rsidR="00F00E41" w:rsidRPr="001156DB" w:rsidRDefault="00F00E41" w:rsidP="00EE1F9C">
      <w:pPr>
        <w:pStyle w:val="western"/>
        <w:spacing w:before="0" w:beforeAutospacing="0" w:after="0" w:line="240" w:lineRule="auto"/>
        <w:ind w:firstLine="567"/>
        <w:jc w:val="both"/>
        <w:rPr>
          <w:color w:val="auto"/>
          <w:sz w:val="22"/>
          <w:szCs w:val="22"/>
        </w:rPr>
      </w:pPr>
      <w:r w:rsidRPr="001156DB">
        <w:rPr>
          <w:color w:val="auto"/>
          <w:sz w:val="22"/>
          <w:szCs w:val="22"/>
        </w:rPr>
        <w:t>Согласно законодательству Украины ограничение свободы состоит в содержании лица в уголовно-исполнительных учреждениях открытого типа без изоляции от общества в условиях ведения за ним надзора с обязательным привлечением осужденного к труду (ст. 61 УК Укра</w:t>
      </w:r>
      <w:r w:rsidRPr="001156DB">
        <w:rPr>
          <w:color w:val="auto"/>
          <w:sz w:val="22"/>
          <w:szCs w:val="22"/>
        </w:rPr>
        <w:t>и</w:t>
      </w:r>
      <w:r w:rsidRPr="001156DB">
        <w:rPr>
          <w:color w:val="auto"/>
          <w:sz w:val="22"/>
          <w:szCs w:val="22"/>
        </w:rPr>
        <w:t>ны). Законодатель был несколько непоследовательным, указав в определении отсутствие из</w:t>
      </w:r>
      <w:r w:rsidRPr="001156DB">
        <w:rPr>
          <w:color w:val="auto"/>
          <w:sz w:val="22"/>
          <w:szCs w:val="22"/>
        </w:rPr>
        <w:t>о</w:t>
      </w:r>
      <w:r w:rsidRPr="001156DB">
        <w:rPr>
          <w:color w:val="auto"/>
          <w:sz w:val="22"/>
          <w:szCs w:val="22"/>
        </w:rPr>
        <w:t>ляции от общества, хотя изоляция в подобной модели ограничения свободы все же имеется, а отличие данного наказания от лишения свободы заключается в количественном признаке</w:t>
      </w:r>
      <w:r w:rsidR="00A87C02" w:rsidRPr="001156DB">
        <w:rPr>
          <w:color w:val="auto"/>
          <w:sz w:val="22"/>
          <w:szCs w:val="22"/>
        </w:rPr>
        <w:t xml:space="preserve"> — </w:t>
      </w:r>
      <w:r w:rsidRPr="001156DB">
        <w:rPr>
          <w:color w:val="auto"/>
          <w:sz w:val="22"/>
          <w:szCs w:val="22"/>
        </w:rPr>
        <w:t>степени изоляции осужденного от общества</w:t>
      </w:r>
      <w:bookmarkStart w:id="4" w:name="sdfootnote3anc"/>
      <w:r w:rsidRPr="001156DB">
        <w:rPr>
          <w:rStyle w:val="ab"/>
          <w:color w:val="auto"/>
          <w:sz w:val="22"/>
          <w:szCs w:val="22"/>
        </w:rPr>
        <w:footnoteReference w:id="26"/>
      </w:r>
      <w:bookmarkEnd w:id="4"/>
      <w:r w:rsidRPr="001156DB">
        <w:rPr>
          <w:color w:val="auto"/>
          <w:sz w:val="22"/>
          <w:szCs w:val="22"/>
        </w:rPr>
        <w:t>.</w:t>
      </w:r>
    </w:p>
    <w:p w:rsidR="00F00E41" w:rsidRPr="001156DB" w:rsidRDefault="00F00E41" w:rsidP="00EE1F9C">
      <w:pPr>
        <w:pStyle w:val="western"/>
        <w:spacing w:before="0" w:beforeAutospacing="0" w:after="0" w:line="240" w:lineRule="auto"/>
        <w:ind w:firstLine="567"/>
        <w:jc w:val="both"/>
        <w:rPr>
          <w:color w:val="auto"/>
          <w:sz w:val="22"/>
          <w:szCs w:val="22"/>
        </w:rPr>
      </w:pPr>
      <w:r w:rsidRPr="001156DB">
        <w:rPr>
          <w:color w:val="auto"/>
          <w:sz w:val="22"/>
          <w:szCs w:val="22"/>
        </w:rPr>
        <w:t>Примером государства, относящегося к третьей группе</w:t>
      </w:r>
      <w:r w:rsidR="00A87C02" w:rsidRPr="001156DB">
        <w:rPr>
          <w:color w:val="auto"/>
          <w:sz w:val="22"/>
          <w:szCs w:val="22"/>
        </w:rPr>
        <w:t xml:space="preserve"> — </w:t>
      </w:r>
      <w:r w:rsidRPr="001156DB">
        <w:rPr>
          <w:color w:val="auto"/>
          <w:sz w:val="22"/>
          <w:szCs w:val="22"/>
        </w:rPr>
        <w:t>смешанной модели, где пред</w:t>
      </w:r>
      <w:r w:rsidRPr="001156DB">
        <w:rPr>
          <w:color w:val="auto"/>
          <w:sz w:val="22"/>
          <w:szCs w:val="22"/>
        </w:rPr>
        <w:t>у</w:t>
      </w:r>
      <w:r w:rsidRPr="001156DB">
        <w:rPr>
          <w:color w:val="auto"/>
          <w:sz w:val="22"/>
          <w:szCs w:val="22"/>
        </w:rPr>
        <w:t>смотрена возможность применения ограничения свободы как в качестве полной альтернативы лишению свободы, так и в виде помещения осужденного к ограничению свободы в специал</w:t>
      </w:r>
      <w:r w:rsidRPr="001156DB">
        <w:rPr>
          <w:color w:val="auto"/>
          <w:sz w:val="22"/>
          <w:szCs w:val="22"/>
        </w:rPr>
        <w:t>и</w:t>
      </w:r>
      <w:r w:rsidRPr="001156DB">
        <w:rPr>
          <w:color w:val="auto"/>
          <w:sz w:val="22"/>
          <w:szCs w:val="22"/>
        </w:rPr>
        <w:t>зированные учреждения, является Республика Белоруссия.</w:t>
      </w:r>
    </w:p>
    <w:p w:rsidR="00F00E41" w:rsidRPr="001156DB" w:rsidRDefault="00F00E41" w:rsidP="00EE1F9C">
      <w:pPr>
        <w:pStyle w:val="western"/>
        <w:spacing w:before="0" w:beforeAutospacing="0" w:after="0" w:line="240" w:lineRule="auto"/>
        <w:ind w:firstLine="567"/>
        <w:jc w:val="both"/>
        <w:rPr>
          <w:color w:val="auto"/>
          <w:sz w:val="22"/>
          <w:szCs w:val="22"/>
        </w:rPr>
      </w:pPr>
      <w:r w:rsidRPr="001156DB">
        <w:rPr>
          <w:color w:val="auto"/>
          <w:sz w:val="22"/>
          <w:szCs w:val="22"/>
        </w:rPr>
        <w:t>Уголовный кодекс Республики Беларусь включает два варианта ограничения свободы, связанных с направлением или без направления осужденного в исправительное учреждение открытого типа. Точный перечень правовых ограничений при этом содержится в УИК Респу</w:t>
      </w:r>
      <w:r w:rsidRPr="001156DB">
        <w:rPr>
          <w:color w:val="auto"/>
          <w:sz w:val="22"/>
          <w:szCs w:val="22"/>
        </w:rPr>
        <w:t>б</w:t>
      </w:r>
      <w:r w:rsidRPr="001156DB">
        <w:rPr>
          <w:color w:val="auto"/>
          <w:sz w:val="22"/>
          <w:szCs w:val="22"/>
        </w:rPr>
        <w:t>лики Беларусь</w:t>
      </w:r>
      <w:bookmarkStart w:id="5" w:name="sdfootnote4anc"/>
      <w:r w:rsidRPr="001156DB">
        <w:rPr>
          <w:rStyle w:val="ab"/>
          <w:color w:val="auto"/>
          <w:sz w:val="22"/>
          <w:szCs w:val="22"/>
        </w:rPr>
        <w:footnoteReference w:id="27"/>
      </w:r>
      <w:bookmarkEnd w:id="5"/>
      <w:r w:rsidRPr="001156DB">
        <w:rPr>
          <w:color w:val="auto"/>
          <w:sz w:val="22"/>
          <w:szCs w:val="22"/>
        </w:rPr>
        <w:t xml:space="preserve">. </w:t>
      </w:r>
    </w:p>
    <w:p w:rsidR="00F00E41" w:rsidRPr="001156DB" w:rsidRDefault="00F00E41" w:rsidP="00EE1F9C">
      <w:pPr>
        <w:pStyle w:val="western"/>
        <w:spacing w:before="0" w:beforeAutospacing="0" w:after="0" w:line="240" w:lineRule="auto"/>
        <w:ind w:firstLine="567"/>
        <w:jc w:val="both"/>
        <w:rPr>
          <w:color w:val="auto"/>
          <w:sz w:val="22"/>
          <w:szCs w:val="22"/>
        </w:rPr>
      </w:pPr>
      <w:r w:rsidRPr="001156DB">
        <w:rPr>
          <w:color w:val="auto"/>
          <w:sz w:val="22"/>
          <w:szCs w:val="22"/>
        </w:rPr>
        <w:t>В странах ближнего зарубежья и в странах, входивших в состав СССР, ограничение св</w:t>
      </w:r>
      <w:r w:rsidRPr="001156DB">
        <w:rPr>
          <w:color w:val="auto"/>
          <w:sz w:val="22"/>
          <w:szCs w:val="22"/>
        </w:rPr>
        <w:t>о</w:t>
      </w:r>
      <w:r w:rsidRPr="001156DB">
        <w:rPr>
          <w:color w:val="auto"/>
          <w:sz w:val="22"/>
          <w:szCs w:val="22"/>
        </w:rPr>
        <w:t>боды применяется как основной вид наказания. В качестве примера можно привести уголовные кодексы Азербайджана, Республик Беларусь, Казахстан, Грузии, Таджикистан, Литовской Ре</w:t>
      </w:r>
      <w:r w:rsidRPr="001156DB">
        <w:rPr>
          <w:color w:val="auto"/>
          <w:sz w:val="22"/>
          <w:szCs w:val="22"/>
        </w:rPr>
        <w:t>с</w:t>
      </w:r>
      <w:r w:rsidRPr="001156DB">
        <w:rPr>
          <w:color w:val="auto"/>
          <w:sz w:val="22"/>
          <w:szCs w:val="22"/>
        </w:rPr>
        <w:t xml:space="preserve">публики, Украины. </w:t>
      </w:r>
    </w:p>
    <w:p w:rsidR="00F00E41" w:rsidRPr="001156DB" w:rsidRDefault="00F00E41" w:rsidP="00EE1F9C">
      <w:pPr>
        <w:pStyle w:val="western"/>
        <w:spacing w:before="0" w:beforeAutospacing="0" w:after="0" w:line="240" w:lineRule="auto"/>
        <w:ind w:firstLine="567"/>
        <w:jc w:val="both"/>
        <w:rPr>
          <w:color w:val="auto"/>
          <w:sz w:val="22"/>
          <w:szCs w:val="22"/>
        </w:rPr>
      </w:pPr>
      <w:r w:rsidRPr="001156DB">
        <w:rPr>
          <w:color w:val="auto"/>
          <w:sz w:val="22"/>
          <w:szCs w:val="22"/>
        </w:rPr>
        <w:t>В целом, за рубежом имеется большой практический опыт в применении наказаний, не связанных с изоляцией от общества. Законодательство зарубежных стран предусматриваем наказание в виде ограничения свободы, либо вводит аналогичные по своему правовому соде</w:t>
      </w:r>
      <w:r w:rsidRPr="001156DB">
        <w:rPr>
          <w:color w:val="auto"/>
          <w:sz w:val="22"/>
          <w:szCs w:val="22"/>
        </w:rPr>
        <w:t>р</w:t>
      </w:r>
      <w:r w:rsidRPr="001156DB">
        <w:rPr>
          <w:color w:val="auto"/>
          <w:sz w:val="22"/>
          <w:szCs w:val="22"/>
        </w:rPr>
        <w:t>жанию меры уголовно-правового характера. Схожесть этих институтов сводится, во-первых, к тому, что их содержание включает установление судом осужденному лицу обязанностей и з</w:t>
      </w:r>
      <w:r w:rsidRPr="001156DB">
        <w:rPr>
          <w:color w:val="auto"/>
          <w:sz w:val="22"/>
          <w:szCs w:val="22"/>
        </w:rPr>
        <w:t>а</w:t>
      </w:r>
      <w:r w:rsidRPr="001156DB">
        <w:rPr>
          <w:color w:val="auto"/>
          <w:sz w:val="22"/>
          <w:szCs w:val="22"/>
        </w:rPr>
        <w:t>претов, действующих в течение установленного срока под надзором специализированного го</w:t>
      </w:r>
      <w:r w:rsidRPr="001156DB">
        <w:rPr>
          <w:color w:val="auto"/>
          <w:sz w:val="22"/>
          <w:szCs w:val="22"/>
        </w:rPr>
        <w:t>с</w:t>
      </w:r>
      <w:r w:rsidRPr="001156DB">
        <w:rPr>
          <w:color w:val="auto"/>
          <w:sz w:val="22"/>
          <w:szCs w:val="22"/>
        </w:rPr>
        <w:t>ударственного органа. Во-вторых, в систему обязанностей и запретов вводится, как минимум, ограничение свободы передвижения в разных формах. И, в-третьих, ограничение свободы и иные схожие уголовно-правовые меры не является условным осуждением или условно-досрочным освобождением от отбывания наказания.</w:t>
      </w:r>
    </w:p>
    <w:p w:rsidR="00F00E41" w:rsidRPr="001156DB" w:rsidRDefault="00BC05B8" w:rsidP="00EE1F9C">
      <w:pPr>
        <w:pStyle w:val="western"/>
        <w:spacing w:before="0" w:beforeAutospacing="0" w:after="0" w:line="240" w:lineRule="auto"/>
        <w:ind w:firstLine="567"/>
        <w:jc w:val="both"/>
        <w:rPr>
          <w:color w:val="auto"/>
          <w:sz w:val="22"/>
          <w:szCs w:val="22"/>
        </w:rPr>
      </w:pPr>
      <w:r>
        <w:rPr>
          <w:color w:val="auto"/>
          <w:sz w:val="22"/>
          <w:szCs w:val="22"/>
        </w:rPr>
        <w:t>Как представляется, требование</w:t>
      </w:r>
      <w:r w:rsidR="00F00E41" w:rsidRPr="001156DB">
        <w:rPr>
          <w:color w:val="auto"/>
          <w:sz w:val="22"/>
          <w:szCs w:val="22"/>
        </w:rPr>
        <w:t xml:space="preserve"> об отбывании ограничения свободы в специализирова</w:t>
      </w:r>
      <w:r w:rsidR="00F00E41" w:rsidRPr="001156DB">
        <w:rPr>
          <w:color w:val="auto"/>
          <w:sz w:val="22"/>
          <w:szCs w:val="22"/>
        </w:rPr>
        <w:t>н</w:t>
      </w:r>
      <w:r w:rsidR="00F00E41" w:rsidRPr="001156DB">
        <w:rPr>
          <w:color w:val="auto"/>
          <w:sz w:val="22"/>
          <w:szCs w:val="22"/>
        </w:rPr>
        <w:t>ных учреждениях, закрепленное в законодательстве некоторых зарубежных стран, сближает данный вид наказания с наказаниями, предусматривающими изоляцию от общества. Это пр</w:t>
      </w:r>
      <w:r w:rsidR="00F00E41" w:rsidRPr="001156DB">
        <w:rPr>
          <w:color w:val="auto"/>
          <w:sz w:val="22"/>
          <w:szCs w:val="22"/>
        </w:rPr>
        <w:t>и</w:t>
      </w:r>
      <w:r w:rsidR="00F00E41" w:rsidRPr="001156DB">
        <w:rPr>
          <w:color w:val="auto"/>
          <w:sz w:val="22"/>
          <w:szCs w:val="22"/>
        </w:rPr>
        <w:t>водит к тому, что ограничение свободы в таких государствах не является в полной мере ал</w:t>
      </w:r>
      <w:r w:rsidR="00F00E41" w:rsidRPr="001156DB">
        <w:rPr>
          <w:color w:val="auto"/>
          <w:sz w:val="22"/>
          <w:szCs w:val="22"/>
        </w:rPr>
        <w:t>ь</w:t>
      </w:r>
      <w:r w:rsidR="00F00E41" w:rsidRPr="001156DB">
        <w:rPr>
          <w:color w:val="auto"/>
          <w:sz w:val="22"/>
          <w:szCs w:val="22"/>
        </w:rPr>
        <w:t>тернативой лишению свободы. В частности, определенная непоследовательность законодат</w:t>
      </w:r>
      <w:r w:rsidR="00F00E41" w:rsidRPr="001156DB">
        <w:rPr>
          <w:color w:val="auto"/>
          <w:sz w:val="22"/>
          <w:szCs w:val="22"/>
        </w:rPr>
        <w:t>е</w:t>
      </w:r>
      <w:r w:rsidR="00F00E41" w:rsidRPr="001156DB">
        <w:rPr>
          <w:color w:val="auto"/>
          <w:sz w:val="22"/>
          <w:szCs w:val="22"/>
        </w:rPr>
        <w:t>лей наблюдается в Украине, Республике Грузии, Республике Таджикистан, Республике Азе</w:t>
      </w:r>
      <w:r w:rsidR="00F00E41" w:rsidRPr="001156DB">
        <w:rPr>
          <w:color w:val="auto"/>
          <w:sz w:val="22"/>
          <w:szCs w:val="22"/>
        </w:rPr>
        <w:t>р</w:t>
      </w:r>
      <w:r w:rsidR="00F00E41" w:rsidRPr="001156DB">
        <w:rPr>
          <w:color w:val="auto"/>
          <w:sz w:val="22"/>
          <w:szCs w:val="22"/>
        </w:rPr>
        <w:t>байджан, в которых данное наказание хоть и определено как несвязанное с изоляцией от общ</w:t>
      </w:r>
      <w:r w:rsidR="00F00E41" w:rsidRPr="001156DB">
        <w:rPr>
          <w:color w:val="auto"/>
          <w:sz w:val="22"/>
          <w:szCs w:val="22"/>
        </w:rPr>
        <w:t>е</w:t>
      </w:r>
      <w:r w:rsidR="00F00E41" w:rsidRPr="001156DB">
        <w:rPr>
          <w:color w:val="auto"/>
          <w:sz w:val="22"/>
          <w:szCs w:val="22"/>
        </w:rPr>
        <w:t xml:space="preserve">ства, однако отличается от лишения свободы лишь степенью изоляции осужденного от </w:t>
      </w:r>
      <w:r w:rsidR="00060E58">
        <w:rPr>
          <w:color w:val="auto"/>
          <w:sz w:val="22"/>
          <w:szCs w:val="22"/>
        </w:rPr>
        <w:br/>
      </w:r>
      <w:r w:rsidR="00F00E41" w:rsidRPr="001156DB">
        <w:rPr>
          <w:color w:val="auto"/>
          <w:sz w:val="22"/>
          <w:szCs w:val="22"/>
        </w:rPr>
        <w:t>общества.</w:t>
      </w:r>
    </w:p>
    <w:p w:rsidR="00F00E41" w:rsidRPr="001156DB" w:rsidRDefault="00F00E41" w:rsidP="00EE1F9C">
      <w:pPr>
        <w:pStyle w:val="western"/>
        <w:spacing w:before="0" w:beforeAutospacing="0" w:after="0" w:line="240" w:lineRule="auto"/>
        <w:ind w:firstLine="567"/>
        <w:jc w:val="both"/>
        <w:rPr>
          <w:color w:val="auto"/>
          <w:sz w:val="22"/>
          <w:szCs w:val="22"/>
        </w:rPr>
      </w:pPr>
      <w:r w:rsidRPr="001156DB">
        <w:rPr>
          <w:color w:val="auto"/>
          <w:sz w:val="22"/>
          <w:szCs w:val="22"/>
        </w:rPr>
        <w:t>Интересным представляется опыт исполнения ограничения свободы в Республике Пол</w:t>
      </w:r>
      <w:r w:rsidRPr="001156DB">
        <w:rPr>
          <w:color w:val="auto"/>
          <w:sz w:val="22"/>
          <w:szCs w:val="22"/>
        </w:rPr>
        <w:t>ь</w:t>
      </w:r>
      <w:r w:rsidRPr="001156DB">
        <w:rPr>
          <w:color w:val="auto"/>
          <w:sz w:val="22"/>
          <w:szCs w:val="22"/>
        </w:rPr>
        <w:t>ша, Литовской Республик</w:t>
      </w:r>
      <w:r w:rsidR="00BC05B8">
        <w:rPr>
          <w:color w:val="auto"/>
          <w:sz w:val="22"/>
          <w:szCs w:val="22"/>
        </w:rPr>
        <w:t xml:space="preserve">е, где помимо правоограничений </w:t>
      </w:r>
      <w:r w:rsidRPr="001156DB">
        <w:rPr>
          <w:color w:val="auto"/>
          <w:sz w:val="22"/>
          <w:szCs w:val="22"/>
        </w:rPr>
        <w:t>используется принудит</w:t>
      </w:r>
      <w:r w:rsidR="00BC05B8">
        <w:rPr>
          <w:color w:val="auto"/>
          <w:sz w:val="22"/>
          <w:szCs w:val="22"/>
        </w:rPr>
        <w:t>ельный труд. Из опыта Республики</w:t>
      </w:r>
      <w:r w:rsidRPr="001156DB">
        <w:rPr>
          <w:color w:val="auto"/>
          <w:sz w:val="22"/>
          <w:szCs w:val="22"/>
        </w:rPr>
        <w:t xml:space="preserve"> Казахстан было бы целесообразно перенять наложение на осужденного дополнительных обязанностей, способствующих исправлению осужденного: прохождение </w:t>
      </w:r>
      <w:r w:rsidR="00060E58">
        <w:rPr>
          <w:color w:val="auto"/>
          <w:sz w:val="22"/>
          <w:szCs w:val="22"/>
        </w:rPr>
        <w:br/>
      </w:r>
      <w:r w:rsidRPr="001156DB">
        <w:rPr>
          <w:color w:val="auto"/>
          <w:sz w:val="22"/>
          <w:szCs w:val="22"/>
        </w:rPr>
        <w:lastRenderedPageBreak/>
        <w:t>курса лечения от алкоголизма, наркомании, токсикомании, заболеваний, передающихся пол</w:t>
      </w:r>
      <w:r w:rsidRPr="001156DB">
        <w:rPr>
          <w:color w:val="auto"/>
          <w:sz w:val="22"/>
          <w:szCs w:val="22"/>
        </w:rPr>
        <w:t>о</w:t>
      </w:r>
      <w:r w:rsidRPr="001156DB">
        <w:rPr>
          <w:color w:val="auto"/>
          <w:sz w:val="22"/>
          <w:szCs w:val="22"/>
        </w:rPr>
        <w:t>вым путем и т.</w:t>
      </w:r>
      <w:r w:rsidR="00F035B0" w:rsidRPr="001156DB">
        <w:rPr>
          <w:color w:val="auto"/>
          <w:sz w:val="22"/>
          <w:szCs w:val="22"/>
        </w:rPr>
        <w:t xml:space="preserve"> </w:t>
      </w:r>
      <w:r w:rsidRPr="001156DB">
        <w:rPr>
          <w:color w:val="auto"/>
          <w:sz w:val="22"/>
          <w:szCs w:val="22"/>
        </w:rPr>
        <w:t>п.</w:t>
      </w:r>
    </w:p>
    <w:p w:rsidR="00F00E41" w:rsidRPr="001156DB" w:rsidRDefault="00F00E41" w:rsidP="005675C8">
      <w:pPr>
        <w:pStyle w:val="ac"/>
      </w:pPr>
      <w:r w:rsidRPr="001156DB">
        <w:t>Литература</w:t>
      </w:r>
    </w:p>
    <w:p w:rsidR="00F00E41" w:rsidRPr="009B6B20" w:rsidRDefault="00F00E41" w:rsidP="00D111F5">
      <w:pPr>
        <w:pStyle w:val="a8"/>
        <w:numPr>
          <w:ilvl w:val="0"/>
          <w:numId w:val="65"/>
        </w:numPr>
        <w:ind w:left="426" w:hanging="426"/>
        <w:jc w:val="both"/>
        <w:rPr>
          <w:sz w:val="22"/>
          <w:szCs w:val="22"/>
        </w:rPr>
      </w:pPr>
      <w:r w:rsidRPr="009B6B20">
        <w:rPr>
          <w:sz w:val="22"/>
          <w:szCs w:val="22"/>
        </w:rPr>
        <w:t xml:space="preserve">Закон об уголовном праве Израиля / пер. с ивр. М. Дорфмана. </w:t>
      </w:r>
      <w:r w:rsidR="00A87C02" w:rsidRPr="009B6B20">
        <w:rPr>
          <w:sz w:val="22"/>
          <w:szCs w:val="22"/>
        </w:rPr>
        <w:t xml:space="preserve">— </w:t>
      </w:r>
      <w:r w:rsidRPr="009B6B20">
        <w:rPr>
          <w:sz w:val="22"/>
          <w:szCs w:val="22"/>
        </w:rPr>
        <w:t xml:space="preserve">СПб., 2010. </w:t>
      </w:r>
    </w:p>
    <w:p w:rsidR="00F00E41" w:rsidRPr="009B6B20" w:rsidRDefault="00F00E41" w:rsidP="00D111F5">
      <w:pPr>
        <w:pStyle w:val="a8"/>
        <w:numPr>
          <w:ilvl w:val="0"/>
          <w:numId w:val="65"/>
        </w:numPr>
        <w:ind w:left="426" w:hanging="426"/>
        <w:jc w:val="both"/>
        <w:rPr>
          <w:sz w:val="22"/>
          <w:szCs w:val="22"/>
        </w:rPr>
      </w:pPr>
      <w:r w:rsidRPr="009B6B20">
        <w:rPr>
          <w:sz w:val="22"/>
          <w:szCs w:val="22"/>
        </w:rPr>
        <w:t>Исполнение уголовного наказания в виде ограничения свободы: учебное пособие / под. ред. А.</w:t>
      </w:r>
      <w:r w:rsidR="00A87C02" w:rsidRPr="009B6B20">
        <w:rPr>
          <w:sz w:val="22"/>
          <w:szCs w:val="22"/>
        </w:rPr>
        <w:t> </w:t>
      </w:r>
      <w:r w:rsidRPr="009B6B20">
        <w:rPr>
          <w:sz w:val="22"/>
          <w:szCs w:val="22"/>
        </w:rPr>
        <w:t xml:space="preserve">М. Потапова. </w:t>
      </w:r>
      <w:r w:rsidR="00A87C02" w:rsidRPr="009B6B20">
        <w:rPr>
          <w:sz w:val="22"/>
          <w:szCs w:val="22"/>
        </w:rPr>
        <w:t xml:space="preserve">— </w:t>
      </w:r>
      <w:r w:rsidRPr="009B6B20">
        <w:rPr>
          <w:sz w:val="22"/>
          <w:szCs w:val="22"/>
        </w:rPr>
        <w:t xml:space="preserve">Вологда: ВИПЭ ФСИН России, 2017. </w:t>
      </w:r>
    </w:p>
    <w:p w:rsidR="00F00E41" w:rsidRPr="009B6B20" w:rsidRDefault="00F00E41" w:rsidP="00D111F5">
      <w:pPr>
        <w:pStyle w:val="a8"/>
        <w:numPr>
          <w:ilvl w:val="0"/>
          <w:numId w:val="65"/>
        </w:numPr>
        <w:ind w:left="426" w:hanging="426"/>
        <w:jc w:val="both"/>
        <w:rPr>
          <w:sz w:val="22"/>
          <w:szCs w:val="22"/>
        </w:rPr>
      </w:pPr>
      <w:r w:rsidRPr="009B6B20">
        <w:rPr>
          <w:sz w:val="22"/>
          <w:szCs w:val="22"/>
        </w:rPr>
        <w:t>Колбасова</w:t>
      </w:r>
      <w:r w:rsidR="00A87C02" w:rsidRPr="009B6B20">
        <w:rPr>
          <w:sz w:val="22"/>
          <w:szCs w:val="22"/>
        </w:rPr>
        <w:t>, </w:t>
      </w:r>
      <w:r w:rsidRPr="009B6B20">
        <w:rPr>
          <w:sz w:val="22"/>
          <w:szCs w:val="22"/>
        </w:rPr>
        <w:t>Е.</w:t>
      </w:r>
      <w:r w:rsidR="00A87C02" w:rsidRPr="009B6B20">
        <w:rPr>
          <w:sz w:val="22"/>
          <w:szCs w:val="22"/>
        </w:rPr>
        <w:t> </w:t>
      </w:r>
      <w:r w:rsidRPr="009B6B20">
        <w:rPr>
          <w:sz w:val="22"/>
          <w:szCs w:val="22"/>
        </w:rPr>
        <w:t>В. Зарубежный опыт назначения и исполнения ограничения с</w:t>
      </w:r>
      <w:r w:rsidR="00A87C02" w:rsidRPr="009B6B20">
        <w:rPr>
          <w:sz w:val="22"/>
          <w:szCs w:val="22"/>
        </w:rPr>
        <w:t>вободы // </w:t>
      </w:r>
      <w:r w:rsidRPr="009B6B20">
        <w:rPr>
          <w:sz w:val="22"/>
          <w:szCs w:val="22"/>
        </w:rPr>
        <w:t xml:space="preserve">Человеческий капитал. </w:t>
      </w:r>
      <w:r w:rsidR="00A87C02" w:rsidRPr="009B6B20">
        <w:rPr>
          <w:sz w:val="22"/>
          <w:szCs w:val="22"/>
        </w:rPr>
        <w:t xml:space="preserve">— </w:t>
      </w:r>
      <w:r w:rsidRPr="009B6B20">
        <w:rPr>
          <w:sz w:val="22"/>
          <w:szCs w:val="22"/>
        </w:rPr>
        <w:t xml:space="preserve">2016. </w:t>
      </w:r>
      <w:r w:rsidR="00A87C02" w:rsidRPr="009B6B20">
        <w:rPr>
          <w:sz w:val="22"/>
          <w:szCs w:val="22"/>
        </w:rPr>
        <w:t xml:space="preserve">— </w:t>
      </w:r>
      <w:r w:rsidRPr="009B6B20">
        <w:rPr>
          <w:sz w:val="22"/>
          <w:szCs w:val="22"/>
        </w:rPr>
        <w:t xml:space="preserve">№ 10. </w:t>
      </w:r>
      <w:r w:rsidR="00A87C02" w:rsidRPr="009B6B20">
        <w:rPr>
          <w:sz w:val="22"/>
          <w:szCs w:val="22"/>
        </w:rPr>
        <w:t>— С. 86–</w:t>
      </w:r>
      <w:r w:rsidRPr="009B6B20">
        <w:rPr>
          <w:sz w:val="22"/>
          <w:szCs w:val="22"/>
        </w:rPr>
        <w:t>89.</w:t>
      </w:r>
    </w:p>
    <w:p w:rsidR="00F00E41" w:rsidRPr="009B6B20" w:rsidRDefault="00F00E41" w:rsidP="00D111F5">
      <w:pPr>
        <w:pStyle w:val="a8"/>
        <w:numPr>
          <w:ilvl w:val="0"/>
          <w:numId w:val="65"/>
        </w:numPr>
        <w:ind w:left="426" w:hanging="426"/>
        <w:jc w:val="both"/>
        <w:rPr>
          <w:sz w:val="22"/>
          <w:szCs w:val="22"/>
        </w:rPr>
      </w:pPr>
      <w:r w:rsidRPr="009B6B20">
        <w:rPr>
          <w:sz w:val="22"/>
          <w:szCs w:val="22"/>
        </w:rPr>
        <w:t>Новикова</w:t>
      </w:r>
      <w:r w:rsidR="00A87C02" w:rsidRPr="009B6B20">
        <w:rPr>
          <w:sz w:val="22"/>
          <w:szCs w:val="22"/>
        </w:rPr>
        <w:t>, </w:t>
      </w:r>
      <w:r w:rsidRPr="009B6B20">
        <w:rPr>
          <w:sz w:val="22"/>
          <w:szCs w:val="22"/>
        </w:rPr>
        <w:t>Е.</w:t>
      </w:r>
      <w:r w:rsidR="00A87C02" w:rsidRPr="009B6B20">
        <w:rPr>
          <w:sz w:val="22"/>
          <w:szCs w:val="22"/>
        </w:rPr>
        <w:t> </w:t>
      </w:r>
      <w:r w:rsidRPr="009B6B20">
        <w:rPr>
          <w:sz w:val="22"/>
          <w:szCs w:val="22"/>
        </w:rPr>
        <w:t>А. Сущность ограничения свободы по закон</w:t>
      </w:r>
      <w:r w:rsidR="00A87C02" w:rsidRPr="009B6B20">
        <w:rPr>
          <w:sz w:val="22"/>
          <w:szCs w:val="22"/>
        </w:rPr>
        <w:t>одательству зарубежных стран // </w:t>
      </w:r>
      <w:r w:rsidRPr="009B6B20">
        <w:rPr>
          <w:sz w:val="22"/>
          <w:szCs w:val="22"/>
        </w:rPr>
        <w:t xml:space="preserve">Вестник Нижегородской академии МВД России. </w:t>
      </w:r>
      <w:r w:rsidR="00A87C02" w:rsidRPr="009B6B20">
        <w:rPr>
          <w:sz w:val="22"/>
          <w:szCs w:val="22"/>
        </w:rPr>
        <w:t xml:space="preserve">— </w:t>
      </w:r>
      <w:r w:rsidRPr="009B6B20">
        <w:rPr>
          <w:sz w:val="22"/>
          <w:szCs w:val="22"/>
        </w:rPr>
        <w:t xml:space="preserve">2014. </w:t>
      </w:r>
      <w:r w:rsidR="00A87C02" w:rsidRPr="009B6B20">
        <w:rPr>
          <w:sz w:val="22"/>
          <w:szCs w:val="22"/>
        </w:rPr>
        <w:t xml:space="preserve">— </w:t>
      </w:r>
      <w:r w:rsidRPr="009B6B20">
        <w:rPr>
          <w:sz w:val="22"/>
          <w:szCs w:val="22"/>
        </w:rPr>
        <w:t xml:space="preserve">№ 2 (26). </w:t>
      </w:r>
      <w:r w:rsidR="00A87C02" w:rsidRPr="009B6B20">
        <w:rPr>
          <w:sz w:val="22"/>
          <w:szCs w:val="22"/>
        </w:rPr>
        <w:t>— С. 246–</w:t>
      </w:r>
      <w:r w:rsidRPr="009B6B20">
        <w:rPr>
          <w:sz w:val="22"/>
          <w:szCs w:val="22"/>
        </w:rPr>
        <w:t>249.</w:t>
      </w:r>
    </w:p>
    <w:p w:rsidR="00F00E41" w:rsidRPr="009B6B20" w:rsidRDefault="00F00E41" w:rsidP="00D111F5">
      <w:pPr>
        <w:pStyle w:val="a8"/>
        <w:numPr>
          <w:ilvl w:val="0"/>
          <w:numId w:val="65"/>
        </w:numPr>
        <w:ind w:left="426" w:hanging="426"/>
        <w:jc w:val="both"/>
        <w:rPr>
          <w:sz w:val="22"/>
          <w:szCs w:val="22"/>
        </w:rPr>
      </w:pPr>
      <w:r w:rsidRPr="009B6B20">
        <w:rPr>
          <w:sz w:val="22"/>
          <w:szCs w:val="22"/>
        </w:rPr>
        <w:t>Орлов</w:t>
      </w:r>
      <w:r w:rsidR="00A87C02" w:rsidRPr="009B6B20">
        <w:rPr>
          <w:sz w:val="22"/>
          <w:szCs w:val="22"/>
        </w:rPr>
        <w:t>,</w:t>
      </w:r>
      <w:r w:rsidRPr="009B6B20">
        <w:rPr>
          <w:sz w:val="22"/>
          <w:szCs w:val="22"/>
        </w:rPr>
        <w:t xml:space="preserve"> В.</w:t>
      </w:r>
      <w:r w:rsidR="00A87C02" w:rsidRPr="009B6B20">
        <w:rPr>
          <w:sz w:val="22"/>
          <w:szCs w:val="22"/>
        </w:rPr>
        <w:t xml:space="preserve"> </w:t>
      </w:r>
      <w:r w:rsidRPr="009B6B20">
        <w:rPr>
          <w:sz w:val="22"/>
          <w:szCs w:val="22"/>
        </w:rPr>
        <w:t>Н. Уголовное наказание: понятие, цели, состав исполнения</w:t>
      </w:r>
      <w:r w:rsidR="00A87C02" w:rsidRPr="009B6B20">
        <w:rPr>
          <w:sz w:val="22"/>
          <w:szCs w:val="22"/>
        </w:rPr>
        <w:t xml:space="preserve"> </w:t>
      </w:r>
      <w:r w:rsidRPr="009B6B20">
        <w:rPr>
          <w:sz w:val="22"/>
          <w:szCs w:val="22"/>
        </w:rPr>
        <w:t xml:space="preserve">: монография. </w:t>
      </w:r>
      <w:r w:rsidR="00A87C02" w:rsidRPr="009B6B20">
        <w:rPr>
          <w:sz w:val="22"/>
          <w:szCs w:val="22"/>
        </w:rPr>
        <w:t xml:space="preserve">— </w:t>
      </w:r>
      <w:r w:rsidRPr="009B6B20">
        <w:rPr>
          <w:sz w:val="22"/>
          <w:szCs w:val="22"/>
        </w:rPr>
        <w:t xml:space="preserve">М., 2017. </w:t>
      </w:r>
    </w:p>
    <w:p w:rsidR="00F00E41" w:rsidRPr="009B6B20" w:rsidRDefault="00F00E41" w:rsidP="00D111F5">
      <w:pPr>
        <w:pStyle w:val="a8"/>
        <w:numPr>
          <w:ilvl w:val="0"/>
          <w:numId w:val="65"/>
        </w:numPr>
        <w:ind w:left="426" w:hanging="426"/>
        <w:jc w:val="both"/>
        <w:rPr>
          <w:sz w:val="22"/>
          <w:szCs w:val="22"/>
        </w:rPr>
      </w:pPr>
      <w:r w:rsidRPr="009B6B20">
        <w:rPr>
          <w:sz w:val="22"/>
          <w:szCs w:val="22"/>
        </w:rPr>
        <w:t>Помощикова</w:t>
      </w:r>
      <w:r w:rsidR="00A87C02" w:rsidRPr="009B6B20">
        <w:rPr>
          <w:sz w:val="22"/>
          <w:szCs w:val="22"/>
        </w:rPr>
        <w:t>,</w:t>
      </w:r>
      <w:r w:rsidRPr="009B6B20">
        <w:rPr>
          <w:sz w:val="22"/>
          <w:szCs w:val="22"/>
        </w:rPr>
        <w:t xml:space="preserve"> Н.</w:t>
      </w:r>
      <w:r w:rsidR="00A87C02" w:rsidRPr="009B6B20">
        <w:rPr>
          <w:sz w:val="22"/>
          <w:szCs w:val="22"/>
        </w:rPr>
        <w:t> </w:t>
      </w:r>
      <w:r w:rsidRPr="009B6B20">
        <w:rPr>
          <w:sz w:val="22"/>
          <w:szCs w:val="22"/>
        </w:rPr>
        <w:t>В. Исторический аспект института уголовного наказания в виде огран</w:t>
      </w:r>
      <w:r w:rsidRPr="009B6B20">
        <w:rPr>
          <w:sz w:val="22"/>
          <w:szCs w:val="22"/>
        </w:rPr>
        <w:t>и</w:t>
      </w:r>
      <w:r w:rsidRPr="009B6B20">
        <w:rPr>
          <w:sz w:val="22"/>
          <w:szCs w:val="22"/>
        </w:rPr>
        <w:t>чения свободы: российский и зарубежный опыт // Вестник Казанского юридического и</w:t>
      </w:r>
      <w:r w:rsidRPr="009B6B20">
        <w:rPr>
          <w:sz w:val="22"/>
          <w:szCs w:val="22"/>
        </w:rPr>
        <w:t>н</w:t>
      </w:r>
      <w:r w:rsidRPr="009B6B20">
        <w:rPr>
          <w:sz w:val="22"/>
          <w:szCs w:val="22"/>
        </w:rPr>
        <w:t xml:space="preserve">ститута МВД России. </w:t>
      </w:r>
      <w:r w:rsidR="00A87C02" w:rsidRPr="009B6B20">
        <w:rPr>
          <w:sz w:val="22"/>
          <w:szCs w:val="22"/>
        </w:rPr>
        <w:t xml:space="preserve">— </w:t>
      </w:r>
      <w:r w:rsidRPr="009B6B20">
        <w:rPr>
          <w:sz w:val="22"/>
          <w:szCs w:val="22"/>
        </w:rPr>
        <w:t xml:space="preserve">2015. </w:t>
      </w:r>
      <w:r w:rsidR="00A87C02" w:rsidRPr="009B6B20">
        <w:rPr>
          <w:sz w:val="22"/>
          <w:szCs w:val="22"/>
        </w:rPr>
        <w:t xml:space="preserve">— </w:t>
      </w:r>
      <w:r w:rsidRPr="009B6B20">
        <w:rPr>
          <w:sz w:val="22"/>
          <w:szCs w:val="22"/>
        </w:rPr>
        <w:t xml:space="preserve">№ 3. </w:t>
      </w:r>
      <w:r w:rsidR="00A87C02" w:rsidRPr="009B6B20">
        <w:rPr>
          <w:sz w:val="22"/>
          <w:szCs w:val="22"/>
        </w:rPr>
        <w:t xml:space="preserve">— </w:t>
      </w:r>
      <w:r w:rsidRPr="009B6B20">
        <w:rPr>
          <w:sz w:val="22"/>
          <w:szCs w:val="22"/>
        </w:rPr>
        <w:t>С. 108</w:t>
      </w:r>
      <w:r w:rsidR="00A87C02" w:rsidRPr="009B6B20">
        <w:rPr>
          <w:sz w:val="22"/>
          <w:szCs w:val="22"/>
        </w:rPr>
        <w:t>–</w:t>
      </w:r>
      <w:r w:rsidRPr="009B6B20">
        <w:rPr>
          <w:sz w:val="22"/>
          <w:szCs w:val="22"/>
        </w:rPr>
        <w:t>114.</w:t>
      </w:r>
    </w:p>
    <w:p w:rsidR="00F00E41" w:rsidRPr="009B6B20" w:rsidRDefault="00F00E41" w:rsidP="00D111F5">
      <w:pPr>
        <w:pStyle w:val="a8"/>
        <w:numPr>
          <w:ilvl w:val="0"/>
          <w:numId w:val="65"/>
        </w:numPr>
        <w:ind w:left="426" w:hanging="426"/>
        <w:jc w:val="both"/>
        <w:rPr>
          <w:sz w:val="22"/>
          <w:szCs w:val="22"/>
        </w:rPr>
      </w:pPr>
      <w:r w:rsidRPr="009B6B20">
        <w:rPr>
          <w:sz w:val="22"/>
          <w:szCs w:val="22"/>
        </w:rPr>
        <w:t>Уголовный кодекс Австрии / пер. с нем. А.</w:t>
      </w:r>
      <w:r w:rsidR="00A87C02" w:rsidRPr="009B6B20">
        <w:rPr>
          <w:sz w:val="22"/>
          <w:szCs w:val="22"/>
        </w:rPr>
        <w:t xml:space="preserve"> </w:t>
      </w:r>
      <w:r w:rsidRPr="009B6B20">
        <w:rPr>
          <w:sz w:val="22"/>
          <w:szCs w:val="22"/>
        </w:rPr>
        <w:t xml:space="preserve">В. Серебренниковой. </w:t>
      </w:r>
      <w:r w:rsidR="00A87C02" w:rsidRPr="009B6B20">
        <w:rPr>
          <w:sz w:val="22"/>
          <w:szCs w:val="22"/>
        </w:rPr>
        <w:t xml:space="preserve">— </w:t>
      </w:r>
      <w:r w:rsidRPr="009B6B20">
        <w:rPr>
          <w:sz w:val="22"/>
          <w:szCs w:val="22"/>
        </w:rPr>
        <w:t xml:space="preserve">М., 2001. </w:t>
      </w:r>
    </w:p>
    <w:p w:rsidR="00F00E41" w:rsidRPr="009B6B20" w:rsidRDefault="00F00E41" w:rsidP="00D111F5">
      <w:pPr>
        <w:pStyle w:val="a8"/>
        <w:numPr>
          <w:ilvl w:val="0"/>
          <w:numId w:val="65"/>
        </w:numPr>
        <w:ind w:left="426" w:hanging="426"/>
        <w:jc w:val="both"/>
        <w:rPr>
          <w:sz w:val="22"/>
          <w:szCs w:val="22"/>
        </w:rPr>
      </w:pPr>
      <w:r w:rsidRPr="009B6B20">
        <w:rPr>
          <w:sz w:val="22"/>
          <w:szCs w:val="22"/>
        </w:rPr>
        <w:t>Уголовный кодекс Бельгии / пер. с фр. Г.</w:t>
      </w:r>
      <w:r w:rsidR="00A87C02" w:rsidRPr="009B6B20">
        <w:rPr>
          <w:sz w:val="22"/>
          <w:szCs w:val="22"/>
        </w:rPr>
        <w:t xml:space="preserve"> </w:t>
      </w:r>
      <w:r w:rsidRPr="009B6B20">
        <w:rPr>
          <w:sz w:val="22"/>
          <w:szCs w:val="22"/>
        </w:rPr>
        <w:t xml:space="preserve">И. Мачковского. </w:t>
      </w:r>
      <w:r w:rsidR="00A87C02" w:rsidRPr="009B6B20">
        <w:rPr>
          <w:sz w:val="22"/>
          <w:szCs w:val="22"/>
        </w:rPr>
        <w:t xml:space="preserve">— </w:t>
      </w:r>
      <w:r w:rsidRPr="009B6B20">
        <w:rPr>
          <w:sz w:val="22"/>
          <w:szCs w:val="22"/>
        </w:rPr>
        <w:t xml:space="preserve">СПб., 2004. </w:t>
      </w:r>
    </w:p>
    <w:p w:rsidR="00F00E41" w:rsidRPr="009B6B20" w:rsidRDefault="00F00E41" w:rsidP="00D111F5">
      <w:pPr>
        <w:pStyle w:val="a8"/>
        <w:numPr>
          <w:ilvl w:val="0"/>
          <w:numId w:val="65"/>
        </w:numPr>
        <w:ind w:left="426" w:hanging="426"/>
        <w:jc w:val="both"/>
        <w:rPr>
          <w:sz w:val="22"/>
          <w:szCs w:val="22"/>
        </w:rPr>
      </w:pPr>
      <w:r w:rsidRPr="009B6B20">
        <w:rPr>
          <w:sz w:val="22"/>
          <w:szCs w:val="22"/>
        </w:rPr>
        <w:t xml:space="preserve">Уголовный кодекс Испании // Зарубежные уголовные кодексы. </w:t>
      </w:r>
      <w:r w:rsidR="002D08D6" w:rsidRPr="009B6B20">
        <w:rPr>
          <w:sz w:val="22"/>
          <w:szCs w:val="22"/>
        </w:rPr>
        <w:t xml:space="preserve">— </w:t>
      </w:r>
      <w:r w:rsidRPr="009B6B20">
        <w:rPr>
          <w:sz w:val="22"/>
          <w:szCs w:val="22"/>
        </w:rPr>
        <w:t>Режим доступа: http://crimpravo.ru/page/zar-uk</w:t>
      </w:r>
    </w:p>
    <w:p w:rsidR="00F00E41" w:rsidRPr="009B6B20" w:rsidRDefault="00F00E41" w:rsidP="00D111F5">
      <w:pPr>
        <w:pStyle w:val="a8"/>
        <w:numPr>
          <w:ilvl w:val="0"/>
          <w:numId w:val="65"/>
        </w:numPr>
        <w:ind w:left="426" w:hanging="426"/>
        <w:jc w:val="both"/>
        <w:rPr>
          <w:sz w:val="22"/>
          <w:szCs w:val="22"/>
        </w:rPr>
      </w:pPr>
      <w:r w:rsidRPr="009B6B20">
        <w:rPr>
          <w:sz w:val="22"/>
          <w:szCs w:val="22"/>
        </w:rPr>
        <w:t xml:space="preserve">Уголовный </w:t>
      </w:r>
      <w:r w:rsidR="002D08D6" w:rsidRPr="009B6B20">
        <w:rPr>
          <w:sz w:val="22"/>
          <w:szCs w:val="22"/>
        </w:rPr>
        <w:t>кодекс Литовской Республики</w:t>
      </w:r>
      <w:r w:rsidRPr="009B6B20">
        <w:rPr>
          <w:sz w:val="22"/>
          <w:szCs w:val="22"/>
        </w:rPr>
        <w:t xml:space="preserve"> // Зарубежные уголовные кодексы.</w:t>
      </w:r>
      <w:r w:rsidR="002D08D6" w:rsidRPr="009B6B20">
        <w:rPr>
          <w:sz w:val="22"/>
          <w:szCs w:val="22"/>
        </w:rPr>
        <w:t xml:space="preserve"> — </w:t>
      </w:r>
      <w:r w:rsidRPr="009B6B20">
        <w:rPr>
          <w:sz w:val="22"/>
          <w:szCs w:val="22"/>
        </w:rPr>
        <w:t>Режим доступа: http://crimpravo.ru/page/zar-uk</w:t>
      </w:r>
    </w:p>
    <w:p w:rsidR="00F00E41" w:rsidRPr="009B6B20" w:rsidRDefault="00F00E41" w:rsidP="00D111F5">
      <w:pPr>
        <w:pStyle w:val="a8"/>
        <w:numPr>
          <w:ilvl w:val="0"/>
          <w:numId w:val="65"/>
        </w:numPr>
        <w:ind w:left="426" w:hanging="426"/>
        <w:jc w:val="both"/>
        <w:rPr>
          <w:sz w:val="22"/>
          <w:szCs w:val="22"/>
        </w:rPr>
      </w:pPr>
      <w:r w:rsidRPr="009B6B20">
        <w:rPr>
          <w:sz w:val="22"/>
          <w:szCs w:val="22"/>
        </w:rPr>
        <w:t xml:space="preserve">Уголовный кодекс Республики Корея // Все о корее. </w:t>
      </w:r>
      <w:r w:rsidR="002D08D6" w:rsidRPr="009B6B20">
        <w:rPr>
          <w:sz w:val="22"/>
          <w:szCs w:val="22"/>
        </w:rPr>
        <w:t xml:space="preserve">— </w:t>
      </w:r>
      <w:r w:rsidRPr="009B6B20">
        <w:rPr>
          <w:sz w:val="22"/>
          <w:szCs w:val="22"/>
        </w:rPr>
        <w:t>Режим доступа: https://vseokoree.com/vse-o-koree/zakony-i-normativnye-pravovye-akty/ugolovnyj-kodeks-respubliki-koreya.html.</w:t>
      </w:r>
    </w:p>
    <w:p w:rsidR="00F00E41" w:rsidRPr="009B6B20" w:rsidRDefault="00F00E41" w:rsidP="00D111F5">
      <w:pPr>
        <w:pStyle w:val="a8"/>
        <w:numPr>
          <w:ilvl w:val="0"/>
          <w:numId w:val="65"/>
        </w:numPr>
        <w:ind w:left="426" w:hanging="426"/>
        <w:jc w:val="both"/>
        <w:rPr>
          <w:sz w:val="22"/>
          <w:szCs w:val="22"/>
        </w:rPr>
      </w:pPr>
      <w:r w:rsidRPr="009B6B20">
        <w:rPr>
          <w:sz w:val="22"/>
          <w:szCs w:val="22"/>
        </w:rPr>
        <w:t>Уголов</w:t>
      </w:r>
      <w:r w:rsidR="009B6B20">
        <w:rPr>
          <w:sz w:val="22"/>
          <w:szCs w:val="22"/>
        </w:rPr>
        <w:t>ный кодекс Республики Польша / н</w:t>
      </w:r>
      <w:r w:rsidRPr="009B6B20">
        <w:rPr>
          <w:sz w:val="22"/>
          <w:szCs w:val="22"/>
        </w:rPr>
        <w:t>ауч. ред. А.</w:t>
      </w:r>
      <w:r w:rsidR="009B6B20">
        <w:rPr>
          <w:sz w:val="22"/>
          <w:szCs w:val="22"/>
        </w:rPr>
        <w:t> </w:t>
      </w:r>
      <w:r w:rsidRPr="009B6B20">
        <w:rPr>
          <w:sz w:val="22"/>
          <w:szCs w:val="22"/>
        </w:rPr>
        <w:t>И. Лукашов, Н.</w:t>
      </w:r>
      <w:r w:rsidR="009B6B20">
        <w:rPr>
          <w:sz w:val="22"/>
          <w:szCs w:val="22"/>
        </w:rPr>
        <w:t> </w:t>
      </w:r>
      <w:r w:rsidRPr="009B6B20">
        <w:rPr>
          <w:sz w:val="22"/>
          <w:szCs w:val="22"/>
        </w:rPr>
        <w:t>Ф. Кузнецова; пер. с польского Д.</w:t>
      </w:r>
      <w:r w:rsidR="009B6B20">
        <w:rPr>
          <w:sz w:val="22"/>
          <w:szCs w:val="22"/>
        </w:rPr>
        <w:t xml:space="preserve"> </w:t>
      </w:r>
      <w:r w:rsidRPr="009B6B20">
        <w:rPr>
          <w:sz w:val="22"/>
          <w:szCs w:val="22"/>
        </w:rPr>
        <w:t xml:space="preserve">А. Барилович. </w:t>
      </w:r>
      <w:r w:rsidR="009B6B20" w:rsidRPr="009B6B20">
        <w:rPr>
          <w:sz w:val="22"/>
          <w:szCs w:val="22"/>
        </w:rPr>
        <w:t xml:space="preserve">— </w:t>
      </w:r>
      <w:r w:rsidRPr="009B6B20">
        <w:rPr>
          <w:sz w:val="22"/>
          <w:szCs w:val="22"/>
        </w:rPr>
        <w:t xml:space="preserve">СПб.: Издательство «Юридический центр Пресс», 2001. </w:t>
      </w:r>
      <w:r w:rsidR="009B6B20" w:rsidRPr="009B6B20">
        <w:rPr>
          <w:sz w:val="22"/>
          <w:szCs w:val="22"/>
        </w:rPr>
        <w:t xml:space="preserve">— </w:t>
      </w:r>
      <w:r w:rsidRPr="009B6B20">
        <w:rPr>
          <w:sz w:val="22"/>
          <w:szCs w:val="22"/>
        </w:rPr>
        <w:t>234 с.</w:t>
      </w:r>
    </w:p>
    <w:p w:rsidR="00F00E41" w:rsidRPr="001156DB" w:rsidRDefault="00F00E41" w:rsidP="00EE1F9C">
      <w:pPr>
        <w:pStyle w:val="a8"/>
        <w:ind w:left="0" w:firstLine="567"/>
        <w:jc w:val="both"/>
        <w:rPr>
          <w:sz w:val="22"/>
          <w:szCs w:val="22"/>
        </w:rPr>
      </w:pPr>
    </w:p>
    <w:p w:rsidR="00F00E41" w:rsidRPr="001156DB" w:rsidRDefault="00F00E41" w:rsidP="00EE1F9C">
      <w:pPr>
        <w:autoSpaceDE/>
        <w:autoSpaceDN/>
        <w:adjustRightInd/>
        <w:ind w:firstLine="567"/>
        <w:jc w:val="left"/>
        <w:rPr>
          <w:sz w:val="22"/>
          <w:szCs w:val="22"/>
        </w:rPr>
      </w:pPr>
    </w:p>
    <w:p w:rsidR="005675C8" w:rsidRPr="001156DB" w:rsidRDefault="005675C8" w:rsidP="005675C8">
      <w:pPr>
        <w:ind w:firstLine="567"/>
        <w:jc w:val="right"/>
        <w:rPr>
          <w:rStyle w:val="10"/>
          <w:color w:val="auto"/>
          <w:sz w:val="22"/>
          <w:szCs w:val="22"/>
        </w:rPr>
      </w:pPr>
      <w:r w:rsidRPr="001156DB">
        <w:rPr>
          <w:rStyle w:val="10"/>
          <w:color w:val="auto"/>
          <w:sz w:val="22"/>
          <w:szCs w:val="22"/>
        </w:rPr>
        <w:t>О. И. Ветров</w:t>
      </w:r>
    </w:p>
    <w:p w:rsidR="005675C8" w:rsidRPr="001156DB" w:rsidRDefault="005675C8" w:rsidP="005675C8">
      <w:pPr>
        <w:ind w:firstLine="0"/>
        <w:jc w:val="right"/>
        <w:rPr>
          <w:rFonts w:ascii="Arial" w:hAnsi="Arial" w:cs="Arial"/>
          <w:sz w:val="22"/>
          <w:szCs w:val="22"/>
        </w:rPr>
      </w:pPr>
      <w:r w:rsidRPr="001156DB">
        <w:rPr>
          <w:rFonts w:ascii="Arial" w:hAnsi="Arial" w:cs="Arial"/>
          <w:sz w:val="22"/>
          <w:szCs w:val="22"/>
        </w:rPr>
        <w:t xml:space="preserve">ФКОУ ВО </w:t>
      </w:r>
      <w:r w:rsidR="003E1B8C" w:rsidRPr="001156DB">
        <w:rPr>
          <w:rFonts w:ascii="Arial" w:hAnsi="Arial" w:cs="Arial"/>
          <w:sz w:val="22"/>
          <w:szCs w:val="22"/>
        </w:rPr>
        <w:t>Кузбасск</w:t>
      </w:r>
      <w:r w:rsidRPr="001156DB">
        <w:rPr>
          <w:rFonts w:ascii="Arial" w:hAnsi="Arial" w:cs="Arial"/>
          <w:sz w:val="22"/>
          <w:szCs w:val="22"/>
        </w:rPr>
        <w:t>ий</w:t>
      </w:r>
      <w:r w:rsidR="003E1B8C" w:rsidRPr="001156DB">
        <w:rPr>
          <w:rFonts w:ascii="Arial" w:hAnsi="Arial" w:cs="Arial"/>
          <w:sz w:val="22"/>
          <w:szCs w:val="22"/>
        </w:rPr>
        <w:t xml:space="preserve"> институт ФСИН Ро</w:t>
      </w:r>
      <w:r w:rsidRPr="001156DB">
        <w:rPr>
          <w:rFonts w:ascii="Arial" w:hAnsi="Arial" w:cs="Arial"/>
          <w:sz w:val="22"/>
          <w:szCs w:val="22"/>
        </w:rPr>
        <w:t>ссии,</w:t>
      </w:r>
    </w:p>
    <w:p w:rsidR="003E1B8C" w:rsidRPr="001156DB" w:rsidRDefault="005675C8" w:rsidP="005675C8">
      <w:pPr>
        <w:spacing w:after="60"/>
        <w:ind w:firstLine="0"/>
        <w:jc w:val="right"/>
        <w:rPr>
          <w:rFonts w:ascii="Arial" w:hAnsi="Arial" w:cs="Arial"/>
          <w:sz w:val="22"/>
          <w:szCs w:val="22"/>
        </w:rPr>
      </w:pPr>
      <w:r w:rsidRPr="001156DB">
        <w:rPr>
          <w:rFonts w:ascii="Arial" w:hAnsi="Arial" w:cs="Arial"/>
          <w:sz w:val="22"/>
          <w:szCs w:val="22"/>
        </w:rPr>
        <w:t>курсант факультета правоохранительной деятельности</w:t>
      </w:r>
    </w:p>
    <w:p w:rsidR="005675C8" w:rsidRPr="001156DB" w:rsidRDefault="003E1B8C" w:rsidP="005675C8">
      <w:pPr>
        <w:ind w:firstLine="0"/>
        <w:jc w:val="right"/>
        <w:rPr>
          <w:rFonts w:ascii="Arial" w:hAnsi="Arial" w:cs="Arial"/>
          <w:sz w:val="22"/>
          <w:szCs w:val="22"/>
        </w:rPr>
      </w:pPr>
      <w:r w:rsidRPr="001156DB">
        <w:rPr>
          <w:rFonts w:ascii="Arial" w:hAnsi="Arial" w:cs="Arial"/>
          <w:sz w:val="22"/>
          <w:szCs w:val="22"/>
        </w:rPr>
        <w:t>Научный руководитель</w:t>
      </w:r>
      <w:r w:rsidR="005675C8" w:rsidRPr="001156DB">
        <w:rPr>
          <w:rFonts w:ascii="Arial" w:hAnsi="Arial" w:cs="Arial"/>
          <w:sz w:val="22"/>
          <w:szCs w:val="22"/>
        </w:rPr>
        <w:t>:</w:t>
      </w:r>
    </w:p>
    <w:p w:rsidR="005675C8" w:rsidRPr="001156DB" w:rsidRDefault="005675C8" w:rsidP="005675C8">
      <w:pPr>
        <w:ind w:firstLine="0"/>
        <w:jc w:val="right"/>
        <w:rPr>
          <w:rFonts w:ascii="Arial" w:hAnsi="Arial" w:cs="Arial"/>
          <w:sz w:val="22"/>
          <w:szCs w:val="22"/>
        </w:rPr>
      </w:pPr>
      <w:r w:rsidRPr="001156DB">
        <w:rPr>
          <w:rFonts w:ascii="Arial" w:hAnsi="Arial" w:cs="Arial"/>
          <w:sz w:val="22"/>
          <w:szCs w:val="22"/>
        </w:rPr>
        <w:t>ФКОУ ВО Кузбасский институт ФСИН России,</w:t>
      </w:r>
    </w:p>
    <w:p w:rsidR="005675C8" w:rsidRPr="001156DB" w:rsidRDefault="005675C8" w:rsidP="005675C8">
      <w:pPr>
        <w:ind w:firstLine="0"/>
        <w:jc w:val="right"/>
        <w:rPr>
          <w:rFonts w:ascii="Arial" w:hAnsi="Arial" w:cs="Arial"/>
          <w:sz w:val="22"/>
          <w:szCs w:val="22"/>
        </w:rPr>
      </w:pPr>
      <w:r w:rsidRPr="001156DB">
        <w:rPr>
          <w:rFonts w:ascii="Arial" w:hAnsi="Arial" w:cs="Arial"/>
          <w:sz w:val="22"/>
          <w:szCs w:val="22"/>
        </w:rPr>
        <w:t>преподаватель кафедры оперативно-розыскной деятельности</w:t>
      </w:r>
    </w:p>
    <w:p w:rsidR="003E1B8C" w:rsidRPr="001156DB" w:rsidRDefault="005675C8" w:rsidP="005675C8">
      <w:pPr>
        <w:ind w:firstLine="0"/>
        <w:jc w:val="right"/>
        <w:rPr>
          <w:rFonts w:ascii="Arial" w:hAnsi="Arial" w:cs="Arial"/>
          <w:sz w:val="22"/>
          <w:szCs w:val="22"/>
        </w:rPr>
      </w:pPr>
      <w:r w:rsidRPr="001156DB">
        <w:rPr>
          <w:rFonts w:ascii="Arial" w:hAnsi="Arial" w:cs="Arial"/>
          <w:sz w:val="22"/>
          <w:szCs w:val="22"/>
        </w:rPr>
        <w:t>и организации исполнения наказаний в УИС В. В. Бочкарев</w:t>
      </w:r>
    </w:p>
    <w:p w:rsidR="003E1B8C" w:rsidRPr="001156DB" w:rsidRDefault="003E1B8C" w:rsidP="00EE1F9C">
      <w:pPr>
        <w:pStyle w:val="1"/>
        <w:rPr>
          <w:color w:val="auto"/>
        </w:rPr>
      </w:pPr>
      <w:r w:rsidRPr="001156DB">
        <w:rPr>
          <w:color w:val="auto"/>
        </w:rPr>
        <w:t>Профилактический учет в исправительных учреждениях</w:t>
      </w:r>
    </w:p>
    <w:p w:rsidR="003E1B8C" w:rsidRPr="001156DB" w:rsidRDefault="003E1B8C" w:rsidP="00EE1F9C">
      <w:pPr>
        <w:ind w:firstLine="567"/>
        <w:rPr>
          <w:sz w:val="22"/>
          <w:szCs w:val="22"/>
        </w:rPr>
      </w:pPr>
      <w:r w:rsidRPr="001156DB">
        <w:rPr>
          <w:sz w:val="22"/>
          <w:szCs w:val="22"/>
        </w:rPr>
        <w:t>Профилактику правонарушений можно рассматривать в широком и узком значениях. В узком значении</w:t>
      </w:r>
      <w:r w:rsidR="00A87C02" w:rsidRPr="001156DB">
        <w:rPr>
          <w:sz w:val="22"/>
          <w:szCs w:val="22"/>
        </w:rPr>
        <w:t xml:space="preserve"> — </w:t>
      </w:r>
      <w:r w:rsidRPr="001156DB">
        <w:rPr>
          <w:sz w:val="22"/>
          <w:szCs w:val="22"/>
        </w:rPr>
        <w:t>это деятельность по недопущению конкретных правонарушений, а в шир</w:t>
      </w:r>
      <w:r w:rsidRPr="001156DB">
        <w:rPr>
          <w:sz w:val="22"/>
          <w:szCs w:val="22"/>
        </w:rPr>
        <w:t>о</w:t>
      </w:r>
      <w:r w:rsidRPr="001156DB">
        <w:rPr>
          <w:sz w:val="22"/>
          <w:szCs w:val="22"/>
        </w:rPr>
        <w:t>ком</w:t>
      </w:r>
      <w:r w:rsidR="00A87C02" w:rsidRPr="001156DB">
        <w:rPr>
          <w:sz w:val="22"/>
          <w:szCs w:val="22"/>
        </w:rPr>
        <w:t xml:space="preserve"> — </w:t>
      </w:r>
      <w:r w:rsidRPr="001156DB">
        <w:rPr>
          <w:sz w:val="22"/>
          <w:szCs w:val="22"/>
        </w:rPr>
        <w:t>деятельность по выявлению причин и условий, способствующих совершению правон</w:t>
      </w:r>
      <w:r w:rsidRPr="001156DB">
        <w:rPr>
          <w:sz w:val="22"/>
          <w:szCs w:val="22"/>
        </w:rPr>
        <w:t>а</w:t>
      </w:r>
      <w:r w:rsidRPr="001156DB">
        <w:rPr>
          <w:sz w:val="22"/>
          <w:szCs w:val="22"/>
        </w:rPr>
        <w:t>рушений, проведению необходимых профилактических мероприятий. Совокупность данных значений и обозначает единое понятие «профилактика правонарушений». Одной из наиболее значимых профилактических мер охранительного порядка является постановка осужденного на профилактический учет. Данная мера активно используется в настоящее время, но в Уголовно-исполнительном кодексе Российской Федерации (далее</w:t>
      </w:r>
      <w:r w:rsidR="00A87C02" w:rsidRPr="001156DB">
        <w:rPr>
          <w:sz w:val="22"/>
          <w:szCs w:val="22"/>
        </w:rPr>
        <w:t xml:space="preserve"> — </w:t>
      </w:r>
      <w:r w:rsidRPr="001156DB">
        <w:rPr>
          <w:sz w:val="22"/>
          <w:szCs w:val="22"/>
        </w:rPr>
        <w:t>УИК РФ) она не раскрыта, не опр</w:t>
      </w:r>
      <w:r w:rsidRPr="001156DB">
        <w:rPr>
          <w:sz w:val="22"/>
          <w:szCs w:val="22"/>
        </w:rPr>
        <w:t>е</w:t>
      </w:r>
      <w:r w:rsidRPr="001156DB">
        <w:rPr>
          <w:sz w:val="22"/>
          <w:szCs w:val="22"/>
        </w:rPr>
        <w:t>делено ее содержание и цели, а также дискуссионными вопросами являются основания и ко</w:t>
      </w:r>
      <w:r w:rsidRPr="001156DB">
        <w:rPr>
          <w:sz w:val="22"/>
          <w:szCs w:val="22"/>
        </w:rPr>
        <w:t>н</w:t>
      </w:r>
      <w:r w:rsidRPr="001156DB">
        <w:rPr>
          <w:sz w:val="22"/>
          <w:szCs w:val="22"/>
        </w:rPr>
        <w:t xml:space="preserve">кретные правовые последствия применения данной нормы к осужденным. </w:t>
      </w:r>
    </w:p>
    <w:p w:rsidR="003E1B8C" w:rsidRPr="001156DB" w:rsidRDefault="003E1B8C" w:rsidP="00EE1F9C">
      <w:pPr>
        <w:ind w:firstLine="567"/>
        <w:rPr>
          <w:sz w:val="22"/>
          <w:szCs w:val="22"/>
        </w:rPr>
      </w:pPr>
      <w:r w:rsidRPr="001156DB">
        <w:rPr>
          <w:sz w:val="22"/>
          <w:szCs w:val="22"/>
        </w:rPr>
        <w:t>Данный правовой институт имеет свое отражение в ведомственном законодательстве, в «Инструкции по профилактике правонарушений среди лиц, со</w:t>
      </w:r>
      <w:r w:rsidR="005675C8" w:rsidRPr="001156DB">
        <w:rPr>
          <w:sz w:val="22"/>
          <w:szCs w:val="22"/>
        </w:rPr>
        <w:t>держащихся в учреждениях УИС» № </w:t>
      </w:r>
      <w:r w:rsidRPr="001156DB">
        <w:rPr>
          <w:sz w:val="22"/>
          <w:szCs w:val="22"/>
        </w:rPr>
        <w:t>72</w:t>
      </w:r>
      <w:r w:rsidRPr="001156DB">
        <w:rPr>
          <w:rStyle w:val="ab"/>
          <w:sz w:val="22"/>
          <w:szCs w:val="22"/>
        </w:rPr>
        <w:footnoteReference w:id="28"/>
      </w:r>
      <w:r w:rsidRPr="001156DB">
        <w:rPr>
          <w:sz w:val="22"/>
          <w:szCs w:val="22"/>
        </w:rPr>
        <w:t>. В соответствии со ст.</w:t>
      </w:r>
      <w:r w:rsidR="002D08D6" w:rsidRPr="001156DB">
        <w:rPr>
          <w:sz w:val="22"/>
          <w:szCs w:val="22"/>
        </w:rPr>
        <w:t xml:space="preserve"> </w:t>
      </w:r>
      <w:r w:rsidRPr="001156DB">
        <w:rPr>
          <w:sz w:val="22"/>
          <w:szCs w:val="22"/>
        </w:rPr>
        <w:t>8 данного нормативно-правового акта, основанием для п</w:t>
      </w:r>
      <w:r w:rsidRPr="001156DB">
        <w:rPr>
          <w:sz w:val="22"/>
          <w:szCs w:val="22"/>
        </w:rPr>
        <w:t>о</w:t>
      </w:r>
      <w:r w:rsidRPr="001156DB">
        <w:rPr>
          <w:sz w:val="22"/>
          <w:szCs w:val="22"/>
        </w:rPr>
        <w:t>становки на учет являются наличие достоверных и проверенных сведений о намерении осу</w:t>
      </w:r>
      <w:r w:rsidRPr="001156DB">
        <w:rPr>
          <w:sz w:val="22"/>
          <w:szCs w:val="22"/>
        </w:rPr>
        <w:t>ж</w:t>
      </w:r>
      <w:r w:rsidRPr="001156DB">
        <w:rPr>
          <w:sz w:val="22"/>
          <w:szCs w:val="22"/>
        </w:rPr>
        <w:t>денных совершить правонарушение или негативном влиянии на других лиц, а также медици</w:t>
      </w:r>
      <w:r w:rsidRPr="001156DB">
        <w:rPr>
          <w:sz w:val="22"/>
          <w:szCs w:val="22"/>
        </w:rPr>
        <w:t>н</w:t>
      </w:r>
      <w:r w:rsidRPr="001156DB">
        <w:rPr>
          <w:sz w:val="22"/>
          <w:szCs w:val="22"/>
        </w:rPr>
        <w:t xml:space="preserve">ские и психологические показания. </w:t>
      </w:r>
    </w:p>
    <w:p w:rsidR="003E1B8C" w:rsidRPr="001156DB" w:rsidRDefault="003E1B8C" w:rsidP="00EE1F9C">
      <w:pPr>
        <w:ind w:firstLine="567"/>
        <w:rPr>
          <w:sz w:val="22"/>
          <w:szCs w:val="22"/>
        </w:rPr>
      </w:pPr>
      <w:r w:rsidRPr="001156DB">
        <w:rPr>
          <w:sz w:val="22"/>
          <w:szCs w:val="22"/>
        </w:rPr>
        <w:lastRenderedPageBreak/>
        <w:t>Любой сотрудник может собрать и подготовить документы об осужденном, которые должен изложить в мотивированном рапорте на имя начальника учреждения, на основании к</w:t>
      </w:r>
      <w:r w:rsidRPr="001156DB">
        <w:rPr>
          <w:sz w:val="22"/>
          <w:szCs w:val="22"/>
        </w:rPr>
        <w:t>о</w:t>
      </w:r>
      <w:r w:rsidRPr="001156DB">
        <w:rPr>
          <w:sz w:val="22"/>
          <w:szCs w:val="22"/>
        </w:rPr>
        <w:t>торого будет проведена проверка указанной информации оперативными подразделениями учреждения. И уже в результате рассмотрения комиссией учреждения может быть принято о</w:t>
      </w:r>
      <w:r w:rsidRPr="001156DB">
        <w:rPr>
          <w:sz w:val="22"/>
          <w:szCs w:val="22"/>
        </w:rPr>
        <w:t>д</w:t>
      </w:r>
      <w:r w:rsidRPr="001156DB">
        <w:rPr>
          <w:sz w:val="22"/>
          <w:szCs w:val="22"/>
        </w:rPr>
        <w:t>но из решений:</w:t>
      </w:r>
    </w:p>
    <w:p w:rsidR="003E1B8C" w:rsidRPr="001156DB" w:rsidRDefault="003E1B8C" w:rsidP="00D111F5">
      <w:pPr>
        <w:pStyle w:val="a8"/>
        <w:numPr>
          <w:ilvl w:val="0"/>
          <w:numId w:val="53"/>
        </w:numPr>
        <w:ind w:left="851" w:hanging="283"/>
        <w:rPr>
          <w:sz w:val="22"/>
          <w:szCs w:val="22"/>
        </w:rPr>
      </w:pPr>
      <w:r w:rsidRPr="001156DB">
        <w:rPr>
          <w:sz w:val="22"/>
          <w:szCs w:val="22"/>
        </w:rPr>
        <w:t>постановка на профилактический учет;</w:t>
      </w:r>
    </w:p>
    <w:p w:rsidR="003E1B8C" w:rsidRPr="001156DB" w:rsidRDefault="003E1B8C" w:rsidP="00D111F5">
      <w:pPr>
        <w:pStyle w:val="a8"/>
        <w:numPr>
          <w:ilvl w:val="0"/>
          <w:numId w:val="53"/>
        </w:numPr>
        <w:ind w:left="851" w:hanging="283"/>
        <w:rPr>
          <w:sz w:val="22"/>
          <w:szCs w:val="22"/>
        </w:rPr>
      </w:pPr>
      <w:r w:rsidRPr="001156DB">
        <w:rPr>
          <w:sz w:val="22"/>
          <w:szCs w:val="22"/>
        </w:rPr>
        <w:t>снятие с профилактического учета;</w:t>
      </w:r>
    </w:p>
    <w:p w:rsidR="003E1B8C" w:rsidRPr="001156DB" w:rsidRDefault="003E1B8C" w:rsidP="00D111F5">
      <w:pPr>
        <w:pStyle w:val="a8"/>
        <w:numPr>
          <w:ilvl w:val="0"/>
          <w:numId w:val="53"/>
        </w:numPr>
        <w:ind w:left="851" w:hanging="283"/>
        <w:rPr>
          <w:sz w:val="22"/>
          <w:szCs w:val="22"/>
        </w:rPr>
      </w:pPr>
      <w:r w:rsidRPr="001156DB">
        <w:rPr>
          <w:sz w:val="22"/>
          <w:szCs w:val="22"/>
        </w:rPr>
        <w:t xml:space="preserve">отказ </w:t>
      </w:r>
      <w:r w:rsidR="00F16133">
        <w:rPr>
          <w:sz w:val="22"/>
          <w:szCs w:val="22"/>
        </w:rPr>
        <w:t>в</w:t>
      </w:r>
      <w:r w:rsidRPr="001156DB">
        <w:rPr>
          <w:sz w:val="22"/>
          <w:szCs w:val="22"/>
        </w:rPr>
        <w:t xml:space="preserve"> постановке на профилактический учет;</w:t>
      </w:r>
    </w:p>
    <w:p w:rsidR="003E1B8C" w:rsidRPr="001156DB" w:rsidRDefault="003E1B8C" w:rsidP="00D111F5">
      <w:pPr>
        <w:pStyle w:val="a8"/>
        <w:numPr>
          <w:ilvl w:val="0"/>
          <w:numId w:val="53"/>
        </w:numPr>
        <w:ind w:left="851" w:hanging="283"/>
        <w:rPr>
          <w:sz w:val="22"/>
          <w:szCs w:val="22"/>
        </w:rPr>
      </w:pPr>
      <w:r w:rsidRPr="001156DB">
        <w:rPr>
          <w:sz w:val="22"/>
          <w:szCs w:val="22"/>
        </w:rPr>
        <w:t>отказ в снятии с профилактического учета.</w:t>
      </w:r>
    </w:p>
    <w:p w:rsidR="003E1B8C" w:rsidRPr="001156DB" w:rsidRDefault="003E1B8C" w:rsidP="00EE1F9C">
      <w:pPr>
        <w:ind w:firstLine="567"/>
        <w:rPr>
          <w:sz w:val="22"/>
          <w:szCs w:val="22"/>
        </w:rPr>
      </w:pPr>
      <w:r w:rsidRPr="001156DB">
        <w:rPr>
          <w:sz w:val="22"/>
          <w:szCs w:val="22"/>
        </w:rPr>
        <w:t>Согласно ст. 24 «Инструкции по профилактике правонарушений среди лиц, содержащи</w:t>
      </w:r>
      <w:r w:rsidRPr="001156DB">
        <w:rPr>
          <w:sz w:val="22"/>
          <w:szCs w:val="22"/>
        </w:rPr>
        <w:t>х</w:t>
      </w:r>
      <w:r w:rsidRPr="001156DB">
        <w:rPr>
          <w:sz w:val="22"/>
          <w:szCs w:val="22"/>
        </w:rPr>
        <w:t xml:space="preserve">ся в учреждениях УИС» на профилактический учет </w:t>
      </w:r>
      <w:r w:rsidR="00BC05B8">
        <w:rPr>
          <w:sz w:val="22"/>
          <w:szCs w:val="22"/>
        </w:rPr>
        <w:t>ставятся</w:t>
      </w:r>
      <w:r w:rsidRPr="001156DB">
        <w:rPr>
          <w:sz w:val="22"/>
          <w:szCs w:val="22"/>
        </w:rPr>
        <w:t xml:space="preserve"> следующие лица:</w:t>
      </w:r>
    </w:p>
    <w:p w:rsidR="003E1B8C" w:rsidRPr="001156DB" w:rsidRDefault="003E1B8C" w:rsidP="00D111F5">
      <w:pPr>
        <w:pStyle w:val="a8"/>
        <w:numPr>
          <w:ilvl w:val="0"/>
          <w:numId w:val="35"/>
        </w:numPr>
        <w:tabs>
          <w:tab w:val="left" w:pos="851"/>
        </w:tabs>
        <w:autoSpaceDE/>
        <w:autoSpaceDN/>
        <w:adjustRightInd/>
        <w:ind w:left="0" w:firstLine="567"/>
        <w:jc w:val="both"/>
        <w:rPr>
          <w:sz w:val="22"/>
          <w:szCs w:val="22"/>
        </w:rPr>
      </w:pPr>
      <w:r w:rsidRPr="001156DB">
        <w:rPr>
          <w:sz w:val="22"/>
          <w:szCs w:val="22"/>
          <w:shd w:val="clear" w:color="auto" w:fill="FFFFFF"/>
        </w:rPr>
        <w:t>склонные к совершению побега;</w:t>
      </w:r>
    </w:p>
    <w:p w:rsidR="003E1B8C" w:rsidRPr="001156DB" w:rsidRDefault="003E1B8C" w:rsidP="00D111F5">
      <w:pPr>
        <w:pStyle w:val="a8"/>
        <w:numPr>
          <w:ilvl w:val="0"/>
          <w:numId w:val="35"/>
        </w:numPr>
        <w:tabs>
          <w:tab w:val="left" w:pos="851"/>
        </w:tabs>
        <w:autoSpaceDE/>
        <w:autoSpaceDN/>
        <w:adjustRightInd/>
        <w:ind w:left="0" w:firstLine="567"/>
        <w:jc w:val="both"/>
        <w:rPr>
          <w:sz w:val="22"/>
          <w:szCs w:val="22"/>
        </w:rPr>
      </w:pPr>
      <w:r w:rsidRPr="001156DB">
        <w:rPr>
          <w:sz w:val="22"/>
          <w:szCs w:val="22"/>
          <w:shd w:val="clear" w:color="auto" w:fill="FFFFFF"/>
        </w:rPr>
        <w:t>склонные к употреблению и приобретению наркотических веществ, психотропных средств, сильнодействующих медицинских препаратов и алкогольных напитков;</w:t>
      </w:r>
    </w:p>
    <w:p w:rsidR="003E1B8C" w:rsidRPr="001156DB" w:rsidRDefault="003E1B8C" w:rsidP="00D111F5">
      <w:pPr>
        <w:pStyle w:val="a8"/>
        <w:numPr>
          <w:ilvl w:val="0"/>
          <w:numId w:val="35"/>
        </w:numPr>
        <w:tabs>
          <w:tab w:val="left" w:pos="851"/>
        </w:tabs>
        <w:autoSpaceDE/>
        <w:autoSpaceDN/>
        <w:adjustRightInd/>
        <w:ind w:left="0" w:firstLine="567"/>
        <w:jc w:val="both"/>
        <w:rPr>
          <w:sz w:val="22"/>
          <w:szCs w:val="22"/>
        </w:rPr>
      </w:pPr>
      <w:r w:rsidRPr="001156DB">
        <w:rPr>
          <w:sz w:val="22"/>
          <w:szCs w:val="22"/>
          <w:shd w:val="clear" w:color="auto" w:fill="FFFFFF"/>
        </w:rPr>
        <w:t>склонные к совершению суицида и членовредительству;</w:t>
      </w:r>
    </w:p>
    <w:p w:rsidR="003E1B8C" w:rsidRPr="001156DB" w:rsidRDefault="003E1B8C" w:rsidP="00D111F5">
      <w:pPr>
        <w:pStyle w:val="a8"/>
        <w:numPr>
          <w:ilvl w:val="0"/>
          <w:numId w:val="35"/>
        </w:numPr>
        <w:tabs>
          <w:tab w:val="left" w:pos="851"/>
        </w:tabs>
        <w:autoSpaceDE/>
        <w:autoSpaceDN/>
        <w:adjustRightInd/>
        <w:ind w:left="0" w:firstLine="567"/>
        <w:jc w:val="both"/>
        <w:rPr>
          <w:sz w:val="22"/>
          <w:szCs w:val="22"/>
        </w:rPr>
      </w:pPr>
      <w:r w:rsidRPr="001156DB">
        <w:rPr>
          <w:sz w:val="22"/>
          <w:szCs w:val="22"/>
          <w:shd w:val="clear" w:color="auto" w:fill="FFFFFF"/>
        </w:rPr>
        <w:t>склонные к нападению на представителей администрации и иных сотрудников прав</w:t>
      </w:r>
      <w:r w:rsidRPr="001156DB">
        <w:rPr>
          <w:sz w:val="22"/>
          <w:szCs w:val="22"/>
          <w:shd w:val="clear" w:color="auto" w:fill="FFFFFF"/>
        </w:rPr>
        <w:t>о</w:t>
      </w:r>
      <w:r w:rsidRPr="001156DB">
        <w:rPr>
          <w:sz w:val="22"/>
          <w:szCs w:val="22"/>
          <w:shd w:val="clear" w:color="auto" w:fill="FFFFFF"/>
        </w:rPr>
        <w:t>охранительных органов;</w:t>
      </w:r>
    </w:p>
    <w:p w:rsidR="003E1B8C" w:rsidRPr="001156DB" w:rsidRDefault="003E1B8C" w:rsidP="00D111F5">
      <w:pPr>
        <w:pStyle w:val="a8"/>
        <w:numPr>
          <w:ilvl w:val="0"/>
          <w:numId w:val="35"/>
        </w:numPr>
        <w:tabs>
          <w:tab w:val="left" w:pos="851"/>
        </w:tabs>
        <w:autoSpaceDE/>
        <w:autoSpaceDN/>
        <w:adjustRightInd/>
        <w:ind w:left="0" w:firstLine="567"/>
        <w:jc w:val="both"/>
        <w:rPr>
          <w:sz w:val="22"/>
          <w:szCs w:val="22"/>
        </w:rPr>
      </w:pPr>
      <w:r w:rsidRPr="001156DB">
        <w:rPr>
          <w:sz w:val="22"/>
          <w:szCs w:val="22"/>
          <w:shd w:val="clear" w:color="auto" w:fill="FFFFFF"/>
        </w:rPr>
        <w:t xml:space="preserve">склонные к посягательствам на половую свободу и половую неприкосновенность, </w:t>
      </w:r>
      <w:r w:rsidRPr="001156DB">
        <w:rPr>
          <w:sz w:val="22"/>
          <w:szCs w:val="22"/>
        </w:rPr>
        <w:t>и др.</w:t>
      </w:r>
    </w:p>
    <w:p w:rsidR="003E1B8C" w:rsidRPr="001156DB" w:rsidRDefault="003E1B8C" w:rsidP="00EE1F9C">
      <w:pPr>
        <w:ind w:firstLine="567"/>
        <w:rPr>
          <w:rFonts w:eastAsia="Times New Roman"/>
          <w:sz w:val="22"/>
          <w:szCs w:val="22"/>
        </w:rPr>
      </w:pPr>
      <w:r w:rsidRPr="001156DB">
        <w:rPr>
          <w:rFonts w:eastAsia="Times New Roman"/>
          <w:sz w:val="22"/>
          <w:szCs w:val="22"/>
        </w:rPr>
        <w:t>По мнению С.</w:t>
      </w:r>
      <w:r w:rsidR="005675C8" w:rsidRPr="001156DB">
        <w:rPr>
          <w:rFonts w:eastAsia="Times New Roman"/>
          <w:sz w:val="22"/>
          <w:szCs w:val="22"/>
        </w:rPr>
        <w:t xml:space="preserve"> </w:t>
      </w:r>
      <w:r w:rsidRPr="001156DB">
        <w:rPr>
          <w:rFonts w:eastAsia="Times New Roman"/>
          <w:sz w:val="22"/>
          <w:szCs w:val="22"/>
        </w:rPr>
        <w:t>А. Пономарева, за таким широким перечнем оснований постановки осу</w:t>
      </w:r>
      <w:r w:rsidRPr="001156DB">
        <w:rPr>
          <w:rFonts w:eastAsia="Times New Roman"/>
          <w:sz w:val="22"/>
          <w:szCs w:val="22"/>
        </w:rPr>
        <w:t>ж</w:t>
      </w:r>
      <w:r w:rsidRPr="001156DB">
        <w:rPr>
          <w:rFonts w:eastAsia="Times New Roman"/>
          <w:sz w:val="22"/>
          <w:szCs w:val="22"/>
        </w:rPr>
        <w:t>денных на профилактический учет теряется криминолого-профилактическая сущность указа</w:t>
      </w:r>
      <w:r w:rsidRPr="001156DB">
        <w:rPr>
          <w:rFonts w:eastAsia="Times New Roman"/>
          <w:sz w:val="22"/>
          <w:szCs w:val="22"/>
        </w:rPr>
        <w:t>н</w:t>
      </w:r>
      <w:r w:rsidRPr="001156DB">
        <w:rPr>
          <w:rFonts w:eastAsia="Times New Roman"/>
          <w:sz w:val="22"/>
          <w:szCs w:val="22"/>
        </w:rPr>
        <w:t>ной меры. Для решения данной проблемы автор предлагает изменить основания постановки на профилактический учет с «наличия достоверных и проверенных сведений о намерениях сове</w:t>
      </w:r>
      <w:r w:rsidRPr="001156DB">
        <w:rPr>
          <w:rFonts w:eastAsia="Times New Roman"/>
          <w:sz w:val="22"/>
          <w:szCs w:val="22"/>
        </w:rPr>
        <w:t>р</w:t>
      </w:r>
      <w:r w:rsidRPr="001156DB">
        <w:rPr>
          <w:rFonts w:eastAsia="Times New Roman"/>
          <w:sz w:val="22"/>
          <w:szCs w:val="22"/>
        </w:rPr>
        <w:t>шить правонарушение» на «достоверные и проверенные сведения о приготовлении к соверш</w:t>
      </w:r>
      <w:r w:rsidRPr="001156DB">
        <w:rPr>
          <w:rFonts w:eastAsia="Times New Roman"/>
          <w:sz w:val="22"/>
          <w:szCs w:val="22"/>
        </w:rPr>
        <w:t>е</w:t>
      </w:r>
      <w:r w:rsidRPr="001156DB">
        <w:rPr>
          <w:rFonts w:eastAsia="Times New Roman"/>
          <w:sz w:val="22"/>
          <w:szCs w:val="22"/>
        </w:rPr>
        <w:t>нию осужденным преступления». Вместе с тем, по мнению автора, необходимо сделать пост</w:t>
      </w:r>
      <w:r w:rsidRPr="001156DB">
        <w:rPr>
          <w:rFonts w:eastAsia="Times New Roman"/>
          <w:sz w:val="22"/>
          <w:szCs w:val="22"/>
        </w:rPr>
        <w:t>а</w:t>
      </w:r>
      <w:r w:rsidRPr="001156DB">
        <w:rPr>
          <w:rFonts w:eastAsia="Times New Roman"/>
          <w:sz w:val="22"/>
          <w:szCs w:val="22"/>
        </w:rPr>
        <w:t>новку на профилактический учет не обязанностью, а правом администрации</w:t>
      </w:r>
      <w:r w:rsidRPr="001156DB">
        <w:rPr>
          <w:rStyle w:val="ab"/>
          <w:rFonts w:eastAsia="Times New Roman"/>
          <w:sz w:val="22"/>
          <w:szCs w:val="22"/>
        </w:rPr>
        <w:footnoteReference w:id="29"/>
      </w:r>
      <w:r w:rsidRPr="001156DB">
        <w:rPr>
          <w:rFonts w:eastAsia="Times New Roman"/>
          <w:sz w:val="22"/>
          <w:szCs w:val="22"/>
        </w:rPr>
        <w:t xml:space="preserve">. Таким образом можно будет </w:t>
      </w:r>
      <w:r w:rsidR="00D33326">
        <w:rPr>
          <w:rFonts w:eastAsia="Times New Roman"/>
          <w:sz w:val="22"/>
          <w:szCs w:val="22"/>
        </w:rPr>
        <w:t>«</w:t>
      </w:r>
      <w:r w:rsidRPr="001156DB">
        <w:rPr>
          <w:rFonts w:eastAsia="Times New Roman"/>
          <w:sz w:val="22"/>
          <w:szCs w:val="22"/>
        </w:rPr>
        <w:t>разгрузить</w:t>
      </w:r>
      <w:r w:rsidR="00D33326">
        <w:rPr>
          <w:rFonts w:eastAsia="Times New Roman"/>
          <w:sz w:val="22"/>
          <w:szCs w:val="22"/>
        </w:rPr>
        <w:t>»</w:t>
      </w:r>
      <w:r w:rsidRPr="001156DB">
        <w:rPr>
          <w:rFonts w:eastAsia="Times New Roman"/>
          <w:sz w:val="22"/>
          <w:szCs w:val="22"/>
        </w:rPr>
        <w:t xml:space="preserve"> сотрудников исправительных учреждений, что облегчит </w:t>
      </w:r>
      <w:r w:rsidR="00D33326">
        <w:rPr>
          <w:rFonts w:eastAsia="Times New Roman"/>
          <w:sz w:val="22"/>
          <w:szCs w:val="22"/>
        </w:rPr>
        <w:br/>
      </w:r>
      <w:r w:rsidRPr="001156DB">
        <w:rPr>
          <w:rFonts w:eastAsia="Times New Roman"/>
          <w:sz w:val="22"/>
          <w:szCs w:val="22"/>
        </w:rPr>
        <w:t>индивидуально-воспитательную работу с осужденными, состоящими на профилактическом учете.</w:t>
      </w:r>
    </w:p>
    <w:p w:rsidR="003E1B8C" w:rsidRPr="001156DB" w:rsidRDefault="003E1B8C" w:rsidP="00EE1F9C">
      <w:pPr>
        <w:ind w:firstLine="567"/>
        <w:rPr>
          <w:rFonts w:eastAsia="Times New Roman"/>
          <w:sz w:val="22"/>
          <w:szCs w:val="22"/>
        </w:rPr>
      </w:pPr>
      <w:r w:rsidRPr="001156DB">
        <w:rPr>
          <w:rFonts w:eastAsia="Times New Roman"/>
          <w:sz w:val="22"/>
          <w:szCs w:val="22"/>
        </w:rPr>
        <w:t>Также ведомственное законодательство дифференцирует воздействие на разные катег</w:t>
      </w:r>
      <w:r w:rsidRPr="001156DB">
        <w:rPr>
          <w:rFonts w:eastAsia="Times New Roman"/>
          <w:sz w:val="22"/>
          <w:szCs w:val="22"/>
        </w:rPr>
        <w:t>о</w:t>
      </w:r>
      <w:r w:rsidRPr="001156DB">
        <w:rPr>
          <w:rFonts w:eastAsia="Times New Roman"/>
          <w:sz w:val="22"/>
          <w:szCs w:val="22"/>
        </w:rPr>
        <w:t>рии осужденных путем проведения целенаправленной и планомерной работы с учетом псих</w:t>
      </w:r>
      <w:r w:rsidRPr="001156DB">
        <w:rPr>
          <w:rFonts w:eastAsia="Times New Roman"/>
          <w:sz w:val="22"/>
          <w:szCs w:val="22"/>
        </w:rPr>
        <w:t>о</w:t>
      </w:r>
      <w:r w:rsidRPr="001156DB">
        <w:rPr>
          <w:rFonts w:eastAsia="Times New Roman"/>
          <w:sz w:val="22"/>
          <w:szCs w:val="22"/>
        </w:rPr>
        <w:t>логических особенной их личности, характера и степени общественной опасности, соверше</w:t>
      </w:r>
      <w:r w:rsidRPr="001156DB">
        <w:rPr>
          <w:rFonts w:eastAsia="Times New Roman"/>
          <w:sz w:val="22"/>
          <w:szCs w:val="22"/>
        </w:rPr>
        <w:t>н</w:t>
      </w:r>
      <w:r w:rsidRPr="001156DB">
        <w:rPr>
          <w:rFonts w:eastAsia="Times New Roman"/>
          <w:sz w:val="22"/>
          <w:szCs w:val="22"/>
        </w:rPr>
        <w:t>ных ими правонарушений и других особенностей, имеющих значение для правильного выбора методов и средств воспитательного воздействия.</w:t>
      </w:r>
    </w:p>
    <w:p w:rsidR="003E1B8C" w:rsidRPr="001156DB" w:rsidRDefault="003E1B8C" w:rsidP="00EE1F9C">
      <w:pPr>
        <w:ind w:firstLine="567"/>
        <w:rPr>
          <w:rFonts w:eastAsia="Times New Roman"/>
          <w:sz w:val="22"/>
          <w:szCs w:val="22"/>
        </w:rPr>
      </w:pPr>
      <w:r w:rsidRPr="001156DB">
        <w:rPr>
          <w:rFonts w:eastAsia="Times New Roman"/>
          <w:sz w:val="22"/>
          <w:szCs w:val="22"/>
        </w:rPr>
        <w:t xml:space="preserve">Например, постановка осужденного на профилактический учет как склонного к побегу предполагает возложение на него дополнительных обязанностей, среди которых присутствует обязанность регулярно отмечаться у дежурного помощника начальника колонии, обязанность соблюдать ограничения в передвижении по колонии пределами определенных участков. </w:t>
      </w:r>
    </w:p>
    <w:p w:rsidR="003E1B8C" w:rsidRPr="001156DB" w:rsidRDefault="003E1B8C" w:rsidP="00EE1F9C">
      <w:pPr>
        <w:ind w:firstLine="567"/>
        <w:rPr>
          <w:rFonts w:eastAsia="Times New Roman"/>
          <w:sz w:val="22"/>
          <w:szCs w:val="22"/>
        </w:rPr>
      </w:pPr>
      <w:r w:rsidRPr="001156DB">
        <w:rPr>
          <w:rFonts w:eastAsia="Times New Roman"/>
          <w:sz w:val="22"/>
          <w:szCs w:val="22"/>
        </w:rPr>
        <w:t>Учитывая специфику предупредительного воздействия на осужденных к лишению св</w:t>
      </w:r>
      <w:r w:rsidRPr="001156DB">
        <w:rPr>
          <w:rFonts w:eastAsia="Times New Roman"/>
          <w:sz w:val="22"/>
          <w:szCs w:val="22"/>
        </w:rPr>
        <w:t>о</w:t>
      </w:r>
      <w:r w:rsidRPr="001156DB">
        <w:rPr>
          <w:rFonts w:eastAsia="Times New Roman"/>
          <w:sz w:val="22"/>
          <w:szCs w:val="22"/>
        </w:rPr>
        <w:t>боды, следует отметить, что средств предупреждения к различным категориям не хватает. Так не совсем ясно, какие особые профилактические меры можно применять к осужденным орган</w:t>
      </w:r>
      <w:r w:rsidRPr="001156DB">
        <w:rPr>
          <w:rFonts w:eastAsia="Times New Roman"/>
          <w:sz w:val="22"/>
          <w:szCs w:val="22"/>
        </w:rPr>
        <w:t>и</w:t>
      </w:r>
      <w:r w:rsidRPr="001156DB">
        <w:rPr>
          <w:rFonts w:eastAsia="Times New Roman"/>
          <w:sz w:val="22"/>
          <w:szCs w:val="22"/>
        </w:rPr>
        <w:t>зующим или активно участвующим в азартных играх с целью извлечения материальной или иной выгоды. Именно поэтому необходимо в большей степени провести дифференциацию во</w:t>
      </w:r>
      <w:r w:rsidRPr="001156DB">
        <w:rPr>
          <w:rFonts w:eastAsia="Times New Roman"/>
          <w:sz w:val="22"/>
          <w:szCs w:val="22"/>
        </w:rPr>
        <w:t>з</w:t>
      </w:r>
      <w:r w:rsidRPr="001156DB">
        <w:rPr>
          <w:rFonts w:eastAsia="Times New Roman"/>
          <w:sz w:val="22"/>
          <w:szCs w:val="22"/>
        </w:rPr>
        <w:t>действия на разные категории осужденных поставленных на профилактический учет, с целью достижения индивидуального подхода к каждой категории профилактического учета и пов</w:t>
      </w:r>
      <w:r w:rsidRPr="001156DB">
        <w:rPr>
          <w:rFonts w:eastAsia="Times New Roman"/>
          <w:sz w:val="22"/>
          <w:szCs w:val="22"/>
        </w:rPr>
        <w:t>ы</w:t>
      </w:r>
      <w:r w:rsidRPr="001156DB">
        <w:rPr>
          <w:rFonts w:eastAsia="Times New Roman"/>
          <w:sz w:val="22"/>
          <w:szCs w:val="22"/>
        </w:rPr>
        <w:t>шения его эффективности.</w:t>
      </w:r>
    </w:p>
    <w:p w:rsidR="003E1B8C" w:rsidRPr="001156DB" w:rsidRDefault="003E1B8C" w:rsidP="00EE1F9C">
      <w:pPr>
        <w:ind w:firstLine="567"/>
        <w:rPr>
          <w:rFonts w:eastAsia="Times New Roman"/>
          <w:sz w:val="22"/>
          <w:szCs w:val="22"/>
        </w:rPr>
      </w:pPr>
      <w:r w:rsidRPr="001156DB">
        <w:rPr>
          <w:rFonts w:eastAsia="Times New Roman"/>
          <w:sz w:val="22"/>
          <w:szCs w:val="22"/>
        </w:rPr>
        <w:t>После постановки на профилактический учет за осужденным закрепляется сотрудник, к</w:t>
      </w:r>
      <w:r w:rsidRPr="001156DB">
        <w:rPr>
          <w:rFonts w:eastAsia="Times New Roman"/>
          <w:sz w:val="22"/>
          <w:szCs w:val="22"/>
        </w:rPr>
        <w:t>о</w:t>
      </w:r>
      <w:r w:rsidRPr="001156DB">
        <w:rPr>
          <w:rFonts w:eastAsia="Times New Roman"/>
          <w:sz w:val="22"/>
          <w:szCs w:val="22"/>
        </w:rPr>
        <w:t>торый осуществляет индивидуальную работу по его стимулированию к законопослушному п</w:t>
      </w:r>
      <w:r w:rsidRPr="001156DB">
        <w:rPr>
          <w:rFonts w:eastAsia="Times New Roman"/>
          <w:sz w:val="22"/>
          <w:szCs w:val="22"/>
        </w:rPr>
        <w:t>о</w:t>
      </w:r>
      <w:r w:rsidRPr="001156DB">
        <w:rPr>
          <w:rFonts w:eastAsia="Times New Roman"/>
          <w:sz w:val="22"/>
          <w:szCs w:val="22"/>
        </w:rPr>
        <w:t xml:space="preserve">ведению. Как показывает практика, далеко не все сотрудники способны эффективно оказывать специализированное предупредительное воздействие на осужденных. В некоторых случаях </w:t>
      </w:r>
      <w:r w:rsidR="00C24307">
        <w:rPr>
          <w:rFonts w:eastAsia="Times New Roman"/>
          <w:sz w:val="22"/>
          <w:szCs w:val="22"/>
        </w:rPr>
        <w:br/>
      </w:r>
      <w:r w:rsidRPr="001156DB">
        <w:rPr>
          <w:rFonts w:eastAsia="Times New Roman"/>
          <w:sz w:val="22"/>
          <w:szCs w:val="22"/>
        </w:rPr>
        <w:t xml:space="preserve">индивидуально-профилактическая работа сводится к формальному занесению в дневники </w:t>
      </w:r>
      <w:r w:rsidR="00C24307">
        <w:rPr>
          <w:rFonts w:eastAsia="Times New Roman"/>
          <w:sz w:val="22"/>
          <w:szCs w:val="22"/>
        </w:rPr>
        <w:br/>
      </w:r>
      <w:r w:rsidRPr="001156DB">
        <w:rPr>
          <w:rFonts w:eastAsia="Times New Roman"/>
          <w:sz w:val="22"/>
          <w:szCs w:val="22"/>
        </w:rPr>
        <w:t>индивидуально-воспитательной работы с осужденными бесед, не всегда способствующих убеждению осужденных отказаться от противоправных действий.</w:t>
      </w:r>
    </w:p>
    <w:p w:rsidR="003E1B8C" w:rsidRPr="001156DB" w:rsidRDefault="003E1B8C" w:rsidP="00EE1F9C">
      <w:pPr>
        <w:ind w:firstLine="567"/>
        <w:rPr>
          <w:rFonts w:eastAsia="Times New Roman"/>
          <w:sz w:val="22"/>
          <w:szCs w:val="22"/>
        </w:rPr>
      </w:pPr>
      <w:r w:rsidRPr="001156DB">
        <w:rPr>
          <w:rFonts w:eastAsia="Times New Roman"/>
          <w:sz w:val="22"/>
          <w:szCs w:val="22"/>
        </w:rPr>
        <w:lastRenderedPageBreak/>
        <w:t>В.</w:t>
      </w:r>
      <w:r w:rsidR="005675C8" w:rsidRPr="001156DB">
        <w:rPr>
          <w:rFonts w:eastAsia="Times New Roman"/>
          <w:sz w:val="22"/>
          <w:szCs w:val="22"/>
        </w:rPr>
        <w:t xml:space="preserve"> </w:t>
      </w:r>
      <w:r w:rsidRPr="001156DB">
        <w:rPr>
          <w:rFonts w:eastAsia="Times New Roman"/>
          <w:sz w:val="22"/>
          <w:szCs w:val="22"/>
        </w:rPr>
        <w:t>И. Гуськов говорил о</w:t>
      </w:r>
      <w:r w:rsidR="00D33326">
        <w:rPr>
          <w:rFonts w:eastAsia="Times New Roman"/>
          <w:sz w:val="22"/>
          <w:szCs w:val="22"/>
        </w:rPr>
        <w:t>б</w:t>
      </w:r>
      <w:r w:rsidRPr="001156DB">
        <w:rPr>
          <w:rFonts w:eastAsia="Times New Roman"/>
          <w:sz w:val="22"/>
          <w:szCs w:val="22"/>
        </w:rPr>
        <w:t xml:space="preserve"> индивиду</w:t>
      </w:r>
      <w:r w:rsidR="00D33326">
        <w:rPr>
          <w:rFonts w:eastAsia="Times New Roman"/>
          <w:sz w:val="22"/>
          <w:szCs w:val="22"/>
        </w:rPr>
        <w:t>альной профилактике: «… о</w:t>
      </w:r>
      <w:r w:rsidRPr="001156DB">
        <w:rPr>
          <w:rFonts w:eastAsia="Times New Roman"/>
          <w:sz w:val="22"/>
          <w:szCs w:val="22"/>
        </w:rPr>
        <w:t>т того, как сумеют орг</w:t>
      </w:r>
      <w:r w:rsidRPr="001156DB">
        <w:rPr>
          <w:rFonts w:eastAsia="Times New Roman"/>
          <w:sz w:val="22"/>
          <w:szCs w:val="22"/>
        </w:rPr>
        <w:t>а</w:t>
      </w:r>
      <w:r w:rsidRPr="001156DB">
        <w:rPr>
          <w:rFonts w:eastAsia="Times New Roman"/>
          <w:sz w:val="22"/>
          <w:szCs w:val="22"/>
        </w:rPr>
        <w:t>низовать и провести эту работу исправительно-трудовые учреждения, во многом зависит ур</w:t>
      </w:r>
      <w:r w:rsidRPr="001156DB">
        <w:rPr>
          <w:rFonts w:eastAsia="Times New Roman"/>
          <w:sz w:val="22"/>
          <w:szCs w:val="22"/>
        </w:rPr>
        <w:t>о</w:t>
      </w:r>
      <w:r w:rsidRPr="001156DB">
        <w:rPr>
          <w:rFonts w:eastAsia="Times New Roman"/>
          <w:sz w:val="22"/>
          <w:szCs w:val="22"/>
        </w:rPr>
        <w:t>вень рецидива в целом»</w:t>
      </w:r>
      <w:r w:rsidRPr="001156DB">
        <w:rPr>
          <w:rStyle w:val="ab"/>
          <w:rFonts w:eastAsia="Times New Roman"/>
          <w:sz w:val="22"/>
          <w:szCs w:val="22"/>
        </w:rPr>
        <w:footnoteReference w:id="30"/>
      </w:r>
      <w:r w:rsidRPr="001156DB">
        <w:rPr>
          <w:rFonts w:eastAsia="Times New Roman"/>
          <w:sz w:val="22"/>
          <w:szCs w:val="22"/>
        </w:rPr>
        <w:t>.</w:t>
      </w:r>
    </w:p>
    <w:p w:rsidR="003E1B8C" w:rsidRPr="001156DB" w:rsidRDefault="003E1B8C" w:rsidP="00EE1F9C">
      <w:pPr>
        <w:ind w:firstLine="567"/>
        <w:rPr>
          <w:rFonts w:eastAsia="Times New Roman"/>
          <w:sz w:val="22"/>
          <w:szCs w:val="22"/>
        </w:rPr>
      </w:pPr>
      <w:r w:rsidRPr="001156DB">
        <w:rPr>
          <w:rFonts w:eastAsia="Times New Roman"/>
          <w:sz w:val="22"/>
          <w:szCs w:val="22"/>
        </w:rPr>
        <w:t>По результатам исследования, проведенного А.</w:t>
      </w:r>
      <w:r w:rsidR="005675C8" w:rsidRPr="001156DB">
        <w:rPr>
          <w:rFonts w:eastAsia="Times New Roman"/>
          <w:sz w:val="22"/>
          <w:szCs w:val="22"/>
        </w:rPr>
        <w:t> </w:t>
      </w:r>
      <w:r w:rsidRPr="001156DB">
        <w:rPr>
          <w:rFonts w:eastAsia="Times New Roman"/>
          <w:sz w:val="22"/>
          <w:szCs w:val="22"/>
        </w:rPr>
        <w:t>М. Смирновым, основными проблемами в работе с состоящими на профилактическом учете осужденными являются:</w:t>
      </w:r>
    </w:p>
    <w:p w:rsidR="003E1B8C" w:rsidRPr="001156DB" w:rsidRDefault="003E1B8C" w:rsidP="00D111F5">
      <w:pPr>
        <w:pStyle w:val="a8"/>
        <w:numPr>
          <w:ilvl w:val="0"/>
          <w:numId w:val="54"/>
        </w:numPr>
        <w:tabs>
          <w:tab w:val="left" w:pos="851"/>
        </w:tabs>
        <w:ind w:left="0" w:firstLine="567"/>
        <w:jc w:val="both"/>
        <w:rPr>
          <w:sz w:val="22"/>
          <w:szCs w:val="22"/>
        </w:rPr>
      </w:pPr>
      <w:r w:rsidRPr="001156DB">
        <w:rPr>
          <w:sz w:val="22"/>
          <w:szCs w:val="22"/>
        </w:rPr>
        <w:t>недостаточное количество времени (10 дней) для изучения личности осужденного с целью постановки его на профилактический учет;</w:t>
      </w:r>
    </w:p>
    <w:p w:rsidR="003E1B8C" w:rsidRPr="001156DB" w:rsidRDefault="003E1B8C" w:rsidP="00D111F5">
      <w:pPr>
        <w:pStyle w:val="a8"/>
        <w:numPr>
          <w:ilvl w:val="0"/>
          <w:numId w:val="54"/>
        </w:numPr>
        <w:tabs>
          <w:tab w:val="left" w:pos="851"/>
        </w:tabs>
        <w:ind w:left="0" w:firstLine="567"/>
        <w:jc w:val="both"/>
        <w:rPr>
          <w:sz w:val="22"/>
          <w:szCs w:val="22"/>
        </w:rPr>
      </w:pPr>
      <w:r w:rsidRPr="001156DB">
        <w:rPr>
          <w:sz w:val="22"/>
          <w:szCs w:val="22"/>
        </w:rPr>
        <w:t>большое количество (иногда до 10 человек) профилактируемых осужденных, закре</w:t>
      </w:r>
      <w:r w:rsidRPr="001156DB">
        <w:rPr>
          <w:sz w:val="22"/>
          <w:szCs w:val="22"/>
        </w:rPr>
        <w:t>п</w:t>
      </w:r>
      <w:r w:rsidRPr="001156DB">
        <w:rPr>
          <w:sz w:val="22"/>
          <w:szCs w:val="22"/>
        </w:rPr>
        <w:t>ленных за одним сотрудником, чаще всего отдела безопасности, что не позволяет эффективно проводить с данными осужденными профилактическую работу;</w:t>
      </w:r>
    </w:p>
    <w:p w:rsidR="003E1B8C" w:rsidRPr="001156DB" w:rsidRDefault="003E1B8C" w:rsidP="00D111F5">
      <w:pPr>
        <w:pStyle w:val="a8"/>
        <w:numPr>
          <w:ilvl w:val="0"/>
          <w:numId w:val="54"/>
        </w:numPr>
        <w:tabs>
          <w:tab w:val="left" w:pos="851"/>
        </w:tabs>
        <w:ind w:left="0" w:firstLine="567"/>
        <w:jc w:val="both"/>
        <w:rPr>
          <w:sz w:val="22"/>
          <w:szCs w:val="22"/>
        </w:rPr>
      </w:pPr>
      <w:r w:rsidRPr="001156DB">
        <w:rPr>
          <w:sz w:val="22"/>
          <w:szCs w:val="22"/>
        </w:rPr>
        <w:t>из-за большой профессиональной загруженности психологов в ИУ невозможно оказ</w:t>
      </w:r>
      <w:r w:rsidRPr="001156DB">
        <w:rPr>
          <w:sz w:val="22"/>
          <w:szCs w:val="22"/>
        </w:rPr>
        <w:t>ы</w:t>
      </w:r>
      <w:r w:rsidRPr="001156DB">
        <w:rPr>
          <w:sz w:val="22"/>
          <w:szCs w:val="22"/>
        </w:rPr>
        <w:t>вать своевременную и достаточную помощь профилактируемым осужденным;</w:t>
      </w:r>
    </w:p>
    <w:p w:rsidR="003E1B8C" w:rsidRPr="001156DB" w:rsidRDefault="003E1B8C" w:rsidP="00D111F5">
      <w:pPr>
        <w:pStyle w:val="a8"/>
        <w:numPr>
          <w:ilvl w:val="0"/>
          <w:numId w:val="54"/>
        </w:numPr>
        <w:tabs>
          <w:tab w:val="left" w:pos="851"/>
        </w:tabs>
        <w:ind w:left="0" w:firstLine="567"/>
        <w:jc w:val="both"/>
        <w:rPr>
          <w:sz w:val="22"/>
          <w:szCs w:val="22"/>
        </w:rPr>
      </w:pPr>
      <w:r w:rsidRPr="001156DB">
        <w:rPr>
          <w:sz w:val="22"/>
          <w:szCs w:val="22"/>
        </w:rPr>
        <w:t>нормативное закрытие перечня оснований постановки осужденных на профилактич</w:t>
      </w:r>
      <w:r w:rsidRPr="001156DB">
        <w:rPr>
          <w:sz w:val="22"/>
          <w:szCs w:val="22"/>
        </w:rPr>
        <w:t>е</w:t>
      </w:r>
      <w:r w:rsidRPr="001156DB">
        <w:rPr>
          <w:sz w:val="22"/>
          <w:szCs w:val="22"/>
        </w:rPr>
        <w:t>ский учет;</w:t>
      </w:r>
    </w:p>
    <w:p w:rsidR="003E1B8C" w:rsidRPr="001156DB" w:rsidRDefault="003E1B8C" w:rsidP="00D111F5">
      <w:pPr>
        <w:pStyle w:val="a8"/>
        <w:numPr>
          <w:ilvl w:val="0"/>
          <w:numId w:val="54"/>
        </w:numPr>
        <w:tabs>
          <w:tab w:val="left" w:pos="851"/>
        </w:tabs>
        <w:ind w:left="0" w:firstLine="567"/>
        <w:jc w:val="both"/>
        <w:rPr>
          <w:sz w:val="22"/>
          <w:szCs w:val="22"/>
        </w:rPr>
      </w:pPr>
      <w:r w:rsidRPr="001156DB">
        <w:rPr>
          <w:sz w:val="22"/>
          <w:szCs w:val="22"/>
        </w:rPr>
        <w:t>недостаточный профессионализм сотрудников ИУ в работе с осужденными, поста</w:t>
      </w:r>
      <w:r w:rsidRPr="001156DB">
        <w:rPr>
          <w:sz w:val="22"/>
          <w:szCs w:val="22"/>
        </w:rPr>
        <w:t>в</w:t>
      </w:r>
      <w:r w:rsidRPr="001156DB">
        <w:rPr>
          <w:sz w:val="22"/>
          <w:szCs w:val="22"/>
        </w:rPr>
        <w:t>ленными на профилактический учет, что связано с общим недостаточным опытом работы в данных учреждениях, обусловленным «текучестью» кадров в УИС;</w:t>
      </w:r>
    </w:p>
    <w:p w:rsidR="003E1B8C" w:rsidRPr="001156DB" w:rsidRDefault="003E1B8C" w:rsidP="00D111F5">
      <w:pPr>
        <w:pStyle w:val="a8"/>
        <w:numPr>
          <w:ilvl w:val="0"/>
          <w:numId w:val="54"/>
        </w:numPr>
        <w:tabs>
          <w:tab w:val="left" w:pos="851"/>
        </w:tabs>
        <w:ind w:left="0" w:firstLine="567"/>
        <w:jc w:val="both"/>
        <w:rPr>
          <w:sz w:val="22"/>
          <w:szCs w:val="22"/>
        </w:rPr>
      </w:pPr>
      <w:r w:rsidRPr="001156DB">
        <w:rPr>
          <w:sz w:val="22"/>
          <w:szCs w:val="22"/>
        </w:rPr>
        <w:t>низкая инициативность сотрудников, за которыми закреплены профилактируемые осужденные, по поиску новых, перспективных средств и методов позитивного воздействия на них.</w:t>
      </w:r>
    </w:p>
    <w:p w:rsidR="003E1B8C" w:rsidRPr="001156DB" w:rsidRDefault="003E1B8C" w:rsidP="00EE1F9C">
      <w:pPr>
        <w:ind w:firstLine="567"/>
        <w:rPr>
          <w:rFonts w:eastAsia="Times New Roman"/>
          <w:sz w:val="22"/>
          <w:szCs w:val="22"/>
        </w:rPr>
      </w:pPr>
      <w:r w:rsidRPr="001156DB">
        <w:rPr>
          <w:rFonts w:eastAsia="Times New Roman"/>
          <w:sz w:val="22"/>
          <w:szCs w:val="22"/>
        </w:rPr>
        <w:t>Согласно мнению сотрудников ИУ, значительно осложняют работу с осужденными, с</w:t>
      </w:r>
      <w:r w:rsidRPr="001156DB">
        <w:rPr>
          <w:rFonts w:eastAsia="Times New Roman"/>
          <w:sz w:val="22"/>
          <w:szCs w:val="22"/>
        </w:rPr>
        <w:t>о</w:t>
      </w:r>
      <w:r w:rsidRPr="001156DB">
        <w:rPr>
          <w:rFonts w:eastAsia="Times New Roman"/>
          <w:sz w:val="22"/>
          <w:szCs w:val="22"/>
        </w:rPr>
        <w:t>стоящими на профилактическом учете, следующие факторы (распределены по степени нег</w:t>
      </w:r>
      <w:r w:rsidRPr="001156DB">
        <w:rPr>
          <w:rFonts w:eastAsia="Times New Roman"/>
          <w:sz w:val="22"/>
          <w:szCs w:val="22"/>
        </w:rPr>
        <w:t>а</w:t>
      </w:r>
      <w:r w:rsidRPr="001156DB">
        <w:rPr>
          <w:rFonts w:eastAsia="Times New Roman"/>
          <w:sz w:val="22"/>
          <w:szCs w:val="22"/>
        </w:rPr>
        <w:t>тивного влияния):</w:t>
      </w:r>
    </w:p>
    <w:p w:rsidR="003E1B8C" w:rsidRPr="001156DB" w:rsidRDefault="003E1B8C" w:rsidP="00D111F5">
      <w:pPr>
        <w:pStyle w:val="a8"/>
        <w:numPr>
          <w:ilvl w:val="0"/>
          <w:numId w:val="54"/>
        </w:numPr>
        <w:tabs>
          <w:tab w:val="left" w:pos="851"/>
        </w:tabs>
        <w:ind w:left="0" w:firstLine="567"/>
        <w:jc w:val="both"/>
        <w:rPr>
          <w:sz w:val="22"/>
          <w:szCs w:val="22"/>
        </w:rPr>
      </w:pPr>
      <w:r w:rsidRPr="001156DB">
        <w:rPr>
          <w:sz w:val="22"/>
          <w:szCs w:val="22"/>
        </w:rPr>
        <w:t>влияние криминальной субкультуры осужденных;</w:t>
      </w:r>
    </w:p>
    <w:p w:rsidR="003E1B8C" w:rsidRPr="001156DB" w:rsidRDefault="003E1B8C" w:rsidP="00D111F5">
      <w:pPr>
        <w:pStyle w:val="a8"/>
        <w:numPr>
          <w:ilvl w:val="0"/>
          <w:numId w:val="54"/>
        </w:numPr>
        <w:tabs>
          <w:tab w:val="left" w:pos="851"/>
        </w:tabs>
        <w:ind w:left="0" w:firstLine="567"/>
        <w:jc w:val="both"/>
        <w:rPr>
          <w:sz w:val="22"/>
          <w:szCs w:val="22"/>
        </w:rPr>
      </w:pPr>
      <w:r w:rsidRPr="001156DB">
        <w:rPr>
          <w:sz w:val="22"/>
          <w:szCs w:val="22"/>
        </w:rPr>
        <w:t>устойчивая отрицательная направленность поведения данных осужденных;</w:t>
      </w:r>
    </w:p>
    <w:p w:rsidR="003E1B8C" w:rsidRPr="001156DB" w:rsidRDefault="003E1B8C" w:rsidP="00D111F5">
      <w:pPr>
        <w:pStyle w:val="a8"/>
        <w:numPr>
          <w:ilvl w:val="0"/>
          <w:numId w:val="54"/>
        </w:numPr>
        <w:tabs>
          <w:tab w:val="left" w:pos="851"/>
        </w:tabs>
        <w:ind w:left="0" w:firstLine="567"/>
        <w:jc w:val="both"/>
        <w:rPr>
          <w:sz w:val="22"/>
          <w:szCs w:val="22"/>
        </w:rPr>
      </w:pPr>
      <w:r w:rsidRPr="001156DB">
        <w:rPr>
          <w:sz w:val="22"/>
          <w:szCs w:val="22"/>
        </w:rPr>
        <w:t xml:space="preserve">невозможность полностью контролировать поведение и перемещение данных </w:t>
      </w:r>
      <w:r w:rsidR="004A6621">
        <w:rPr>
          <w:sz w:val="22"/>
          <w:szCs w:val="22"/>
        </w:rPr>
        <w:br/>
      </w:r>
      <w:r w:rsidRPr="001156DB">
        <w:rPr>
          <w:sz w:val="22"/>
          <w:szCs w:val="22"/>
        </w:rPr>
        <w:t>осужденных;</w:t>
      </w:r>
    </w:p>
    <w:p w:rsidR="003E1B8C" w:rsidRPr="001156DB" w:rsidRDefault="003E1B8C" w:rsidP="00D111F5">
      <w:pPr>
        <w:pStyle w:val="a8"/>
        <w:numPr>
          <w:ilvl w:val="0"/>
          <w:numId w:val="54"/>
        </w:numPr>
        <w:tabs>
          <w:tab w:val="left" w:pos="851"/>
        </w:tabs>
        <w:ind w:left="0" w:firstLine="567"/>
        <w:jc w:val="both"/>
        <w:rPr>
          <w:sz w:val="22"/>
          <w:szCs w:val="22"/>
        </w:rPr>
      </w:pPr>
      <w:r w:rsidRPr="001156DB">
        <w:rPr>
          <w:sz w:val="22"/>
          <w:szCs w:val="22"/>
        </w:rPr>
        <w:t>воздействие иных отрицательно характеризующихся осужденных;</w:t>
      </w:r>
    </w:p>
    <w:p w:rsidR="003E1B8C" w:rsidRPr="001156DB" w:rsidRDefault="005675C8" w:rsidP="00D111F5">
      <w:pPr>
        <w:pStyle w:val="a8"/>
        <w:numPr>
          <w:ilvl w:val="0"/>
          <w:numId w:val="54"/>
        </w:numPr>
        <w:tabs>
          <w:tab w:val="left" w:pos="851"/>
        </w:tabs>
        <w:ind w:left="0" w:firstLine="567"/>
        <w:jc w:val="both"/>
        <w:rPr>
          <w:sz w:val="22"/>
          <w:szCs w:val="22"/>
        </w:rPr>
      </w:pPr>
      <w:r w:rsidRPr="001156DB">
        <w:rPr>
          <w:sz w:val="22"/>
          <w:szCs w:val="22"/>
        </w:rPr>
        <w:t>о</w:t>
      </w:r>
      <w:r w:rsidR="003E1B8C" w:rsidRPr="001156DB">
        <w:rPr>
          <w:sz w:val="22"/>
          <w:szCs w:val="22"/>
        </w:rPr>
        <w:t>тсутствие необходимого воздействия подразделений и служб ИУ</w:t>
      </w:r>
      <w:r w:rsidR="003E1B8C" w:rsidRPr="001156DB">
        <w:rPr>
          <w:rStyle w:val="ab"/>
          <w:sz w:val="22"/>
          <w:szCs w:val="22"/>
        </w:rPr>
        <w:footnoteReference w:id="31"/>
      </w:r>
      <w:r w:rsidR="003E1B8C" w:rsidRPr="001156DB">
        <w:rPr>
          <w:sz w:val="22"/>
          <w:szCs w:val="22"/>
        </w:rPr>
        <w:t>.</w:t>
      </w:r>
    </w:p>
    <w:p w:rsidR="003E1B8C" w:rsidRPr="001156DB" w:rsidRDefault="003E1B8C" w:rsidP="00EE1F9C">
      <w:pPr>
        <w:ind w:firstLine="567"/>
        <w:rPr>
          <w:rFonts w:eastAsia="Times New Roman"/>
          <w:sz w:val="22"/>
          <w:szCs w:val="22"/>
        </w:rPr>
      </w:pPr>
      <w:r w:rsidRPr="001156DB">
        <w:rPr>
          <w:rFonts w:eastAsia="Times New Roman"/>
          <w:sz w:val="22"/>
          <w:szCs w:val="22"/>
        </w:rPr>
        <w:t>Анализ статистической отчетности Федеральной службы исполнения наказания показал, что количество лиц, содержащихся в учреждениях УИС</w:t>
      </w:r>
      <w:r w:rsidR="005675C8" w:rsidRPr="001156DB">
        <w:rPr>
          <w:rFonts w:eastAsia="Times New Roman"/>
          <w:sz w:val="22"/>
          <w:szCs w:val="22"/>
        </w:rPr>
        <w:t>,</w:t>
      </w:r>
      <w:r w:rsidRPr="001156DB">
        <w:rPr>
          <w:rFonts w:eastAsia="Times New Roman"/>
          <w:sz w:val="22"/>
          <w:szCs w:val="22"/>
        </w:rPr>
        <w:t xml:space="preserve"> снижается, а количество лиц, поста</w:t>
      </w:r>
      <w:r w:rsidRPr="001156DB">
        <w:rPr>
          <w:rFonts w:eastAsia="Times New Roman"/>
          <w:sz w:val="22"/>
          <w:szCs w:val="22"/>
        </w:rPr>
        <w:t>в</w:t>
      </w:r>
      <w:r w:rsidRPr="001156DB">
        <w:rPr>
          <w:rFonts w:eastAsia="Times New Roman"/>
          <w:sz w:val="22"/>
          <w:szCs w:val="22"/>
        </w:rPr>
        <w:t>ленных на профилактический учет</w:t>
      </w:r>
      <w:r w:rsidR="005675C8" w:rsidRPr="001156DB">
        <w:rPr>
          <w:rFonts w:eastAsia="Times New Roman"/>
          <w:sz w:val="22"/>
          <w:szCs w:val="22"/>
        </w:rPr>
        <w:t>,</w:t>
      </w:r>
      <w:r w:rsidRPr="001156DB">
        <w:rPr>
          <w:rFonts w:eastAsia="Times New Roman"/>
          <w:sz w:val="22"/>
          <w:szCs w:val="22"/>
        </w:rPr>
        <w:t xml:space="preserve"> остается на высоком уровне. Так на 01.01.2017 год лиц, с</w:t>
      </w:r>
      <w:r w:rsidRPr="001156DB">
        <w:rPr>
          <w:rFonts w:eastAsia="Times New Roman"/>
          <w:sz w:val="22"/>
          <w:szCs w:val="22"/>
        </w:rPr>
        <w:t>о</w:t>
      </w:r>
      <w:r w:rsidRPr="001156DB">
        <w:rPr>
          <w:rFonts w:eastAsia="Times New Roman"/>
          <w:sz w:val="22"/>
          <w:szCs w:val="22"/>
        </w:rPr>
        <w:t>стоящих на профилактическом учете</w:t>
      </w:r>
      <w:r w:rsidR="00A87C02" w:rsidRPr="001156DB">
        <w:rPr>
          <w:rFonts w:eastAsia="Times New Roman"/>
          <w:sz w:val="22"/>
          <w:szCs w:val="22"/>
        </w:rPr>
        <w:t xml:space="preserve"> — </w:t>
      </w:r>
      <w:r w:rsidRPr="001156DB">
        <w:rPr>
          <w:rFonts w:eastAsia="Times New Roman"/>
          <w:sz w:val="22"/>
          <w:szCs w:val="22"/>
        </w:rPr>
        <w:t>83016, из них наибольшее количество занимают:</w:t>
      </w:r>
    </w:p>
    <w:p w:rsidR="003E1B8C" w:rsidRPr="001156DB" w:rsidRDefault="003E1B8C" w:rsidP="00D111F5">
      <w:pPr>
        <w:pStyle w:val="a8"/>
        <w:numPr>
          <w:ilvl w:val="0"/>
          <w:numId w:val="55"/>
        </w:numPr>
        <w:tabs>
          <w:tab w:val="left" w:pos="851"/>
        </w:tabs>
        <w:ind w:left="0" w:firstLine="567"/>
        <w:rPr>
          <w:sz w:val="22"/>
          <w:szCs w:val="22"/>
        </w:rPr>
      </w:pPr>
      <w:r w:rsidRPr="001156DB">
        <w:rPr>
          <w:sz w:val="22"/>
          <w:szCs w:val="22"/>
        </w:rPr>
        <w:t>склонные к побегу</w:t>
      </w:r>
      <w:r w:rsidR="00A87C02" w:rsidRPr="001156DB">
        <w:rPr>
          <w:sz w:val="22"/>
          <w:szCs w:val="22"/>
        </w:rPr>
        <w:t xml:space="preserve"> — </w:t>
      </w:r>
      <w:r w:rsidRPr="001156DB">
        <w:rPr>
          <w:sz w:val="22"/>
          <w:szCs w:val="22"/>
        </w:rPr>
        <w:t>6759;</w:t>
      </w:r>
    </w:p>
    <w:p w:rsidR="003E1B8C" w:rsidRPr="001156DB" w:rsidRDefault="003E1B8C" w:rsidP="00D111F5">
      <w:pPr>
        <w:pStyle w:val="a8"/>
        <w:numPr>
          <w:ilvl w:val="0"/>
          <w:numId w:val="55"/>
        </w:numPr>
        <w:tabs>
          <w:tab w:val="left" w:pos="851"/>
        </w:tabs>
        <w:ind w:left="0" w:firstLine="567"/>
        <w:rPr>
          <w:sz w:val="22"/>
          <w:szCs w:val="22"/>
        </w:rPr>
      </w:pPr>
      <w:r w:rsidRPr="001156DB">
        <w:rPr>
          <w:sz w:val="22"/>
          <w:szCs w:val="22"/>
        </w:rPr>
        <w:t>склонные к употреблению и приобретению наркотических веществ, психотропных средств, сильнодействующих препаратов и алкогольных напитков</w:t>
      </w:r>
      <w:r w:rsidR="00A87C02" w:rsidRPr="001156DB">
        <w:rPr>
          <w:sz w:val="22"/>
          <w:szCs w:val="22"/>
        </w:rPr>
        <w:t xml:space="preserve"> — </w:t>
      </w:r>
      <w:r w:rsidRPr="001156DB">
        <w:rPr>
          <w:sz w:val="22"/>
          <w:szCs w:val="22"/>
        </w:rPr>
        <w:t>10786;</w:t>
      </w:r>
    </w:p>
    <w:p w:rsidR="003E1B8C" w:rsidRPr="001156DB" w:rsidRDefault="003E1B8C" w:rsidP="00D111F5">
      <w:pPr>
        <w:pStyle w:val="a8"/>
        <w:numPr>
          <w:ilvl w:val="0"/>
          <w:numId w:val="55"/>
        </w:numPr>
        <w:tabs>
          <w:tab w:val="left" w:pos="851"/>
        </w:tabs>
        <w:ind w:left="0" w:firstLine="567"/>
        <w:rPr>
          <w:sz w:val="22"/>
          <w:szCs w:val="22"/>
        </w:rPr>
      </w:pPr>
      <w:r w:rsidRPr="001156DB">
        <w:rPr>
          <w:sz w:val="22"/>
          <w:szCs w:val="22"/>
        </w:rPr>
        <w:t>склонные к суициду и членовредительству</w:t>
      </w:r>
      <w:r w:rsidR="00A87C02" w:rsidRPr="001156DB">
        <w:rPr>
          <w:sz w:val="22"/>
          <w:szCs w:val="22"/>
        </w:rPr>
        <w:t xml:space="preserve"> — </w:t>
      </w:r>
      <w:r w:rsidRPr="001156DB">
        <w:rPr>
          <w:sz w:val="22"/>
          <w:szCs w:val="22"/>
        </w:rPr>
        <w:t>33573;</w:t>
      </w:r>
    </w:p>
    <w:p w:rsidR="003E1B8C" w:rsidRPr="001156DB" w:rsidRDefault="003E1B8C" w:rsidP="00D111F5">
      <w:pPr>
        <w:pStyle w:val="a8"/>
        <w:numPr>
          <w:ilvl w:val="0"/>
          <w:numId w:val="55"/>
        </w:numPr>
        <w:tabs>
          <w:tab w:val="left" w:pos="851"/>
        </w:tabs>
        <w:ind w:left="0" w:firstLine="567"/>
        <w:rPr>
          <w:sz w:val="22"/>
          <w:szCs w:val="22"/>
        </w:rPr>
      </w:pPr>
      <w:r w:rsidRPr="001156DB">
        <w:rPr>
          <w:sz w:val="22"/>
          <w:szCs w:val="22"/>
        </w:rPr>
        <w:t>склонные к нападению на представителей администрации и иных сотрудников прав</w:t>
      </w:r>
      <w:r w:rsidRPr="001156DB">
        <w:rPr>
          <w:sz w:val="22"/>
          <w:szCs w:val="22"/>
        </w:rPr>
        <w:t>о</w:t>
      </w:r>
      <w:r w:rsidRPr="001156DB">
        <w:rPr>
          <w:sz w:val="22"/>
          <w:szCs w:val="22"/>
        </w:rPr>
        <w:t>охранительных органов</w:t>
      </w:r>
      <w:r w:rsidR="00A87C02" w:rsidRPr="001156DB">
        <w:rPr>
          <w:sz w:val="22"/>
          <w:szCs w:val="22"/>
        </w:rPr>
        <w:t xml:space="preserve"> — </w:t>
      </w:r>
      <w:r w:rsidRPr="001156DB">
        <w:rPr>
          <w:sz w:val="22"/>
          <w:szCs w:val="22"/>
        </w:rPr>
        <w:t>5213;</w:t>
      </w:r>
    </w:p>
    <w:p w:rsidR="003E1B8C" w:rsidRPr="001156DB" w:rsidRDefault="003E1B8C" w:rsidP="00D111F5">
      <w:pPr>
        <w:pStyle w:val="a8"/>
        <w:numPr>
          <w:ilvl w:val="0"/>
          <w:numId w:val="55"/>
        </w:numPr>
        <w:tabs>
          <w:tab w:val="left" w:pos="851"/>
        </w:tabs>
        <w:ind w:left="0" w:firstLine="567"/>
        <w:rPr>
          <w:sz w:val="22"/>
          <w:szCs w:val="22"/>
        </w:rPr>
      </w:pPr>
      <w:r w:rsidRPr="001156DB">
        <w:rPr>
          <w:sz w:val="22"/>
          <w:szCs w:val="22"/>
        </w:rPr>
        <w:t>склонные к посягательствам на половую свободу и половую неприкосновенность</w:t>
      </w:r>
      <w:r w:rsidR="00A87C02" w:rsidRPr="001156DB">
        <w:rPr>
          <w:sz w:val="22"/>
          <w:szCs w:val="22"/>
        </w:rPr>
        <w:t xml:space="preserve"> — </w:t>
      </w:r>
      <w:r w:rsidRPr="001156DB">
        <w:rPr>
          <w:sz w:val="22"/>
          <w:szCs w:val="22"/>
        </w:rPr>
        <w:t>21812.</w:t>
      </w:r>
    </w:p>
    <w:p w:rsidR="003E1B8C" w:rsidRPr="001156DB" w:rsidRDefault="003E1B8C" w:rsidP="00EE1F9C">
      <w:pPr>
        <w:ind w:firstLine="567"/>
        <w:rPr>
          <w:rFonts w:eastAsia="Times New Roman"/>
          <w:sz w:val="22"/>
          <w:szCs w:val="22"/>
        </w:rPr>
      </w:pPr>
      <w:r w:rsidRPr="001156DB">
        <w:rPr>
          <w:rFonts w:eastAsia="Times New Roman"/>
          <w:sz w:val="22"/>
          <w:szCs w:val="22"/>
        </w:rPr>
        <w:t>По мнению А.</w:t>
      </w:r>
      <w:r w:rsidR="00390E86" w:rsidRPr="001156DB">
        <w:rPr>
          <w:rFonts w:eastAsia="Times New Roman"/>
          <w:sz w:val="22"/>
          <w:szCs w:val="22"/>
        </w:rPr>
        <w:t xml:space="preserve"> </w:t>
      </w:r>
      <w:r w:rsidRPr="001156DB">
        <w:rPr>
          <w:rFonts w:eastAsia="Times New Roman"/>
          <w:sz w:val="22"/>
          <w:szCs w:val="22"/>
        </w:rPr>
        <w:t>А. Самойлова, из-за отсутствия методических рекомендаций для сотру</w:t>
      </w:r>
      <w:r w:rsidRPr="001156DB">
        <w:rPr>
          <w:rFonts w:eastAsia="Times New Roman"/>
          <w:sz w:val="22"/>
          <w:szCs w:val="22"/>
        </w:rPr>
        <w:t>д</w:t>
      </w:r>
      <w:r w:rsidRPr="001156DB">
        <w:rPr>
          <w:rFonts w:eastAsia="Times New Roman"/>
          <w:sz w:val="22"/>
          <w:szCs w:val="22"/>
        </w:rPr>
        <w:t>ников ИУ по работе с конкретными категориями лиц, состоящих на профилактическом учете, возникают затруднения при стимулировании осужденного к законопослушному поведению. Рекомендации с разъяснением и примерами работы с той или иной категорией осужденных, состоящих на профилактическом учете, должны содержать порядок работы администрации ИУ по созданию условий, при которых реализация противоправных намерений станет затрудн</w:t>
      </w:r>
      <w:r w:rsidRPr="001156DB">
        <w:rPr>
          <w:rFonts w:eastAsia="Times New Roman"/>
          <w:sz w:val="22"/>
          <w:szCs w:val="22"/>
        </w:rPr>
        <w:t>и</w:t>
      </w:r>
      <w:r w:rsidRPr="001156DB">
        <w:rPr>
          <w:rFonts w:eastAsia="Times New Roman"/>
          <w:sz w:val="22"/>
          <w:szCs w:val="22"/>
        </w:rPr>
        <w:t>тельной или невозможной</w:t>
      </w:r>
      <w:r w:rsidRPr="001156DB">
        <w:rPr>
          <w:rStyle w:val="ab"/>
          <w:rFonts w:eastAsia="Times New Roman"/>
          <w:sz w:val="22"/>
          <w:szCs w:val="22"/>
        </w:rPr>
        <w:footnoteReference w:id="32"/>
      </w:r>
      <w:r w:rsidRPr="001156DB">
        <w:rPr>
          <w:rFonts w:eastAsia="Times New Roman"/>
          <w:sz w:val="22"/>
          <w:szCs w:val="22"/>
        </w:rPr>
        <w:t xml:space="preserve">. </w:t>
      </w:r>
    </w:p>
    <w:p w:rsidR="003E1B8C" w:rsidRPr="001156DB" w:rsidRDefault="003E1B8C" w:rsidP="00EE1F9C">
      <w:pPr>
        <w:ind w:firstLine="567"/>
        <w:rPr>
          <w:rFonts w:eastAsia="Times New Roman"/>
          <w:sz w:val="22"/>
          <w:szCs w:val="22"/>
        </w:rPr>
      </w:pPr>
      <w:r w:rsidRPr="001156DB">
        <w:rPr>
          <w:rFonts w:eastAsia="Times New Roman"/>
          <w:sz w:val="22"/>
          <w:szCs w:val="22"/>
        </w:rPr>
        <w:t>Таким образом, постановка осужденных на профилактический учет</w:t>
      </w:r>
      <w:r w:rsidR="00A87C02" w:rsidRPr="001156DB">
        <w:rPr>
          <w:rFonts w:eastAsia="Times New Roman"/>
          <w:sz w:val="22"/>
          <w:szCs w:val="22"/>
        </w:rPr>
        <w:t xml:space="preserve"> — </w:t>
      </w:r>
      <w:r w:rsidRPr="001156DB">
        <w:rPr>
          <w:rFonts w:eastAsia="Times New Roman"/>
          <w:sz w:val="22"/>
          <w:szCs w:val="22"/>
        </w:rPr>
        <w:t>это не только уг</w:t>
      </w:r>
      <w:r w:rsidRPr="001156DB">
        <w:rPr>
          <w:rFonts w:eastAsia="Times New Roman"/>
          <w:sz w:val="22"/>
          <w:szCs w:val="22"/>
        </w:rPr>
        <w:t>о</w:t>
      </w:r>
      <w:r w:rsidRPr="001156DB">
        <w:rPr>
          <w:rFonts w:eastAsia="Times New Roman"/>
          <w:sz w:val="22"/>
          <w:szCs w:val="22"/>
        </w:rPr>
        <w:t xml:space="preserve">ловно-исполнительная мера предупредительного характера в борьбе с правонарушениями, но и часть процесса исправления осужденного. От эффективной профилактической работы во </w:t>
      </w:r>
      <w:r w:rsidR="00A8614A">
        <w:rPr>
          <w:rFonts w:eastAsia="Times New Roman"/>
          <w:sz w:val="22"/>
          <w:szCs w:val="22"/>
        </w:rPr>
        <w:br/>
      </w:r>
      <w:r w:rsidRPr="001156DB">
        <w:rPr>
          <w:rFonts w:eastAsia="Times New Roman"/>
          <w:sz w:val="22"/>
          <w:szCs w:val="22"/>
        </w:rPr>
        <w:lastRenderedPageBreak/>
        <w:t xml:space="preserve">многом зависит жизнедеятельность ИУ. Большое значение имеют формы, средства и методы проведения индивидуально-профилактической работы, которые позволят снизить уровень </w:t>
      </w:r>
      <w:r w:rsidRPr="00F16133">
        <w:rPr>
          <w:rFonts w:eastAsia="Times New Roman"/>
          <w:spacing w:val="-2"/>
          <w:sz w:val="22"/>
          <w:szCs w:val="22"/>
        </w:rPr>
        <w:t>пр</w:t>
      </w:r>
      <w:r w:rsidRPr="00F16133">
        <w:rPr>
          <w:rFonts w:eastAsia="Times New Roman"/>
          <w:spacing w:val="-2"/>
          <w:sz w:val="22"/>
          <w:szCs w:val="22"/>
        </w:rPr>
        <w:t>а</w:t>
      </w:r>
      <w:r w:rsidRPr="00F16133">
        <w:rPr>
          <w:rFonts w:eastAsia="Times New Roman"/>
          <w:spacing w:val="-2"/>
          <w:sz w:val="22"/>
          <w:szCs w:val="22"/>
        </w:rPr>
        <w:t>вонарушения, стабилизировать оперативную обстановку в ИУ, достичь основной цели уголовно-</w:t>
      </w:r>
      <w:r w:rsidRPr="001156DB">
        <w:rPr>
          <w:rFonts w:eastAsia="Times New Roman"/>
          <w:sz w:val="22"/>
          <w:szCs w:val="22"/>
        </w:rPr>
        <w:t>исполнительного законодательства</w:t>
      </w:r>
      <w:r w:rsidR="00A87C02" w:rsidRPr="001156DB">
        <w:rPr>
          <w:rFonts w:eastAsia="Times New Roman"/>
          <w:sz w:val="22"/>
          <w:szCs w:val="22"/>
        </w:rPr>
        <w:t xml:space="preserve"> — </w:t>
      </w:r>
      <w:r w:rsidRPr="001156DB">
        <w:rPr>
          <w:rFonts w:eastAsia="Times New Roman"/>
          <w:sz w:val="22"/>
          <w:szCs w:val="22"/>
        </w:rPr>
        <w:t>исправления осужденных. Но это возможно только при комплексном подходе с всесторонним изучением сложившейся в данной деятельности пробл</w:t>
      </w:r>
      <w:r w:rsidRPr="001156DB">
        <w:rPr>
          <w:rFonts w:eastAsia="Times New Roman"/>
          <w:sz w:val="22"/>
          <w:szCs w:val="22"/>
        </w:rPr>
        <w:t>е</w:t>
      </w:r>
      <w:r w:rsidRPr="001156DB">
        <w:rPr>
          <w:rFonts w:eastAsia="Times New Roman"/>
          <w:sz w:val="22"/>
          <w:szCs w:val="22"/>
        </w:rPr>
        <w:t>матики.</w:t>
      </w:r>
    </w:p>
    <w:p w:rsidR="003E1B8C" w:rsidRPr="001156DB" w:rsidRDefault="00A8614A" w:rsidP="00A8614A">
      <w:pPr>
        <w:pStyle w:val="ac"/>
      </w:pPr>
      <w:r>
        <w:t>Литература</w:t>
      </w:r>
    </w:p>
    <w:p w:rsidR="00A8614A" w:rsidRPr="00A8614A" w:rsidRDefault="00A8614A" w:rsidP="00D111F5">
      <w:pPr>
        <w:pStyle w:val="a9"/>
        <w:numPr>
          <w:ilvl w:val="0"/>
          <w:numId w:val="120"/>
        </w:numPr>
        <w:ind w:left="426" w:hanging="426"/>
        <w:rPr>
          <w:sz w:val="22"/>
          <w:szCs w:val="22"/>
        </w:rPr>
      </w:pPr>
      <w:r w:rsidRPr="00A8614A">
        <w:rPr>
          <w:sz w:val="22"/>
          <w:szCs w:val="22"/>
        </w:rPr>
        <w:t>Гуськов</w:t>
      </w:r>
      <w:r>
        <w:rPr>
          <w:sz w:val="22"/>
          <w:szCs w:val="22"/>
        </w:rPr>
        <w:t>,</w:t>
      </w:r>
      <w:r w:rsidRPr="00A8614A">
        <w:rPr>
          <w:sz w:val="22"/>
          <w:szCs w:val="22"/>
        </w:rPr>
        <w:t xml:space="preserve"> В. И. Профилактика рецидивной преступности, осуществляемая исправительно-трудовыми учреждениями.</w:t>
      </w:r>
      <w:r>
        <w:rPr>
          <w:sz w:val="22"/>
          <w:szCs w:val="22"/>
        </w:rPr>
        <w:t xml:space="preserve"> — </w:t>
      </w:r>
      <w:r w:rsidRPr="00A8614A">
        <w:rPr>
          <w:sz w:val="22"/>
          <w:szCs w:val="22"/>
        </w:rPr>
        <w:t xml:space="preserve">Рязань, 1979. </w:t>
      </w:r>
    </w:p>
    <w:p w:rsidR="00A8614A" w:rsidRPr="00A8614A" w:rsidRDefault="00A8614A" w:rsidP="00D111F5">
      <w:pPr>
        <w:pStyle w:val="a9"/>
        <w:numPr>
          <w:ilvl w:val="0"/>
          <w:numId w:val="120"/>
        </w:numPr>
        <w:ind w:left="426" w:hanging="426"/>
        <w:rPr>
          <w:sz w:val="22"/>
          <w:szCs w:val="22"/>
        </w:rPr>
      </w:pPr>
      <w:r w:rsidRPr="00A8614A">
        <w:rPr>
          <w:sz w:val="22"/>
          <w:szCs w:val="22"/>
        </w:rPr>
        <w:t>Пономарев</w:t>
      </w:r>
      <w:r>
        <w:rPr>
          <w:sz w:val="22"/>
          <w:szCs w:val="22"/>
        </w:rPr>
        <w:t>,</w:t>
      </w:r>
      <w:r w:rsidRPr="00A8614A">
        <w:rPr>
          <w:sz w:val="22"/>
          <w:szCs w:val="22"/>
        </w:rPr>
        <w:t xml:space="preserve"> С. А. Профилактический учет в системе мер предупреждения пенитенциарной преступности (результаты теоретико-прикладного исследования) // Вестник Самарского юридического института.</w:t>
      </w:r>
      <w:r>
        <w:rPr>
          <w:sz w:val="22"/>
          <w:szCs w:val="22"/>
        </w:rPr>
        <w:t xml:space="preserve"> — </w:t>
      </w:r>
      <w:r w:rsidRPr="00A8614A">
        <w:rPr>
          <w:sz w:val="22"/>
          <w:szCs w:val="22"/>
        </w:rPr>
        <w:t>2015</w:t>
      </w:r>
      <w:r>
        <w:rPr>
          <w:sz w:val="22"/>
          <w:szCs w:val="22"/>
        </w:rPr>
        <w:t xml:space="preserve">. — </w:t>
      </w:r>
      <w:r w:rsidRPr="00A8614A">
        <w:rPr>
          <w:sz w:val="22"/>
          <w:szCs w:val="22"/>
        </w:rPr>
        <w:t xml:space="preserve">№ 2. </w:t>
      </w:r>
    </w:p>
    <w:p w:rsidR="00A8614A" w:rsidRPr="00A8614A" w:rsidRDefault="00A8614A" w:rsidP="00D111F5">
      <w:pPr>
        <w:pStyle w:val="a9"/>
        <w:numPr>
          <w:ilvl w:val="0"/>
          <w:numId w:val="120"/>
        </w:numPr>
        <w:ind w:left="426" w:hanging="426"/>
        <w:rPr>
          <w:sz w:val="22"/>
          <w:szCs w:val="22"/>
        </w:rPr>
      </w:pPr>
      <w:r w:rsidRPr="00A8614A">
        <w:rPr>
          <w:sz w:val="22"/>
          <w:szCs w:val="22"/>
        </w:rPr>
        <w:t>Самойлова</w:t>
      </w:r>
      <w:r w:rsidR="00F16133">
        <w:rPr>
          <w:sz w:val="22"/>
          <w:szCs w:val="22"/>
        </w:rPr>
        <w:t>,</w:t>
      </w:r>
      <w:r w:rsidRPr="00A8614A">
        <w:rPr>
          <w:sz w:val="22"/>
          <w:szCs w:val="22"/>
        </w:rPr>
        <w:t> А.</w:t>
      </w:r>
      <w:r w:rsidRPr="00A8614A">
        <w:rPr>
          <w:sz w:val="22"/>
          <w:szCs w:val="22"/>
          <w:lang w:val="en-US"/>
        </w:rPr>
        <w:t> </w:t>
      </w:r>
      <w:r w:rsidRPr="00A8614A">
        <w:rPr>
          <w:sz w:val="22"/>
          <w:szCs w:val="22"/>
        </w:rPr>
        <w:t>А. Профилактический учет осужденных и основания постановки на него.</w:t>
      </w:r>
      <w:r>
        <w:rPr>
          <w:sz w:val="22"/>
          <w:szCs w:val="22"/>
        </w:rPr>
        <w:t xml:space="preserve"> — М.: </w:t>
      </w:r>
      <w:r w:rsidRPr="00A8614A">
        <w:rPr>
          <w:sz w:val="22"/>
          <w:szCs w:val="22"/>
        </w:rPr>
        <w:t xml:space="preserve">Научно-исследовательский институт ФСИН России, 2018. </w:t>
      </w:r>
    </w:p>
    <w:p w:rsidR="00A8614A" w:rsidRPr="00A8614A" w:rsidRDefault="00A8614A" w:rsidP="00D111F5">
      <w:pPr>
        <w:pStyle w:val="a9"/>
        <w:numPr>
          <w:ilvl w:val="0"/>
          <w:numId w:val="120"/>
        </w:numPr>
        <w:ind w:left="426" w:hanging="426"/>
        <w:rPr>
          <w:sz w:val="22"/>
          <w:szCs w:val="22"/>
        </w:rPr>
      </w:pPr>
      <w:r w:rsidRPr="00A8614A">
        <w:rPr>
          <w:sz w:val="22"/>
          <w:szCs w:val="22"/>
        </w:rPr>
        <w:t>Смирнов</w:t>
      </w:r>
      <w:r>
        <w:rPr>
          <w:sz w:val="22"/>
          <w:szCs w:val="22"/>
        </w:rPr>
        <w:t>,</w:t>
      </w:r>
      <w:r w:rsidRPr="00A8614A">
        <w:rPr>
          <w:sz w:val="22"/>
          <w:szCs w:val="22"/>
        </w:rPr>
        <w:t> А.</w:t>
      </w:r>
      <w:r w:rsidRPr="00A8614A">
        <w:rPr>
          <w:sz w:val="22"/>
          <w:szCs w:val="22"/>
          <w:lang w:val="en-US"/>
        </w:rPr>
        <w:t> </w:t>
      </w:r>
      <w:r w:rsidRPr="00A8614A">
        <w:rPr>
          <w:sz w:val="22"/>
          <w:szCs w:val="22"/>
        </w:rPr>
        <w:t>М. Профилактический учет в исправительных учреждениях: совершенствов</w:t>
      </w:r>
      <w:r w:rsidRPr="00A8614A">
        <w:rPr>
          <w:sz w:val="22"/>
          <w:szCs w:val="22"/>
        </w:rPr>
        <w:t>а</w:t>
      </w:r>
      <w:r w:rsidRPr="00A8614A">
        <w:rPr>
          <w:sz w:val="22"/>
          <w:szCs w:val="22"/>
        </w:rPr>
        <w:t>ние практики предупреждения правонарушений сре</w:t>
      </w:r>
      <w:r>
        <w:rPr>
          <w:sz w:val="22"/>
          <w:szCs w:val="22"/>
        </w:rPr>
        <w:t xml:space="preserve">ди осужденных. </w:t>
      </w:r>
      <w:r w:rsidR="00F16133">
        <w:rPr>
          <w:sz w:val="22"/>
          <w:szCs w:val="22"/>
        </w:rPr>
        <w:t xml:space="preserve">— </w:t>
      </w:r>
      <w:r>
        <w:rPr>
          <w:sz w:val="22"/>
          <w:szCs w:val="22"/>
        </w:rPr>
        <w:t xml:space="preserve">М.: </w:t>
      </w:r>
      <w:r w:rsidRPr="00A8614A">
        <w:rPr>
          <w:sz w:val="22"/>
          <w:szCs w:val="22"/>
        </w:rPr>
        <w:t xml:space="preserve">Объединенная редакция ФСИН России, 2016. </w:t>
      </w:r>
    </w:p>
    <w:p w:rsidR="003E1B8C" w:rsidRDefault="003E1B8C" w:rsidP="00EE1F9C">
      <w:pPr>
        <w:ind w:firstLine="567"/>
        <w:rPr>
          <w:rFonts w:eastAsia="Times New Roman"/>
          <w:sz w:val="22"/>
          <w:szCs w:val="22"/>
        </w:rPr>
      </w:pPr>
    </w:p>
    <w:p w:rsidR="00A8614A" w:rsidRPr="001156DB" w:rsidRDefault="00A8614A" w:rsidP="00EE1F9C">
      <w:pPr>
        <w:ind w:firstLine="567"/>
        <w:rPr>
          <w:rFonts w:eastAsia="Times New Roman"/>
          <w:sz w:val="22"/>
          <w:szCs w:val="22"/>
        </w:rPr>
      </w:pPr>
    </w:p>
    <w:p w:rsidR="003E1B8C" w:rsidRPr="001156DB" w:rsidRDefault="00390E86" w:rsidP="00390E86">
      <w:pPr>
        <w:ind w:firstLine="0"/>
        <w:jc w:val="right"/>
        <w:rPr>
          <w:rFonts w:ascii="Arial" w:hAnsi="Arial" w:cs="Arial"/>
          <w:b/>
          <w:sz w:val="22"/>
          <w:szCs w:val="22"/>
        </w:rPr>
      </w:pPr>
      <w:r w:rsidRPr="001156DB">
        <w:rPr>
          <w:rFonts w:ascii="Arial" w:hAnsi="Arial" w:cs="Arial"/>
          <w:b/>
          <w:sz w:val="22"/>
          <w:szCs w:val="22"/>
        </w:rPr>
        <w:t>В. Г. ВИШТЕЛЬ</w:t>
      </w:r>
    </w:p>
    <w:p w:rsidR="006F12D3" w:rsidRPr="001156DB" w:rsidRDefault="006F12D3" w:rsidP="006F12D3">
      <w:pPr>
        <w:ind w:firstLine="0"/>
        <w:jc w:val="right"/>
        <w:rPr>
          <w:rFonts w:ascii="Arial" w:hAnsi="Arial" w:cs="Arial"/>
          <w:sz w:val="22"/>
          <w:szCs w:val="22"/>
        </w:rPr>
      </w:pPr>
      <w:r w:rsidRPr="001156DB">
        <w:rPr>
          <w:rFonts w:ascii="Arial" w:hAnsi="Arial" w:cs="Arial"/>
          <w:sz w:val="22"/>
          <w:szCs w:val="22"/>
        </w:rPr>
        <w:t>ФКОУ ВО Кузбасский институт ФСИН России,</w:t>
      </w:r>
    </w:p>
    <w:p w:rsidR="006F12D3" w:rsidRPr="001156DB" w:rsidRDefault="006F12D3" w:rsidP="006F12D3">
      <w:pPr>
        <w:spacing w:after="60"/>
        <w:ind w:firstLine="0"/>
        <w:jc w:val="right"/>
        <w:rPr>
          <w:rFonts w:ascii="Arial" w:hAnsi="Arial" w:cs="Arial"/>
          <w:sz w:val="22"/>
          <w:szCs w:val="22"/>
        </w:rPr>
      </w:pPr>
      <w:r w:rsidRPr="001156DB">
        <w:rPr>
          <w:rFonts w:ascii="Arial" w:hAnsi="Arial" w:cs="Arial"/>
          <w:sz w:val="22"/>
          <w:szCs w:val="22"/>
        </w:rPr>
        <w:t>курсант факультета правоохранительной деятельности</w:t>
      </w:r>
    </w:p>
    <w:p w:rsidR="006F12D3" w:rsidRDefault="006F12D3" w:rsidP="006F12D3">
      <w:pPr>
        <w:ind w:firstLine="0"/>
        <w:jc w:val="right"/>
        <w:rPr>
          <w:rFonts w:ascii="Arial" w:hAnsi="Arial" w:cs="Arial"/>
          <w:sz w:val="22"/>
          <w:szCs w:val="22"/>
        </w:rPr>
      </w:pPr>
      <w:r w:rsidRPr="001156DB">
        <w:rPr>
          <w:rFonts w:ascii="Arial" w:hAnsi="Arial" w:cs="Arial"/>
          <w:sz w:val="22"/>
          <w:szCs w:val="22"/>
        </w:rPr>
        <w:t>Научный руководитель:</w:t>
      </w:r>
    </w:p>
    <w:p w:rsidR="006F12D3" w:rsidRPr="001156DB" w:rsidRDefault="006F12D3" w:rsidP="006F12D3">
      <w:pPr>
        <w:ind w:firstLine="0"/>
        <w:jc w:val="right"/>
        <w:rPr>
          <w:rFonts w:ascii="Arial" w:hAnsi="Arial" w:cs="Arial"/>
          <w:sz w:val="22"/>
          <w:szCs w:val="22"/>
        </w:rPr>
      </w:pPr>
      <w:r w:rsidRPr="001156DB">
        <w:rPr>
          <w:rFonts w:ascii="Arial" w:hAnsi="Arial" w:cs="Arial"/>
          <w:sz w:val="22"/>
          <w:szCs w:val="22"/>
        </w:rPr>
        <w:t>ФКОУ ВО Кузбасский институт ФСИН России,</w:t>
      </w:r>
    </w:p>
    <w:p w:rsidR="006F12D3" w:rsidRPr="001156DB" w:rsidRDefault="006F12D3" w:rsidP="006F12D3">
      <w:pPr>
        <w:ind w:firstLine="0"/>
        <w:jc w:val="right"/>
        <w:rPr>
          <w:rFonts w:ascii="Arial" w:hAnsi="Arial" w:cs="Arial"/>
          <w:sz w:val="22"/>
          <w:szCs w:val="22"/>
        </w:rPr>
      </w:pPr>
      <w:r w:rsidRPr="001156DB">
        <w:rPr>
          <w:rFonts w:ascii="Arial" w:hAnsi="Arial" w:cs="Arial"/>
          <w:sz w:val="22"/>
          <w:szCs w:val="22"/>
        </w:rPr>
        <w:t xml:space="preserve">преподаватель кафедры оперативно-розыскной деятельности и </w:t>
      </w:r>
      <w:r w:rsidRPr="001156DB">
        <w:rPr>
          <w:rFonts w:ascii="Arial" w:hAnsi="Arial" w:cs="Arial"/>
          <w:sz w:val="22"/>
          <w:szCs w:val="22"/>
        </w:rPr>
        <w:br/>
        <w:t>организации исполнения наказаний в УИС Е. В. Латынин</w:t>
      </w:r>
    </w:p>
    <w:p w:rsidR="00390E86" w:rsidRPr="001156DB" w:rsidRDefault="00390E86" w:rsidP="00390E86">
      <w:pPr>
        <w:pStyle w:val="1"/>
        <w:rPr>
          <w:color w:val="auto"/>
        </w:rPr>
      </w:pPr>
      <w:r w:rsidRPr="001156DB">
        <w:rPr>
          <w:color w:val="auto"/>
        </w:rPr>
        <w:t xml:space="preserve">ОТВЕТСТВЕННОСТЬ ЛИЦ ЗА НАРУШЕНИЕ ПРАВ И СВОБОД ЧЕЛОВЕКА </w:t>
      </w:r>
      <w:r w:rsidRPr="001156DB">
        <w:rPr>
          <w:color w:val="auto"/>
        </w:rPr>
        <w:br/>
        <w:t>ПРИ ОСУЩЕСТВЛЕНИИ ОРД</w:t>
      </w:r>
    </w:p>
    <w:p w:rsidR="003E1B8C" w:rsidRPr="001156DB" w:rsidRDefault="003E1B8C" w:rsidP="00EE1F9C">
      <w:pPr>
        <w:ind w:firstLine="567"/>
        <w:rPr>
          <w:sz w:val="22"/>
          <w:szCs w:val="22"/>
        </w:rPr>
      </w:pPr>
      <w:r w:rsidRPr="00A8614A">
        <w:rPr>
          <w:spacing w:val="-2"/>
          <w:sz w:val="22"/>
          <w:szCs w:val="22"/>
        </w:rPr>
        <w:t>В настоящее время в науке оперативно-розыскной деятельности остр</w:t>
      </w:r>
      <w:r w:rsidR="00167A46" w:rsidRPr="00A8614A">
        <w:rPr>
          <w:spacing w:val="-2"/>
          <w:sz w:val="22"/>
          <w:szCs w:val="22"/>
        </w:rPr>
        <w:t>о</w:t>
      </w:r>
      <w:r w:rsidRPr="00A8614A">
        <w:rPr>
          <w:spacing w:val="-2"/>
          <w:sz w:val="22"/>
          <w:szCs w:val="22"/>
        </w:rPr>
        <w:t xml:space="preserve"> стоит вопрос об о</w:t>
      </w:r>
      <w:r w:rsidRPr="00A8614A">
        <w:rPr>
          <w:spacing w:val="-2"/>
          <w:sz w:val="22"/>
          <w:szCs w:val="22"/>
        </w:rPr>
        <w:t>т</w:t>
      </w:r>
      <w:r w:rsidRPr="00A8614A">
        <w:rPr>
          <w:spacing w:val="-2"/>
          <w:sz w:val="22"/>
          <w:szCs w:val="22"/>
        </w:rPr>
        <w:t>ветственности лиц за нарушение прав и свобод человека при осуществлении ОРД. Оперативно</w:t>
      </w:r>
      <w:r w:rsidRPr="001156DB">
        <w:rPr>
          <w:sz w:val="22"/>
          <w:szCs w:val="22"/>
        </w:rPr>
        <w:t>-розыскн</w:t>
      </w:r>
      <w:r w:rsidR="00167A46" w:rsidRPr="001156DB">
        <w:rPr>
          <w:sz w:val="22"/>
          <w:szCs w:val="22"/>
        </w:rPr>
        <w:t>ая деятельность — по своей сути</w:t>
      </w:r>
      <w:r w:rsidRPr="001156DB">
        <w:rPr>
          <w:sz w:val="22"/>
          <w:szCs w:val="22"/>
        </w:rPr>
        <w:t xml:space="preserve"> единственный вид государственной правоохран</w:t>
      </w:r>
      <w:r w:rsidR="00167A46" w:rsidRPr="001156DB">
        <w:rPr>
          <w:sz w:val="22"/>
          <w:szCs w:val="22"/>
        </w:rPr>
        <w:t>и</w:t>
      </w:r>
      <w:r w:rsidR="00167A46" w:rsidRPr="001156DB">
        <w:rPr>
          <w:sz w:val="22"/>
          <w:szCs w:val="22"/>
        </w:rPr>
        <w:t xml:space="preserve">тельной деятельности, который </w:t>
      </w:r>
      <w:r w:rsidRPr="001156DB">
        <w:rPr>
          <w:sz w:val="22"/>
          <w:szCs w:val="22"/>
        </w:rPr>
        <w:t>позволяет на самых ранних этапах развития тщательно зама</w:t>
      </w:r>
      <w:r w:rsidRPr="001156DB">
        <w:rPr>
          <w:sz w:val="22"/>
          <w:szCs w:val="22"/>
        </w:rPr>
        <w:t>с</w:t>
      </w:r>
      <w:r w:rsidRPr="001156DB">
        <w:rPr>
          <w:sz w:val="22"/>
          <w:szCs w:val="22"/>
        </w:rPr>
        <w:t>кированной преступной деятельности выявить ее, предупредить наступление негативных п</w:t>
      </w:r>
      <w:r w:rsidRPr="001156DB">
        <w:rPr>
          <w:sz w:val="22"/>
          <w:szCs w:val="22"/>
        </w:rPr>
        <w:t>о</w:t>
      </w:r>
      <w:r w:rsidRPr="001156DB">
        <w:rPr>
          <w:sz w:val="22"/>
          <w:szCs w:val="22"/>
        </w:rPr>
        <w:t>следствий, а также предотвратить преступление.</w:t>
      </w:r>
    </w:p>
    <w:p w:rsidR="003E1B8C" w:rsidRPr="001156DB" w:rsidRDefault="00167A46" w:rsidP="00EE1F9C">
      <w:pPr>
        <w:ind w:firstLine="567"/>
        <w:rPr>
          <w:sz w:val="22"/>
          <w:szCs w:val="22"/>
        </w:rPr>
      </w:pPr>
      <w:r w:rsidRPr="001156DB">
        <w:rPr>
          <w:sz w:val="22"/>
          <w:szCs w:val="22"/>
        </w:rPr>
        <w:t>Субъект</w:t>
      </w:r>
      <w:r w:rsidR="003E1B8C" w:rsidRPr="001156DB">
        <w:rPr>
          <w:sz w:val="22"/>
          <w:szCs w:val="22"/>
        </w:rPr>
        <w:t xml:space="preserve"> ОРД при осуществлении своей деятельности зачастую вторгается в личную жизнь граждан. </w:t>
      </w:r>
      <w:r w:rsidRPr="001156DB">
        <w:rPr>
          <w:sz w:val="22"/>
          <w:szCs w:val="22"/>
        </w:rPr>
        <w:t>В связи с этим</w:t>
      </w:r>
      <w:r w:rsidR="003E1B8C" w:rsidRPr="001156DB">
        <w:rPr>
          <w:sz w:val="22"/>
          <w:szCs w:val="22"/>
        </w:rPr>
        <w:t xml:space="preserve"> законодатель предусмотрел право гражданина обжаловать де</w:t>
      </w:r>
      <w:r w:rsidR="003E1B8C" w:rsidRPr="001156DB">
        <w:rPr>
          <w:sz w:val="22"/>
          <w:szCs w:val="22"/>
        </w:rPr>
        <w:t>й</w:t>
      </w:r>
      <w:r w:rsidR="003E1B8C" w:rsidRPr="001156DB">
        <w:rPr>
          <w:sz w:val="22"/>
          <w:szCs w:val="22"/>
        </w:rPr>
        <w:t xml:space="preserve">ствия органов, уполномоченных осуществлять ОРД. Нормы, предусмотренные законодателем </w:t>
      </w:r>
      <w:r w:rsidR="003E1B8C" w:rsidRPr="00A8614A">
        <w:rPr>
          <w:sz w:val="22"/>
          <w:szCs w:val="22"/>
        </w:rPr>
        <w:t>по поводу обжалования действий</w:t>
      </w:r>
      <w:r w:rsidRPr="00A8614A">
        <w:rPr>
          <w:sz w:val="22"/>
          <w:szCs w:val="22"/>
        </w:rPr>
        <w:t>,</w:t>
      </w:r>
      <w:r w:rsidR="003E1B8C" w:rsidRPr="00A8614A">
        <w:rPr>
          <w:sz w:val="22"/>
          <w:szCs w:val="22"/>
        </w:rPr>
        <w:t xml:space="preserve"> выступают средством реализации конституционного при</w:t>
      </w:r>
      <w:r w:rsidR="003E1B8C" w:rsidRPr="00A8614A">
        <w:rPr>
          <w:sz w:val="22"/>
          <w:szCs w:val="22"/>
        </w:rPr>
        <w:t>н</w:t>
      </w:r>
      <w:r w:rsidR="00A8614A" w:rsidRPr="00A8614A">
        <w:rPr>
          <w:sz w:val="22"/>
          <w:szCs w:val="22"/>
        </w:rPr>
        <w:t>цыпа</w:t>
      </w:r>
      <w:r w:rsidR="003E1B8C" w:rsidRPr="001156DB">
        <w:rPr>
          <w:sz w:val="22"/>
          <w:szCs w:val="22"/>
        </w:rPr>
        <w:t xml:space="preserve"> уважения и соблюдения прав и свобод человека и гражданина в ОРД. Так, в соответствии с ч. 3 ст. 5 ФЗ от 12 августа 1995 г. «Об оперативно-розыскной деятельности» лицо, полага</w:t>
      </w:r>
      <w:r w:rsidR="003E1B8C" w:rsidRPr="001156DB">
        <w:rPr>
          <w:sz w:val="22"/>
          <w:szCs w:val="22"/>
        </w:rPr>
        <w:t>ю</w:t>
      </w:r>
      <w:r w:rsidR="003E1B8C" w:rsidRPr="001156DB">
        <w:rPr>
          <w:sz w:val="22"/>
          <w:szCs w:val="22"/>
        </w:rPr>
        <w:t>щее, что действия органов, осуществляющих ОРД, привели к нарушению его прав и свобод, вправе обжаловать эти действия в вышестоящий орган, осуществляющий ОРД, прокурору или в суд.</w:t>
      </w:r>
    </w:p>
    <w:p w:rsidR="003E1B8C" w:rsidRPr="001156DB" w:rsidRDefault="00AA7A8A" w:rsidP="00EE1F9C">
      <w:pPr>
        <w:ind w:firstLine="567"/>
        <w:rPr>
          <w:sz w:val="22"/>
          <w:szCs w:val="22"/>
        </w:rPr>
      </w:pPr>
      <w:r w:rsidRPr="001156DB">
        <w:rPr>
          <w:sz w:val="22"/>
          <w:szCs w:val="22"/>
        </w:rPr>
        <w:t>Очевидно</w:t>
      </w:r>
      <w:r w:rsidR="003E1B8C" w:rsidRPr="001156DB">
        <w:rPr>
          <w:sz w:val="22"/>
          <w:szCs w:val="22"/>
        </w:rPr>
        <w:t>, что полностью исключить нарушени</w:t>
      </w:r>
      <w:r w:rsidRPr="001156DB">
        <w:rPr>
          <w:sz w:val="22"/>
          <w:szCs w:val="22"/>
        </w:rPr>
        <w:t>е</w:t>
      </w:r>
      <w:r w:rsidR="003E1B8C" w:rsidRPr="001156DB">
        <w:rPr>
          <w:sz w:val="22"/>
          <w:szCs w:val="22"/>
        </w:rPr>
        <w:t xml:space="preserve"> прав и свобод человека и гражданина в процессе </w:t>
      </w:r>
      <w:r w:rsidRPr="001156DB">
        <w:rPr>
          <w:sz w:val="22"/>
          <w:szCs w:val="22"/>
        </w:rPr>
        <w:t xml:space="preserve">осуществления </w:t>
      </w:r>
      <w:r w:rsidR="003E1B8C" w:rsidRPr="001156DB">
        <w:rPr>
          <w:sz w:val="22"/>
          <w:szCs w:val="22"/>
        </w:rPr>
        <w:t xml:space="preserve">ОРД практически невозможно, </w:t>
      </w:r>
      <w:r w:rsidRPr="001156DB">
        <w:rPr>
          <w:sz w:val="22"/>
          <w:szCs w:val="22"/>
        </w:rPr>
        <w:t xml:space="preserve">а поэтому и </w:t>
      </w:r>
      <w:r w:rsidR="003E1B8C" w:rsidRPr="001156DB">
        <w:rPr>
          <w:sz w:val="22"/>
          <w:szCs w:val="22"/>
        </w:rPr>
        <w:t>исключить споры о нал</w:t>
      </w:r>
      <w:r w:rsidR="003E1B8C" w:rsidRPr="001156DB">
        <w:rPr>
          <w:sz w:val="22"/>
          <w:szCs w:val="22"/>
        </w:rPr>
        <w:t>и</w:t>
      </w:r>
      <w:r w:rsidR="003E1B8C" w:rsidRPr="001156DB">
        <w:rPr>
          <w:sz w:val="22"/>
          <w:szCs w:val="22"/>
        </w:rPr>
        <w:t>чии или отсутствии фактов таких нарушений, ученые и практики регулярно обращаются к этой проблематике.</w:t>
      </w:r>
    </w:p>
    <w:p w:rsidR="003E1B8C" w:rsidRPr="001156DB" w:rsidRDefault="003E1B8C" w:rsidP="00EE1F9C">
      <w:pPr>
        <w:ind w:firstLine="567"/>
        <w:rPr>
          <w:sz w:val="22"/>
          <w:szCs w:val="22"/>
        </w:rPr>
      </w:pPr>
      <w:r w:rsidRPr="001156DB">
        <w:rPr>
          <w:sz w:val="22"/>
          <w:szCs w:val="22"/>
        </w:rPr>
        <w:t>В комментариях к ФЗ «Об ОРД»</w:t>
      </w:r>
      <w:r w:rsidRPr="001156DB">
        <w:rPr>
          <w:rStyle w:val="ab"/>
          <w:sz w:val="22"/>
          <w:szCs w:val="22"/>
        </w:rPr>
        <w:footnoteReference w:id="33"/>
      </w:r>
      <w:r w:rsidRPr="001156DB">
        <w:rPr>
          <w:sz w:val="22"/>
          <w:szCs w:val="22"/>
        </w:rPr>
        <w:t xml:space="preserve"> указано, что за нарушение прав и свобод человека во</w:t>
      </w:r>
      <w:r w:rsidRPr="001156DB">
        <w:rPr>
          <w:sz w:val="22"/>
          <w:szCs w:val="22"/>
        </w:rPr>
        <w:t>з</w:t>
      </w:r>
      <w:r w:rsidRPr="001156DB">
        <w:rPr>
          <w:sz w:val="22"/>
          <w:szCs w:val="22"/>
        </w:rPr>
        <w:t xml:space="preserve">можно наступлении уголовной и дисциплинарной ответственности. </w:t>
      </w:r>
    </w:p>
    <w:p w:rsidR="003E1B8C" w:rsidRPr="001156DB" w:rsidRDefault="003E1B8C" w:rsidP="00EE1F9C">
      <w:pPr>
        <w:ind w:firstLine="567"/>
        <w:rPr>
          <w:sz w:val="22"/>
          <w:szCs w:val="22"/>
        </w:rPr>
      </w:pPr>
      <w:r w:rsidRPr="001156DB">
        <w:rPr>
          <w:sz w:val="22"/>
          <w:szCs w:val="22"/>
        </w:rPr>
        <w:t xml:space="preserve">Острым стоит вопрос, кто должен привлекаться к ответственности при нарушении прав и свобод человека, оперативный сотрудник или агент? </w:t>
      </w:r>
    </w:p>
    <w:p w:rsidR="003E1B8C" w:rsidRPr="001156DB" w:rsidRDefault="003E1B8C" w:rsidP="00EE1F9C">
      <w:pPr>
        <w:ind w:firstLine="567"/>
        <w:rPr>
          <w:sz w:val="22"/>
          <w:szCs w:val="22"/>
        </w:rPr>
      </w:pPr>
      <w:r w:rsidRPr="001156DB">
        <w:rPr>
          <w:sz w:val="22"/>
          <w:szCs w:val="22"/>
        </w:rPr>
        <w:t>Предлагаем рассмотреть данный аспект в соответствии с Уголовным кодексом РФ (далее</w:t>
      </w:r>
      <w:r w:rsidR="00D93878" w:rsidRPr="001156DB">
        <w:rPr>
          <w:sz w:val="22"/>
          <w:szCs w:val="22"/>
        </w:rPr>
        <w:t xml:space="preserve"> </w:t>
      </w:r>
      <w:r w:rsidR="00D93878" w:rsidRPr="001156DB">
        <w:rPr>
          <w:rFonts w:eastAsia="Times New Roman"/>
          <w:sz w:val="22"/>
          <w:szCs w:val="22"/>
        </w:rPr>
        <w:t>—</w:t>
      </w:r>
      <w:r w:rsidRPr="001156DB">
        <w:rPr>
          <w:sz w:val="22"/>
          <w:szCs w:val="22"/>
        </w:rPr>
        <w:t xml:space="preserve"> УК РФ), а именно на примере статьи 137 УК РФ «Нарушение неприкосновенности частной </w:t>
      </w:r>
      <w:r w:rsidRPr="001156DB">
        <w:rPr>
          <w:sz w:val="22"/>
          <w:szCs w:val="22"/>
        </w:rPr>
        <w:lastRenderedPageBreak/>
        <w:t>жизни». Из дефиниции статьи следует: незаконное собирание или распространение сведений о частной жизни лица, составляющих его личную или семейную тайну, без его согласия либо распространение этих сведений в публичном выступлении, публично демонстрирующемся произведении или средствах массовой информации. Личная тайна</w:t>
      </w:r>
      <w:r w:rsidR="00A87C02" w:rsidRPr="001156DB">
        <w:rPr>
          <w:sz w:val="22"/>
          <w:szCs w:val="22"/>
        </w:rPr>
        <w:t xml:space="preserve"> — </w:t>
      </w:r>
      <w:r w:rsidRPr="001156DB">
        <w:rPr>
          <w:sz w:val="22"/>
          <w:szCs w:val="22"/>
        </w:rPr>
        <w:t>это тайна, которой может обладать только гражданин и, которая известна только ему. К личной тайне можно отнести о</w:t>
      </w:r>
      <w:r w:rsidRPr="001156DB">
        <w:rPr>
          <w:sz w:val="22"/>
          <w:szCs w:val="22"/>
        </w:rPr>
        <w:t>т</w:t>
      </w:r>
      <w:r w:rsidRPr="001156DB">
        <w:rPr>
          <w:sz w:val="22"/>
          <w:szCs w:val="22"/>
        </w:rPr>
        <w:t>дельные факты биографии человека, сведения о его здоровье, имущественном положении, св</w:t>
      </w:r>
      <w:r w:rsidRPr="001156DB">
        <w:rPr>
          <w:sz w:val="22"/>
          <w:szCs w:val="22"/>
        </w:rPr>
        <w:t>я</w:t>
      </w:r>
      <w:r w:rsidRPr="001156DB">
        <w:rPr>
          <w:sz w:val="22"/>
          <w:szCs w:val="22"/>
        </w:rPr>
        <w:t>зях, привычках, сведения об интимной жизни, склонностях и т.</w:t>
      </w:r>
      <w:r w:rsidR="00390E86" w:rsidRPr="001156DB">
        <w:rPr>
          <w:sz w:val="22"/>
          <w:szCs w:val="22"/>
        </w:rPr>
        <w:t> </w:t>
      </w:r>
      <w:r w:rsidRPr="001156DB">
        <w:rPr>
          <w:sz w:val="22"/>
          <w:szCs w:val="22"/>
        </w:rPr>
        <w:t>п.</w:t>
      </w:r>
      <w:r w:rsidRPr="001156DB">
        <w:rPr>
          <w:rStyle w:val="ab"/>
          <w:sz w:val="22"/>
          <w:szCs w:val="22"/>
        </w:rPr>
        <w:footnoteReference w:id="34"/>
      </w:r>
    </w:p>
    <w:p w:rsidR="003E1B8C" w:rsidRPr="001156DB" w:rsidRDefault="003E1B8C" w:rsidP="00EE1F9C">
      <w:pPr>
        <w:ind w:firstLine="567"/>
        <w:rPr>
          <w:sz w:val="22"/>
          <w:szCs w:val="22"/>
        </w:rPr>
      </w:pPr>
      <w:r w:rsidRPr="001156DB">
        <w:rPr>
          <w:sz w:val="22"/>
          <w:szCs w:val="22"/>
        </w:rPr>
        <w:t xml:space="preserve">По мнению </w:t>
      </w:r>
      <w:r w:rsidR="00390E86" w:rsidRPr="001156DB">
        <w:rPr>
          <w:sz w:val="22"/>
          <w:szCs w:val="22"/>
        </w:rPr>
        <w:t xml:space="preserve">С. М. </w:t>
      </w:r>
      <w:r w:rsidRPr="001156DB">
        <w:rPr>
          <w:sz w:val="22"/>
          <w:szCs w:val="22"/>
        </w:rPr>
        <w:t>Ховако</w:t>
      </w:r>
      <w:r w:rsidR="00390E86" w:rsidRPr="001156DB">
        <w:rPr>
          <w:sz w:val="22"/>
          <w:szCs w:val="22"/>
        </w:rPr>
        <w:t>,</w:t>
      </w:r>
      <w:r w:rsidRPr="001156DB">
        <w:rPr>
          <w:sz w:val="22"/>
          <w:szCs w:val="22"/>
        </w:rPr>
        <w:t xml:space="preserve"> при проведении оперативно-розыскных мероприятий (далее</w:t>
      </w:r>
      <w:r w:rsidR="00A87C02" w:rsidRPr="001156DB">
        <w:rPr>
          <w:sz w:val="22"/>
          <w:szCs w:val="22"/>
        </w:rPr>
        <w:t xml:space="preserve"> — </w:t>
      </w:r>
      <w:r w:rsidRPr="001156DB">
        <w:rPr>
          <w:sz w:val="22"/>
          <w:szCs w:val="22"/>
        </w:rPr>
        <w:t>ОРМ), перечисленных в ст. 6 ФЗ об ОРД, в большинстве случаев без согласия лица собираются те или иные сведения о его частной жизни, которые составляют его личную или семейную та</w:t>
      </w:r>
      <w:r w:rsidRPr="001156DB">
        <w:rPr>
          <w:sz w:val="22"/>
          <w:szCs w:val="22"/>
        </w:rPr>
        <w:t>й</w:t>
      </w:r>
      <w:r w:rsidRPr="001156DB">
        <w:rPr>
          <w:sz w:val="22"/>
          <w:szCs w:val="22"/>
        </w:rPr>
        <w:t>ну. Незаконность действий, приведенных выше может иметь место в случае, если ОРМ ос</w:t>
      </w:r>
      <w:r w:rsidRPr="001156DB">
        <w:rPr>
          <w:sz w:val="22"/>
          <w:szCs w:val="22"/>
        </w:rPr>
        <w:t>у</w:t>
      </w:r>
      <w:r w:rsidRPr="001156DB">
        <w:rPr>
          <w:sz w:val="22"/>
          <w:szCs w:val="22"/>
        </w:rPr>
        <w:t>ществляются при отсутствии оснований, перечисленных в ст. 7 ФЗ об ОРД. Если сбор сведений о частной жизни лица не имеет законных оснований и происходит с помощью конфидента, о</w:t>
      </w:r>
      <w:r w:rsidRPr="001156DB">
        <w:rPr>
          <w:sz w:val="22"/>
          <w:szCs w:val="22"/>
        </w:rPr>
        <w:t>т</w:t>
      </w:r>
      <w:r w:rsidRPr="001156DB">
        <w:rPr>
          <w:sz w:val="22"/>
          <w:szCs w:val="22"/>
        </w:rPr>
        <w:t>ветственность (по ч. 2 ст. 137 УК РФ) возлагается на сотрудника оперативного подразделения, который поручил конфиденту это задание. Что касается действий по распространению свед</w:t>
      </w:r>
      <w:r w:rsidRPr="001156DB">
        <w:rPr>
          <w:sz w:val="22"/>
          <w:szCs w:val="22"/>
        </w:rPr>
        <w:t>е</w:t>
      </w:r>
      <w:r w:rsidRPr="001156DB">
        <w:rPr>
          <w:sz w:val="22"/>
          <w:szCs w:val="22"/>
        </w:rPr>
        <w:t>ний о частной жизни лица, которые составляют личную или семейную тайну, сотрудником оперативного подразделения или его конфидентом, то они также нарушают уголовное закон</w:t>
      </w:r>
      <w:r w:rsidRPr="001156DB">
        <w:rPr>
          <w:sz w:val="22"/>
          <w:szCs w:val="22"/>
        </w:rPr>
        <w:t>о</w:t>
      </w:r>
      <w:r w:rsidRPr="001156DB">
        <w:rPr>
          <w:sz w:val="22"/>
          <w:szCs w:val="22"/>
        </w:rPr>
        <w:t>дательство. При этом сотрудник оперативного подразделения, который обладает такими свед</w:t>
      </w:r>
      <w:r w:rsidRPr="001156DB">
        <w:rPr>
          <w:sz w:val="22"/>
          <w:szCs w:val="22"/>
        </w:rPr>
        <w:t>е</w:t>
      </w:r>
      <w:r w:rsidRPr="001156DB">
        <w:rPr>
          <w:sz w:val="22"/>
          <w:szCs w:val="22"/>
        </w:rPr>
        <w:t>ниями в силу своего служебного положения, привлекается к ответственности по ч. 2 ст. 137 УК РФ, а конфидент, получивший эти сведения по заданию сотрудника оперативного подраздел</w:t>
      </w:r>
      <w:r w:rsidRPr="001156DB">
        <w:rPr>
          <w:sz w:val="22"/>
          <w:szCs w:val="22"/>
        </w:rPr>
        <w:t>е</w:t>
      </w:r>
      <w:r w:rsidRPr="001156DB">
        <w:rPr>
          <w:sz w:val="22"/>
          <w:szCs w:val="22"/>
        </w:rPr>
        <w:t>ния, на наш взгляд,</w:t>
      </w:r>
      <w:r w:rsidR="00A87C02" w:rsidRPr="001156DB">
        <w:rPr>
          <w:sz w:val="22"/>
          <w:szCs w:val="22"/>
        </w:rPr>
        <w:t xml:space="preserve"> — </w:t>
      </w:r>
      <w:r w:rsidRPr="001156DB">
        <w:rPr>
          <w:sz w:val="22"/>
          <w:szCs w:val="22"/>
        </w:rPr>
        <w:t>по ч. 1 ст. 137 УК РФ</w:t>
      </w:r>
      <w:r w:rsidRPr="001156DB">
        <w:rPr>
          <w:rStyle w:val="ab"/>
          <w:sz w:val="22"/>
          <w:szCs w:val="22"/>
        </w:rPr>
        <w:footnoteReference w:id="35"/>
      </w:r>
      <w:r w:rsidRPr="001156DB">
        <w:rPr>
          <w:sz w:val="22"/>
          <w:szCs w:val="22"/>
        </w:rPr>
        <w:t>.</w:t>
      </w:r>
    </w:p>
    <w:p w:rsidR="003E1B8C" w:rsidRPr="001156DB" w:rsidRDefault="003E1B8C" w:rsidP="00EE1F9C">
      <w:pPr>
        <w:ind w:firstLine="567"/>
        <w:rPr>
          <w:sz w:val="22"/>
          <w:szCs w:val="22"/>
        </w:rPr>
      </w:pPr>
      <w:r w:rsidRPr="001156DB">
        <w:rPr>
          <w:sz w:val="22"/>
          <w:szCs w:val="22"/>
        </w:rPr>
        <w:t>По нашему мнению</w:t>
      </w:r>
      <w:r w:rsidR="00167A46" w:rsidRPr="001156DB">
        <w:rPr>
          <w:sz w:val="22"/>
          <w:szCs w:val="22"/>
        </w:rPr>
        <w:t>,</w:t>
      </w:r>
      <w:r w:rsidRPr="001156DB">
        <w:rPr>
          <w:sz w:val="22"/>
          <w:szCs w:val="22"/>
        </w:rPr>
        <w:t xml:space="preserve"> необходимо привлекать к ответственности сотрудника оперативного подразделения в том случае, если он целенаправленно дал задание своему конфиденту и при этом не разъяснил ему, что данные действия будут являться незаконными. В случае же, если конфидент был уведомлен о незаконности данных действий, то в этом случае к ответственн</w:t>
      </w:r>
      <w:r w:rsidRPr="001156DB">
        <w:rPr>
          <w:sz w:val="22"/>
          <w:szCs w:val="22"/>
        </w:rPr>
        <w:t>о</w:t>
      </w:r>
      <w:r w:rsidRPr="001156DB">
        <w:rPr>
          <w:sz w:val="22"/>
          <w:szCs w:val="22"/>
        </w:rPr>
        <w:t xml:space="preserve">сти будет привлечен конфидент. </w:t>
      </w:r>
    </w:p>
    <w:p w:rsidR="003E1B8C" w:rsidRPr="001156DB" w:rsidRDefault="00167A46" w:rsidP="00EE1F9C">
      <w:pPr>
        <w:ind w:firstLine="567"/>
        <w:rPr>
          <w:sz w:val="22"/>
          <w:szCs w:val="22"/>
        </w:rPr>
      </w:pPr>
      <w:r w:rsidRPr="001156DB">
        <w:rPr>
          <w:sz w:val="22"/>
          <w:szCs w:val="22"/>
        </w:rPr>
        <w:t xml:space="preserve">В заключение всего </w:t>
      </w:r>
      <w:r w:rsidR="00A8614A">
        <w:rPr>
          <w:sz w:val="22"/>
          <w:szCs w:val="22"/>
        </w:rPr>
        <w:t>с</w:t>
      </w:r>
      <w:r w:rsidR="003E1B8C" w:rsidRPr="001156DB">
        <w:rPr>
          <w:sz w:val="22"/>
          <w:szCs w:val="22"/>
        </w:rPr>
        <w:t>казанного хотелось бы предложить наше решение данной пробл</w:t>
      </w:r>
      <w:r w:rsidR="003E1B8C" w:rsidRPr="001156DB">
        <w:rPr>
          <w:sz w:val="22"/>
          <w:szCs w:val="22"/>
        </w:rPr>
        <w:t>е</w:t>
      </w:r>
      <w:r w:rsidR="003E1B8C" w:rsidRPr="001156DB">
        <w:rPr>
          <w:sz w:val="22"/>
          <w:szCs w:val="22"/>
        </w:rPr>
        <w:t>мы. Необходимо дополнить ст. 5 ФЗ «Об ОРД» положениями, которые будут содержать усл</w:t>
      </w:r>
      <w:r w:rsidR="003E1B8C" w:rsidRPr="001156DB">
        <w:rPr>
          <w:sz w:val="22"/>
          <w:szCs w:val="22"/>
        </w:rPr>
        <w:t>о</w:t>
      </w:r>
      <w:r w:rsidR="003E1B8C" w:rsidRPr="001156DB">
        <w:rPr>
          <w:sz w:val="22"/>
          <w:szCs w:val="22"/>
        </w:rPr>
        <w:t>ви</w:t>
      </w:r>
      <w:r w:rsidRPr="001156DB">
        <w:rPr>
          <w:sz w:val="22"/>
          <w:szCs w:val="22"/>
        </w:rPr>
        <w:t>я привлечения к ответственности</w:t>
      </w:r>
      <w:r w:rsidR="003E1B8C" w:rsidRPr="001156DB">
        <w:rPr>
          <w:sz w:val="22"/>
          <w:szCs w:val="22"/>
        </w:rPr>
        <w:t xml:space="preserve"> как сотрудников оперативных подразделений, так и их конфидентов. Также дополнить статью положениями о механизме привлечения к ответственн</w:t>
      </w:r>
      <w:r w:rsidR="003E1B8C" w:rsidRPr="001156DB">
        <w:rPr>
          <w:sz w:val="22"/>
          <w:szCs w:val="22"/>
        </w:rPr>
        <w:t>о</w:t>
      </w:r>
      <w:r w:rsidR="003E1B8C" w:rsidRPr="001156DB">
        <w:rPr>
          <w:sz w:val="22"/>
          <w:szCs w:val="22"/>
        </w:rPr>
        <w:t xml:space="preserve">сти и основаниями освобождения от ответственности. </w:t>
      </w:r>
    </w:p>
    <w:p w:rsidR="003E1B8C" w:rsidRPr="001156DB" w:rsidRDefault="003E1B8C" w:rsidP="00EE1F9C">
      <w:pPr>
        <w:ind w:firstLine="567"/>
        <w:rPr>
          <w:sz w:val="22"/>
          <w:szCs w:val="22"/>
        </w:rPr>
      </w:pPr>
    </w:p>
    <w:p w:rsidR="003E1B8C" w:rsidRPr="001156DB" w:rsidRDefault="003E1B8C" w:rsidP="00EE1F9C">
      <w:pPr>
        <w:ind w:firstLine="567"/>
        <w:rPr>
          <w:sz w:val="22"/>
          <w:szCs w:val="22"/>
        </w:rPr>
      </w:pPr>
    </w:p>
    <w:p w:rsidR="00F16133" w:rsidRDefault="00060E58" w:rsidP="00AA7A8A">
      <w:pPr>
        <w:ind w:firstLine="0"/>
        <w:jc w:val="right"/>
        <w:rPr>
          <w:rFonts w:ascii="Arial" w:hAnsi="Arial" w:cs="Arial"/>
          <w:b/>
          <w:sz w:val="22"/>
          <w:szCs w:val="22"/>
        </w:rPr>
      </w:pPr>
      <w:r w:rsidRPr="001156DB">
        <w:rPr>
          <w:rFonts w:ascii="Arial" w:hAnsi="Arial" w:cs="Arial"/>
          <w:b/>
          <w:sz w:val="22"/>
          <w:szCs w:val="22"/>
        </w:rPr>
        <w:t>А. А.</w:t>
      </w:r>
      <w:r>
        <w:rPr>
          <w:rFonts w:ascii="Arial" w:hAnsi="Arial" w:cs="Arial"/>
          <w:b/>
          <w:sz w:val="22"/>
          <w:szCs w:val="22"/>
        </w:rPr>
        <w:t xml:space="preserve"> </w:t>
      </w:r>
      <w:r w:rsidR="005B2EBC" w:rsidRPr="001156DB">
        <w:rPr>
          <w:rFonts w:ascii="Arial" w:hAnsi="Arial" w:cs="Arial"/>
          <w:b/>
          <w:sz w:val="22"/>
          <w:szCs w:val="22"/>
        </w:rPr>
        <w:t>ВОЛКОВА</w:t>
      </w:r>
    </w:p>
    <w:p w:rsidR="00AA7A8A" w:rsidRPr="001156DB" w:rsidRDefault="00AA7A8A" w:rsidP="00AA7A8A">
      <w:pPr>
        <w:ind w:firstLine="0"/>
        <w:jc w:val="right"/>
        <w:rPr>
          <w:rFonts w:ascii="Arial" w:hAnsi="Arial" w:cs="Arial"/>
          <w:sz w:val="22"/>
          <w:szCs w:val="22"/>
        </w:rPr>
      </w:pPr>
      <w:r w:rsidRPr="001156DB">
        <w:rPr>
          <w:rFonts w:ascii="Arial" w:hAnsi="Arial" w:cs="Arial"/>
          <w:sz w:val="22"/>
          <w:szCs w:val="22"/>
        </w:rPr>
        <w:t>ФКОУ ВО Кузбасский институт ФСИН России,</w:t>
      </w:r>
    </w:p>
    <w:p w:rsidR="00AA7A8A" w:rsidRDefault="00AA7A8A" w:rsidP="00AA7A8A">
      <w:pPr>
        <w:spacing w:after="60"/>
        <w:ind w:firstLine="0"/>
        <w:jc w:val="right"/>
        <w:rPr>
          <w:rFonts w:ascii="Arial" w:hAnsi="Arial" w:cs="Arial"/>
          <w:sz w:val="22"/>
          <w:szCs w:val="22"/>
        </w:rPr>
      </w:pPr>
      <w:r w:rsidRPr="001156DB">
        <w:rPr>
          <w:rFonts w:ascii="Arial" w:hAnsi="Arial" w:cs="Arial"/>
          <w:sz w:val="22"/>
          <w:szCs w:val="22"/>
        </w:rPr>
        <w:t>курсант факультета правоохранительной деятельности</w:t>
      </w:r>
    </w:p>
    <w:p w:rsidR="00F16133" w:rsidRPr="001156DB" w:rsidRDefault="00F16133" w:rsidP="00F16133">
      <w:pPr>
        <w:ind w:firstLine="0"/>
        <w:jc w:val="right"/>
        <w:rPr>
          <w:rFonts w:ascii="Arial" w:hAnsi="Arial" w:cs="Arial"/>
          <w:b/>
          <w:sz w:val="22"/>
          <w:szCs w:val="22"/>
        </w:rPr>
      </w:pPr>
      <w:r w:rsidRPr="001156DB">
        <w:rPr>
          <w:rFonts w:ascii="Arial" w:hAnsi="Arial" w:cs="Arial"/>
          <w:b/>
          <w:sz w:val="22"/>
          <w:szCs w:val="22"/>
        </w:rPr>
        <w:t>Н. С.</w:t>
      </w:r>
      <w:r>
        <w:rPr>
          <w:rFonts w:ascii="Arial" w:hAnsi="Arial" w:cs="Arial"/>
          <w:b/>
          <w:sz w:val="22"/>
          <w:szCs w:val="22"/>
        </w:rPr>
        <w:t xml:space="preserve"> </w:t>
      </w:r>
      <w:r w:rsidRPr="001156DB">
        <w:rPr>
          <w:rFonts w:ascii="Arial" w:hAnsi="Arial" w:cs="Arial"/>
          <w:b/>
          <w:sz w:val="22"/>
          <w:szCs w:val="22"/>
        </w:rPr>
        <w:t>СЕЛЮКОВА</w:t>
      </w:r>
    </w:p>
    <w:p w:rsidR="00F16133" w:rsidRPr="001156DB" w:rsidRDefault="00F16133" w:rsidP="00F16133">
      <w:pPr>
        <w:ind w:firstLine="0"/>
        <w:jc w:val="right"/>
        <w:rPr>
          <w:rFonts w:ascii="Arial" w:hAnsi="Arial" w:cs="Arial"/>
          <w:sz w:val="22"/>
          <w:szCs w:val="22"/>
        </w:rPr>
      </w:pPr>
      <w:r w:rsidRPr="001156DB">
        <w:rPr>
          <w:rFonts w:ascii="Arial" w:hAnsi="Arial" w:cs="Arial"/>
          <w:sz w:val="22"/>
          <w:szCs w:val="22"/>
        </w:rPr>
        <w:t>ФКОУ ВО Кузбасский институт ФСИН России,</w:t>
      </w:r>
    </w:p>
    <w:p w:rsidR="00F16133" w:rsidRPr="001156DB" w:rsidRDefault="00F16133" w:rsidP="00F16133">
      <w:pPr>
        <w:spacing w:after="60"/>
        <w:ind w:firstLine="0"/>
        <w:jc w:val="right"/>
        <w:rPr>
          <w:rFonts w:ascii="Arial" w:hAnsi="Arial" w:cs="Arial"/>
          <w:sz w:val="22"/>
          <w:szCs w:val="22"/>
        </w:rPr>
      </w:pPr>
      <w:r w:rsidRPr="001156DB">
        <w:rPr>
          <w:rFonts w:ascii="Arial" w:hAnsi="Arial" w:cs="Arial"/>
          <w:sz w:val="22"/>
          <w:szCs w:val="22"/>
        </w:rPr>
        <w:t>курсант факультета правоохранительной деятельности</w:t>
      </w:r>
    </w:p>
    <w:p w:rsidR="00AA7A8A" w:rsidRPr="001156DB" w:rsidRDefault="00AA7A8A" w:rsidP="00AA7A8A">
      <w:pPr>
        <w:ind w:firstLine="0"/>
        <w:jc w:val="right"/>
        <w:rPr>
          <w:rFonts w:ascii="Arial" w:hAnsi="Arial" w:cs="Arial"/>
          <w:sz w:val="22"/>
          <w:szCs w:val="22"/>
        </w:rPr>
      </w:pPr>
      <w:r w:rsidRPr="001156DB">
        <w:rPr>
          <w:rFonts w:ascii="Arial" w:hAnsi="Arial" w:cs="Arial"/>
          <w:sz w:val="22"/>
          <w:szCs w:val="22"/>
        </w:rPr>
        <w:t>Научный руководитель:</w:t>
      </w:r>
    </w:p>
    <w:p w:rsidR="00AA7A8A" w:rsidRPr="001156DB" w:rsidRDefault="00AA7A8A" w:rsidP="00AA7A8A">
      <w:pPr>
        <w:ind w:firstLine="0"/>
        <w:jc w:val="right"/>
        <w:rPr>
          <w:rFonts w:ascii="Arial" w:hAnsi="Arial" w:cs="Arial"/>
          <w:sz w:val="22"/>
          <w:szCs w:val="22"/>
        </w:rPr>
      </w:pPr>
      <w:r w:rsidRPr="001156DB">
        <w:rPr>
          <w:rFonts w:ascii="Arial" w:hAnsi="Arial" w:cs="Arial"/>
          <w:sz w:val="22"/>
          <w:szCs w:val="22"/>
        </w:rPr>
        <w:t>ФКОУ ВО Кузбасский институт ФСИН России,</w:t>
      </w:r>
    </w:p>
    <w:p w:rsidR="00AA7A8A" w:rsidRPr="001156DB" w:rsidRDefault="00AA7A8A" w:rsidP="00AA7A8A">
      <w:pPr>
        <w:ind w:firstLine="0"/>
        <w:jc w:val="right"/>
        <w:rPr>
          <w:rFonts w:ascii="Arial" w:hAnsi="Arial" w:cs="Arial"/>
          <w:sz w:val="22"/>
          <w:szCs w:val="22"/>
        </w:rPr>
      </w:pPr>
      <w:r w:rsidRPr="001156DB">
        <w:rPr>
          <w:rFonts w:ascii="Arial" w:hAnsi="Arial" w:cs="Arial"/>
          <w:sz w:val="22"/>
          <w:szCs w:val="22"/>
        </w:rPr>
        <w:t xml:space="preserve">доцент кафедры </w:t>
      </w:r>
      <w:r w:rsidR="00A10B46">
        <w:rPr>
          <w:rFonts w:ascii="Arial" w:hAnsi="Arial" w:cs="Arial"/>
          <w:sz w:val="22"/>
          <w:szCs w:val="22"/>
        </w:rPr>
        <w:t>уголовного процесса и криминалис</w:t>
      </w:r>
      <w:r w:rsidRPr="001156DB">
        <w:rPr>
          <w:rFonts w:ascii="Arial" w:hAnsi="Arial" w:cs="Arial"/>
          <w:sz w:val="22"/>
          <w:szCs w:val="22"/>
        </w:rPr>
        <w:t>тики,</w:t>
      </w:r>
    </w:p>
    <w:p w:rsidR="00AA7A8A" w:rsidRPr="001156DB" w:rsidRDefault="00AA7A8A" w:rsidP="00AA7A8A">
      <w:pPr>
        <w:ind w:firstLine="0"/>
        <w:jc w:val="right"/>
        <w:rPr>
          <w:rFonts w:ascii="Arial" w:hAnsi="Arial" w:cs="Arial"/>
          <w:sz w:val="22"/>
          <w:szCs w:val="22"/>
        </w:rPr>
      </w:pPr>
      <w:r w:rsidRPr="001156DB">
        <w:rPr>
          <w:rFonts w:ascii="Arial" w:hAnsi="Arial" w:cs="Arial"/>
          <w:sz w:val="22"/>
          <w:szCs w:val="22"/>
        </w:rPr>
        <w:t>кандидат юридических наук А. С. Александров</w:t>
      </w:r>
    </w:p>
    <w:p w:rsidR="005B2EBC" w:rsidRPr="001156DB" w:rsidRDefault="005B2EBC" w:rsidP="00AA7A8A">
      <w:pPr>
        <w:pStyle w:val="1"/>
        <w:rPr>
          <w:color w:val="auto"/>
        </w:rPr>
      </w:pPr>
      <w:r w:rsidRPr="001156DB">
        <w:rPr>
          <w:color w:val="auto"/>
        </w:rPr>
        <w:t>УЧ</w:t>
      </w:r>
      <w:r w:rsidR="00F16133">
        <w:rPr>
          <w:color w:val="auto"/>
        </w:rPr>
        <w:t>Е</w:t>
      </w:r>
      <w:r w:rsidRPr="001156DB">
        <w:rPr>
          <w:color w:val="auto"/>
        </w:rPr>
        <w:t xml:space="preserve">Т ПРИЗНАКА СОУЧАСТИЯ В ПРОЦЕССЕ ДИФФЕРЕНЦИАЦИИ НАЗНАЧЕНИЯ </w:t>
      </w:r>
      <w:r w:rsidR="00060E58">
        <w:rPr>
          <w:color w:val="auto"/>
        </w:rPr>
        <w:br/>
      </w:r>
      <w:r w:rsidRPr="001156DB">
        <w:rPr>
          <w:color w:val="auto"/>
        </w:rPr>
        <w:t>И ИСПОЛНЕНИЯ НАКАЗАНИЯ В ВИДЕ ЛИШЕНИЯ СВОБОДЫ</w:t>
      </w:r>
    </w:p>
    <w:p w:rsidR="005B2EBC" w:rsidRPr="001156DB" w:rsidRDefault="005B2EBC" w:rsidP="00F16133">
      <w:pPr>
        <w:pStyle w:val="ConsPlusNormal"/>
        <w:widowControl/>
        <w:ind w:firstLine="567"/>
        <w:jc w:val="both"/>
        <w:rPr>
          <w:rFonts w:ascii="Times New Roman" w:hAnsi="Times New Roman" w:cs="Times New Roman"/>
          <w:sz w:val="22"/>
          <w:szCs w:val="22"/>
          <w:highlight w:val="green"/>
        </w:rPr>
      </w:pPr>
      <w:r w:rsidRPr="001156DB">
        <w:rPr>
          <w:rFonts w:ascii="Times New Roman" w:hAnsi="Times New Roman" w:cs="Times New Roman"/>
          <w:sz w:val="22"/>
          <w:szCs w:val="22"/>
        </w:rPr>
        <w:t>Соучастие является одним из отягчающих наказание обстоятельств, предусмотренных российским уголовным законодательством. Институт соучастия имеет своей целью обеспечить правоприменителя возможностью квалифицированной уголовно-правовой оценки совместно соверш</w:t>
      </w:r>
      <w:r w:rsidR="00F16133">
        <w:rPr>
          <w:rFonts w:ascii="Times New Roman" w:hAnsi="Times New Roman" w:cs="Times New Roman"/>
          <w:sz w:val="22"/>
          <w:szCs w:val="22"/>
        </w:rPr>
        <w:t>е</w:t>
      </w:r>
      <w:r w:rsidRPr="001156DB">
        <w:rPr>
          <w:rFonts w:ascii="Times New Roman" w:hAnsi="Times New Roman" w:cs="Times New Roman"/>
          <w:sz w:val="22"/>
          <w:szCs w:val="22"/>
        </w:rPr>
        <w:t>нных преступлений, т.</w:t>
      </w:r>
      <w:r w:rsidR="00F16133">
        <w:rPr>
          <w:rFonts w:ascii="Times New Roman" w:hAnsi="Times New Roman" w:cs="Times New Roman"/>
          <w:sz w:val="22"/>
          <w:szCs w:val="22"/>
        </w:rPr>
        <w:t xml:space="preserve"> </w:t>
      </w:r>
      <w:r w:rsidRPr="001156DB">
        <w:rPr>
          <w:rFonts w:ascii="Times New Roman" w:hAnsi="Times New Roman" w:cs="Times New Roman"/>
          <w:sz w:val="22"/>
          <w:szCs w:val="22"/>
        </w:rPr>
        <w:t>е. он предоставляет правовые инструменты для осуществления дифференцированного подхода к определению степени общественной опасности соверш</w:t>
      </w:r>
      <w:r w:rsidR="00F16133">
        <w:rPr>
          <w:rFonts w:ascii="Times New Roman" w:hAnsi="Times New Roman" w:cs="Times New Roman"/>
          <w:sz w:val="22"/>
          <w:szCs w:val="22"/>
        </w:rPr>
        <w:t>е</w:t>
      </w:r>
      <w:r w:rsidRPr="001156DB">
        <w:rPr>
          <w:rFonts w:ascii="Times New Roman" w:hAnsi="Times New Roman" w:cs="Times New Roman"/>
          <w:sz w:val="22"/>
          <w:szCs w:val="22"/>
        </w:rPr>
        <w:t xml:space="preserve">нного деяния. Поскольку уголовное законодательство отрицает возможность коллективной уголовной </w:t>
      </w:r>
      <w:r w:rsidRPr="001156DB">
        <w:rPr>
          <w:rFonts w:ascii="Times New Roman" w:hAnsi="Times New Roman" w:cs="Times New Roman"/>
          <w:sz w:val="22"/>
          <w:szCs w:val="22"/>
        </w:rPr>
        <w:lastRenderedPageBreak/>
        <w:t>ответственности, а наказание имеет исключительно личный характер, то наказание, назнача</w:t>
      </w:r>
      <w:r w:rsidRPr="001156DB">
        <w:rPr>
          <w:rFonts w:ascii="Times New Roman" w:hAnsi="Times New Roman" w:cs="Times New Roman"/>
          <w:sz w:val="22"/>
          <w:szCs w:val="22"/>
        </w:rPr>
        <w:t>е</w:t>
      </w:r>
      <w:r w:rsidRPr="001156DB">
        <w:rPr>
          <w:rFonts w:ascii="Times New Roman" w:hAnsi="Times New Roman" w:cs="Times New Roman"/>
          <w:sz w:val="22"/>
          <w:szCs w:val="22"/>
        </w:rPr>
        <w:t xml:space="preserve">мое соучастникам, также должно подлежать индивидуализации. </w:t>
      </w:r>
    </w:p>
    <w:p w:rsidR="005B2EBC" w:rsidRPr="001156DB" w:rsidRDefault="005B2EBC" w:rsidP="00EE1F9C">
      <w:pPr>
        <w:ind w:firstLine="567"/>
        <w:rPr>
          <w:sz w:val="22"/>
          <w:szCs w:val="22"/>
        </w:rPr>
      </w:pPr>
      <w:r w:rsidRPr="001156DB">
        <w:rPr>
          <w:sz w:val="22"/>
          <w:szCs w:val="22"/>
        </w:rPr>
        <w:t>Совершение преступления в составе группы лиц, группы лиц по предварительному сг</w:t>
      </w:r>
      <w:r w:rsidRPr="001156DB">
        <w:rPr>
          <w:sz w:val="22"/>
          <w:szCs w:val="22"/>
        </w:rPr>
        <w:t>о</w:t>
      </w:r>
      <w:r w:rsidRPr="001156DB">
        <w:rPr>
          <w:sz w:val="22"/>
          <w:szCs w:val="22"/>
        </w:rPr>
        <w:t>вору, организованной группы или преступного сообщества / организации более опасно тем, что в условиях взаимной поддержки снижается влияние сдерживающих факторов, возрастает г</w:t>
      </w:r>
      <w:r w:rsidRPr="001156DB">
        <w:rPr>
          <w:sz w:val="22"/>
          <w:szCs w:val="22"/>
        </w:rPr>
        <w:t>о</w:t>
      </w:r>
      <w:r w:rsidRPr="001156DB">
        <w:rPr>
          <w:sz w:val="22"/>
          <w:szCs w:val="22"/>
        </w:rPr>
        <w:t>товность к опасным деликтам, причиняется более тяжкий физический или материальный вред и т.</w:t>
      </w:r>
      <w:r w:rsidR="00060E58">
        <w:rPr>
          <w:sz w:val="22"/>
          <w:szCs w:val="22"/>
        </w:rPr>
        <w:t> </w:t>
      </w:r>
      <w:r w:rsidRPr="001156DB">
        <w:rPr>
          <w:sz w:val="22"/>
          <w:szCs w:val="22"/>
        </w:rPr>
        <w:t>д.</w:t>
      </w:r>
    </w:p>
    <w:p w:rsidR="005B2EBC" w:rsidRPr="001156DB" w:rsidRDefault="005B2EBC" w:rsidP="00EE1F9C">
      <w:pPr>
        <w:ind w:firstLine="567"/>
        <w:rPr>
          <w:sz w:val="22"/>
          <w:szCs w:val="22"/>
        </w:rPr>
      </w:pPr>
      <w:r w:rsidRPr="001156DB">
        <w:rPr>
          <w:sz w:val="22"/>
          <w:szCs w:val="22"/>
        </w:rPr>
        <w:t>Наличие такого отягчающего обстоятельства, а равно сведений о повышенной общ</w:t>
      </w:r>
      <w:r w:rsidRPr="001156DB">
        <w:rPr>
          <w:sz w:val="22"/>
          <w:szCs w:val="22"/>
        </w:rPr>
        <w:t>е</w:t>
      </w:r>
      <w:r w:rsidRPr="001156DB">
        <w:rPr>
          <w:sz w:val="22"/>
          <w:szCs w:val="22"/>
        </w:rPr>
        <w:t>ственной опасности деяния или лица его совершившего, да</w:t>
      </w:r>
      <w:r w:rsidR="00F16133">
        <w:rPr>
          <w:sz w:val="22"/>
          <w:szCs w:val="22"/>
        </w:rPr>
        <w:t>е</w:t>
      </w:r>
      <w:r w:rsidRPr="001156DB">
        <w:rPr>
          <w:sz w:val="22"/>
          <w:szCs w:val="22"/>
        </w:rPr>
        <w:t>т суду право избрать меру наказ</w:t>
      </w:r>
      <w:r w:rsidRPr="001156DB">
        <w:rPr>
          <w:sz w:val="22"/>
          <w:szCs w:val="22"/>
        </w:rPr>
        <w:t>а</w:t>
      </w:r>
      <w:r w:rsidRPr="001156DB">
        <w:rPr>
          <w:sz w:val="22"/>
          <w:szCs w:val="22"/>
        </w:rPr>
        <w:t>ния, равную или близкую к максимуму санкции, а также назначить дополнительные виды нак</w:t>
      </w:r>
      <w:r w:rsidRPr="001156DB">
        <w:rPr>
          <w:sz w:val="22"/>
          <w:szCs w:val="22"/>
        </w:rPr>
        <w:t>а</w:t>
      </w:r>
      <w:r w:rsidRPr="001156DB">
        <w:rPr>
          <w:sz w:val="22"/>
          <w:szCs w:val="22"/>
        </w:rPr>
        <w:t>зания. На стадии же исполнения уголовного наказания, в частности лишения свободы, наличие признака соучастия имеет определ</w:t>
      </w:r>
      <w:r w:rsidR="00F16133">
        <w:rPr>
          <w:sz w:val="22"/>
          <w:szCs w:val="22"/>
        </w:rPr>
        <w:t>е</w:t>
      </w:r>
      <w:r w:rsidRPr="001156DB">
        <w:rPr>
          <w:sz w:val="22"/>
          <w:szCs w:val="22"/>
        </w:rPr>
        <w:t>нные репрессивные нюансы, которые будут рассмотрены далее. Именно этот карательный характер последствий признания совершения преступления в соучастии обуславливает особую значимость соблюдения принципов законности, справедлив</w:t>
      </w:r>
      <w:r w:rsidRPr="001156DB">
        <w:rPr>
          <w:sz w:val="22"/>
          <w:szCs w:val="22"/>
        </w:rPr>
        <w:t>о</w:t>
      </w:r>
      <w:r w:rsidRPr="001156DB">
        <w:rPr>
          <w:sz w:val="22"/>
          <w:szCs w:val="22"/>
        </w:rPr>
        <w:t>сти, гуманизма, личного характера ответственности, дифференциации и индивидуализации как назначения наказания, так и его исполнения.</w:t>
      </w:r>
    </w:p>
    <w:p w:rsidR="005B2EBC" w:rsidRPr="001156DB" w:rsidRDefault="005B2EBC" w:rsidP="00EE1F9C">
      <w:pPr>
        <w:pStyle w:val="ConsPlusNormal"/>
        <w:ind w:firstLine="567"/>
        <w:jc w:val="both"/>
        <w:rPr>
          <w:rFonts w:ascii="Times New Roman" w:hAnsi="Times New Roman" w:cs="Times New Roman"/>
          <w:sz w:val="22"/>
          <w:szCs w:val="22"/>
        </w:rPr>
      </w:pPr>
      <w:r w:rsidRPr="001156DB">
        <w:rPr>
          <w:rFonts w:ascii="Times New Roman" w:hAnsi="Times New Roman" w:cs="Times New Roman"/>
          <w:sz w:val="22"/>
          <w:szCs w:val="22"/>
        </w:rPr>
        <w:t xml:space="preserve">В </w:t>
      </w:r>
      <w:hyperlink r:id="rId9" w:history="1">
        <w:r w:rsidRPr="001156DB">
          <w:rPr>
            <w:rFonts w:ascii="Times New Roman" w:hAnsi="Times New Roman" w:cs="Times New Roman"/>
            <w:sz w:val="22"/>
            <w:szCs w:val="22"/>
          </w:rPr>
          <w:t>ст. 67</w:t>
        </w:r>
      </w:hyperlink>
      <w:r w:rsidRPr="001156DB">
        <w:rPr>
          <w:rFonts w:ascii="Times New Roman" w:hAnsi="Times New Roman" w:cs="Times New Roman"/>
          <w:sz w:val="22"/>
          <w:szCs w:val="22"/>
        </w:rPr>
        <w:t xml:space="preserve"> УК РФ установлены два правила назначения наказания. Первое: при назначении наказания за преступление, соверш</w:t>
      </w:r>
      <w:r w:rsidR="00F16133">
        <w:rPr>
          <w:rFonts w:ascii="Times New Roman" w:hAnsi="Times New Roman" w:cs="Times New Roman"/>
          <w:sz w:val="22"/>
          <w:szCs w:val="22"/>
        </w:rPr>
        <w:t>е</w:t>
      </w:r>
      <w:r w:rsidRPr="001156DB">
        <w:rPr>
          <w:rFonts w:ascii="Times New Roman" w:hAnsi="Times New Roman" w:cs="Times New Roman"/>
          <w:sz w:val="22"/>
          <w:szCs w:val="22"/>
        </w:rPr>
        <w:t>нное в соучастии, суд должен учитывать: 1) характер и ст</w:t>
      </w:r>
      <w:r w:rsidRPr="001156DB">
        <w:rPr>
          <w:rFonts w:ascii="Times New Roman" w:hAnsi="Times New Roman" w:cs="Times New Roman"/>
          <w:sz w:val="22"/>
          <w:szCs w:val="22"/>
        </w:rPr>
        <w:t>е</w:t>
      </w:r>
      <w:r w:rsidRPr="001156DB">
        <w:rPr>
          <w:rFonts w:ascii="Times New Roman" w:hAnsi="Times New Roman" w:cs="Times New Roman"/>
          <w:sz w:val="22"/>
          <w:szCs w:val="22"/>
        </w:rPr>
        <w:t>пень фактического участия лица в его совершении; 2) значение этого участия для достижения цели преступления; 3) влияние участия данного лица на характер и размер причиненного или возможного вреда. Второе правило касается уч</w:t>
      </w:r>
      <w:r w:rsidR="00F16133">
        <w:rPr>
          <w:rFonts w:ascii="Times New Roman" w:hAnsi="Times New Roman" w:cs="Times New Roman"/>
          <w:sz w:val="22"/>
          <w:szCs w:val="22"/>
        </w:rPr>
        <w:t>е</w:t>
      </w:r>
      <w:r w:rsidRPr="001156DB">
        <w:rPr>
          <w:rFonts w:ascii="Times New Roman" w:hAnsi="Times New Roman" w:cs="Times New Roman"/>
          <w:sz w:val="22"/>
          <w:szCs w:val="22"/>
        </w:rPr>
        <w:t>та смягчающих и отягчающих обстоятельств, относящихся к личности одного из соучастников.</w:t>
      </w:r>
    </w:p>
    <w:p w:rsidR="005B2EBC" w:rsidRPr="001156DB" w:rsidRDefault="005B2EBC" w:rsidP="00EE1F9C">
      <w:pPr>
        <w:pStyle w:val="ConsPlusNormal"/>
        <w:ind w:firstLine="567"/>
        <w:jc w:val="both"/>
        <w:rPr>
          <w:rFonts w:ascii="Times New Roman" w:hAnsi="Times New Roman" w:cs="Times New Roman"/>
          <w:sz w:val="22"/>
          <w:szCs w:val="22"/>
        </w:rPr>
      </w:pPr>
      <w:r w:rsidRPr="001156DB">
        <w:rPr>
          <w:rFonts w:ascii="Times New Roman" w:hAnsi="Times New Roman" w:cs="Times New Roman"/>
          <w:sz w:val="22"/>
          <w:szCs w:val="22"/>
        </w:rPr>
        <w:t>Перечисленные критерии следует рассматривать как специальные, поскольку они учит</w:t>
      </w:r>
      <w:r w:rsidRPr="001156DB">
        <w:rPr>
          <w:rFonts w:ascii="Times New Roman" w:hAnsi="Times New Roman" w:cs="Times New Roman"/>
          <w:sz w:val="22"/>
          <w:szCs w:val="22"/>
        </w:rPr>
        <w:t>ы</w:t>
      </w:r>
      <w:r w:rsidRPr="001156DB">
        <w:rPr>
          <w:rFonts w:ascii="Times New Roman" w:hAnsi="Times New Roman" w:cs="Times New Roman"/>
          <w:sz w:val="22"/>
          <w:szCs w:val="22"/>
        </w:rPr>
        <w:t>ваются на основе специальных правил назначения наказания. Противоположную точку зрения выражает В.</w:t>
      </w:r>
      <w:r w:rsidR="00D93878" w:rsidRPr="001156DB">
        <w:rPr>
          <w:rFonts w:ascii="Times New Roman" w:hAnsi="Times New Roman" w:cs="Times New Roman"/>
          <w:sz w:val="22"/>
          <w:szCs w:val="22"/>
        </w:rPr>
        <w:t> </w:t>
      </w:r>
      <w:r w:rsidRPr="001156DB">
        <w:rPr>
          <w:rFonts w:ascii="Times New Roman" w:hAnsi="Times New Roman" w:cs="Times New Roman"/>
          <w:sz w:val="22"/>
          <w:szCs w:val="22"/>
        </w:rPr>
        <w:t xml:space="preserve">М. Степашин, который утверждает, что нормы </w:t>
      </w:r>
      <w:hyperlink r:id="rId10" w:history="1">
        <w:r w:rsidRPr="001156DB">
          <w:rPr>
            <w:rFonts w:ascii="Times New Roman" w:hAnsi="Times New Roman" w:cs="Times New Roman"/>
            <w:sz w:val="22"/>
            <w:szCs w:val="22"/>
          </w:rPr>
          <w:t>ст. 67</w:t>
        </w:r>
      </w:hyperlink>
      <w:r w:rsidRPr="001156DB">
        <w:rPr>
          <w:rFonts w:ascii="Times New Roman" w:hAnsi="Times New Roman" w:cs="Times New Roman"/>
          <w:sz w:val="22"/>
          <w:szCs w:val="22"/>
        </w:rPr>
        <w:t xml:space="preserve"> УК РФ не относятся к спец</w:t>
      </w:r>
      <w:r w:rsidRPr="001156DB">
        <w:rPr>
          <w:rFonts w:ascii="Times New Roman" w:hAnsi="Times New Roman" w:cs="Times New Roman"/>
          <w:sz w:val="22"/>
          <w:szCs w:val="22"/>
        </w:rPr>
        <w:t>и</w:t>
      </w:r>
      <w:r w:rsidRPr="001156DB">
        <w:rPr>
          <w:rFonts w:ascii="Times New Roman" w:hAnsi="Times New Roman" w:cs="Times New Roman"/>
          <w:sz w:val="22"/>
          <w:szCs w:val="22"/>
        </w:rPr>
        <w:t xml:space="preserve">альным началам назначения наказания, поскольку не устанавливают особенности назначения наказания за преступления, совершаемые в соучастии, по сравнению с общими началами и не влекут каких-то изменений в пределах применения санкции статьи </w:t>
      </w:r>
      <w:hyperlink r:id="rId11" w:history="1">
        <w:r w:rsidRPr="001156DB">
          <w:rPr>
            <w:rFonts w:ascii="Times New Roman" w:hAnsi="Times New Roman" w:cs="Times New Roman"/>
            <w:sz w:val="22"/>
            <w:szCs w:val="22"/>
          </w:rPr>
          <w:t>Особенной части</w:t>
        </w:r>
      </w:hyperlink>
      <w:r w:rsidRPr="001156DB">
        <w:rPr>
          <w:rStyle w:val="ab"/>
          <w:rFonts w:ascii="Times New Roman" w:eastAsia="Calibri" w:hAnsi="Times New Roman" w:cs="Times New Roman"/>
          <w:sz w:val="22"/>
          <w:szCs w:val="22"/>
        </w:rPr>
        <w:footnoteReference w:id="36"/>
      </w:r>
      <w:r w:rsidRPr="001156DB">
        <w:rPr>
          <w:rFonts w:ascii="Times New Roman" w:hAnsi="Times New Roman" w:cs="Times New Roman"/>
          <w:sz w:val="22"/>
          <w:szCs w:val="22"/>
        </w:rPr>
        <w:t>. Мы не можем согласиться с данной точкой зрения, поскольку общие начала назначения наказания к</w:t>
      </w:r>
      <w:r w:rsidRPr="001156DB">
        <w:rPr>
          <w:rFonts w:ascii="Times New Roman" w:hAnsi="Times New Roman" w:cs="Times New Roman"/>
          <w:sz w:val="22"/>
          <w:szCs w:val="22"/>
        </w:rPr>
        <w:t>а</w:t>
      </w:r>
      <w:r w:rsidRPr="001156DB">
        <w:rPr>
          <w:rFonts w:ascii="Times New Roman" w:hAnsi="Times New Roman" w:cs="Times New Roman"/>
          <w:sz w:val="22"/>
          <w:szCs w:val="22"/>
        </w:rPr>
        <w:t xml:space="preserve">саются всех без исключения уголовных дел, а предусмотренные </w:t>
      </w:r>
      <w:hyperlink r:id="rId12" w:history="1">
        <w:r w:rsidRPr="001156DB">
          <w:rPr>
            <w:rFonts w:ascii="Times New Roman" w:hAnsi="Times New Roman" w:cs="Times New Roman"/>
            <w:sz w:val="22"/>
            <w:szCs w:val="22"/>
          </w:rPr>
          <w:t>ст. 67</w:t>
        </w:r>
      </w:hyperlink>
      <w:r w:rsidRPr="001156DB">
        <w:rPr>
          <w:rFonts w:ascii="Times New Roman" w:hAnsi="Times New Roman" w:cs="Times New Roman"/>
          <w:sz w:val="22"/>
          <w:szCs w:val="22"/>
        </w:rPr>
        <w:t xml:space="preserve"> УК РФ правила назнач</w:t>
      </w:r>
      <w:r w:rsidRPr="001156DB">
        <w:rPr>
          <w:rFonts w:ascii="Times New Roman" w:hAnsi="Times New Roman" w:cs="Times New Roman"/>
          <w:sz w:val="22"/>
          <w:szCs w:val="22"/>
        </w:rPr>
        <w:t>е</w:t>
      </w:r>
      <w:r w:rsidRPr="001156DB">
        <w:rPr>
          <w:rFonts w:ascii="Times New Roman" w:hAnsi="Times New Roman" w:cs="Times New Roman"/>
          <w:sz w:val="22"/>
          <w:szCs w:val="22"/>
        </w:rPr>
        <w:t>ния наказания применяются только к соучастникам. Следовательно, суд учитывает</w:t>
      </w:r>
      <w:r w:rsidR="00B81E09">
        <w:rPr>
          <w:rFonts w:ascii="Times New Roman" w:hAnsi="Times New Roman" w:cs="Times New Roman"/>
          <w:sz w:val="22"/>
          <w:szCs w:val="22"/>
        </w:rPr>
        <w:t>,</w:t>
      </w:r>
      <w:r w:rsidRPr="001156DB">
        <w:rPr>
          <w:rFonts w:ascii="Times New Roman" w:hAnsi="Times New Roman" w:cs="Times New Roman"/>
          <w:sz w:val="22"/>
          <w:szCs w:val="22"/>
        </w:rPr>
        <w:t xml:space="preserve"> помимо общих начал</w:t>
      </w:r>
      <w:r w:rsidR="00B81E09">
        <w:rPr>
          <w:rFonts w:ascii="Times New Roman" w:hAnsi="Times New Roman" w:cs="Times New Roman"/>
          <w:sz w:val="22"/>
          <w:szCs w:val="22"/>
        </w:rPr>
        <w:t>,</w:t>
      </w:r>
      <w:r w:rsidRPr="001156DB">
        <w:rPr>
          <w:rFonts w:ascii="Times New Roman" w:hAnsi="Times New Roman" w:cs="Times New Roman"/>
          <w:sz w:val="22"/>
          <w:szCs w:val="22"/>
        </w:rPr>
        <w:t xml:space="preserve"> еще и специальные.</w:t>
      </w:r>
    </w:p>
    <w:p w:rsidR="005B2EBC" w:rsidRPr="001156DB" w:rsidRDefault="005B2EBC" w:rsidP="00EE1F9C">
      <w:pPr>
        <w:pStyle w:val="ConsPlusNormal"/>
        <w:ind w:firstLine="567"/>
        <w:jc w:val="both"/>
        <w:rPr>
          <w:rFonts w:ascii="Times New Roman" w:hAnsi="Times New Roman" w:cs="Times New Roman"/>
          <w:sz w:val="22"/>
          <w:szCs w:val="22"/>
        </w:rPr>
      </w:pPr>
      <w:r w:rsidRPr="001156DB">
        <w:rPr>
          <w:rFonts w:ascii="Times New Roman" w:hAnsi="Times New Roman" w:cs="Times New Roman"/>
          <w:sz w:val="22"/>
          <w:szCs w:val="22"/>
        </w:rPr>
        <w:t xml:space="preserve">Что касается индивидуализации, то в </w:t>
      </w:r>
      <w:hyperlink r:id="rId13" w:history="1">
        <w:r w:rsidRPr="001156DB">
          <w:rPr>
            <w:rFonts w:ascii="Times New Roman" w:hAnsi="Times New Roman" w:cs="Times New Roman"/>
            <w:sz w:val="22"/>
            <w:szCs w:val="22"/>
          </w:rPr>
          <w:t>ст. 67</w:t>
        </w:r>
      </w:hyperlink>
      <w:r w:rsidRPr="001156DB">
        <w:rPr>
          <w:rFonts w:ascii="Times New Roman" w:hAnsi="Times New Roman" w:cs="Times New Roman"/>
          <w:sz w:val="22"/>
          <w:szCs w:val="22"/>
        </w:rPr>
        <w:t xml:space="preserve"> УК РФ также речь ид</w:t>
      </w:r>
      <w:r w:rsidR="00F16133">
        <w:rPr>
          <w:rFonts w:ascii="Times New Roman" w:hAnsi="Times New Roman" w:cs="Times New Roman"/>
          <w:sz w:val="22"/>
          <w:szCs w:val="22"/>
        </w:rPr>
        <w:t>е</w:t>
      </w:r>
      <w:r w:rsidRPr="001156DB">
        <w:rPr>
          <w:rFonts w:ascii="Times New Roman" w:hAnsi="Times New Roman" w:cs="Times New Roman"/>
          <w:sz w:val="22"/>
          <w:szCs w:val="22"/>
        </w:rPr>
        <w:t>т о специальных е</w:t>
      </w:r>
      <w:r w:rsidR="00F16133">
        <w:rPr>
          <w:rFonts w:ascii="Times New Roman" w:hAnsi="Times New Roman" w:cs="Times New Roman"/>
          <w:sz w:val="22"/>
          <w:szCs w:val="22"/>
        </w:rPr>
        <w:t>е</w:t>
      </w:r>
      <w:r w:rsidRPr="001156DB">
        <w:rPr>
          <w:rFonts w:ascii="Times New Roman" w:hAnsi="Times New Roman" w:cs="Times New Roman"/>
          <w:sz w:val="22"/>
          <w:szCs w:val="22"/>
        </w:rPr>
        <w:t xml:space="preserve"> критериях, которые помогают суду назначить индивидуальное наказание соучастникам. Здесь возникает вопрос: какой из общих критериев получает развитие в специальных критериях и</w:t>
      </w:r>
      <w:r w:rsidRPr="001156DB">
        <w:rPr>
          <w:rFonts w:ascii="Times New Roman" w:hAnsi="Times New Roman" w:cs="Times New Roman"/>
          <w:sz w:val="22"/>
          <w:szCs w:val="22"/>
        </w:rPr>
        <w:t>н</w:t>
      </w:r>
      <w:r w:rsidRPr="001156DB">
        <w:rPr>
          <w:rFonts w:ascii="Times New Roman" w:hAnsi="Times New Roman" w:cs="Times New Roman"/>
          <w:sz w:val="22"/>
          <w:szCs w:val="22"/>
        </w:rPr>
        <w:t>дивидуализации наказания при соучастии?</w:t>
      </w:r>
    </w:p>
    <w:p w:rsidR="005B2EBC" w:rsidRPr="001156DB" w:rsidRDefault="005B2EBC" w:rsidP="00EE1F9C">
      <w:pPr>
        <w:pStyle w:val="ConsPlusNormal"/>
        <w:ind w:firstLine="567"/>
        <w:jc w:val="both"/>
        <w:rPr>
          <w:rFonts w:ascii="Times New Roman" w:hAnsi="Times New Roman" w:cs="Times New Roman"/>
          <w:sz w:val="22"/>
          <w:szCs w:val="22"/>
        </w:rPr>
      </w:pPr>
      <w:r w:rsidRPr="001156DB">
        <w:rPr>
          <w:rFonts w:ascii="Times New Roman" w:hAnsi="Times New Roman" w:cs="Times New Roman"/>
          <w:sz w:val="22"/>
          <w:szCs w:val="22"/>
        </w:rPr>
        <w:t>На первый взгляд эти специальные критерии учитываются как специальная характер</w:t>
      </w:r>
      <w:r w:rsidRPr="001156DB">
        <w:rPr>
          <w:rFonts w:ascii="Times New Roman" w:hAnsi="Times New Roman" w:cs="Times New Roman"/>
          <w:sz w:val="22"/>
          <w:szCs w:val="22"/>
        </w:rPr>
        <w:t>и</w:t>
      </w:r>
      <w:r w:rsidRPr="001156DB">
        <w:rPr>
          <w:rFonts w:ascii="Times New Roman" w:hAnsi="Times New Roman" w:cs="Times New Roman"/>
          <w:sz w:val="22"/>
          <w:szCs w:val="22"/>
        </w:rPr>
        <w:t>стика личности виновного, однако они характеризуют лицо в процессе преступной деятельн</w:t>
      </w:r>
      <w:r w:rsidRPr="001156DB">
        <w:rPr>
          <w:rFonts w:ascii="Times New Roman" w:hAnsi="Times New Roman" w:cs="Times New Roman"/>
          <w:sz w:val="22"/>
          <w:szCs w:val="22"/>
        </w:rPr>
        <w:t>о</w:t>
      </w:r>
      <w:r w:rsidRPr="001156DB">
        <w:rPr>
          <w:rFonts w:ascii="Times New Roman" w:hAnsi="Times New Roman" w:cs="Times New Roman"/>
          <w:sz w:val="22"/>
          <w:szCs w:val="22"/>
        </w:rPr>
        <w:t>сти, выражают объективную сторону преступления</w:t>
      </w:r>
      <w:r w:rsidR="00A87C02" w:rsidRPr="001156DB">
        <w:rPr>
          <w:rFonts w:ascii="Times New Roman" w:hAnsi="Times New Roman" w:cs="Times New Roman"/>
          <w:sz w:val="22"/>
          <w:szCs w:val="22"/>
        </w:rPr>
        <w:t xml:space="preserve"> — </w:t>
      </w:r>
      <w:r w:rsidRPr="001156DB">
        <w:rPr>
          <w:rFonts w:ascii="Times New Roman" w:hAnsi="Times New Roman" w:cs="Times New Roman"/>
          <w:sz w:val="22"/>
          <w:szCs w:val="22"/>
        </w:rPr>
        <w:t>деяние, а также роль этого лица в наступлении преступного результата, поэтому, скорее, являются выражением степени общ</w:t>
      </w:r>
      <w:r w:rsidRPr="001156DB">
        <w:rPr>
          <w:rFonts w:ascii="Times New Roman" w:hAnsi="Times New Roman" w:cs="Times New Roman"/>
          <w:sz w:val="22"/>
          <w:szCs w:val="22"/>
        </w:rPr>
        <w:t>е</w:t>
      </w:r>
      <w:r w:rsidRPr="001156DB">
        <w:rPr>
          <w:rFonts w:ascii="Times New Roman" w:hAnsi="Times New Roman" w:cs="Times New Roman"/>
          <w:sz w:val="22"/>
          <w:szCs w:val="22"/>
        </w:rPr>
        <w:t>ственной опасности преступления. При этом если критерии индивидуализации, которые суд использует при назначении наказания за неоконченную преступную деятельность, всегда св</w:t>
      </w:r>
      <w:r w:rsidRPr="001156DB">
        <w:rPr>
          <w:rFonts w:ascii="Times New Roman" w:hAnsi="Times New Roman" w:cs="Times New Roman"/>
          <w:sz w:val="22"/>
          <w:szCs w:val="22"/>
        </w:rPr>
        <w:t>и</w:t>
      </w:r>
      <w:r w:rsidRPr="001156DB">
        <w:rPr>
          <w:rFonts w:ascii="Times New Roman" w:hAnsi="Times New Roman" w:cs="Times New Roman"/>
          <w:sz w:val="22"/>
          <w:szCs w:val="22"/>
        </w:rPr>
        <w:t>детельствуют о меньшей общественной опасности содеянного, то при индивидуализации нак</w:t>
      </w:r>
      <w:r w:rsidRPr="001156DB">
        <w:rPr>
          <w:rFonts w:ascii="Times New Roman" w:hAnsi="Times New Roman" w:cs="Times New Roman"/>
          <w:sz w:val="22"/>
          <w:szCs w:val="22"/>
        </w:rPr>
        <w:t>а</w:t>
      </w:r>
      <w:r w:rsidRPr="001156DB">
        <w:rPr>
          <w:rFonts w:ascii="Times New Roman" w:hAnsi="Times New Roman" w:cs="Times New Roman"/>
          <w:sz w:val="22"/>
          <w:szCs w:val="22"/>
        </w:rPr>
        <w:t>зания соучастникам нельзя однозначно сказать, что степень общественной опасности всего преступления повышается.</w:t>
      </w:r>
    </w:p>
    <w:p w:rsidR="005B2EBC" w:rsidRPr="001156DB" w:rsidRDefault="005B2EBC" w:rsidP="00EE1F9C">
      <w:pPr>
        <w:pStyle w:val="ConsPlusNormal"/>
        <w:ind w:firstLine="567"/>
        <w:jc w:val="both"/>
        <w:rPr>
          <w:rFonts w:ascii="Times New Roman" w:hAnsi="Times New Roman" w:cs="Times New Roman"/>
          <w:sz w:val="22"/>
          <w:szCs w:val="22"/>
        </w:rPr>
      </w:pPr>
      <w:r w:rsidRPr="001156DB">
        <w:rPr>
          <w:rFonts w:ascii="Times New Roman" w:hAnsi="Times New Roman" w:cs="Times New Roman"/>
          <w:sz w:val="22"/>
          <w:szCs w:val="22"/>
        </w:rPr>
        <w:t>В науке нет единого мнения о том, всегда ли преступление, совершенное в соучастии, более общественно опасно, чем преступление, совершенное единолично. Считается, что уч</w:t>
      </w:r>
      <w:r w:rsidRPr="001156DB">
        <w:rPr>
          <w:rFonts w:ascii="Times New Roman" w:hAnsi="Times New Roman" w:cs="Times New Roman"/>
          <w:sz w:val="22"/>
          <w:szCs w:val="22"/>
        </w:rPr>
        <w:t>а</w:t>
      </w:r>
      <w:r w:rsidRPr="001156DB">
        <w:rPr>
          <w:rFonts w:ascii="Times New Roman" w:hAnsi="Times New Roman" w:cs="Times New Roman"/>
          <w:sz w:val="22"/>
          <w:szCs w:val="22"/>
        </w:rPr>
        <w:t>стие в преступлении двух и более лиц облегчает его совершение, способствует нанесению большего ущерба либо сокрытию следов преступления. Но всегда ли это влияет на степень его общественной опасности? Вероятность причинения большего вреда может остаться нереализ</w:t>
      </w:r>
      <w:r w:rsidRPr="001156DB">
        <w:rPr>
          <w:rFonts w:ascii="Times New Roman" w:hAnsi="Times New Roman" w:cs="Times New Roman"/>
          <w:sz w:val="22"/>
          <w:szCs w:val="22"/>
        </w:rPr>
        <w:t>о</w:t>
      </w:r>
      <w:r w:rsidRPr="001156DB">
        <w:rPr>
          <w:rFonts w:ascii="Times New Roman" w:hAnsi="Times New Roman" w:cs="Times New Roman"/>
          <w:sz w:val="22"/>
          <w:szCs w:val="22"/>
        </w:rPr>
        <w:t>ванной, поскольку участие нескольких лиц в преступлении, напротив, вызывает иногда нера</w:t>
      </w:r>
      <w:r w:rsidRPr="001156DB">
        <w:rPr>
          <w:rFonts w:ascii="Times New Roman" w:hAnsi="Times New Roman" w:cs="Times New Roman"/>
          <w:sz w:val="22"/>
          <w:szCs w:val="22"/>
        </w:rPr>
        <w:t>з</w:t>
      </w:r>
      <w:r w:rsidRPr="001156DB">
        <w:rPr>
          <w:rFonts w:ascii="Times New Roman" w:hAnsi="Times New Roman" w:cs="Times New Roman"/>
          <w:sz w:val="22"/>
          <w:szCs w:val="22"/>
        </w:rPr>
        <w:t>бериху при не слишком согласованных действиях. Что касается легкости сокрытия преступл</w:t>
      </w:r>
      <w:r w:rsidRPr="001156DB">
        <w:rPr>
          <w:rFonts w:ascii="Times New Roman" w:hAnsi="Times New Roman" w:cs="Times New Roman"/>
          <w:sz w:val="22"/>
          <w:szCs w:val="22"/>
        </w:rPr>
        <w:t>е</w:t>
      </w:r>
      <w:r w:rsidRPr="001156DB">
        <w:rPr>
          <w:rFonts w:ascii="Times New Roman" w:hAnsi="Times New Roman" w:cs="Times New Roman"/>
          <w:sz w:val="22"/>
          <w:szCs w:val="22"/>
        </w:rPr>
        <w:t>ния, то группа лиц оставляет больше следов, нежели один исполнитель.</w:t>
      </w:r>
    </w:p>
    <w:p w:rsidR="005B2EBC" w:rsidRPr="001156DB" w:rsidRDefault="005B2EBC" w:rsidP="00F16133">
      <w:pPr>
        <w:pStyle w:val="ConsPlusNormal"/>
        <w:widowControl/>
        <w:ind w:firstLine="567"/>
        <w:jc w:val="both"/>
        <w:rPr>
          <w:rFonts w:ascii="Times New Roman" w:hAnsi="Times New Roman" w:cs="Times New Roman"/>
          <w:sz w:val="22"/>
          <w:szCs w:val="22"/>
        </w:rPr>
      </w:pPr>
      <w:r w:rsidRPr="001156DB">
        <w:rPr>
          <w:rFonts w:ascii="Times New Roman" w:hAnsi="Times New Roman" w:cs="Times New Roman"/>
          <w:sz w:val="22"/>
          <w:szCs w:val="22"/>
        </w:rPr>
        <w:lastRenderedPageBreak/>
        <w:t>Критерии индивидуализации, которые закон предписывает учитывать при назначении наказания соучастникам, характеризуют суммарную степень общественной опасности престу</w:t>
      </w:r>
      <w:r w:rsidRPr="001156DB">
        <w:rPr>
          <w:rFonts w:ascii="Times New Roman" w:hAnsi="Times New Roman" w:cs="Times New Roman"/>
          <w:sz w:val="22"/>
          <w:szCs w:val="22"/>
        </w:rPr>
        <w:t>п</w:t>
      </w:r>
      <w:r w:rsidRPr="001156DB">
        <w:rPr>
          <w:rFonts w:ascii="Times New Roman" w:hAnsi="Times New Roman" w:cs="Times New Roman"/>
          <w:sz w:val="22"/>
          <w:szCs w:val="22"/>
        </w:rPr>
        <w:t xml:space="preserve">ления. При соучастии преступление складывается из совместной деятельности субъектов, </w:t>
      </w:r>
      <w:r w:rsidR="00C11F83">
        <w:rPr>
          <w:rFonts w:ascii="Times New Roman" w:hAnsi="Times New Roman" w:cs="Times New Roman"/>
          <w:sz w:val="22"/>
          <w:szCs w:val="22"/>
        </w:rPr>
        <w:br/>
      </w:r>
      <w:r w:rsidRPr="001156DB">
        <w:rPr>
          <w:rFonts w:ascii="Times New Roman" w:hAnsi="Times New Roman" w:cs="Times New Roman"/>
          <w:sz w:val="22"/>
          <w:szCs w:val="22"/>
        </w:rPr>
        <w:t>которые своими действиями вносят «вклад» в общую степень общественной опасности пр</w:t>
      </w:r>
      <w:r w:rsidRPr="001156DB">
        <w:rPr>
          <w:rFonts w:ascii="Times New Roman" w:hAnsi="Times New Roman" w:cs="Times New Roman"/>
          <w:sz w:val="22"/>
          <w:szCs w:val="22"/>
        </w:rPr>
        <w:t>е</w:t>
      </w:r>
      <w:r w:rsidRPr="001156DB">
        <w:rPr>
          <w:rFonts w:ascii="Times New Roman" w:hAnsi="Times New Roman" w:cs="Times New Roman"/>
          <w:sz w:val="22"/>
          <w:szCs w:val="22"/>
        </w:rPr>
        <w:t>ступления. Чтобы учесть долю каждого в суммарной общественной опасности, суд должен р</w:t>
      </w:r>
      <w:r w:rsidRPr="001156DB">
        <w:rPr>
          <w:rFonts w:ascii="Times New Roman" w:hAnsi="Times New Roman" w:cs="Times New Roman"/>
          <w:sz w:val="22"/>
          <w:szCs w:val="22"/>
        </w:rPr>
        <w:t>у</w:t>
      </w:r>
      <w:r w:rsidRPr="001156DB">
        <w:rPr>
          <w:rFonts w:ascii="Times New Roman" w:hAnsi="Times New Roman" w:cs="Times New Roman"/>
          <w:sz w:val="22"/>
          <w:szCs w:val="22"/>
        </w:rPr>
        <w:t xml:space="preserve">ководствоваться дополнительными критериями индивидуализации, приведенными в </w:t>
      </w:r>
      <w:hyperlink r:id="rId14" w:history="1">
        <w:r w:rsidRPr="001156DB">
          <w:rPr>
            <w:rFonts w:ascii="Times New Roman" w:hAnsi="Times New Roman" w:cs="Times New Roman"/>
            <w:sz w:val="22"/>
            <w:szCs w:val="22"/>
          </w:rPr>
          <w:t>ч. 1 ст. 67</w:t>
        </w:r>
      </w:hyperlink>
      <w:r w:rsidRPr="001156DB">
        <w:rPr>
          <w:rFonts w:ascii="Times New Roman" w:hAnsi="Times New Roman" w:cs="Times New Roman"/>
          <w:sz w:val="22"/>
          <w:szCs w:val="22"/>
        </w:rPr>
        <w:t xml:space="preserve"> УК РФ.</w:t>
      </w:r>
    </w:p>
    <w:p w:rsidR="005B2EBC" w:rsidRPr="001156DB" w:rsidRDefault="005B2EBC" w:rsidP="00EE1F9C">
      <w:pPr>
        <w:pStyle w:val="ConsPlusNormal"/>
        <w:ind w:firstLine="567"/>
        <w:jc w:val="both"/>
        <w:rPr>
          <w:rFonts w:ascii="Times New Roman" w:hAnsi="Times New Roman" w:cs="Times New Roman"/>
          <w:sz w:val="22"/>
          <w:szCs w:val="22"/>
        </w:rPr>
      </w:pPr>
      <w:r w:rsidRPr="001156DB">
        <w:rPr>
          <w:rFonts w:ascii="Times New Roman" w:hAnsi="Times New Roman" w:cs="Times New Roman"/>
          <w:sz w:val="22"/>
          <w:szCs w:val="22"/>
        </w:rPr>
        <w:t>Степень фактического участия лица в совершении преступления представляет собой к</w:t>
      </w:r>
      <w:r w:rsidRPr="001156DB">
        <w:rPr>
          <w:rFonts w:ascii="Times New Roman" w:hAnsi="Times New Roman" w:cs="Times New Roman"/>
          <w:sz w:val="22"/>
          <w:szCs w:val="22"/>
        </w:rPr>
        <w:t>о</w:t>
      </w:r>
      <w:r w:rsidRPr="001156DB">
        <w:rPr>
          <w:rFonts w:ascii="Times New Roman" w:hAnsi="Times New Roman" w:cs="Times New Roman"/>
          <w:sz w:val="22"/>
          <w:szCs w:val="22"/>
        </w:rPr>
        <w:t>личественный показатель. Лицо может выполнять несколько ролей при совершении преступл</w:t>
      </w:r>
      <w:r w:rsidRPr="001156DB">
        <w:rPr>
          <w:rFonts w:ascii="Times New Roman" w:hAnsi="Times New Roman" w:cs="Times New Roman"/>
          <w:sz w:val="22"/>
          <w:szCs w:val="22"/>
        </w:rPr>
        <w:t>е</w:t>
      </w:r>
      <w:r w:rsidRPr="001156DB">
        <w:rPr>
          <w:rFonts w:ascii="Times New Roman" w:hAnsi="Times New Roman" w:cs="Times New Roman"/>
          <w:sz w:val="22"/>
          <w:szCs w:val="22"/>
        </w:rPr>
        <w:t>ния: быть одновременно и организатором, и бесспорным исполнителем. Показателем степени фактического участия являются те непосредственные действия, которые соучастник выполняет в преступлении. Так, исполнителем признается лицо, которое совершает деяния, входящие в объективную сторону преступления, самостоятельно, с другими лицами, а также путем испол</w:t>
      </w:r>
      <w:r w:rsidRPr="001156DB">
        <w:rPr>
          <w:rFonts w:ascii="Times New Roman" w:hAnsi="Times New Roman" w:cs="Times New Roman"/>
          <w:sz w:val="22"/>
          <w:szCs w:val="22"/>
        </w:rPr>
        <w:t>ь</w:t>
      </w:r>
      <w:r w:rsidRPr="001156DB">
        <w:rPr>
          <w:rFonts w:ascii="Times New Roman" w:hAnsi="Times New Roman" w:cs="Times New Roman"/>
          <w:sz w:val="22"/>
          <w:szCs w:val="22"/>
        </w:rPr>
        <w:t>зования лиц, которые не подлежат уголовной ответственности в силу невменяемости или во</w:t>
      </w:r>
      <w:r w:rsidRPr="001156DB">
        <w:rPr>
          <w:rFonts w:ascii="Times New Roman" w:hAnsi="Times New Roman" w:cs="Times New Roman"/>
          <w:sz w:val="22"/>
          <w:szCs w:val="22"/>
        </w:rPr>
        <w:t>з</w:t>
      </w:r>
      <w:r w:rsidRPr="001156DB">
        <w:rPr>
          <w:rFonts w:ascii="Times New Roman" w:hAnsi="Times New Roman" w:cs="Times New Roman"/>
          <w:sz w:val="22"/>
          <w:szCs w:val="22"/>
        </w:rPr>
        <w:t>раста. Очевидно, что в этом ряду наиболее опасно лицо, которое самостоятельно выполняет вс</w:t>
      </w:r>
      <w:r w:rsidR="00F16133">
        <w:rPr>
          <w:rFonts w:ascii="Times New Roman" w:hAnsi="Times New Roman" w:cs="Times New Roman"/>
          <w:sz w:val="22"/>
          <w:szCs w:val="22"/>
        </w:rPr>
        <w:t>е</w:t>
      </w:r>
      <w:r w:rsidRPr="001156DB">
        <w:rPr>
          <w:rFonts w:ascii="Times New Roman" w:hAnsi="Times New Roman" w:cs="Times New Roman"/>
          <w:sz w:val="22"/>
          <w:szCs w:val="22"/>
        </w:rPr>
        <w:t xml:space="preserve"> деяние, составляющее объективную сторону преступления.</w:t>
      </w:r>
    </w:p>
    <w:p w:rsidR="005B2EBC" w:rsidRPr="001156DB" w:rsidRDefault="005B2EBC" w:rsidP="00EE1F9C">
      <w:pPr>
        <w:pStyle w:val="ConsPlusNormal"/>
        <w:ind w:firstLine="567"/>
        <w:jc w:val="both"/>
        <w:rPr>
          <w:rFonts w:ascii="Times New Roman" w:hAnsi="Times New Roman" w:cs="Times New Roman"/>
          <w:sz w:val="22"/>
          <w:szCs w:val="22"/>
        </w:rPr>
      </w:pPr>
      <w:r w:rsidRPr="001156DB">
        <w:rPr>
          <w:rFonts w:ascii="Times New Roman" w:hAnsi="Times New Roman" w:cs="Times New Roman"/>
          <w:sz w:val="22"/>
          <w:szCs w:val="22"/>
        </w:rPr>
        <w:t>Если же в преступлении участвует группа лиц-соисполнителей, то для оценки степени общественной опасности действий каждого могут использоваться другие критерии, в частности влияние их действий на достижение преступного результата. Действия организатора рассма</w:t>
      </w:r>
      <w:r w:rsidRPr="001156DB">
        <w:rPr>
          <w:rFonts w:ascii="Times New Roman" w:hAnsi="Times New Roman" w:cs="Times New Roman"/>
          <w:sz w:val="22"/>
          <w:szCs w:val="22"/>
        </w:rPr>
        <w:t>т</w:t>
      </w:r>
      <w:r w:rsidRPr="001156DB">
        <w:rPr>
          <w:rFonts w:ascii="Times New Roman" w:hAnsi="Times New Roman" w:cs="Times New Roman"/>
          <w:sz w:val="22"/>
          <w:szCs w:val="22"/>
        </w:rPr>
        <w:t>риваются альтернативно, и к ним можно отнести подбор соучастников, разработку структуры группы, обеспечение дисциплины, планирование преступления, улаживание внутренних ко</w:t>
      </w:r>
      <w:r w:rsidRPr="001156DB">
        <w:rPr>
          <w:rFonts w:ascii="Times New Roman" w:hAnsi="Times New Roman" w:cs="Times New Roman"/>
          <w:sz w:val="22"/>
          <w:szCs w:val="22"/>
        </w:rPr>
        <w:t>н</w:t>
      </w:r>
      <w:r w:rsidRPr="001156DB">
        <w:rPr>
          <w:rFonts w:ascii="Times New Roman" w:hAnsi="Times New Roman" w:cs="Times New Roman"/>
          <w:sz w:val="22"/>
          <w:szCs w:val="22"/>
        </w:rPr>
        <w:t>фликтов. Иными словами, чем больше функций выполняет организатор, тем выше степень его фактического участия и соответственно общественная опасность его действий и наказание. П</w:t>
      </w:r>
      <w:r w:rsidRPr="001156DB">
        <w:rPr>
          <w:rFonts w:ascii="Times New Roman" w:hAnsi="Times New Roman" w:cs="Times New Roman"/>
          <w:sz w:val="22"/>
          <w:szCs w:val="22"/>
        </w:rPr>
        <w:t>о</w:t>
      </w:r>
      <w:r w:rsidRPr="001156DB">
        <w:rPr>
          <w:rFonts w:ascii="Times New Roman" w:hAnsi="Times New Roman" w:cs="Times New Roman"/>
          <w:sz w:val="22"/>
          <w:szCs w:val="22"/>
        </w:rPr>
        <w:t xml:space="preserve">добный подход можно применить и к оценке степени фактического участия пособника и </w:t>
      </w:r>
      <w:r w:rsidR="00060E58">
        <w:rPr>
          <w:rFonts w:ascii="Times New Roman" w:hAnsi="Times New Roman" w:cs="Times New Roman"/>
          <w:sz w:val="22"/>
          <w:szCs w:val="22"/>
        </w:rPr>
        <w:br/>
      </w:r>
      <w:r w:rsidRPr="001156DB">
        <w:rPr>
          <w:rFonts w:ascii="Times New Roman" w:hAnsi="Times New Roman" w:cs="Times New Roman"/>
          <w:sz w:val="22"/>
          <w:szCs w:val="22"/>
        </w:rPr>
        <w:t>подстрекателя.</w:t>
      </w:r>
    </w:p>
    <w:p w:rsidR="005B2EBC" w:rsidRPr="001156DB" w:rsidRDefault="005B2EBC" w:rsidP="00EE1F9C">
      <w:pPr>
        <w:pStyle w:val="ConsPlusNormal"/>
        <w:ind w:firstLine="567"/>
        <w:jc w:val="both"/>
        <w:rPr>
          <w:rFonts w:ascii="Times New Roman" w:hAnsi="Times New Roman" w:cs="Times New Roman"/>
          <w:sz w:val="22"/>
          <w:szCs w:val="22"/>
        </w:rPr>
      </w:pPr>
      <w:r w:rsidRPr="001156DB">
        <w:rPr>
          <w:rFonts w:ascii="Times New Roman" w:hAnsi="Times New Roman" w:cs="Times New Roman"/>
          <w:sz w:val="22"/>
          <w:szCs w:val="22"/>
        </w:rPr>
        <w:t>Количественный подход в данном случае должен сочетаться с качественным; для этого существуют такие критерии индивидуализации наказания соучастникам, как значение фактич</w:t>
      </w:r>
      <w:r w:rsidRPr="001156DB">
        <w:rPr>
          <w:rFonts w:ascii="Times New Roman" w:hAnsi="Times New Roman" w:cs="Times New Roman"/>
          <w:sz w:val="22"/>
          <w:szCs w:val="22"/>
        </w:rPr>
        <w:t>е</w:t>
      </w:r>
      <w:r w:rsidRPr="001156DB">
        <w:rPr>
          <w:rFonts w:ascii="Times New Roman" w:hAnsi="Times New Roman" w:cs="Times New Roman"/>
          <w:sz w:val="22"/>
          <w:szCs w:val="22"/>
        </w:rPr>
        <w:t>ского участия лица для достижения цели преступления, а также влияние его участия на хара</w:t>
      </w:r>
      <w:r w:rsidRPr="001156DB">
        <w:rPr>
          <w:rFonts w:ascii="Times New Roman" w:hAnsi="Times New Roman" w:cs="Times New Roman"/>
          <w:sz w:val="22"/>
          <w:szCs w:val="22"/>
        </w:rPr>
        <w:t>к</w:t>
      </w:r>
      <w:r w:rsidRPr="001156DB">
        <w:rPr>
          <w:rFonts w:ascii="Times New Roman" w:hAnsi="Times New Roman" w:cs="Times New Roman"/>
          <w:sz w:val="22"/>
          <w:szCs w:val="22"/>
        </w:rPr>
        <w:t>тер и размер причиненного или возможного вреда. Суду нужно выяснить, насколько те фун</w:t>
      </w:r>
      <w:r w:rsidRPr="001156DB">
        <w:rPr>
          <w:rFonts w:ascii="Times New Roman" w:hAnsi="Times New Roman" w:cs="Times New Roman"/>
          <w:sz w:val="22"/>
          <w:szCs w:val="22"/>
        </w:rPr>
        <w:t>к</w:t>
      </w:r>
      <w:r w:rsidRPr="001156DB">
        <w:rPr>
          <w:rFonts w:ascii="Times New Roman" w:hAnsi="Times New Roman" w:cs="Times New Roman"/>
          <w:sz w:val="22"/>
          <w:szCs w:val="22"/>
        </w:rPr>
        <w:t>ции, которые выполнял соучастник, помогли достижению преступного результата, в какой ст</w:t>
      </w:r>
      <w:r w:rsidRPr="001156DB">
        <w:rPr>
          <w:rFonts w:ascii="Times New Roman" w:hAnsi="Times New Roman" w:cs="Times New Roman"/>
          <w:sz w:val="22"/>
          <w:szCs w:val="22"/>
        </w:rPr>
        <w:t>е</w:t>
      </w:r>
      <w:r w:rsidRPr="001156DB">
        <w:rPr>
          <w:rFonts w:ascii="Times New Roman" w:hAnsi="Times New Roman" w:cs="Times New Roman"/>
          <w:sz w:val="22"/>
          <w:szCs w:val="22"/>
        </w:rPr>
        <w:t>пени от его действий зависело наступление последствий, иначе говоря, суду необходимо оц</w:t>
      </w:r>
      <w:r w:rsidRPr="001156DB">
        <w:rPr>
          <w:rFonts w:ascii="Times New Roman" w:hAnsi="Times New Roman" w:cs="Times New Roman"/>
          <w:sz w:val="22"/>
          <w:szCs w:val="22"/>
        </w:rPr>
        <w:t>е</w:t>
      </w:r>
      <w:r w:rsidRPr="001156DB">
        <w:rPr>
          <w:rFonts w:ascii="Times New Roman" w:hAnsi="Times New Roman" w:cs="Times New Roman"/>
          <w:sz w:val="22"/>
          <w:szCs w:val="22"/>
        </w:rPr>
        <w:t>нить «эффективность» преступной деятельности виновного, даже при совершении преступл</w:t>
      </w:r>
      <w:r w:rsidRPr="001156DB">
        <w:rPr>
          <w:rFonts w:ascii="Times New Roman" w:hAnsi="Times New Roman" w:cs="Times New Roman"/>
          <w:sz w:val="22"/>
          <w:szCs w:val="22"/>
        </w:rPr>
        <w:t>е</w:t>
      </w:r>
      <w:r w:rsidRPr="001156DB">
        <w:rPr>
          <w:rFonts w:ascii="Times New Roman" w:hAnsi="Times New Roman" w:cs="Times New Roman"/>
          <w:sz w:val="22"/>
          <w:szCs w:val="22"/>
        </w:rPr>
        <w:t>ния соисполнителями у суда есть возможность учесть влияние действий каждого из них на д</w:t>
      </w:r>
      <w:r w:rsidRPr="001156DB">
        <w:rPr>
          <w:rFonts w:ascii="Times New Roman" w:hAnsi="Times New Roman" w:cs="Times New Roman"/>
          <w:sz w:val="22"/>
          <w:szCs w:val="22"/>
        </w:rPr>
        <w:t>о</w:t>
      </w:r>
      <w:r w:rsidRPr="001156DB">
        <w:rPr>
          <w:rFonts w:ascii="Times New Roman" w:hAnsi="Times New Roman" w:cs="Times New Roman"/>
          <w:sz w:val="22"/>
          <w:szCs w:val="22"/>
        </w:rPr>
        <w:t>стижение преступного результата. Возможно, что активные действия одного из исполнителей и не приведут к вредным последствиям, а самое важное действие, например смертельный в</w:t>
      </w:r>
      <w:r w:rsidRPr="001156DB">
        <w:rPr>
          <w:rFonts w:ascii="Times New Roman" w:hAnsi="Times New Roman" w:cs="Times New Roman"/>
          <w:sz w:val="22"/>
          <w:szCs w:val="22"/>
        </w:rPr>
        <w:t>ы</w:t>
      </w:r>
      <w:r w:rsidRPr="001156DB">
        <w:rPr>
          <w:rFonts w:ascii="Times New Roman" w:hAnsi="Times New Roman" w:cs="Times New Roman"/>
          <w:sz w:val="22"/>
          <w:szCs w:val="22"/>
        </w:rPr>
        <w:t>стрел, произведет другой, менее активный соисполнитель. Представляется, что наказание вт</w:t>
      </w:r>
      <w:r w:rsidRPr="001156DB">
        <w:rPr>
          <w:rFonts w:ascii="Times New Roman" w:hAnsi="Times New Roman" w:cs="Times New Roman"/>
          <w:sz w:val="22"/>
          <w:szCs w:val="22"/>
        </w:rPr>
        <w:t>о</w:t>
      </w:r>
      <w:r w:rsidRPr="001156DB">
        <w:rPr>
          <w:rFonts w:ascii="Times New Roman" w:hAnsi="Times New Roman" w:cs="Times New Roman"/>
          <w:sz w:val="22"/>
          <w:szCs w:val="22"/>
        </w:rPr>
        <w:t>рому соучастнику при прочих равных условиях должно быть выше.</w:t>
      </w:r>
    </w:p>
    <w:p w:rsidR="005B2EBC" w:rsidRPr="001156DB" w:rsidRDefault="005B2EBC" w:rsidP="00EE1F9C">
      <w:pPr>
        <w:pStyle w:val="ConsPlusNormal"/>
        <w:ind w:firstLine="567"/>
        <w:jc w:val="both"/>
        <w:rPr>
          <w:rFonts w:ascii="Times New Roman" w:hAnsi="Times New Roman" w:cs="Times New Roman"/>
          <w:sz w:val="22"/>
          <w:szCs w:val="22"/>
        </w:rPr>
      </w:pPr>
      <w:r w:rsidRPr="001156DB">
        <w:rPr>
          <w:rFonts w:ascii="Times New Roman" w:hAnsi="Times New Roman" w:cs="Times New Roman"/>
          <w:sz w:val="22"/>
          <w:szCs w:val="22"/>
        </w:rPr>
        <w:t>В связи с изложенным представляется интересным вывод Д.</w:t>
      </w:r>
      <w:r w:rsidR="00D93878" w:rsidRPr="001156DB">
        <w:rPr>
          <w:rFonts w:ascii="Times New Roman" w:hAnsi="Times New Roman" w:cs="Times New Roman"/>
          <w:sz w:val="22"/>
          <w:szCs w:val="22"/>
        </w:rPr>
        <w:t xml:space="preserve"> </w:t>
      </w:r>
      <w:r w:rsidRPr="001156DB">
        <w:rPr>
          <w:rFonts w:ascii="Times New Roman" w:hAnsi="Times New Roman" w:cs="Times New Roman"/>
          <w:sz w:val="22"/>
          <w:szCs w:val="22"/>
        </w:rPr>
        <w:t xml:space="preserve">С. Дядькина о том, что все факторы, упоминаемые в </w:t>
      </w:r>
      <w:hyperlink r:id="rId15" w:history="1">
        <w:r w:rsidRPr="001156DB">
          <w:rPr>
            <w:rFonts w:ascii="Times New Roman" w:hAnsi="Times New Roman" w:cs="Times New Roman"/>
            <w:sz w:val="22"/>
            <w:szCs w:val="22"/>
          </w:rPr>
          <w:t>ст. 67</w:t>
        </w:r>
      </w:hyperlink>
      <w:r w:rsidRPr="001156DB">
        <w:rPr>
          <w:rFonts w:ascii="Times New Roman" w:hAnsi="Times New Roman" w:cs="Times New Roman"/>
          <w:sz w:val="22"/>
          <w:szCs w:val="22"/>
        </w:rPr>
        <w:t xml:space="preserve"> УК РФ, носят общий характер и подлежат учету на основе иных общих и специальных правил назначения наказания, что в итоге приводит к мысли об отсу</w:t>
      </w:r>
      <w:r w:rsidRPr="001156DB">
        <w:rPr>
          <w:rFonts w:ascii="Times New Roman" w:hAnsi="Times New Roman" w:cs="Times New Roman"/>
          <w:sz w:val="22"/>
          <w:szCs w:val="22"/>
        </w:rPr>
        <w:t>т</w:t>
      </w:r>
      <w:r w:rsidRPr="001156DB">
        <w:rPr>
          <w:rFonts w:ascii="Times New Roman" w:hAnsi="Times New Roman" w:cs="Times New Roman"/>
          <w:sz w:val="22"/>
          <w:szCs w:val="22"/>
        </w:rPr>
        <w:t>ствии каких-либо специальных правил назначения наказания в этой норме, следовательно, она может быть безболезненно исключена из уголовного закона</w:t>
      </w:r>
      <w:r w:rsidRPr="001156DB">
        <w:rPr>
          <w:rStyle w:val="ab"/>
          <w:rFonts w:ascii="Times New Roman" w:eastAsia="Calibri" w:hAnsi="Times New Roman" w:cs="Times New Roman"/>
          <w:sz w:val="22"/>
          <w:szCs w:val="22"/>
        </w:rPr>
        <w:footnoteReference w:id="37"/>
      </w:r>
      <w:r w:rsidRPr="001156DB">
        <w:rPr>
          <w:rFonts w:ascii="Times New Roman" w:hAnsi="Times New Roman" w:cs="Times New Roman"/>
          <w:sz w:val="22"/>
          <w:szCs w:val="22"/>
        </w:rPr>
        <w:t>. Вместе с тем с приведенным мн</w:t>
      </w:r>
      <w:r w:rsidRPr="001156DB">
        <w:rPr>
          <w:rFonts w:ascii="Times New Roman" w:hAnsi="Times New Roman" w:cs="Times New Roman"/>
          <w:sz w:val="22"/>
          <w:szCs w:val="22"/>
        </w:rPr>
        <w:t>е</w:t>
      </w:r>
      <w:r w:rsidRPr="001156DB">
        <w:rPr>
          <w:rFonts w:ascii="Times New Roman" w:hAnsi="Times New Roman" w:cs="Times New Roman"/>
          <w:sz w:val="22"/>
          <w:szCs w:val="22"/>
        </w:rPr>
        <w:t>нием мы согласиться не можем.</w:t>
      </w:r>
    </w:p>
    <w:p w:rsidR="005B2EBC" w:rsidRPr="001156DB" w:rsidRDefault="005B2EBC" w:rsidP="00EE1F9C">
      <w:pPr>
        <w:pStyle w:val="ConsPlusNormal"/>
        <w:ind w:firstLine="567"/>
        <w:jc w:val="both"/>
        <w:rPr>
          <w:rFonts w:ascii="Times New Roman" w:hAnsi="Times New Roman" w:cs="Times New Roman"/>
          <w:sz w:val="22"/>
          <w:szCs w:val="22"/>
        </w:rPr>
      </w:pPr>
      <w:r w:rsidRPr="001156DB">
        <w:rPr>
          <w:rFonts w:ascii="Times New Roman" w:hAnsi="Times New Roman" w:cs="Times New Roman"/>
          <w:sz w:val="22"/>
          <w:szCs w:val="22"/>
        </w:rPr>
        <w:t>Несомненно, что отказаться от критериев индивидуализации наказания соучастникам н</w:t>
      </w:r>
      <w:r w:rsidRPr="001156DB">
        <w:rPr>
          <w:rFonts w:ascii="Times New Roman" w:hAnsi="Times New Roman" w:cs="Times New Roman"/>
          <w:sz w:val="22"/>
          <w:szCs w:val="22"/>
        </w:rPr>
        <w:t>е</w:t>
      </w:r>
      <w:r w:rsidRPr="001156DB">
        <w:rPr>
          <w:rFonts w:ascii="Times New Roman" w:hAnsi="Times New Roman" w:cs="Times New Roman"/>
          <w:sz w:val="22"/>
          <w:szCs w:val="22"/>
        </w:rPr>
        <w:t>возможно, однако они нуждаются в корректировке. В первую очередь следует изменить оц</w:t>
      </w:r>
      <w:r w:rsidRPr="001156DB">
        <w:rPr>
          <w:rFonts w:ascii="Times New Roman" w:hAnsi="Times New Roman" w:cs="Times New Roman"/>
          <w:sz w:val="22"/>
          <w:szCs w:val="22"/>
        </w:rPr>
        <w:t>е</w:t>
      </w:r>
      <w:r w:rsidRPr="001156DB">
        <w:rPr>
          <w:rFonts w:ascii="Times New Roman" w:hAnsi="Times New Roman" w:cs="Times New Roman"/>
          <w:sz w:val="22"/>
          <w:szCs w:val="22"/>
        </w:rPr>
        <w:t>ночные категории характера и степени фактического участия лица в совершении преступления. Характер определяется ролью, видом соучастника, а степень</w:t>
      </w:r>
      <w:r w:rsidR="00A87C02" w:rsidRPr="001156DB">
        <w:rPr>
          <w:rFonts w:ascii="Times New Roman" w:hAnsi="Times New Roman" w:cs="Times New Roman"/>
          <w:sz w:val="22"/>
          <w:szCs w:val="22"/>
        </w:rPr>
        <w:t xml:space="preserve"> — </w:t>
      </w:r>
      <w:r w:rsidRPr="001156DB">
        <w:rPr>
          <w:rFonts w:ascii="Times New Roman" w:hAnsi="Times New Roman" w:cs="Times New Roman"/>
          <w:sz w:val="22"/>
          <w:szCs w:val="22"/>
        </w:rPr>
        <w:t>это количественный показ</w:t>
      </w:r>
      <w:r w:rsidRPr="001156DB">
        <w:rPr>
          <w:rFonts w:ascii="Times New Roman" w:hAnsi="Times New Roman" w:cs="Times New Roman"/>
          <w:sz w:val="22"/>
          <w:szCs w:val="22"/>
        </w:rPr>
        <w:t>а</w:t>
      </w:r>
      <w:r w:rsidRPr="001156DB">
        <w:rPr>
          <w:rFonts w:ascii="Times New Roman" w:hAnsi="Times New Roman" w:cs="Times New Roman"/>
          <w:sz w:val="22"/>
          <w:szCs w:val="22"/>
        </w:rPr>
        <w:t>тель, характеризующийся функциями, которые выполняет соучастник в рамках своей роли. П</w:t>
      </w:r>
      <w:r w:rsidRPr="001156DB">
        <w:rPr>
          <w:rFonts w:ascii="Times New Roman" w:hAnsi="Times New Roman" w:cs="Times New Roman"/>
          <w:sz w:val="22"/>
          <w:szCs w:val="22"/>
        </w:rPr>
        <w:t>о</w:t>
      </w:r>
      <w:r w:rsidRPr="001156DB">
        <w:rPr>
          <w:rFonts w:ascii="Times New Roman" w:hAnsi="Times New Roman" w:cs="Times New Roman"/>
          <w:sz w:val="22"/>
          <w:szCs w:val="22"/>
        </w:rPr>
        <w:t xml:space="preserve">этому </w:t>
      </w:r>
      <w:hyperlink r:id="rId16" w:history="1">
        <w:r w:rsidRPr="001156DB">
          <w:rPr>
            <w:rFonts w:ascii="Times New Roman" w:hAnsi="Times New Roman" w:cs="Times New Roman"/>
            <w:sz w:val="22"/>
            <w:szCs w:val="22"/>
          </w:rPr>
          <w:t>ч. 1 ст. 67</w:t>
        </w:r>
      </w:hyperlink>
      <w:r w:rsidRPr="001156DB">
        <w:rPr>
          <w:rFonts w:ascii="Times New Roman" w:hAnsi="Times New Roman" w:cs="Times New Roman"/>
          <w:sz w:val="22"/>
          <w:szCs w:val="22"/>
        </w:rPr>
        <w:t xml:space="preserve"> УК РФ следует изложить в следующей редакции: «При назначении наказания за преступление, совершенное в соучастии, учитывается вид соучастника в соответствии со </w:t>
      </w:r>
      <w:hyperlink r:id="rId17" w:history="1">
        <w:r w:rsidRPr="001156DB">
          <w:rPr>
            <w:rFonts w:ascii="Times New Roman" w:hAnsi="Times New Roman" w:cs="Times New Roman"/>
            <w:sz w:val="22"/>
            <w:szCs w:val="22"/>
          </w:rPr>
          <w:t>ст. 33</w:t>
        </w:r>
      </w:hyperlink>
      <w:r w:rsidRPr="001156DB">
        <w:rPr>
          <w:rFonts w:ascii="Times New Roman" w:hAnsi="Times New Roman" w:cs="Times New Roman"/>
          <w:sz w:val="22"/>
          <w:szCs w:val="22"/>
        </w:rPr>
        <w:t xml:space="preserve"> УК РФ, фактически выполненные им функции, а также влияние его деятельности на хара</w:t>
      </w:r>
      <w:r w:rsidRPr="001156DB">
        <w:rPr>
          <w:rFonts w:ascii="Times New Roman" w:hAnsi="Times New Roman" w:cs="Times New Roman"/>
          <w:sz w:val="22"/>
          <w:szCs w:val="22"/>
        </w:rPr>
        <w:t>к</w:t>
      </w:r>
      <w:r w:rsidRPr="001156DB">
        <w:rPr>
          <w:rFonts w:ascii="Times New Roman" w:hAnsi="Times New Roman" w:cs="Times New Roman"/>
          <w:sz w:val="22"/>
          <w:szCs w:val="22"/>
        </w:rPr>
        <w:t>тер и размер наступившего или возможного вреда».</w:t>
      </w:r>
    </w:p>
    <w:p w:rsidR="005B2EBC" w:rsidRPr="001156DB" w:rsidRDefault="005B2EBC" w:rsidP="00EE1F9C">
      <w:pPr>
        <w:pStyle w:val="ConsPlusNormal"/>
        <w:ind w:firstLine="567"/>
        <w:jc w:val="both"/>
        <w:rPr>
          <w:rFonts w:ascii="Times New Roman" w:hAnsi="Times New Roman" w:cs="Times New Roman"/>
          <w:sz w:val="22"/>
          <w:szCs w:val="22"/>
        </w:rPr>
      </w:pPr>
      <w:r w:rsidRPr="001156DB">
        <w:rPr>
          <w:rFonts w:ascii="Times New Roman" w:hAnsi="Times New Roman" w:cs="Times New Roman"/>
          <w:sz w:val="22"/>
          <w:szCs w:val="22"/>
        </w:rPr>
        <w:t>Некоторые исследователи полагают, что совершенствование правил назначения наказ</w:t>
      </w:r>
      <w:r w:rsidRPr="001156DB">
        <w:rPr>
          <w:rFonts w:ascii="Times New Roman" w:hAnsi="Times New Roman" w:cs="Times New Roman"/>
          <w:sz w:val="22"/>
          <w:szCs w:val="22"/>
        </w:rPr>
        <w:t>а</w:t>
      </w:r>
      <w:r w:rsidRPr="001156DB">
        <w:rPr>
          <w:rFonts w:ascii="Times New Roman" w:hAnsi="Times New Roman" w:cs="Times New Roman"/>
          <w:sz w:val="22"/>
          <w:szCs w:val="22"/>
        </w:rPr>
        <w:t>ния за преступление, соверш</w:t>
      </w:r>
      <w:r w:rsidR="00F16133">
        <w:rPr>
          <w:rFonts w:ascii="Times New Roman" w:hAnsi="Times New Roman" w:cs="Times New Roman"/>
          <w:sz w:val="22"/>
          <w:szCs w:val="22"/>
        </w:rPr>
        <w:t>е</w:t>
      </w:r>
      <w:r w:rsidRPr="001156DB">
        <w:rPr>
          <w:rFonts w:ascii="Times New Roman" w:hAnsi="Times New Roman" w:cs="Times New Roman"/>
          <w:sz w:val="22"/>
          <w:szCs w:val="22"/>
        </w:rPr>
        <w:t>нное в соучастии, возможно пут</w:t>
      </w:r>
      <w:r w:rsidR="00F16133">
        <w:rPr>
          <w:rFonts w:ascii="Times New Roman" w:hAnsi="Times New Roman" w:cs="Times New Roman"/>
          <w:sz w:val="22"/>
          <w:szCs w:val="22"/>
        </w:rPr>
        <w:t>е</w:t>
      </w:r>
      <w:r w:rsidRPr="001156DB">
        <w:rPr>
          <w:rFonts w:ascii="Times New Roman" w:hAnsi="Times New Roman" w:cs="Times New Roman"/>
          <w:sz w:val="22"/>
          <w:szCs w:val="22"/>
        </w:rPr>
        <w:t xml:space="preserve">м добавления в </w:t>
      </w:r>
      <w:hyperlink r:id="rId18" w:history="1">
        <w:r w:rsidRPr="001156DB">
          <w:rPr>
            <w:rFonts w:ascii="Times New Roman" w:hAnsi="Times New Roman" w:cs="Times New Roman"/>
            <w:sz w:val="22"/>
            <w:szCs w:val="22"/>
          </w:rPr>
          <w:t>ст. 67</w:t>
        </w:r>
      </w:hyperlink>
      <w:r w:rsidRPr="001156DB">
        <w:rPr>
          <w:rFonts w:ascii="Times New Roman" w:hAnsi="Times New Roman" w:cs="Times New Roman"/>
          <w:sz w:val="22"/>
          <w:szCs w:val="22"/>
        </w:rPr>
        <w:t xml:space="preserve"> УК РФ элементов дифференциации назначения наказания. Так, Н.</w:t>
      </w:r>
      <w:r w:rsidR="00807A0F">
        <w:rPr>
          <w:rFonts w:ascii="Times New Roman" w:hAnsi="Times New Roman" w:cs="Times New Roman"/>
          <w:sz w:val="22"/>
          <w:szCs w:val="22"/>
        </w:rPr>
        <w:t xml:space="preserve"> </w:t>
      </w:r>
      <w:r w:rsidRPr="001156DB">
        <w:rPr>
          <w:rFonts w:ascii="Times New Roman" w:hAnsi="Times New Roman" w:cs="Times New Roman"/>
          <w:sz w:val="22"/>
          <w:szCs w:val="22"/>
        </w:rPr>
        <w:t xml:space="preserve">В. Демченко предлагает дополнить </w:t>
      </w:r>
      <w:r w:rsidRPr="001156DB">
        <w:rPr>
          <w:rFonts w:ascii="Times New Roman" w:hAnsi="Times New Roman" w:cs="Times New Roman"/>
          <w:sz w:val="22"/>
          <w:szCs w:val="22"/>
        </w:rPr>
        <w:lastRenderedPageBreak/>
        <w:t xml:space="preserve">эту </w:t>
      </w:r>
      <w:hyperlink r:id="rId19" w:history="1">
        <w:r w:rsidRPr="001156DB">
          <w:rPr>
            <w:rFonts w:ascii="Times New Roman" w:hAnsi="Times New Roman" w:cs="Times New Roman"/>
            <w:sz w:val="22"/>
            <w:szCs w:val="22"/>
          </w:rPr>
          <w:t>статью</w:t>
        </w:r>
      </w:hyperlink>
      <w:r w:rsidRPr="001156DB">
        <w:rPr>
          <w:rFonts w:ascii="Times New Roman" w:hAnsi="Times New Roman" w:cs="Times New Roman"/>
          <w:sz w:val="22"/>
          <w:szCs w:val="22"/>
        </w:rPr>
        <w:t xml:space="preserve"> положением, устанавливающим пределы дифференциации наказания в зависимости от видов соучастников</w:t>
      </w:r>
      <w:r w:rsidRPr="001156DB">
        <w:rPr>
          <w:rStyle w:val="ab"/>
          <w:rFonts w:ascii="Times New Roman" w:eastAsia="Calibri" w:hAnsi="Times New Roman" w:cs="Times New Roman"/>
          <w:sz w:val="22"/>
          <w:szCs w:val="22"/>
        </w:rPr>
        <w:footnoteReference w:id="38"/>
      </w:r>
      <w:r w:rsidRPr="001156DB">
        <w:rPr>
          <w:rFonts w:ascii="Times New Roman" w:hAnsi="Times New Roman" w:cs="Times New Roman"/>
          <w:sz w:val="22"/>
          <w:szCs w:val="22"/>
        </w:rPr>
        <w:t>. А.</w:t>
      </w:r>
      <w:r w:rsidR="00D55804">
        <w:rPr>
          <w:rFonts w:ascii="Times New Roman" w:hAnsi="Times New Roman" w:cs="Times New Roman"/>
          <w:sz w:val="22"/>
          <w:szCs w:val="22"/>
        </w:rPr>
        <w:t xml:space="preserve"> </w:t>
      </w:r>
      <w:r w:rsidRPr="001156DB">
        <w:rPr>
          <w:rFonts w:ascii="Times New Roman" w:hAnsi="Times New Roman" w:cs="Times New Roman"/>
          <w:sz w:val="22"/>
          <w:szCs w:val="22"/>
        </w:rPr>
        <w:t xml:space="preserve">А. Илиджев предлагает назначать наказание соучастникам в </w:t>
      </w:r>
      <w:r w:rsidR="00D55804">
        <w:rPr>
          <w:rFonts w:ascii="Times New Roman" w:hAnsi="Times New Roman" w:cs="Times New Roman"/>
          <w:sz w:val="22"/>
          <w:szCs w:val="22"/>
        </w:rPr>
        <w:br/>
      </w:r>
      <w:r w:rsidRPr="001156DB">
        <w:rPr>
          <w:rFonts w:ascii="Times New Roman" w:hAnsi="Times New Roman" w:cs="Times New Roman"/>
          <w:sz w:val="22"/>
          <w:szCs w:val="22"/>
        </w:rPr>
        <w:t>зависимости от сравнительной общественной опасности каждого: наказание организатору должно быть не менее строгое, чем исполнителю преступления, а пособнику</w:t>
      </w:r>
      <w:r w:rsidR="00A87C02" w:rsidRPr="001156DB">
        <w:rPr>
          <w:rFonts w:ascii="Times New Roman" w:hAnsi="Times New Roman" w:cs="Times New Roman"/>
          <w:sz w:val="22"/>
          <w:szCs w:val="22"/>
        </w:rPr>
        <w:t xml:space="preserve"> — </w:t>
      </w:r>
      <w:r w:rsidRPr="001156DB">
        <w:rPr>
          <w:rFonts w:ascii="Times New Roman" w:hAnsi="Times New Roman" w:cs="Times New Roman"/>
          <w:sz w:val="22"/>
          <w:szCs w:val="22"/>
        </w:rPr>
        <w:t>более мягкое, чем исполнителю. Он же считает, что нужно законодательно закрепить правило, в соответствии с которым пособнику и подстрекателю не могут быть назначены смертная казнь либо пожи</w:t>
      </w:r>
      <w:r w:rsidRPr="001156DB">
        <w:rPr>
          <w:rFonts w:ascii="Times New Roman" w:hAnsi="Times New Roman" w:cs="Times New Roman"/>
          <w:sz w:val="22"/>
          <w:szCs w:val="22"/>
        </w:rPr>
        <w:t>з</w:t>
      </w:r>
      <w:r w:rsidRPr="001156DB">
        <w:rPr>
          <w:rFonts w:ascii="Times New Roman" w:hAnsi="Times New Roman" w:cs="Times New Roman"/>
          <w:sz w:val="22"/>
          <w:szCs w:val="22"/>
        </w:rPr>
        <w:t>ненное лишение свободы</w:t>
      </w:r>
      <w:r w:rsidRPr="001156DB">
        <w:rPr>
          <w:rStyle w:val="ab"/>
          <w:rFonts w:ascii="Times New Roman" w:eastAsia="Calibri" w:hAnsi="Times New Roman" w:cs="Times New Roman"/>
          <w:sz w:val="22"/>
          <w:szCs w:val="22"/>
        </w:rPr>
        <w:footnoteReference w:id="39"/>
      </w:r>
      <w:r w:rsidRPr="001156DB">
        <w:rPr>
          <w:rFonts w:ascii="Times New Roman" w:hAnsi="Times New Roman" w:cs="Times New Roman"/>
          <w:sz w:val="22"/>
          <w:szCs w:val="22"/>
        </w:rPr>
        <w:t>.</w:t>
      </w:r>
    </w:p>
    <w:p w:rsidR="005B2EBC" w:rsidRPr="001156DB" w:rsidRDefault="005B2EBC" w:rsidP="00060E58">
      <w:pPr>
        <w:pStyle w:val="ConsPlusNormal"/>
        <w:widowControl/>
        <w:ind w:firstLine="567"/>
        <w:jc w:val="both"/>
        <w:rPr>
          <w:rFonts w:ascii="Times New Roman" w:hAnsi="Times New Roman" w:cs="Times New Roman"/>
          <w:sz w:val="22"/>
          <w:szCs w:val="22"/>
        </w:rPr>
      </w:pPr>
      <w:r w:rsidRPr="001156DB">
        <w:rPr>
          <w:rFonts w:ascii="Times New Roman" w:hAnsi="Times New Roman" w:cs="Times New Roman"/>
          <w:sz w:val="22"/>
          <w:szCs w:val="22"/>
        </w:rPr>
        <w:t xml:space="preserve">С предложенными подходами к формализации назначения наказания при соучастии трудно согласиться, поскольку некоторые из них идут вразрез с предусмотренными в законе критериями индивидуализации наказания. Уголовный закон предписывает учитывать не только характер, но и степень (роль) фактического участия лица в совершении преступления. </w:t>
      </w:r>
    </w:p>
    <w:p w:rsidR="005B2EBC" w:rsidRPr="001156DB" w:rsidRDefault="005B2EBC" w:rsidP="00EE1F9C">
      <w:pPr>
        <w:pStyle w:val="ConsPlusNormal"/>
        <w:ind w:firstLine="567"/>
        <w:jc w:val="both"/>
        <w:rPr>
          <w:rFonts w:ascii="Times New Roman" w:hAnsi="Times New Roman" w:cs="Times New Roman"/>
          <w:sz w:val="22"/>
          <w:szCs w:val="22"/>
        </w:rPr>
      </w:pPr>
      <w:r w:rsidRPr="001156DB">
        <w:rPr>
          <w:rFonts w:ascii="Times New Roman" w:hAnsi="Times New Roman" w:cs="Times New Roman"/>
          <w:sz w:val="22"/>
          <w:szCs w:val="22"/>
        </w:rPr>
        <w:t>Однако выяснить влияние характера фактического участия лица и его роли в преступл</w:t>
      </w:r>
      <w:r w:rsidRPr="001156DB">
        <w:rPr>
          <w:rFonts w:ascii="Times New Roman" w:hAnsi="Times New Roman" w:cs="Times New Roman"/>
          <w:sz w:val="22"/>
          <w:szCs w:val="22"/>
        </w:rPr>
        <w:t>е</w:t>
      </w:r>
      <w:r w:rsidRPr="001156DB">
        <w:rPr>
          <w:rFonts w:ascii="Times New Roman" w:hAnsi="Times New Roman" w:cs="Times New Roman"/>
          <w:sz w:val="22"/>
          <w:szCs w:val="22"/>
        </w:rPr>
        <w:t>нии на конечную меру наказания непросто, ведь в законе не установлена градация видов с</w:t>
      </w:r>
      <w:r w:rsidRPr="001156DB">
        <w:rPr>
          <w:rFonts w:ascii="Times New Roman" w:hAnsi="Times New Roman" w:cs="Times New Roman"/>
          <w:sz w:val="22"/>
          <w:szCs w:val="22"/>
        </w:rPr>
        <w:t>о</w:t>
      </w:r>
      <w:r w:rsidRPr="001156DB">
        <w:rPr>
          <w:rFonts w:ascii="Times New Roman" w:hAnsi="Times New Roman" w:cs="Times New Roman"/>
          <w:sz w:val="22"/>
          <w:szCs w:val="22"/>
        </w:rPr>
        <w:t>участников по степени их общественной опасности. В науке также нет единства мнений по этому вопросу. Е.</w:t>
      </w:r>
      <w:r w:rsidR="00B81E09">
        <w:rPr>
          <w:rFonts w:ascii="Times New Roman" w:hAnsi="Times New Roman" w:cs="Times New Roman"/>
          <w:sz w:val="22"/>
          <w:szCs w:val="22"/>
        </w:rPr>
        <w:t> В. </w:t>
      </w:r>
      <w:r w:rsidRPr="001156DB">
        <w:rPr>
          <w:rFonts w:ascii="Times New Roman" w:hAnsi="Times New Roman" w:cs="Times New Roman"/>
          <w:sz w:val="22"/>
          <w:szCs w:val="22"/>
        </w:rPr>
        <w:t>Благов считает, что наибольшей общественной опасностью обладает и</w:t>
      </w:r>
      <w:r w:rsidRPr="001156DB">
        <w:rPr>
          <w:rFonts w:ascii="Times New Roman" w:hAnsi="Times New Roman" w:cs="Times New Roman"/>
          <w:sz w:val="22"/>
          <w:szCs w:val="22"/>
        </w:rPr>
        <w:t>с</w:t>
      </w:r>
      <w:r w:rsidRPr="001156DB">
        <w:rPr>
          <w:rFonts w:ascii="Times New Roman" w:hAnsi="Times New Roman" w:cs="Times New Roman"/>
          <w:sz w:val="22"/>
          <w:szCs w:val="22"/>
        </w:rPr>
        <w:t>полнитель, далее следует организатор, который может организовать само преступление и рук</w:t>
      </w:r>
      <w:r w:rsidRPr="001156DB">
        <w:rPr>
          <w:rFonts w:ascii="Times New Roman" w:hAnsi="Times New Roman" w:cs="Times New Roman"/>
          <w:sz w:val="22"/>
          <w:szCs w:val="22"/>
        </w:rPr>
        <w:t>о</w:t>
      </w:r>
      <w:r w:rsidRPr="001156DB">
        <w:rPr>
          <w:rFonts w:ascii="Times New Roman" w:hAnsi="Times New Roman" w:cs="Times New Roman"/>
          <w:sz w:val="22"/>
          <w:szCs w:val="22"/>
        </w:rPr>
        <w:t>водить его совершением, затем</w:t>
      </w:r>
      <w:r w:rsidR="00A87C02" w:rsidRPr="001156DB">
        <w:rPr>
          <w:rFonts w:ascii="Times New Roman" w:hAnsi="Times New Roman" w:cs="Times New Roman"/>
          <w:sz w:val="22"/>
          <w:szCs w:val="22"/>
        </w:rPr>
        <w:t xml:space="preserve"> — </w:t>
      </w:r>
      <w:r w:rsidRPr="001156DB">
        <w:rPr>
          <w:rFonts w:ascii="Times New Roman" w:hAnsi="Times New Roman" w:cs="Times New Roman"/>
          <w:sz w:val="22"/>
          <w:szCs w:val="22"/>
        </w:rPr>
        <w:t>подстрекатель, поскольку он возбуждает у исполнителя ж</w:t>
      </w:r>
      <w:r w:rsidRPr="001156DB">
        <w:rPr>
          <w:rFonts w:ascii="Times New Roman" w:hAnsi="Times New Roman" w:cs="Times New Roman"/>
          <w:sz w:val="22"/>
          <w:szCs w:val="22"/>
        </w:rPr>
        <w:t>е</w:t>
      </w:r>
      <w:r w:rsidRPr="001156DB">
        <w:rPr>
          <w:rFonts w:ascii="Times New Roman" w:hAnsi="Times New Roman" w:cs="Times New Roman"/>
          <w:sz w:val="22"/>
          <w:szCs w:val="22"/>
        </w:rPr>
        <w:t>лание и решимость совершить преступление; последний по степени опасности</w:t>
      </w:r>
      <w:r w:rsidR="00A87C02" w:rsidRPr="001156DB">
        <w:rPr>
          <w:rFonts w:ascii="Times New Roman" w:hAnsi="Times New Roman" w:cs="Times New Roman"/>
          <w:sz w:val="22"/>
          <w:szCs w:val="22"/>
        </w:rPr>
        <w:t xml:space="preserve"> — </w:t>
      </w:r>
      <w:r w:rsidRPr="001156DB">
        <w:rPr>
          <w:rFonts w:ascii="Times New Roman" w:hAnsi="Times New Roman" w:cs="Times New Roman"/>
          <w:sz w:val="22"/>
          <w:szCs w:val="22"/>
        </w:rPr>
        <w:t>пособник, который лишь укрепляет эту решимость</w:t>
      </w:r>
      <w:r w:rsidRPr="001156DB">
        <w:rPr>
          <w:rStyle w:val="ab"/>
          <w:rFonts w:ascii="Times New Roman" w:eastAsia="Calibri" w:hAnsi="Times New Roman" w:cs="Times New Roman"/>
          <w:sz w:val="22"/>
          <w:szCs w:val="22"/>
        </w:rPr>
        <w:footnoteReference w:id="40"/>
      </w:r>
      <w:r w:rsidRPr="001156DB">
        <w:rPr>
          <w:rFonts w:ascii="Times New Roman" w:hAnsi="Times New Roman" w:cs="Times New Roman"/>
          <w:sz w:val="22"/>
          <w:szCs w:val="22"/>
        </w:rPr>
        <w:t>. А.</w:t>
      </w:r>
      <w:r w:rsidR="00B81E09">
        <w:rPr>
          <w:rFonts w:ascii="Times New Roman" w:hAnsi="Times New Roman" w:cs="Times New Roman"/>
          <w:sz w:val="22"/>
          <w:szCs w:val="22"/>
        </w:rPr>
        <w:t> А. </w:t>
      </w:r>
      <w:r w:rsidRPr="001156DB">
        <w:rPr>
          <w:rFonts w:ascii="Times New Roman" w:hAnsi="Times New Roman" w:cs="Times New Roman"/>
          <w:sz w:val="22"/>
          <w:szCs w:val="22"/>
        </w:rPr>
        <w:t>Илиджев, не соглашаясь с таким мнением, о</w:t>
      </w:r>
      <w:r w:rsidRPr="001156DB">
        <w:rPr>
          <w:rFonts w:ascii="Times New Roman" w:hAnsi="Times New Roman" w:cs="Times New Roman"/>
          <w:sz w:val="22"/>
          <w:szCs w:val="22"/>
        </w:rPr>
        <w:t>т</w:t>
      </w:r>
      <w:r w:rsidRPr="001156DB">
        <w:rPr>
          <w:rFonts w:ascii="Times New Roman" w:hAnsi="Times New Roman" w:cs="Times New Roman"/>
          <w:sz w:val="22"/>
          <w:szCs w:val="22"/>
        </w:rPr>
        <w:t>мечает, что самой высокой степенью общественной опасности обладает организатор, поскольку он творец и носитель цементирующей воли при совершении преступления</w:t>
      </w:r>
      <w:r w:rsidRPr="001156DB">
        <w:rPr>
          <w:rStyle w:val="ab"/>
          <w:rFonts w:ascii="Times New Roman" w:eastAsia="Calibri" w:hAnsi="Times New Roman" w:cs="Times New Roman"/>
          <w:sz w:val="22"/>
          <w:szCs w:val="22"/>
        </w:rPr>
        <w:footnoteReference w:id="41"/>
      </w:r>
      <w:r w:rsidRPr="001156DB">
        <w:rPr>
          <w:rFonts w:ascii="Times New Roman" w:hAnsi="Times New Roman" w:cs="Times New Roman"/>
          <w:sz w:val="22"/>
          <w:szCs w:val="22"/>
        </w:rPr>
        <w:t>. Обе точки зрения относительно верны, тем не менее, на наш взгляд, так как от организатора исходит  сама идея совершения преступного деяния и его действия всегда осуществляются с прямым  умыслом, который сохраняется даже при не доведение преступления исполнителем до конца, можно г</w:t>
      </w:r>
      <w:r w:rsidRPr="001156DB">
        <w:rPr>
          <w:rFonts w:ascii="Times New Roman" w:hAnsi="Times New Roman" w:cs="Times New Roman"/>
          <w:sz w:val="22"/>
          <w:szCs w:val="22"/>
        </w:rPr>
        <w:t>о</w:t>
      </w:r>
      <w:r w:rsidRPr="001156DB">
        <w:rPr>
          <w:rFonts w:ascii="Times New Roman" w:hAnsi="Times New Roman" w:cs="Times New Roman"/>
          <w:sz w:val="22"/>
          <w:szCs w:val="22"/>
        </w:rPr>
        <w:t xml:space="preserve">ворить о примерно равной степени их общественной опасности, соотношение которой у них колеблется в каждом конкретном случае Действует всегда исполнитель, а организатор, как бы настойчиво он ни стремился к преступному результату, не в силах изменить ничего без </w:t>
      </w:r>
      <w:r w:rsidR="00D55804">
        <w:rPr>
          <w:rFonts w:ascii="Times New Roman" w:hAnsi="Times New Roman" w:cs="Times New Roman"/>
          <w:sz w:val="22"/>
          <w:szCs w:val="22"/>
        </w:rPr>
        <w:br/>
      </w:r>
      <w:r w:rsidRPr="001156DB">
        <w:rPr>
          <w:rFonts w:ascii="Times New Roman" w:hAnsi="Times New Roman" w:cs="Times New Roman"/>
          <w:sz w:val="22"/>
          <w:szCs w:val="22"/>
        </w:rPr>
        <w:t>исполнителя.</w:t>
      </w:r>
    </w:p>
    <w:p w:rsidR="005B2EBC" w:rsidRPr="001156DB" w:rsidRDefault="005B2EBC" w:rsidP="00EE1F9C">
      <w:pPr>
        <w:pStyle w:val="ConsPlusNormal"/>
        <w:ind w:firstLine="567"/>
        <w:jc w:val="both"/>
        <w:rPr>
          <w:rFonts w:ascii="Times New Roman" w:hAnsi="Times New Roman" w:cs="Times New Roman"/>
          <w:sz w:val="22"/>
          <w:szCs w:val="22"/>
        </w:rPr>
      </w:pPr>
      <w:r w:rsidRPr="001156DB">
        <w:rPr>
          <w:rFonts w:ascii="Times New Roman" w:hAnsi="Times New Roman" w:cs="Times New Roman"/>
          <w:sz w:val="22"/>
          <w:szCs w:val="22"/>
        </w:rPr>
        <w:t xml:space="preserve">Предложенный нами подход, основанный на изменении формулировки </w:t>
      </w:r>
      <w:hyperlink r:id="rId20" w:history="1">
        <w:r w:rsidRPr="001156DB">
          <w:rPr>
            <w:rFonts w:ascii="Times New Roman" w:hAnsi="Times New Roman" w:cs="Times New Roman"/>
            <w:sz w:val="22"/>
            <w:szCs w:val="22"/>
          </w:rPr>
          <w:t>ч. 1 ст. 67</w:t>
        </w:r>
      </w:hyperlink>
      <w:r w:rsidRPr="001156DB">
        <w:rPr>
          <w:rFonts w:ascii="Times New Roman" w:hAnsi="Times New Roman" w:cs="Times New Roman"/>
          <w:sz w:val="22"/>
          <w:szCs w:val="22"/>
        </w:rPr>
        <w:t xml:space="preserve"> УК РФ, представляется наиболее удачным, поскольку поможет упорядочить судебную практику, а та</w:t>
      </w:r>
      <w:r w:rsidRPr="001156DB">
        <w:rPr>
          <w:rFonts w:ascii="Times New Roman" w:hAnsi="Times New Roman" w:cs="Times New Roman"/>
          <w:sz w:val="22"/>
          <w:szCs w:val="22"/>
        </w:rPr>
        <w:t>к</w:t>
      </w:r>
      <w:r w:rsidRPr="001156DB">
        <w:rPr>
          <w:rFonts w:ascii="Times New Roman" w:hAnsi="Times New Roman" w:cs="Times New Roman"/>
          <w:sz w:val="22"/>
          <w:szCs w:val="22"/>
        </w:rPr>
        <w:t>же будет способствовать индивидуализации наказания.</w:t>
      </w:r>
    </w:p>
    <w:p w:rsidR="005B2EBC" w:rsidRPr="001156DB" w:rsidRDefault="005B2EBC" w:rsidP="00EE1F9C">
      <w:pPr>
        <w:ind w:firstLine="567"/>
        <w:rPr>
          <w:sz w:val="22"/>
          <w:szCs w:val="22"/>
          <w:shd w:val="clear" w:color="auto" w:fill="FFFFFF"/>
        </w:rPr>
      </w:pPr>
      <w:r w:rsidRPr="001156DB">
        <w:rPr>
          <w:sz w:val="22"/>
          <w:szCs w:val="22"/>
          <w:shd w:val="clear" w:color="auto" w:fill="FFFFFF"/>
        </w:rPr>
        <w:t>Классификация осужд</w:t>
      </w:r>
      <w:r w:rsidR="00F16133">
        <w:rPr>
          <w:sz w:val="22"/>
          <w:szCs w:val="22"/>
          <w:shd w:val="clear" w:color="auto" w:fill="FFFFFF"/>
        </w:rPr>
        <w:t>е</w:t>
      </w:r>
      <w:r w:rsidRPr="001156DB">
        <w:rPr>
          <w:sz w:val="22"/>
          <w:szCs w:val="22"/>
          <w:shd w:val="clear" w:color="auto" w:fill="FFFFFF"/>
        </w:rPr>
        <w:t>нных к лишению свободы и распределение их по исправительным учреждениям Федеральной службы исполнения наказаний является комплексным институтом уголовного и уголовно-исполнительного права</w:t>
      </w:r>
      <w:r w:rsidRPr="001156DB">
        <w:rPr>
          <w:rStyle w:val="ab"/>
          <w:sz w:val="22"/>
          <w:szCs w:val="22"/>
          <w:shd w:val="clear" w:color="auto" w:fill="FFFFFF"/>
        </w:rPr>
        <w:footnoteReference w:id="42"/>
      </w:r>
      <w:r w:rsidRPr="001156DB">
        <w:rPr>
          <w:sz w:val="22"/>
          <w:szCs w:val="22"/>
          <w:shd w:val="clear" w:color="auto" w:fill="FFFFFF"/>
        </w:rPr>
        <w:t>. Исследователи в области уголовно-исполнительного права отмечают, что исправительное учреждение как место отбывания нак</w:t>
      </w:r>
      <w:r w:rsidRPr="001156DB">
        <w:rPr>
          <w:sz w:val="22"/>
          <w:szCs w:val="22"/>
          <w:shd w:val="clear" w:color="auto" w:fill="FFFFFF"/>
        </w:rPr>
        <w:t>а</w:t>
      </w:r>
      <w:r w:rsidRPr="001156DB">
        <w:rPr>
          <w:sz w:val="22"/>
          <w:szCs w:val="22"/>
          <w:shd w:val="clear" w:color="auto" w:fill="FFFFFF"/>
        </w:rPr>
        <w:t>зания в виде лишения свободы следует рассматривать как одну из форм дифференциации и</w:t>
      </w:r>
      <w:r w:rsidRPr="001156DB">
        <w:rPr>
          <w:sz w:val="22"/>
          <w:szCs w:val="22"/>
          <w:shd w:val="clear" w:color="auto" w:fill="FFFFFF"/>
        </w:rPr>
        <w:t>с</w:t>
      </w:r>
      <w:r w:rsidRPr="001156DB">
        <w:rPr>
          <w:sz w:val="22"/>
          <w:szCs w:val="22"/>
          <w:shd w:val="clear" w:color="auto" w:fill="FFFFFF"/>
        </w:rPr>
        <w:t>полнения наказания, позволяющую усиливать или уменьшать карательное воздействие в зав</w:t>
      </w:r>
      <w:r w:rsidRPr="001156DB">
        <w:rPr>
          <w:sz w:val="22"/>
          <w:szCs w:val="22"/>
          <w:shd w:val="clear" w:color="auto" w:fill="FFFFFF"/>
        </w:rPr>
        <w:t>и</w:t>
      </w:r>
      <w:r w:rsidRPr="001156DB">
        <w:rPr>
          <w:sz w:val="22"/>
          <w:szCs w:val="22"/>
          <w:shd w:val="clear" w:color="auto" w:fill="FFFFFF"/>
        </w:rPr>
        <w:t>симости от степени общественной опасности виновного лица</w:t>
      </w:r>
      <w:r w:rsidRPr="001156DB">
        <w:rPr>
          <w:rStyle w:val="ab"/>
          <w:sz w:val="22"/>
          <w:szCs w:val="22"/>
          <w:shd w:val="clear" w:color="auto" w:fill="FFFFFF"/>
        </w:rPr>
        <w:footnoteReference w:id="43"/>
      </w:r>
      <w:r w:rsidRPr="001156DB">
        <w:rPr>
          <w:sz w:val="22"/>
          <w:szCs w:val="22"/>
          <w:shd w:val="clear" w:color="auto" w:fill="FFFFFF"/>
        </w:rPr>
        <w:t>.</w:t>
      </w:r>
    </w:p>
    <w:p w:rsidR="005B2EBC" w:rsidRPr="001156DB" w:rsidRDefault="005B2EBC" w:rsidP="00EE1F9C">
      <w:pPr>
        <w:ind w:firstLine="567"/>
        <w:rPr>
          <w:sz w:val="22"/>
          <w:szCs w:val="22"/>
        </w:rPr>
      </w:pPr>
      <w:r w:rsidRPr="001156DB">
        <w:rPr>
          <w:sz w:val="22"/>
          <w:szCs w:val="22"/>
          <w:shd w:val="clear" w:color="auto" w:fill="FFFFFF"/>
        </w:rPr>
        <w:t>Положения о раздельном содержании соучастников преступления прослеживаются в н</w:t>
      </w:r>
      <w:r w:rsidRPr="001156DB">
        <w:rPr>
          <w:sz w:val="22"/>
          <w:szCs w:val="22"/>
          <w:shd w:val="clear" w:color="auto" w:fill="FFFFFF"/>
        </w:rPr>
        <w:t>е</w:t>
      </w:r>
      <w:r w:rsidRPr="001156DB">
        <w:rPr>
          <w:sz w:val="22"/>
          <w:szCs w:val="22"/>
          <w:shd w:val="clear" w:color="auto" w:fill="FFFFFF"/>
        </w:rPr>
        <w:t>скольких законодательных актах. Во-первых, это Уголовно-исполнительный кодекс</w:t>
      </w:r>
      <w:r w:rsidR="00B81E09">
        <w:rPr>
          <w:sz w:val="22"/>
          <w:szCs w:val="22"/>
          <w:shd w:val="clear" w:color="auto" w:fill="FFFFFF"/>
        </w:rPr>
        <w:t xml:space="preserve"> РФ, кот</w:t>
      </w:r>
      <w:r w:rsidR="00B81E09">
        <w:rPr>
          <w:sz w:val="22"/>
          <w:szCs w:val="22"/>
          <w:shd w:val="clear" w:color="auto" w:fill="FFFFFF"/>
        </w:rPr>
        <w:t>о</w:t>
      </w:r>
      <w:r w:rsidR="00B81E09">
        <w:rPr>
          <w:sz w:val="22"/>
          <w:szCs w:val="22"/>
          <w:shd w:val="clear" w:color="auto" w:fill="FFFFFF"/>
        </w:rPr>
        <w:t>рый в ч. 3 ст. </w:t>
      </w:r>
      <w:r w:rsidRPr="001156DB">
        <w:rPr>
          <w:sz w:val="22"/>
          <w:szCs w:val="22"/>
          <w:shd w:val="clear" w:color="auto" w:fill="FFFFFF"/>
        </w:rPr>
        <w:t>128</w:t>
      </w:r>
      <w:r w:rsidR="00B81E09">
        <w:rPr>
          <w:sz w:val="22"/>
          <w:szCs w:val="22"/>
          <w:shd w:val="clear" w:color="auto" w:fill="FFFFFF"/>
        </w:rPr>
        <w:t xml:space="preserve"> </w:t>
      </w:r>
      <w:r w:rsidRPr="001156DB">
        <w:rPr>
          <w:sz w:val="22"/>
          <w:szCs w:val="22"/>
          <w:shd w:val="clear" w:color="auto" w:fill="FFFFFF"/>
        </w:rPr>
        <w:t>гласит, что «осужд</w:t>
      </w:r>
      <w:r w:rsidR="00F16133">
        <w:rPr>
          <w:sz w:val="22"/>
          <w:szCs w:val="22"/>
          <w:shd w:val="clear" w:color="auto" w:fill="FFFFFF"/>
        </w:rPr>
        <w:t>е</w:t>
      </w:r>
      <w:r w:rsidRPr="001156DB">
        <w:rPr>
          <w:sz w:val="22"/>
          <w:szCs w:val="22"/>
          <w:shd w:val="clear" w:color="auto" w:fill="FFFFFF"/>
        </w:rPr>
        <w:t xml:space="preserve">нные, совершившие преступления в соучастии, отбывают лишение свободы, как правило, раздельно». Очевидно, что </w:t>
      </w:r>
      <w:r w:rsidRPr="001156DB">
        <w:rPr>
          <w:sz w:val="22"/>
          <w:szCs w:val="22"/>
        </w:rPr>
        <w:t>данная норма направлена на обесп</w:t>
      </w:r>
      <w:r w:rsidRPr="001156DB">
        <w:rPr>
          <w:sz w:val="22"/>
          <w:szCs w:val="22"/>
        </w:rPr>
        <w:t>е</w:t>
      </w:r>
      <w:r w:rsidRPr="001156DB">
        <w:rPr>
          <w:sz w:val="22"/>
          <w:szCs w:val="22"/>
        </w:rPr>
        <w:t>чение нормальной оперативной обстановки в учреждении, на исключение возможности поя</w:t>
      </w:r>
      <w:r w:rsidRPr="001156DB">
        <w:rPr>
          <w:sz w:val="22"/>
          <w:szCs w:val="22"/>
        </w:rPr>
        <w:t>в</w:t>
      </w:r>
      <w:r w:rsidRPr="001156DB">
        <w:rPr>
          <w:sz w:val="22"/>
          <w:szCs w:val="22"/>
        </w:rPr>
        <w:t>ления конфликтных ситуаций, нежелательных эксцессов между соучастниками, равно как и на предупреждение их чрезмерного объединения и сплочения, а так же сплочения вокруг них др</w:t>
      </w:r>
      <w:r w:rsidRPr="001156DB">
        <w:rPr>
          <w:sz w:val="22"/>
          <w:szCs w:val="22"/>
        </w:rPr>
        <w:t>у</w:t>
      </w:r>
      <w:r w:rsidRPr="001156DB">
        <w:rPr>
          <w:sz w:val="22"/>
          <w:szCs w:val="22"/>
        </w:rPr>
        <w:t>гих осужд</w:t>
      </w:r>
      <w:r w:rsidR="00F16133">
        <w:rPr>
          <w:sz w:val="22"/>
          <w:szCs w:val="22"/>
        </w:rPr>
        <w:t>е</w:t>
      </w:r>
      <w:r w:rsidRPr="001156DB">
        <w:rPr>
          <w:sz w:val="22"/>
          <w:szCs w:val="22"/>
        </w:rPr>
        <w:t xml:space="preserve">нных. </w:t>
      </w:r>
    </w:p>
    <w:p w:rsidR="005B2EBC" w:rsidRPr="001156DB" w:rsidRDefault="005B2EBC" w:rsidP="00EE1F9C">
      <w:pPr>
        <w:ind w:firstLine="567"/>
        <w:rPr>
          <w:sz w:val="22"/>
          <w:szCs w:val="22"/>
        </w:rPr>
      </w:pPr>
      <w:r w:rsidRPr="001156DB">
        <w:rPr>
          <w:sz w:val="22"/>
          <w:szCs w:val="22"/>
          <w:shd w:val="clear" w:color="auto" w:fill="FFFFFF"/>
        </w:rPr>
        <w:t>Во-вторых, норма о раздельном содержании соучастников закреплена в статье 33 Фед</w:t>
      </w:r>
      <w:r w:rsidRPr="001156DB">
        <w:rPr>
          <w:sz w:val="22"/>
          <w:szCs w:val="22"/>
          <w:shd w:val="clear" w:color="auto" w:fill="FFFFFF"/>
        </w:rPr>
        <w:t>е</w:t>
      </w:r>
      <w:r w:rsidRPr="001156DB">
        <w:rPr>
          <w:sz w:val="22"/>
          <w:szCs w:val="22"/>
          <w:shd w:val="clear" w:color="auto" w:fill="FFFFFF"/>
        </w:rPr>
        <w:t xml:space="preserve">рального закона «О содержании под стражей подозреваемых и обвиняемых в совершении </w:t>
      </w:r>
      <w:r w:rsidR="00F16133">
        <w:rPr>
          <w:sz w:val="22"/>
          <w:szCs w:val="22"/>
          <w:shd w:val="clear" w:color="auto" w:fill="FFFFFF"/>
        </w:rPr>
        <w:br/>
      </w:r>
      <w:r w:rsidRPr="001156DB">
        <w:rPr>
          <w:sz w:val="22"/>
          <w:szCs w:val="22"/>
          <w:shd w:val="clear" w:color="auto" w:fill="FFFFFF"/>
        </w:rPr>
        <w:lastRenderedPageBreak/>
        <w:t>преступления»: раздельно содержатся подозреваемые и обвиняемые по одному уголовному д</w:t>
      </w:r>
      <w:r w:rsidRPr="001156DB">
        <w:rPr>
          <w:sz w:val="22"/>
          <w:szCs w:val="22"/>
          <w:shd w:val="clear" w:color="auto" w:fill="FFFFFF"/>
        </w:rPr>
        <w:t>е</w:t>
      </w:r>
      <w:r w:rsidRPr="001156DB">
        <w:rPr>
          <w:sz w:val="22"/>
          <w:szCs w:val="22"/>
          <w:shd w:val="clear" w:color="auto" w:fill="FFFFFF"/>
        </w:rPr>
        <w:t>лу</w:t>
      </w:r>
      <w:r w:rsidRPr="001156DB">
        <w:rPr>
          <w:rStyle w:val="ab"/>
          <w:sz w:val="22"/>
          <w:szCs w:val="22"/>
          <w:shd w:val="clear" w:color="auto" w:fill="FFFFFF"/>
        </w:rPr>
        <w:footnoteReference w:id="44"/>
      </w:r>
      <w:r w:rsidRPr="001156DB">
        <w:rPr>
          <w:sz w:val="22"/>
          <w:szCs w:val="22"/>
          <w:shd w:val="clear" w:color="auto" w:fill="FFFFFF"/>
        </w:rPr>
        <w:t>. Правила внутреннего распорядка следственных изоляторов уголовно-исполнительной с</w:t>
      </w:r>
      <w:r w:rsidRPr="001156DB">
        <w:rPr>
          <w:sz w:val="22"/>
          <w:szCs w:val="22"/>
          <w:shd w:val="clear" w:color="auto" w:fill="FFFFFF"/>
        </w:rPr>
        <w:t>и</w:t>
      </w:r>
      <w:r w:rsidRPr="001156DB">
        <w:rPr>
          <w:sz w:val="22"/>
          <w:szCs w:val="22"/>
          <w:shd w:val="clear" w:color="auto" w:fill="FFFFFF"/>
        </w:rPr>
        <w:t>стемы добавляют, что «Администрацией СИЗО принимаются меры по исключению контактов между ними» (п. 18)</w:t>
      </w:r>
      <w:r w:rsidRPr="001156DB">
        <w:rPr>
          <w:rStyle w:val="ab"/>
          <w:sz w:val="22"/>
          <w:szCs w:val="22"/>
          <w:shd w:val="clear" w:color="auto" w:fill="FFFFFF"/>
        </w:rPr>
        <w:footnoteReference w:id="45"/>
      </w:r>
      <w:r w:rsidRPr="001156DB">
        <w:rPr>
          <w:sz w:val="22"/>
          <w:szCs w:val="22"/>
          <w:shd w:val="clear" w:color="auto" w:fill="FFFFFF"/>
        </w:rPr>
        <w:t>.</w:t>
      </w:r>
      <w:r w:rsidRPr="001156DB">
        <w:rPr>
          <w:sz w:val="22"/>
          <w:szCs w:val="22"/>
        </w:rPr>
        <w:t>Существование такой нормы обусловлено тем, что во время следствия и суда необходимо обеспечить объективность процесса, нельзя чтобы соучастники договорились о даче ложных показаний либо о сокрытии информации. На практике также имеют место сит</w:t>
      </w:r>
      <w:r w:rsidRPr="001156DB">
        <w:rPr>
          <w:sz w:val="22"/>
          <w:szCs w:val="22"/>
        </w:rPr>
        <w:t>у</w:t>
      </w:r>
      <w:r w:rsidRPr="001156DB">
        <w:rPr>
          <w:sz w:val="22"/>
          <w:szCs w:val="22"/>
        </w:rPr>
        <w:t>ации, когда интересы соучастников расходятся, т.е. они дают противоречивые показания с ц</w:t>
      </w:r>
      <w:r w:rsidRPr="001156DB">
        <w:rPr>
          <w:sz w:val="22"/>
          <w:szCs w:val="22"/>
        </w:rPr>
        <w:t>е</w:t>
      </w:r>
      <w:r w:rsidRPr="001156DB">
        <w:rPr>
          <w:sz w:val="22"/>
          <w:szCs w:val="22"/>
        </w:rPr>
        <w:t>лью обелить себя или изобличить друг друга, и на этой почве (а возможно и раньше) между ними может возникнуть чувство неприязни или ненависти, что усугубляется изолированностью и прочими ограничениями и лишениями. Поэтому контакты между этими лицами нежелател</w:t>
      </w:r>
      <w:r w:rsidRPr="001156DB">
        <w:rPr>
          <w:sz w:val="22"/>
          <w:szCs w:val="22"/>
        </w:rPr>
        <w:t>ь</w:t>
      </w:r>
      <w:r w:rsidRPr="001156DB">
        <w:rPr>
          <w:sz w:val="22"/>
          <w:szCs w:val="22"/>
        </w:rPr>
        <w:t>ны, что и обуславливает целесообразность их раздельного содержания.</w:t>
      </w:r>
    </w:p>
    <w:p w:rsidR="005B2EBC" w:rsidRPr="001156DB" w:rsidRDefault="005B2EBC" w:rsidP="00EE1F9C">
      <w:pPr>
        <w:ind w:firstLine="567"/>
        <w:rPr>
          <w:sz w:val="22"/>
          <w:szCs w:val="22"/>
        </w:rPr>
      </w:pPr>
      <w:r w:rsidRPr="001156DB">
        <w:rPr>
          <w:sz w:val="22"/>
          <w:szCs w:val="22"/>
          <w:shd w:val="clear" w:color="auto" w:fill="FFFFFF"/>
        </w:rPr>
        <w:t>Возвращаясь к Уголовно-исполнительному кодексу в рамках данного исследования необходимо сказать, что статья 73 УИК РФ, которая регламентирует места отбывания лишения свободы (и на наш взгляд</w:t>
      </w:r>
      <w:r w:rsidR="00F16133">
        <w:rPr>
          <w:sz w:val="22"/>
          <w:szCs w:val="22"/>
          <w:shd w:val="clear" w:color="auto" w:fill="FFFFFF"/>
        </w:rPr>
        <w:t>,</w:t>
      </w:r>
      <w:r w:rsidRPr="001156DB">
        <w:rPr>
          <w:sz w:val="22"/>
          <w:szCs w:val="22"/>
          <w:shd w:val="clear" w:color="auto" w:fill="FFFFFF"/>
        </w:rPr>
        <w:t xml:space="preserve"> является базисной нормой, некой отправной точкой при определении места отбывания наказания), не содержит требования о раздельном содержании соучастников преступления. Такое положение представляе</w:t>
      </w:r>
      <w:r w:rsidR="00F16133">
        <w:rPr>
          <w:sz w:val="22"/>
          <w:szCs w:val="22"/>
          <w:shd w:val="clear" w:color="auto" w:fill="FFFFFF"/>
        </w:rPr>
        <w:t xml:space="preserve">тся определенным недостатком, так </w:t>
      </w:r>
      <w:r w:rsidRPr="001156DB">
        <w:rPr>
          <w:sz w:val="22"/>
          <w:szCs w:val="22"/>
          <w:shd w:val="clear" w:color="auto" w:fill="FFFFFF"/>
        </w:rPr>
        <w:t>к</w:t>
      </w:r>
      <w:r w:rsidR="00F16133">
        <w:rPr>
          <w:sz w:val="22"/>
          <w:szCs w:val="22"/>
          <w:shd w:val="clear" w:color="auto" w:fill="FFFFFF"/>
        </w:rPr>
        <w:t>ак</w:t>
      </w:r>
      <w:r w:rsidRPr="001156DB">
        <w:rPr>
          <w:sz w:val="22"/>
          <w:szCs w:val="22"/>
          <w:shd w:val="clear" w:color="auto" w:fill="FFFFFF"/>
        </w:rPr>
        <w:t xml:space="preserve"> исходя из анализа других нормативных правовых актов, можно сделать вывод о том, что в данном вопр</w:t>
      </w:r>
      <w:r w:rsidRPr="001156DB">
        <w:rPr>
          <w:sz w:val="22"/>
          <w:szCs w:val="22"/>
          <w:shd w:val="clear" w:color="auto" w:fill="FFFFFF"/>
        </w:rPr>
        <w:t>о</w:t>
      </w:r>
      <w:r w:rsidRPr="001156DB">
        <w:rPr>
          <w:sz w:val="22"/>
          <w:szCs w:val="22"/>
          <w:shd w:val="clear" w:color="auto" w:fill="FFFFFF"/>
        </w:rPr>
        <w:t>се позиция законодателя более чем ясна: соучастники преступления должны содержаться ра</w:t>
      </w:r>
      <w:r w:rsidRPr="001156DB">
        <w:rPr>
          <w:sz w:val="22"/>
          <w:szCs w:val="22"/>
          <w:shd w:val="clear" w:color="auto" w:fill="FFFFFF"/>
        </w:rPr>
        <w:t>з</w:t>
      </w:r>
      <w:r w:rsidRPr="001156DB">
        <w:rPr>
          <w:sz w:val="22"/>
          <w:szCs w:val="22"/>
          <w:shd w:val="clear" w:color="auto" w:fill="FFFFFF"/>
        </w:rPr>
        <w:t xml:space="preserve">дельно на всех этапах уголовного правоотношения. </w:t>
      </w:r>
      <w:r w:rsidRPr="001156DB">
        <w:rPr>
          <w:sz w:val="22"/>
          <w:szCs w:val="22"/>
        </w:rPr>
        <w:t>На сегодняшний день может показаться, что раздельное содержание соучастников преступления более значимо только на досудебных стадиях уголовного правоотношения, но это не так.</w:t>
      </w:r>
    </w:p>
    <w:p w:rsidR="005B2EBC" w:rsidRPr="001156DB" w:rsidRDefault="005B2EBC" w:rsidP="00EE1F9C">
      <w:pPr>
        <w:pStyle w:val="a6"/>
        <w:spacing w:before="0" w:after="0" w:afterAutospacing="0"/>
        <w:ind w:firstLine="567"/>
        <w:jc w:val="both"/>
        <w:textAlignment w:val="baseline"/>
        <w:rPr>
          <w:rFonts w:ascii="Times New Roman" w:hAnsi="Times New Roman" w:cs="Times New Roman"/>
          <w:color w:val="auto"/>
          <w:sz w:val="22"/>
          <w:szCs w:val="22"/>
        </w:rPr>
      </w:pPr>
      <w:r w:rsidRPr="001156DB">
        <w:rPr>
          <w:rFonts w:ascii="Times New Roman" w:hAnsi="Times New Roman" w:cs="Times New Roman"/>
          <w:color w:val="auto"/>
          <w:sz w:val="22"/>
          <w:szCs w:val="22"/>
        </w:rPr>
        <w:t>Дифференциация исполнения уголовного наказания в виде лишения свободы осущест</w:t>
      </w:r>
      <w:r w:rsidRPr="001156DB">
        <w:rPr>
          <w:rFonts w:ascii="Times New Roman" w:hAnsi="Times New Roman" w:cs="Times New Roman"/>
          <w:color w:val="auto"/>
          <w:sz w:val="22"/>
          <w:szCs w:val="22"/>
        </w:rPr>
        <w:t>в</w:t>
      </w:r>
      <w:r w:rsidRPr="001156DB">
        <w:rPr>
          <w:rFonts w:ascii="Times New Roman" w:hAnsi="Times New Roman" w:cs="Times New Roman"/>
          <w:color w:val="auto"/>
          <w:sz w:val="22"/>
          <w:szCs w:val="22"/>
        </w:rPr>
        <w:t>ляется посредством содержания осужд</w:t>
      </w:r>
      <w:r w:rsidR="00F16133">
        <w:rPr>
          <w:rFonts w:ascii="Times New Roman" w:hAnsi="Times New Roman" w:cs="Times New Roman"/>
          <w:color w:val="auto"/>
          <w:sz w:val="22"/>
          <w:szCs w:val="22"/>
        </w:rPr>
        <w:t>е</w:t>
      </w:r>
      <w:r w:rsidRPr="001156DB">
        <w:rPr>
          <w:rFonts w:ascii="Times New Roman" w:hAnsi="Times New Roman" w:cs="Times New Roman"/>
          <w:color w:val="auto"/>
          <w:sz w:val="22"/>
          <w:szCs w:val="22"/>
        </w:rPr>
        <w:t>нных в различных исправительных учреждениях. Здесь вста</w:t>
      </w:r>
      <w:r w:rsidR="00F16133">
        <w:rPr>
          <w:rFonts w:ascii="Times New Roman" w:hAnsi="Times New Roman" w:cs="Times New Roman"/>
          <w:color w:val="auto"/>
          <w:sz w:val="22"/>
          <w:szCs w:val="22"/>
        </w:rPr>
        <w:t>е</w:t>
      </w:r>
      <w:r w:rsidRPr="001156DB">
        <w:rPr>
          <w:rFonts w:ascii="Times New Roman" w:hAnsi="Times New Roman" w:cs="Times New Roman"/>
          <w:color w:val="auto"/>
          <w:sz w:val="22"/>
          <w:szCs w:val="22"/>
        </w:rPr>
        <w:t>т вопрос о том, каким образом и в каких условиях (в соответствии с темой исследования)</w:t>
      </w:r>
      <w:r w:rsidR="00B81E09">
        <w:rPr>
          <w:rFonts w:ascii="Times New Roman" w:hAnsi="Times New Roman" w:cs="Times New Roman"/>
          <w:color w:val="auto"/>
          <w:sz w:val="22"/>
          <w:szCs w:val="22"/>
        </w:rPr>
        <w:t xml:space="preserve"> </w:t>
      </w:r>
      <w:r w:rsidRPr="001156DB">
        <w:rPr>
          <w:rFonts w:ascii="Times New Roman" w:hAnsi="Times New Roman" w:cs="Times New Roman"/>
          <w:color w:val="auto"/>
          <w:sz w:val="22"/>
          <w:szCs w:val="22"/>
        </w:rPr>
        <w:t>осужд</w:t>
      </w:r>
      <w:r w:rsidR="00F16133">
        <w:rPr>
          <w:rFonts w:ascii="Times New Roman" w:hAnsi="Times New Roman" w:cs="Times New Roman"/>
          <w:color w:val="auto"/>
          <w:sz w:val="22"/>
          <w:szCs w:val="22"/>
        </w:rPr>
        <w:t>е</w:t>
      </w:r>
      <w:r w:rsidRPr="001156DB">
        <w:rPr>
          <w:rFonts w:ascii="Times New Roman" w:hAnsi="Times New Roman" w:cs="Times New Roman"/>
          <w:color w:val="auto"/>
          <w:sz w:val="22"/>
          <w:szCs w:val="22"/>
        </w:rPr>
        <w:t>нный окажется в назначенном ему учреждении. Согласно статье 76 УИК РФ, при пер</w:t>
      </w:r>
      <w:r w:rsidRPr="001156DB">
        <w:rPr>
          <w:rFonts w:ascii="Times New Roman" w:hAnsi="Times New Roman" w:cs="Times New Roman"/>
          <w:color w:val="auto"/>
          <w:sz w:val="22"/>
          <w:szCs w:val="22"/>
        </w:rPr>
        <w:t>е</w:t>
      </w:r>
      <w:r w:rsidRPr="001156DB">
        <w:rPr>
          <w:rFonts w:ascii="Times New Roman" w:hAnsi="Times New Roman" w:cs="Times New Roman"/>
          <w:color w:val="auto"/>
          <w:sz w:val="22"/>
          <w:szCs w:val="22"/>
        </w:rPr>
        <w:t>мещении осужд</w:t>
      </w:r>
      <w:r w:rsidR="00F16133">
        <w:rPr>
          <w:rFonts w:ascii="Times New Roman" w:hAnsi="Times New Roman" w:cs="Times New Roman"/>
          <w:color w:val="auto"/>
          <w:sz w:val="22"/>
          <w:szCs w:val="22"/>
        </w:rPr>
        <w:t>е</w:t>
      </w:r>
      <w:r w:rsidRPr="001156DB">
        <w:rPr>
          <w:rFonts w:ascii="Times New Roman" w:hAnsi="Times New Roman" w:cs="Times New Roman"/>
          <w:color w:val="auto"/>
          <w:sz w:val="22"/>
          <w:szCs w:val="22"/>
        </w:rPr>
        <w:t>нных соблюдается требование о раздельном содержании, в том числе и лиц, осужд</w:t>
      </w:r>
      <w:r w:rsidR="00F16133">
        <w:rPr>
          <w:rFonts w:ascii="Times New Roman" w:hAnsi="Times New Roman" w:cs="Times New Roman"/>
          <w:color w:val="auto"/>
          <w:sz w:val="22"/>
          <w:szCs w:val="22"/>
        </w:rPr>
        <w:t>е</w:t>
      </w:r>
      <w:r w:rsidRPr="001156DB">
        <w:rPr>
          <w:rFonts w:ascii="Times New Roman" w:hAnsi="Times New Roman" w:cs="Times New Roman"/>
          <w:color w:val="auto"/>
          <w:sz w:val="22"/>
          <w:szCs w:val="22"/>
        </w:rPr>
        <w:t>нных за совершение преступления в соучастии. Однако некоторыми авторами отмечае</w:t>
      </w:r>
      <w:r w:rsidRPr="001156DB">
        <w:rPr>
          <w:rFonts w:ascii="Times New Roman" w:hAnsi="Times New Roman" w:cs="Times New Roman"/>
          <w:color w:val="auto"/>
          <w:sz w:val="22"/>
          <w:szCs w:val="22"/>
        </w:rPr>
        <w:t>т</w:t>
      </w:r>
      <w:r w:rsidRPr="001156DB">
        <w:rPr>
          <w:rFonts w:ascii="Times New Roman" w:hAnsi="Times New Roman" w:cs="Times New Roman"/>
          <w:color w:val="auto"/>
          <w:sz w:val="22"/>
          <w:szCs w:val="22"/>
        </w:rPr>
        <w:t>ся, что в реальности как при перемещении осужд</w:t>
      </w:r>
      <w:r w:rsidR="00F16133">
        <w:rPr>
          <w:rFonts w:ascii="Times New Roman" w:hAnsi="Times New Roman" w:cs="Times New Roman"/>
          <w:color w:val="auto"/>
          <w:sz w:val="22"/>
          <w:szCs w:val="22"/>
        </w:rPr>
        <w:t>е</w:t>
      </w:r>
      <w:r w:rsidRPr="001156DB">
        <w:rPr>
          <w:rFonts w:ascii="Times New Roman" w:hAnsi="Times New Roman" w:cs="Times New Roman"/>
          <w:color w:val="auto"/>
          <w:sz w:val="22"/>
          <w:szCs w:val="22"/>
        </w:rPr>
        <w:t xml:space="preserve">нных, так и при содержании их в транзитно-пересыльных пунктах принцип дифференциации исполнения наказания соблюдается лишь в отношении </w:t>
      </w:r>
      <w:r w:rsidR="00807A0F">
        <w:rPr>
          <w:rFonts w:ascii="Times New Roman" w:hAnsi="Times New Roman" w:cs="Times New Roman"/>
          <w:color w:val="auto"/>
          <w:sz w:val="22"/>
          <w:szCs w:val="22"/>
        </w:rPr>
        <w:t>несовершеннолетних и больных, та</w:t>
      </w:r>
      <w:r w:rsidRPr="001156DB">
        <w:rPr>
          <w:rFonts w:ascii="Times New Roman" w:hAnsi="Times New Roman" w:cs="Times New Roman"/>
          <w:color w:val="auto"/>
          <w:sz w:val="22"/>
          <w:szCs w:val="22"/>
        </w:rPr>
        <w:t>к</w:t>
      </w:r>
      <w:r w:rsidR="00807A0F">
        <w:rPr>
          <w:rFonts w:ascii="Times New Roman" w:hAnsi="Times New Roman" w:cs="Times New Roman"/>
          <w:color w:val="auto"/>
          <w:sz w:val="22"/>
          <w:szCs w:val="22"/>
        </w:rPr>
        <w:t xml:space="preserve"> как</w:t>
      </w:r>
      <w:r w:rsidRPr="001156DB">
        <w:rPr>
          <w:rFonts w:ascii="Times New Roman" w:hAnsi="Times New Roman" w:cs="Times New Roman"/>
          <w:color w:val="auto"/>
          <w:sz w:val="22"/>
          <w:szCs w:val="22"/>
        </w:rPr>
        <w:t xml:space="preserve"> при конвоировании, осужд</w:t>
      </w:r>
      <w:r w:rsidR="00F16133">
        <w:rPr>
          <w:rFonts w:ascii="Times New Roman" w:hAnsi="Times New Roman" w:cs="Times New Roman"/>
          <w:color w:val="auto"/>
          <w:sz w:val="22"/>
          <w:szCs w:val="22"/>
        </w:rPr>
        <w:t>е</w:t>
      </w:r>
      <w:r w:rsidRPr="001156DB">
        <w:rPr>
          <w:rFonts w:ascii="Times New Roman" w:hAnsi="Times New Roman" w:cs="Times New Roman"/>
          <w:color w:val="auto"/>
          <w:sz w:val="22"/>
          <w:szCs w:val="22"/>
        </w:rPr>
        <w:t>нные соде</w:t>
      </w:r>
      <w:r w:rsidRPr="001156DB">
        <w:rPr>
          <w:rFonts w:ascii="Times New Roman" w:hAnsi="Times New Roman" w:cs="Times New Roman"/>
          <w:color w:val="auto"/>
          <w:sz w:val="22"/>
          <w:szCs w:val="22"/>
        </w:rPr>
        <w:t>р</w:t>
      </w:r>
      <w:r w:rsidRPr="001156DB">
        <w:rPr>
          <w:rFonts w:ascii="Times New Roman" w:hAnsi="Times New Roman" w:cs="Times New Roman"/>
          <w:color w:val="auto"/>
          <w:sz w:val="22"/>
          <w:szCs w:val="22"/>
        </w:rPr>
        <w:t>жатся в камерах в соответствии с тем видом режима, который назначил суд, т.</w:t>
      </w:r>
      <w:r w:rsidR="00B81E09">
        <w:rPr>
          <w:rFonts w:ascii="Times New Roman" w:hAnsi="Times New Roman" w:cs="Times New Roman"/>
          <w:color w:val="auto"/>
          <w:sz w:val="22"/>
          <w:szCs w:val="22"/>
        </w:rPr>
        <w:t xml:space="preserve"> </w:t>
      </w:r>
      <w:r w:rsidRPr="001156DB">
        <w:rPr>
          <w:rFonts w:ascii="Times New Roman" w:hAnsi="Times New Roman" w:cs="Times New Roman"/>
          <w:color w:val="auto"/>
          <w:sz w:val="22"/>
          <w:szCs w:val="22"/>
        </w:rPr>
        <w:t>е. в соответствии с уголовно-правовой классификацией (ст. 58 УК РФ)</w:t>
      </w:r>
      <w:r w:rsidRPr="001156DB">
        <w:rPr>
          <w:rStyle w:val="ab"/>
          <w:rFonts w:ascii="Times New Roman" w:eastAsia="Calibri" w:hAnsi="Times New Roman" w:cs="Times New Roman"/>
          <w:color w:val="auto"/>
          <w:sz w:val="22"/>
          <w:szCs w:val="22"/>
        </w:rPr>
        <w:footnoteReference w:id="46"/>
      </w:r>
      <w:r w:rsidRPr="001156DB">
        <w:rPr>
          <w:rFonts w:ascii="Times New Roman" w:hAnsi="Times New Roman" w:cs="Times New Roman"/>
          <w:color w:val="auto"/>
          <w:sz w:val="22"/>
          <w:szCs w:val="22"/>
        </w:rPr>
        <w:t xml:space="preserve">. </w:t>
      </w:r>
    </w:p>
    <w:p w:rsidR="005B2EBC" w:rsidRPr="001156DB" w:rsidRDefault="005B2EBC" w:rsidP="00EE1F9C">
      <w:pPr>
        <w:ind w:firstLine="567"/>
        <w:rPr>
          <w:sz w:val="22"/>
          <w:szCs w:val="22"/>
          <w:shd w:val="clear" w:color="auto" w:fill="FFFFFF"/>
        </w:rPr>
      </w:pPr>
      <w:r w:rsidRPr="001156DB">
        <w:rPr>
          <w:sz w:val="22"/>
          <w:szCs w:val="22"/>
          <w:shd w:val="clear" w:color="auto" w:fill="FFFFFF"/>
        </w:rPr>
        <w:t>На наш взгляд, необходимо на законодательном уровне закрепить положения о раздел</w:t>
      </w:r>
      <w:r w:rsidRPr="001156DB">
        <w:rPr>
          <w:sz w:val="22"/>
          <w:szCs w:val="22"/>
          <w:shd w:val="clear" w:color="auto" w:fill="FFFFFF"/>
        </w:rPr>
        <w:t>ь</w:t>
      </w:r>
      <w:r w:rsidRPr="001156DB">
        <w:rPr>
          <w:sz w:val="22"/>
          <w:szCs w:val="22"/>
          <w:shd w:val="clear" w:color="auto" w:fill="FFFFFF"/>
        </w:rPr>
        <w:t>ном содержании осужд</w:t>
      </w:r>
      <w:r w:rsidR="00F16133">
        <w:rPr>
          <w:sz w:val="22"/>
          <w:szCs w:val="22"/>
          <w:shd w:val="clear" w:color="auto" w:fill="FFFFFF"/>
        </w:rPr>
        <w:t>е</w:t>
      </w:r>
      <w:r w:rsidRPr="001156DB">
        <w:rPr>
          <w:sz w:val="22"/>
          <w:szCs w:val="22"/>
          <w:shd w:val="clear" w:color="auto" w:fill="FFFFFF"/>
        </w:rPr>
        <w:t>нных-соучастников. В частности статью 73 Уголовно-исполнительного кодекса Российской Федерации предлагается дополнить указанием на определение различных мест отбывания наказания в виде лишения свободы для соучастников. При этом расположение таких мест не должно нарушать право осужд</w:t>
      </w:r>
      <w:r w:rsidR="00F16133">
        <w:rPr>
          <w:sz w:val="22"/>
          <w:szCs w:val="22"/>
          <w:shd w:val="clear" w:color="auto" w:fill="FFFFFF"/>
        </w:rPr>
        <w:t>е</w:t>
      </w:r>
      <w:r w:rsidRPr="001156DB">
        <w:rPr>
          <w:sz w:val="22"/>
          <w:szCs w:val="22"/>
          <w:shd w:val="clear" w:color="auto" w:fill="FFFFFF"/>
        </w:rPr>
        <w:t>нного отбывать наказание в пределах территории субъекта, в котором он проживал или был осужд</w:t>
      </w:r>
      <w:r w:rsidR="00F16133">
        <w:rPr>
          <w:sz w:val="22"/>
          <w:szCs w:val="22"/>
          <w:shd w:val="clear" w:color="auto" w:fill="FFFFFF"/>
        </w:rPr>
        <w:t>е</w:t>
      </w:r>
      <w:r w:rsidRPr="001156DB">
        <w:rPr>
          <w:sz w:val="22"/>
          <w:szCs w:val="22"/>
          <w:shd w:val="clear" w:color="auto" w:fill="FFFFFF"/>
        </w:rPr>
        <w:t>н, либо в котором проживает его семья. Это имеет первостепенное значение, т</w:t>
      </w:r>
      <w:r w:rsidR="00B81E09">
        <w:rPr>
          <w:sz w:val="22"/>
          <w:szCs w:val="22"/>
          <w:shd w:val="clear" w:color="auto" w:fill="FFFFFF"/>
        </w:rPr>
        <w:t xml:space="preserve">ак </w:t>
      </w:r>
      <w:r w:rsidRPr="001156DB">
        <w:rPr>
          <w:sz w:val="22"/>
          <w:szCs w:val="22"/>
          <w:shd w:val="clear" w:color="auto" w:fill="FFFFFF"/>
        </w:rPr>
        <w:t>к</w:t>
      </w:r>
      <w:r w:rsidR="00B81E09">
        <w:rPr>
          <w:sz w:val="22"/>
          <w:szCs w:val="22"/>
          <w:shd w:val="clear" w:color="auto" w:fill="FFFFFF"/>
        </w:rPr>
        <w:t xml:space="preserve">ак сохранение социально </w:t>
      </w:r>
      <w:r w:rsidRPr="001156DB">
        <w:rPr>
          <w:sz w:val="22"/>
          <w:szCs w:val="22"/>
          <w:shd w:val="clear" w:color="auto" w:fill="FFFFFF"/>
        </w:rPr>
        <w:t>полезных связей</w:t>
      </w:r>
      <w:r w:rsidR="00A87C02" w:rsidRPr="001156DB">
        <w:rPr>
          <w:sz w:val="22"/>
          <w:szCs w:val="22"/>
          <w:shd w:val="clear" w:color="auto" w:fill="FFFFFF"/>
        </w:rPr>
        <w:t xml:space="preserve"> — </w:t>
      </w:r>
      <w:r w:rsidRPr="001156DB">
        <w:rPr>
          <w:sz w:val="22"/>
          <w:szCs w:val="22"/>
          <w:shd w:val="clear" w:color="auto" w:fill="FFFFFF"/>
        </w:rPr>
        <w:t>один из важнейших элементов ресоциализации, а, значит, и исправления личности, на что, в конечном сч</w:t>
      </w:r>
      <w:r w:rsidR="00F16133">
        <w:rPr>
          <w:sz w:val="22"/>
          <w:szCs w:val="22"/>
          <w:shd w:val="clear" w:color="auto" w:fill="FFFFFF"/>
        </w:rPr>
        <w:t>е</w:t>
      </w:r>
      <w:r w:rsidRPr="001156DB">
        <w:rPr>
          <w:sz w:val="22"/>
          <w:szCs w:val="22"/>
          <w:shd w:val="clear" w:color="auto" w:fill="FFFFFF"/>
        </w:rPr>
        <w:t>те, и нацелено уголовное наказание.</w:t>
      </w:r>
    </w:p>
    <w:p w:rsidR="005B2EBC" w:rsidRPr="001156DB" w:rsidRDefault="005B2EBC" w:rsidP="00EE1F9C">
      <w:pPr>
        <w:ind w:firstLine="567"/>
        <w:rPr>
          <w:sz w:val="22"/>
          <w:szCs w:val="22"/>
          <w:shd w:val="clear" w:color="auto" w:fill="FFFFFF"/>
        </w:rPr>
      </w:pPr>
      <w:r w:rsidRPr="001156DB">
        <w:rPr>
          <w:sz w:val="22"/>
          <w:szCs w:val="22"/>
          <w:shd w:val="clear" w:color="auto" w:fill="FFFFFF"/>
        </w:rPr>
        <w:t>Интересной в данном контексте является точка зрения С.</w:t>
      </w:r>
      <w:r w:rsidR="00B81E09">
        <w:rPr>
          <w:sz w:val="22"/>
          <w:szCs w:val="22"/>
          <w:shd w:val="clear" w:color="auto" w:fill="FFFFFF"/>
        </w:rPr>
        <w:t xml:space="preserve"> </w:t>
      </w:r>
      <w:r w:rsidRPr="001156DB">
        <w:rPr>
          <w:sz w:val="22"/>
          <w:szCs w:val="22"/>
          <w:shd w:val="clear" w:color="auto" w:fill="FFFFFF"/>
        </w:rPr>
        <w:t>П. Середы, который говорит о том, что закрепить такое правило необходимо лишь в отношении соучастников, совершивших преступления, относящиеся к категории тяжких и особо тяжких. Свою точку зрения он арг</w:t>
      </w:r>
      <w:r w:rsidRPr="001156DB">
        <w:rPr>
          <w:sz w:val="22"/>
          <w:szCs w:val="22"/>
          <w:shd w:val="clear" w:color="auto" w:fill="FFFFFF"/>
        </w:rPr>
        <w:t>у</w:t>
      </w:r>
      <w:r w:rsidRPr="001156DB">
        <w:rPr>
          <w:sz w:val="22"/>
          <w:szCs w:val="22"/>
          <w:shd w:val="clear" w:color="auto" w:fill="FFFFFF"/>
        </w:rPr>
        <w:t>ментирует тем, что возможное отдаление от прежнего места жительства соучастников иных категорий преступлений не соответствует их степени общественной опасности</w:t>
      </w:r>
      <w:r w:rsidRPr="001156DB">
        <w:rPr>
          <w:rStyle w:val="ab"/>
          <w:sz w:val="22"/>
          <w:szCs w:val="22"/>
          <w:shd w:val="clear" w:color="auto" w:fill="FFFFFF"/>
        </w:rPr>
        <w:footnoteReference w:id="47"/>
      </w:r>
      <w:r w:rsidRPr="001156DB">
        <w:rPr>
          <w:sz w:val="22"/>
          <w:szCs w:val="22"/>
          <w:shd w:val="clear" w:color="auto" w:fill="FFFFFF"/>
        </w:rPr>
        <w:t>. Трудно сп</w:t>
      </w:r>
      <w:r w:rsidRPr="001156DB">
        <w:rPr>
          <w:sz w:val="22"/>
          <w:szCs w:val="22"/>
          <w:shd w:val="clear" w:color="auto" w:fill="FFFFFF"/>
        </w:rPr>
        <w:t>о</w:t>
      </w:r>
      <w:r w:rsidRPr="001156DB">
        <w:rPr>
          <w:sz w:val="22"/>
          <w:szCs w:val="22"/>
          <w:shd w:val="clear" w:color="auto" w:fill="FFFFFF"/>
        </w:rPr>
        <w:t>рить с таким подходом, особенно в условиях тотальной демократизации и гуманизации уголо</w:t>
      </w:r>
      <w:r w:rsidRPr="001156DB">
        <w:rPr>
          <w:sz w:val="22"/>
          <w:szCs w:val="22"/>
          <w:shd w:val="clear" w:color="auto" w:fill="FFFFFF"/>
        </w:rPr>
        <w:t>в</w:t>
      </w:r>
      <w:r w:rsidRPr="001156DB">
        <w:rPr>
          <w:sz w:val="22"/>
          <w:szCs w:val="22"/>
          <w:shd w:val="clear" w:color="auto" w:fill="FFFFFF"/>
        </w:rPr>
        <w:lastRenderedPageBreak/>
        <w:t>ного и уголовно-исполнительного законодательства. Однако, на наш взгляд, законодателю не стоит устанавливать строгую императивную норму, касающуюся только категории тяжких и особо тяжких преступлений, ведь ситуации бывают разные и этот вопрос целесообразнее р</w:t>
      </w:r>
      <w:r w:rsidRPr="001156DB">
        <w:rPr>
          <w:sz w:val="22"/>
          <w:szCs w:val="22"/>
          <w:shd w:val="clear" w:color="auto" w:fill="FFFFFF"/>
        </w:rPr>
        <w:t>е</w:t>
      </w:r>
      <w:r w:rsidRPr="001156DB">
        <w:rPr>
          <w:sz w:val="22"/>
          <w:szCs w:val="22"/>
          <w:shd w:val="clear" w:color="auto" w:fill="FFFFFF"/>
        </w:rPr>
        <w:t>шать в каждом конкретном случае отдельно. При этом необходимо учитывать не только хара</w:t>
      </w:r>
      <w:r w:rsidRPr="001156DB">
        <w:rPr>
          <w:sz w:val="22"/>
          <w:szCs w:val="22"/>
          <w:shd w:val="clear" w:color="auto" w:fill="FFFFFF"/>
        </w:rPr>
        <w:t>к</w:t>
      </w:r>
      <w:r w:rsidRPr="001156DB">
        <w:rPr>
          <w:sz w:val="22"/>
          <w:szCs w:val="22"/>
          <w:shd w:val="clear" w:color="auto" w:fill="FFFFFF"/>
        </w:rPr>
        <w:t>тер и степень общественной опасности соверш</w:t>
      </w:r>
      <w:r w:rsidR="00F16133">
        <w:rPr>
          <w:sz w:val="22"/>
          <w:szCs w:val="22"/>
          <w:shd w:val="clear" w:color="auto" w:fill="FFFFFF"/>
        </w:rPr>
        <w:t>е</w:t>
      </w:r>
      <w:r w:rsidRPr="001156DB">
        <w:rPr>
          <w:sz w:val="22"/>
          <w:szCs w:val="22"/>
          <w:shd w:val="clear" w:color="auto" w:fill="FFFFFF"/>
        </w:rPr>
        <w:t>нного деяния, но и свойства и особенности личности каждого соучастника.</w:t>
      </w:r>
    </w:p>
    <w:p w:rsidR="005B2EBC" w:rsidRPr="001156DB" w:rsidRDefault="005B2EBC" w:rsidP="00B81E09">
      <w:pPr>
        <w:pStyle w:val="ac"/>
      </w:pPr>
      <w:r w:rsidRPr="001156DB">
        <w:t>Литература</w:t>
      </w:r>
    </w:p>
    <w:p w:rsidR="005B2EBC" w:rsidRPr="001156DB" w:rsidRDefault="00D55804" w:rsidP="00D111F5">
      <w:pPr>
        <w:pStyle w:val="a8"/>
        <w:numPr>
          <w:ilvl w:val="0"/>
          <w:numId w:val="31"/>
        </w:numPr>
        <w:shd w:val="clear" w:color="auto" w:fill="FFFFFF"/>
        <w:autoSpaceDE/>
        <w:autoSpaceDN/>
        <w:adjustRightInd/>
        <w:ind w:left="426" w:hanging="426"/>
        <w:jc w:val="both"/>
        <w:outlineLvl w:val="0"/>
        <w:rPr>
          <w:bCs w:val="0"/>
          <w:iCs/>
          <w:kern w:val="36"/>
          <w:sz w:val="22"/>
          <w:szCs w:val="22"/>
          <w:shd w:val="clear" w:color="auto" w:fill="FFFFFF"/>
        </w:rPr>
      </w:pPr>
      <w:r w:rsidRPr="001156DB">
        <w:rPr>
          <w:kern w:val="36"/>
          <w:sz w:val="22"/>
          <w:szCs w:val="22"/>
        </w:rPr>
        <w:t xml:space="preserve">О содержании под стражей подозреваемых и </w:t>
      </w:r>
      <w:r w:rsidRPr="00B81E09">
        <w:rPr>
          <w:spacing w:val="-2"/>
          <w:kern w:val="36"/>
          <w:sz w:val="22"/>
          <w:szCs w:val="22"/>
        </w:rPr>
        <w:t>обвиняемых в совершении преступлений</w:t>
      </w:r>
      <w:r w:rsidRPr="001156DB">
        <w:rPr>
          <w:kern w:val="36"/>
          <w:sz w:val="22"/>
          <w:szCs w:val="22"/>
        </w:rPr>
        <w:t xml:space="preserve"> </w:t>
      </w:r>
      <w:r>
        <w:rPr>
          <w:kern w:val="36"/>
          <w:sz w:val="22"/>
          <w:szCs w:val="22"/>
        </w:rPr>
        <w:t xml:space="preserve">: </w:t>
      </w:r>
      <w:r w:rsidR="005B2EBC" w:rsidRPr="001156DB">
        <w:rPr>
          <w:kern w:val="36"/>
          <w:sz w:val="22"/>
          <w:szCs w:val="22"/>
        </w:rPr>
        <w:t>Ф</w:t>
      </w:r>
      <w:r w:rsidR="005B2EBC" w:rsidRPr="001156DB">
        <w:rPr>
          <w:kern w:val="36"/>
          <w:sz w:val="22"/>
          <w:szCs w:val="22"/>
        </w:rPr>
        <w:t>е</w:t>
      </w:r>
      <w:r w:rsidR="005B2EBC" w:rsidRPr="001156DB">
        <w:rPr>
          <w:kern w:val="36"/>
          <w:sz w:val="22"/>
          <w:szCs w:val="22"/>
        </w:rPr>
        <w:t>деральный закон от 15</w:t>
      </w:r>
      <w:r>
        <w:rPr>
          <w:kern w:val="36"/>
          <w:sz w:val="22"/>
          <w:szCs w:val="22"/>
        </w:rPr>
        <w:t>.07.1</w:t>
      </w:r>
      <w:r w:rsidR="005B2EBC" w:rsidRPr="001156DB">
        <w:rPr>
          <w:kern w:val="36"/>
          <w:sz w:val="22"/>
          <w:szCs w:val="22"/>
        </w:rPr>
        <w:t xml:space="preserve">995 № 103-ФЗ </w:t>
      </w:r>
      <w:r w:rsidR="005B2EBC" w:rsidRPr="00B81E09">
        <w:rPr>
          <w:spacing w:val="-2"/>
          <w:kern w:val="36"/>
          <w:sz w:val="22"/>
          <w:szCs w:val="22"/>
        </w:rPr>
        <w:t>(ред. от 19.07.2018) // С</w:t>
      </w:r>
      <w:r w:rsidR="00B81E09" w:rsidRPr="00B81E09">
        <w:rPr>
          <w:spacing w:val="-2"/>
          <w:kern w:val="36"/>
          <w:sz w:val="22"/>
          <w:szCs w:val="22"/>
        </w:rPr>
        <w:t>обрание законодательс</w:t>
      </w:r>
      <w:r>
        <w:rPr>
          <w:spacing w:val="-2"/>
          <w:kern w:val="36"/>
          <w:sz w:val="22"/>
          <w:szCs w:val="22"/>
        </w:rPr>
        <w:t>т</w:t>
      </w:r>
      <w:r w:rsidR="00B81E09" w:rsidRPr="00B81E09">
        <w:rPr>
          <w:spacing w:val="-2"/>
          <w:kern w:val="36"/>
          <w:sz w:val="22"/>
          <w:szCs w:val="22"/>
        </w:rPr>
        <w:t>ва</w:t>
      </w:r>
      <w:r w:rsidR="005B2EBC" w:rsidRPr="00B81E09">
        <w:rPr>
          <w:spacing w:val="-2"/>
          <w:kern w:val="36"/>
          <w:sz w:val="22"/>
          <w:szCs w:val="22"/>
        </w:rPr>
        <w:t xml:space="preserve"> РФ. </w:t>
      </w:r>
      <w:r w:rsidR="00B81E09" w:rsidRPr="00B81E09">
        <w:rPr>
          <w:spacing w:val="-2"/>
          <w:sz w:val="22"/>
          <w:szCs w:val="22"/>
          <w:shd w:val="clear" w:color="auto" w:fill="FFFFFF"/>
        </w:rPr>
        <w:t>—</w:t>
      </w:r>
      <w:r w:rsidR="00B81E09">
        <w:rPr>
          <w:sz w:val="22"/>
          <w:szCs w:val="22"/>
          <w:shd w:val="clear" w:color="auto" w:fill="FFFFFF"/>
        </w:rPr>
        <w:t xml:space="preserve"> </w:t>
      </w:r>
      <w:r w:rsidR="005B2EBC" w:rsidRPr="001156DB">
        <w:rPr>
          <w:kern w:val="36"/>
          <w:sz w:val="22"/>
          <w:szCs w:val="22"/>
        </w:rPr>
        <w:t xml:space="preserve">1995. </w:t>
      </w:r>
      <w:r w:rsidR="00B81E09" w:rsidRPr="001156DB">
        <w:rPr>
          <w:sz w:val="22"/>
          <w:szCs w:val="22"/>
          <w:shd w:val="clear" w:color="auto" w:fill="FFFFFF"/>
        </w:rPr>
        <w:t>—</w:t>
      </w:r>
      <w:r w:rsidR="00B81E09">
        <w:rPr>
          <w:sz w:val="22"/>
          <w:szCs w:val="22"/>
          <w:shd w:val="clear" w:color="auto" w:fill="FFFFFF"/>
        </w:rPr>
        <w:t xml:space="preserve"> </w:t>
      </w:r>
      <w:r w:rsidR="005B2EBC" w:rsidRPr="001156DB">
        <w:rPr>
          <w:kern w:val="36"/>
          <w:sz w:val="22"/>
          <w:szCs w:val="22"/>
        </w:rPr>
        <w:t xml:space="preserve">№ 29. </w:t>
      </w:r>
      <w:r w:rsidR="00B81E09" w:rsidRPr="001156DB">
        <w:rPr>
          <w:sz w:val="22"/>
          <w:szCs w:val="22"/>
          <w:shd w:val="clear" w:color="auto" w:fill="FFFFFF"/>
        </w:rPr>
        <w:t>—</w:t>
      </w:r>
      <w:r w:rsidR="00B81E09">
        <w:rPr>
          <w:sz w:val="22"/>
          <w:szCs w:val="22"/>
          <w:shd w:val="clear" w:color="auto" w:fill="FFFFFF"/>
        </w:rPr>
        <w:t xml:space="preserve"> </w:t>
      </w:r>
      <w:r w:rsidR="005B2EBC" w:rsidRPr="001156DB">
        <w:rPr>
          <w:kern w:val="36"/>
          <w:sz w:val="22"/>
          <w:szCs w:val="22"/>
        </w:rPr>
        <w:t>Ст. 2759.</w:t>
      </w:r>
    </w:p>
    <w:p w:rsidR="005B2EBC" w:rsidRPr="001156DB" w:rsidRDefault="00B81E09" w:rsidP="00D111F5">
      <w:pPr>
        <w:pStyle w:val="a8"/>
        <w:numPr>
          <w:ilvl w:val="0"/>
          <w:numId w:val="31"/>
        </w:numPr>
        <w:shd w:val="clear" w:color="auto" w:fill="FFFFFF"/>
        <w:autoSpaceDE/>
        <w:autoSpaceDN/>
        <w:adjustRightInd/>
        <w:ind w:left="426" w:hanging="426"/>
        <w:jc w:val="both"/>
        <w:outlineLvl w:val="0"/>
        <w:rPr>
          <w:bCs w:val="0"/>
          <w:iCs/>
          <w:kern w:val="36"/>
          <w:sz w:val="22"/>
          <w:szCs w:val="22"/>
          <w:shd w:val="clear" w:color="auto" w:fill="FFFFFF"/>
        </w:rPr>
      </w:pPr>
      <w:r w:rsidRPr="001156DB">
        <w:rPr>
          <w:kern w:val="36"/>
          <w:sz w:val="22"/>
          <w:szCs w:val="22"/>
        </w:rPr>
        <w:t>Об утверждении правил внутреннего распорядка следственных изоляторов уголовно-</w:t>
      </w:r>
      <w:r w:rsidRPr="00D55804">
        <w:rPr>
          <w:spacing w:val="-2"/>
          <w:kern w:val="36"/>
          <w:sz w:val="22"/>
          <w:szCs w:val="22"/>
        </w:rPr>
        <w:t xml:space="preserve">исполнительной системы : </w:t>
      </w:r>
      <w:r w:rsidR="00D55804" w:rsidRPr="00D55804">
        <w:rPr>
          <w:spacing w:val="-2"/>
          <w:kern w:val="36"/>
          <w:sz w:val="22"/>
          <w:szCs w:val="22"/>
        </w:rPr>
        <w:t>п</w:t>
      </w:r>
      <w:r w:rsidR="005B2EBC" w:rsidRPr="00D55804">
        <w:rPr>
          <w:spacing w:val="-2"/>
          <w:kern w:val="36"/>
          <w:sz w:val="22"/>
          <w:szCs w:val="22"/>
        </w:rPr>
        <w:t>риказ Минюста России от 14</w:t>
      </w:r>
      <w:r w:rsidRPr="00D55804">
        <w:rPr>
          <w:spacing w:val="-2"/>
          <w:kern w:val="36"/>
          <w:sz w:val="22"/>
          <w:szCs w:val="22"/>
        </w:rPr>
        <w:t>.10.</w:t>
      </w:r>
      <w:r w:rsidR="005B2EBC" w:rsidRPr="00D55804">
        <w:rPr>
          <w:spacing w:val="-2"/>
          <w:kern w:val="36"/>
          <w:sz w:val="22"/>
          <w:szCs w:val="22"/>
        </w:rPr>
        <w:t xml:space="preserve">2005 </w:t>
      </w:r>
      <w:r w:rsidRPr="00D55804">
        <w:rPr>
          <w:spacing w:val="-2"/>
          <w:kern w:val="36"/>
          <w:sz w:val="22"/>
          <w:szCs w:val="22"/>
        </w:rPr>
        <w:t>№ </w:t>
      </w:r>
      <w:r w:rsidR="005B2EBC" w:rsidRPr="00D55804">
        <w:rPr>
          <w:spacing w:val="-2"/>
          <w:kern w:val="36"/>
          <w:sz w:val="22"/>
          <w:szCs w:val="22"/>
        </w:rPr>
        <w:t xml:space="preserve">189 </w:t>
      </w:r>
      <w:r w:rsidRPr="00D55804">
        <w:rPr>
          <w:spacing w:val="-2"/>
          <w:kern w:val="36"/>
          <w:sz w:val="22"/>
          <w:szCs w:val="22"/>
        </w:rPr>
        <w:t>(ред. от 31.05.2018) // </w:t>
      </w:r>
      <w:r w:rsidR="005B2EBC" w:rsidRPr="00D55804">
        <w:rPr>
          <w:spacing w:val="-2"/>
          <w:sz w:val="22"/>
          <w:szCs w:val="22"/>
        </w:rPr>
        <w:t>Бюллетень нормативных актов федеральны</w:t>
      </w:r>
      <w:r w:rsidRPr="00D55804">
        <w:rPr>
          <w:spacing w:val="-2"/>
          <w:sz w:val="22"/>
          <w:szCs w:val="22"/>
        </w:rPr>
        <w:t>х органов исполнительной власти</w:t>
      </w:r>
      <w:r w:rsidR="005B2EBC" w:rsidRPr="00D55804">
        <w:rPr>
          <w:spacing w:val="-2"/>
          <w:sz w:val="22"/>
          <w:szCs w:val="22"/>
        </w:rPr>
        <w:t xml:space="preserve">. </w:t>
      </w:r>
      <w:r w:rsidRPr="00D55804">
        <w:rPr>
          <w:spacing w:val="-2"/>
          <w:sz w:val="22"/>
          <w:szCs w:val="22"/>
          <w:shd w:val="clear" w:color="auto" w:fill="FFFFFF"/>
        </w:rPr>
        <w:t>—</w:t>
      </w:r>
      <w:r>
        <w:rPr>
          <w:sz w:val="22"/>
          <w:szCs w:val="22"/>
          <w:shd w:val="clear" w:color="auto" w:fill="FFFFFF"/>
        </w:rPr>
        <w:t xml:space="preserve"> </w:t>
      </w:r>
      <w:r w:rsidR="005B2EBC" w:rsidRPr="001156DB">
        <w:rPr>
          <w:sz w:val="22"/>
          <w:szCs w:val="22"/>
        </w:rPr>
        <w:t>2005.</w:t>
      </w:r>
      <w:r>
        <w:rPr>
          <w:sz w:val="22"/>
          <w:szCs w:val="22"/>
        </w:rPr>
        <w:t xml:space="preserve"> </w:t>
      </w:r>
      <w:r w:rsidRPr="001156DB">
        <w:rPr>
          <w:sz w:val="22"/>
          <w:szCs w:val="22"/>
          <w:shd w:val="clear" w:color="auto" w:fill="FFFFFF"/>
        </w:rPr>
        <w:t>—</w:t>
      </w:r>
      <w:r w:rsidR="005B2EBC" w:rsidRPr="001156DB">
        <w:rPr>
          <w:sz w:val="22"/>
          <w:szCs w:val="22"/>
        </w:rPr>
        <w:t xml:space="preserve"> № 46.</w:t>
      </w:r>
    </w:p>
    <w:p w:rsidR="005B2EBC" w:rsidRPr="001156DB" w:rsidRDefault="005B2EBC" w:rsidP="00D111F5">
      <w:pPr>
        <w:pStyle w:val="a8"/>
        <w:numPr>
          <w:ilvl w:val="0"/>
          <w:numId w:val="31"/>
        </w:numPr>
        <w:shd w:val="clear" w:color="auto" w:fill="FFFFFF"/>
        <w:autoSpaceDE/>
        <w:autoSpaceDN/>
        <w:adjustRightInd/>
        <w:ind w:left="426" w:hanging="426"/>
        <w:jc w:val="both"/>
        <w:outlineLvl w:val="0"/>
        <w:rPr>
          <w:bCs w:val="0"/>
          <w:iCs/>
          <w:kern w:val="36"/>
          <w:sz w:val="22"/>
          <w:szCs w:val="22"/>
          <w:shd w:val="clear" w:color="auto" w:fill="FFFFFF"/>
        </w:rPr>
      </w:pPr>
      <w:r w:rsidRPr="001156DB">
        <w:rPr>
          <w:sz w:val="22"/>
          <w:szCs w:val="22"/>
        </w:rPr>
        <w:t>Благов</w:t>
      </w:r>
      <w:r w:rsidR="00B81E09">
        <w:rPr>
          <w:sz w:val="22"/>
          <w:szCs w:val="22"/>
        </w:rPr>
        <w:t>,</w:t>
      </w:r>
      <w:r w:rsidRPr="001156DB">
        <w:rPr>
          <w:sz w:val="22"/>
          <w:szCs w:val="22"/>
        </w:rPr>
        <w:t xml:space="preserve"> Е.</w:t>
      </w:r>
      <w:r w:rsidR="00B81E09">
        <w:rPr>
          <w:sz w:val="22"/>
          <w:szCs w:val="22"/>
        </w:rPr>
        <w:t xml:space="preserve"> </w:t>
      </w:r>
      <w:r w:rsidRPr="001156DB">
        <w:rPr>
          <w:sz w:val="22"/>
          <w:szCs w:val="22"/>
        </w:rPr>
        <w:t>В. Назначение наказания. Теория и практика</w:t>
      </w:r>
      <w:r w:rsidR="00B81E09">
        <w:rPr>
          <w:sz w:val="22"/>
          <w:szCs w:val="22"/>
        </w:rPr>
        <w:t xml:space="preserve"> </w:t>
      </w:r>
      <w:r w:rsidRPr="001156DB">
        <w:rPr>
          <w:sz w:val="22"/>
          <w:szCs w:val="22"/>
        </w:rPr>
        <w:t xml:space="preserve">: монография. </w:t>
      </w:r>
      <w:r w:rsidR="00B81E09" w:rsidRPr="001156DB">
        <w:rPr>
          <w:sz w:val="22"/>
          <w:szCs w:val="22"/>
          <w:shd w:val="clear" w:color="auto" w:fill="FFFFFF"/>
        </w:rPr>
        <w:t>—</w:t>
      </w:r>
      <w:r w:rsidR="00B81E09">
        <w:rPr>
          <w:sz w:val="22"/>
          <w:szCs w:val="22"/>
          <w:shd w:val="clear" w:color="auto" w:fill="FFFFFF"/>
        </w:rPr>
        <w:t xml:space="preserve"> </w:t>
      </w:r>
      <w:r w:rsidRPr="001156DB">
        <w:rPr>
          <w:sz w:val="22"/>
          <w:szCs w:val="22"/>
        </w:rPr>
        <w:t>Ярославль</w:t>
      </w:r>
      <w:r w:rsidR="00060E58">
        <w:rPr>
          <w:sz w:val="22"/>
          <w:szCs w:val="22"/>
        </w:rPr>
        <w:t>,</w:t>
      </w:r>
      <w:r w:rsidRPr="001156DB">
        <w:rPr>
          <w:sz w:val="22"/>
          <w:szCs w:val="22"/>
        </w:rPr>
        <w:t xml:space="preserve"> 2002. 173 с.</w:t>
      </w:r>
    </w:p>
    <w:p w:rsidR="005B2EBC" w:rsidRPr="001156DB" w:rsidRDefault="005B2EBC" w:rsidP="00D111F5">
      <w:pPr>
        <w:pStyle w:val="a8"/>
        <w:numPr>
          <w:ilvl w:val="0"/>
          <w:numId w:val="31"/>
        </w:numPr>
        <w:autoSpaceDE/>
        <w:autoSpaceDN/>
        <w:adjustRightInd/>
        <w:ind w:left="426" w:hanging="426"/>
        <w:jc w:val="both"/>
        <w:rPr>
          <w:sz w:val="22"/>
          <w:szCs w:val="22"/>
        </w:rPr>
      </w:pPr>
      <w:r w:rsidRPr="001156DB">
        <w:rPr>
          <w:iCs/>
          <w:sz w:val="22"/>
          <w:szCs w:val="22"/>
          <w:shd w:val="clear" w:color="auto" w:fill="FFFFFF"/>
        </w:rPr>
        <w:t>Бриллиантов</w:t>
      </w:r>
      <w:r w:rsidR="00B81E09">
        <w:rPr>
          <w:iCs/>
          <w:sz w:val="22"/>
          <w:szCs w:val="22"/>
          <w:shd w:val="clear" w:color="auto" w:fill="FFFFFF"/>
        </w:rPr>
        <w:t>,</w:t>
      </w:r>
      <w:r w:rsidRPr="001156DB">
        <w:rPr>
          <w:iCs/>
          <w:sz w:val="22"/>
          <w:szCs w:val="22"/>
          <w:shd w:val="clear" w:color="auto" w:fill="FFFFFF"/>
        </w:rPr>
        <w:t xml:space="preserve"> А.</w:t>
      </w:r>
      <w:r w:rsidR="00B81E09">
        <w:rPr>
          <w:iCs/>
          <w:sz w:val="22"/>
          <w:szCs w:val="22"/>
          <w:shd w:val="clear" w:color="auto" w:fill="FFFFFF"/>
        </w:rPr>
        <w:t xml:space="preserve"> </w:t>
      </w:r>
      <w:r w:rsidRPr="001156DB">
        <w:rPr>
          <w:iCs/>
          <w:sz w:val="22"/>
          <w:szCs w:val="22"/>
          <w:shd w:val="clear" w:color="auto" w:fill="FFFFFF"/>
        </w:rPr>
        <w:t>В. Дифференциация наказания: уголовно-правовые и уголовно-исполнительные проблемы</w:t>
      </w:r>
      <w:r w:rsidR="00B81E09">
        <w:rPr>
          <w:iCs/>
          <w:sz w:val="22"/>
          <w:szCs w:val="22"/>
          <w:shd w:val="clear" w:color="auto" w:fill="FFFFFF"/>
        </w:rPr>
        <w:t xml:space="preserve"> : д</w:t>
      </w:r>
      <w:r w:rsidRPr="001156DB">
        <w:rPr>
          <w:iCs/>
          <w:sz w:val="22"/>
          <w:szCs w:val="22"/>
          <w:shd w:val="clear" w:color="auto" w:fill="FFFFFF"/>
        </w:rPr>
        <w:t>ис. ... д</w:t>
      </w:r>
      <w:r w:rsidR="00B81E09">
        <w:rPr>
          <w:iCs/>
          <w:sz w:val="22"/>
          <w:szCs w:val="22"/>
          <w:shd w:val="clear" w:color="auto" w:fill="FFFFFF"/>
        </w:rPr>
        <w:t>-ра</w:t>
      </w:r>
      <w:r w:rsidRPr="001156DB">
        <w:rPr>
          <w:iCs/>
          <w:sz w:val="22"/>
          <w:szCs w:val="22"/>
          <w:shd w:val="clear" w:color="auto" w:fill="FFFFFF"/>
        </w:rPr>
        <w:t xml:space="preserve"> юр</w:t>
      </w:r>
      <w:r w:rsidR="00B81E09">
        <w:rPr>
          <w:iCs/>
          <w:sz w:val="22"/>
          <w:szCs w:val="22"/>
          <w:shd w:val="clear" w:color="auto" w:fill="FFFFFF"/>
        </w:rPr>
        <w:t>ид</w:t>
      </w:r>
      <w:r w:rsidRPr="001156DB">
        <w:rPr>
          <w:iCs/>
          <w:sz w:val="22"/>
          <w:szCs w:val="22"/>
          <w:shd w:val="clear" w:color="auto" w:fill="FFFFFF"/>
        </w:rPr>
        <w:t xml:space="preserve">. наук. </w:t>
      </w:r>
      <w:r w:rsidR="00B81E09" w:rsidRPr="001156DB">
        <w:rPr>
          <w:sz w:val="22"/>
          <w:szCs w:val="22"/>
          <w:shd w:val="clear" w:color="auto" w:fill="FFFFFF"/>
        </w:rPr>
        <w:t>—</w:t>
      </w:r>
      <w:r w:rsidR="00B81E09">
        <w:rPr>
          <w:sz w:val="22"/>
          <w:szCs w:val="22"/>
          <w:shd w:val="clear" w:color="auto" w:fill="FFFFFF"/>
        </w:rPr>
        <w:t xml:space="preserve"> </w:t>
      </w:r>
      <w:r w:rsidRPr="001156DB">
        <w:rPr>
          <w:iCs/>
          <w:sz w:val="22"/>
          <w:szCs w:val="22"/>
          <w:shd w:val="clear" w:color="auto" w:fill="FFFFFF"/>
        </w:rPr>
        <w:t xml:space="preserve">М., 1998. </w:t>
      </w:r>
      <w:r w:rsidR="00B81E09" w:rsidRPr="001156DB">
        <w:rPr>
          <w:sz w:val="22"/>
          <w:szCs w:val="22"/>
          <w:shd w:val="clear" w:color="auto" w:fill="FFFFFF"/>
        </w:rPr>
        <w:t>—</w:t>
      </w:r>
      <w:r w:rsidR="00B81E09">
        <w:rPr>
          <w:sz w:val="22"/>
          <w:szCs w:val="22"/>
          <w:shd w:val="clear" w:color="auto" w:fill="FFFFFF"/>
        </w:rPr>
        <w:t xml:space="preserve"> </w:t>
      </w:r>
      <w:r w:rsidRPr="001156DB">
        <w:rPr>
          <w:iCs/>
          <w:sz w:val="22"/>
          <w:szCs w:val="22"/>
          <w:shd w:val="clear" w:color="auto" w:fill="FFFFFF"/>
        </w:rPr>
        <w:t>439 с.</w:t>
      </w:r>
    </w:p>
    <w:p w:rsidR="005B2EBC" w:rsidRPr="001156DB" w:rsidRDefault="005B2EBC" w:rsidP="00D111F5">
      <w:pPr>
        <w:pStyle w:val="a8"/>
        <w:numPr>
          <w:ilvl w:val="0"/>
          <w:numId w:val="31"/>
        </w:numPr>
        <w:autoSpaceDE/>
        <w:autoSpaceDN/>
        <w:adjustRightInd/>
        <w:ind w:left="426" w:hanging="426"/>
        <w:jc w:val="both"/>
        <w:rPr>
          <w:sz w:val="22"/>
          <w:szCs w:val="22"/>
        </w:rPr>
      </w:pPr>
      <w:r w:rsidRPr="001156DB">
        <w:rPr>
          <w:sz w:val="22"/>
          <w:szCs w:val="22"/>
        </w:rPr>
        <w:t>Демченко</w:t>
      </w:r>
      <w:r w:rsidR="00B81E09">
        <w:rPr>
          <w:sz w:val="22"/>
          <w:szCs w:val="22"/>
        </w:rPr>
        <w:t>,</w:t>
      </w:r>
      <w:r w:rsidRPr="001156DB">
        <w:rPr>
          <w:sz w:val="22"/>
          <w:szCs w:val="22"/>
        </w:rPr>
        <w:t xml:space="preserve"> Н.</w:t>
      </w:r>
      <w:r w:rsidR="00B81E09">
        <w:rPr>
          <w:sz w:val="22"/>
          <w:szCs w:val="22"/>
        </w:rPr>
        <w:t xml:space="preserve"> </w:t>
      </w:r>
      <w:r w:rsidRPr="001156DB">
        <w:rPr>
          <w:sz w:val="22"/>
          <w:szCs w:val="22"/>
        </w:rPr>
        <w:t>В. Ответственность за преступления, совершенные в соучастии: теоретич</w:t>
      </w:r>
      <w:r w:rsidRPr="001156DB">
        <w:rPr>
          <w:sz w:val="22"/>
          <w:szCs w:val="22"/>
        </w:rPr>
        <w:t>е</w:t>
      </w:r>
      <w:r w:rsidRPr="001156DB">
        <w:rPr>
          <w:sz w:val="22"/>
          <w:szCs w:val="22"/>
        </w:rPr>
        <w:t>ские и прикладные аспекты</w:t>
      </w:r>
      <w:r w:rsidR="00B81E09">
        <w:rPr>
          <w:sz w:val="22"/>
          <w:szCs w:val="22"/>
        </w:rPr>
        <w:t xml:space="preserve"> : а</w:t>
      </w:r>
      <w:r w:rsidRPr="001156DB">
        <w:rPr>
          <w:sz w:val="22"/>
          <w:szCs w:val="22"/>
        </w:rPr>
        <w:t xml:space="preserve">втореф. дис. ... канд. юрид. наук. </w:t>
      </w:r>
      <w:r w:rsidR="00B81E09" w:rsidRPr="001156DB">
        <w:rPr>
          <w:sz w:val="22"/>
          <w:szCs w:val="22"/>
          <w:shd w:val="clear" w:color="auto" w:fill="FFFFFF"/>
        </w:rPr>
        <w:t>—</w:t>
      </w:r>
      <w:r w:rsidR="00B81E09">
        <w:rPr>
          <w:sz w:val="22"/>
          <w:szCs w:val="22"/>
          <w:shd w:val="clear" w:color="auto" w:fill="FFFFFF"/>
        </w:rPr>
        <w:t xml:space="preserve"> </w:t>
      </w:r>
      <w:r w:rsidRPr="001156DB">
        <w:rPr>
          <w:sz w:val="22"/>
          <w:szCs w:val="22"/>
        </w:rPr>
        <w:t xml:space="preserve">М., 2006. </w:t>
      </w:r>
      <w:r w:rsidR="00B81E09" w:rsidRPr="001156DB">
        <w:rPr>
          <w:sz w:val="22"/>
          <w:szCs w:val="22"/>
          <w:shd w:val="clear" w:color="auto" w:fill="FFFFFF"/>
        </w:rPr>
        <w:t>—</w:t>
      </w:r>
      <w:r w:rsidR="00B81E09">
        <w:rPr>
          <w:sz w:val="22"/>
          <w:szCs w:val="22"/>
          <w:shd w:val="clear" w:color="auto" w:fill="FFFFFF"/>
        </w:rPr>
        <w:t xml:space="preserve"> </w:t>
      </w:r>
      <w:r w:rsidRPr="001156DB">
        <w:rPr>
          <w:sz w:val="22"/>
          <w:szCs w:val="22"/>
        </w:rPr>
        <w:t>26 с.</w:t>
      </w:r>
    </w:p>
    <w:p w:rsidR="005B2EBC" w:rsidRPr="001156DB" w:rsidRDefault="005B2EBC" w:rsidP="00D111F5">
      <w:pPr>
        <w:pStyle w:val="a8"/>
        <w:numPr>
          <w:ilvl w:val="0"/>
          <w:numId w:val="31"/>
        </w:numPr>
        <w:autoSpaceDE/>
        <w:autoSpaceDN/>
        <w:adjustRightInd/>
        <w:ind w:left="426" w:hanging="426"/>
        <w:jc w:val="both"/>
        <w:rPr>
          <w:sz w:val="22"/>
          <w:szCs w:val="22"/>
        </w:rPr>
      </w:pPr>
      <w:r w:rsidRPr="001156DB">
        <w:rPr>
          <w:sz w:val="22"/>
          <w:szCs w:val="22"/>
        </w:rPr>
        <w:t>Дядькин</w:t>
      </w:r>
      <w:r w:rsidR="00B81E09">
        <w:rPr>
          <w:sz w:val="22"/>
          <w:szCs w:val="22"/>
        </w:rPr>
        <w:t>,</w:t>
      </w:r>
      <w:r w:rsidRPr="001156DB">
        <w:rPr>
          <w:sz w:val="22"/>
          <w:szCs w:val="22"/>
        </w:rPr>
        <w:t xml:space="preserve"> Д.</w:t>
      </w:r>
      <w:r w:rsidR="00B81E09">
        <w:rPr>
          <w:sz w:val="22"/>
          <w:szCs w:val="22"/>
        </w:rPr>
        <w:t xml:space="preserve"> </w:t>
      </w:r>
      <w:r w:rsidRPr="001156DB">
        <w:rPr>
          <w:sz w:val="22"/>
          <w:szCs w:val="22"/>
        </w:rPr>
        <w:t xml:space="preserve">С. Теоретические основы назначения уголовного наказания. </w:t>
      </w:r>
      <w:r w:rsidR="00B81E09" w:rsidRPr="001156DB">
        <w:rPr>
          <w:sz w:val="22"/>
          <w:szCs w:val="22"/>
          <w:shd w:val="clear" w:color="auto" w:fill="FFFFFF"/>
        </w:rPr>
        <w:t>—</w:t>
      </w:r>
      <w:r w:rsidR="00B81E09">
        <w:rPr>
          <w:sz w:val="22"/>
          <w:szCs w:val="22"/>
          <w:shd w:val="clear" w:color="auto" w:fill="FFFFFF"/>
        </w:rPr>
        <w:t xml:space="preserve"> </w:t>
      </w:r>
      <w:r w:rsidRPr="001156DB">
        <w:rPr>
          <w:sz w:val="22"/>
          <w:szCs w:val="22"/>
        </w:rPr>
        <w:t xml:space="preserve">СПб., 2006. </w:t>
      </w:r>
      <w:r w:rsidR="00B81E09" w:rsidRPr="001156DB">
        <w:rPr>
          <w:sz w:val="22"/>
          <w:szCs w:val="22"/>
          <w:shd w:val="clear" w:color="auto" w:fill="FFFFFF"/>
        </w:rPr>
        <w:t>—</w:t>
      </w:r>
      <w:r w:rsidR="00B81E09">
        <w:rPr>
          <w:sz w:val="22"/>
          <w:szCs w:val="22"/>
          <w:shd w:val="clear" w:color="auto" w:fill="FFFFFF"/>
        </w:rPr>
        <w:t xml:space="preserve"> </w:t>
      </w:r>
      <w:r w:rsidRPr="001156DB">
        <w:rPr>
          <w:sz w:val="22"/>
          <w:szCs w:val="22"/>
        </w:rPr>
        <w:t>508 с.</w:t>
      </w:r>
    </w:p>
    <w:p w:rsidR="005B2EBC" w:rsidRPr="001156DB" w:rsidRDefault="005B2EBC" w:rsidP="00D111F5">
      <w:pPr>
        <w:pStyle w:val="a8"/>
        <w:numPr>
          <w:ilvl w:val="0"/>
          <w:numId w:val="31"/>
        </w:numPr>
        <w:autoSpaceDE/>
        <w:autoSpaceDN/>
        <w:adjustRightInd/>
        <w:ind w:left="426" w:hanging="426"/>
        <w:jc w:val="both"/>
        <w:rPr>
          <w:sz w:val="22"/>
          <w:szCs w:val="22"/>
        </w:rPr>
      </w:pPr>
      <w:r w:rsidRPr="00D55804">
        <w:rPr>
          <w:spacing w:val="-2"/>
          <w:sz w:val="22"/>
          <w:szCs w:val="22"/>
        </w:rPr>
        <w:t>Илиджев</w:t>
      </w:r>
      <w:r w:rsidR="00B81E09" w:rsidRPr="00D55804">
        <w:rPr>
          <w:spacing w:val="-2"/>
          <w:sz w:val="22"/>
          <w:szCs w:val="22"/>
        </w:rPr>
        <w:t>,</w:t>
      </w:r>
      <w:r w:rsidRPr="00D55804">
        <w:rPr>
          <w:spacing w:val="-2"/>
          <w:sz w:val="22"/>
          <w:szCs w:val="22"/>
        </w:rPr>
        <w:t xml:space="preserve"> А.</w:t>
      </w:r>
      <w:r w:rsidR="00B81E09" w:rsidRPr="00D55804">
        <w:rPr>
          <w:spacing w:val="-2"/>
          <w:sz w:val="22"/>
          <w:szCs w:val="22"/>
        </w:rPr>
        <w:t xml:space="preserve"> </w:t>
      </w:r>
      <w:r w:rsidRPr="00D55804">
        <w:rPr>
          <w:spacing w:val="-2"/>
          <w:sz w:val="22"/>
          <w:szCs w:val="22"/>
        </w:rPr>
        <w:t>А. Значение дополнительных критериев при назначении наказания за престу</w:t>
      </w:r>
      <w:r w:rsidRPr="00D55804">
        <w:rPr>
          <w:spacing w:val="-2"/>
          <w:sz w:val="22"/>
          <w:szCs w:val="22"/>
        </w:rPr>
        <w:t>п</w:t>
      </w:r>
      <w:r w:rsidRPr="00D55804">
        <w:rPr>
          <w:spacing w:val="-2"/>
          <w:sz w:val="22"/>
          <w:szCs w:val="22"/>
        </w:rPr>
        <w:t xml:space="preserve">ления, совершенные в соучастии // Вестник Владимирского юридического института. </w:t>
      </w:r>
      <w:r w:rsidR="00B81E09" w:rsidRPr="00D55804">
        <w:rPr>
          <w:spacing w:val="-2"/>
          <w:sz w:val="22"/>
          <w:szCs w:val="22"/>
          <w:shd w:val="clear" w:color="auto" w:fill="FFFFFF"/>
        </w:rPr>
        <w:t xml:space="preserve">— </w:t>
      </w:r>
      <w:r w:rsidRPr="001156DB">
        <w:rPr>
          <w:sz w:val="22"/>
          <w:szCs w:val="22"/>
        </w:rPr>
        <w:t xml:space="preserve">2008. </w:t>
      </w:r>
      <w:r w:rsidR="00B81E09" w:rsidRPr="001156DB">
        <w:rPr>
          <w:sz w:val="22"/>
          <w:szCs w:val="22"/>
          <w:shd w:val="clear" w:color="auto" w:fill="FFFFFF"/>
        </w:rPr>
        <w:t>—</w:t>
      </w:r>
      <w:r w:rsidR="00B81E09">
        <w:rPr>
          <w:sz w:val="22"/>
          <w:szCs w:val="22"/>
          <w:shd w:val="clear" w:color="auto" w:fill="FFFFFF"/>
        </w:rPr>
        <w:t xml:space="preserve"> </w:t>
      </w:r>
      <w:r w:rsidRPr="001156DB">
        <w:rPr>
          <w:sz w:val="22"/>
          <w:szCs w:val="22"/>
        </w:rPr>
        <w:t>№ 1.</w:t>
      </w:r>
    </w:p>
    <w:p w:rsidR="005B2EBC" w:rsidRPr="001156DB" w:rsidRDefault="005B2EBC" w:rsidP="00D111F5">
      <w:pPr>
        <w:pStyle w:val="a8"/>
        <w:numPr>
          <w:ilvl w:val="0"/>
          <w:numId w:val="31"/>
        </w:numPr>
        <w:autoSpaceDE/>
        <w:autoSpaceDN/>
        <w:adjustRightInd/>
        <w:ind w:left="426" w:hanging="426"/>
        <w:jc w:val="both"/>
        <w:rPr>
          <w:sz w:val="22"/>
          <w:szCs w:val="22"/>
        </w:rPr>
      </w:pPr>
      <w:r w:rsidRPr="001156DB">
        <w:rPr>
          <w:sz w:val="22"/>
          <w:szCs w:val="22"/>
        </w:rPr>
        <w:t>Савушкин</w:t>
      </w:r>
      <w:r w:rsidR="00B81E09">
        <w:rPr>
          <w:sz w:val="22"/>
          <w:szCs w:val="22"/>
        </w:rPr>
        <w:t>,</w:t>
      </w:r>
      <w:r w:rsidRPr="001156DB">
        <w:rPr>
          <w:sz w:val="22"/>
          <w:szCs w:val="22"/>
        </w:rPr>
        <w:t xml:space="preserve"> С.</w:t>
      </w:r>
      <w:r w:rsidR="00B81E09">
        <w:rPr>
          <w:sz w:val="22"/>
          <w:szCs w:val="22"/>
        </w:rPr>
        <w:t xml:space="preserve"> </w:t>
      </w:r>
      <w:r w:rsidRPr="001156DB">
        <w:rPr>
          <w:sz w:val="22"/>
          <w:szCs w:val="22"/>
        </w:rPr>
        <w:t xml:space="preserve">М. Общие положения классификации </w:t>
      </w:r>
      <w:r w:rsidR="00060E58">
        <w:rPr>
          <w:sz w:val="22"/>
          <w:szCs w:val="22"/>
        </w:rPr>
        <w:t>осужд</w:t>
      </w:r>
      <w:r w:rsidR="00F16133">
        <w:rPr>
          <w:sz w:val="22"/>
          <w:szCs w:val="22"/>
        </w:rPr>
        <w:t>е</w:t>
      </w:r>
      <w:r w:rsidR="00060E58">
        <w:rPr>
          <w:sz w:val="22"/>
          <w:szCs w:val="22"/>
        </w:rPr>
        <w:t>нных к лишению свободы // </w:t>
      </w:r>
      <w:r w:rsidRPr="001156DB">
        <w:rPr>
          <w:sz w:val="22"/>
          <w:szCs w:val="22"/>
        </w:rPr>
        <w:t xml:space="preserve">Вестник экономики, права и социологии. </w:t>
      </w:r>
      <w:r w:rsidR="00B81E09" w:rsidRPr="001156DB">
        <w:rPr>
          <w:sz w:val="22"/>
          <w:szCs w:val="22"/>
          <w:shd w:val="clear" w:color="auto" w:fill="FFFFFF"/>
        </w:rPr>
        <w:t>—</w:t>
      </w:r>
      <w:r w:rsidR="00B81E09">
        <w:rPr>
          <w:sz w:val="22"/>
          <w:szCs w:val="22"/>
          <w:shd w:val="clear" w:color="auto" w:fill="FFFFFF"/>
        </w:rPr>
        <w:t xml:space="preserve"> </w:t>
      </w:r>
      <w:r w:rsidRPr="001156DB">
        <w:rPr>
          <w:sz w:val="22"/>
          <w:szCs w:val="22"/>
        </w:rPr>
        <w:t xml:space="preserve">2016. </w:t>
      </w:r>
      <w:r w:rsidR="00B81E09" w:rsidRPr="001156DB">
        <w:rPr>
          <w:sz w:val="22"/>
          <w:szCs w:val="22"/>
          <w:shd w:val="clear" w:color="auto" w:fill="FFFFFF"/>
        </w:rPr>
        <w:t>—</w:t>
      </w:r>
      <w:r w:rsidR="00B81E09">
        <w:rPr>
          <w:sz w:val="22"/>
          <w:szCs w:val="22"/>
          <w:shd w:val="clear" w:color="auto" w:fill="FFFFFF"/>
        </w:rPr>
        <w:t xml:space="preserve"> </w:t>
      </w:r>
      <w:r w:rsidRPr="001156DB">
        <w:rPr>
          <w:sz w:val="22"/>
          <w:szCs w:val="22"/>
        </w:rPr>
        <w:t>№ 1.</w:t>
      </w:r>
    </w:p>
    <w:p w:rsidR="005B2EBC" w:rsidRPr="001156DB" w:rsidRDefault="005B2EBC" w:rsidP="00D111F5">
      <w:pPr>
        <w:pStyle w:val="a8"/>
        <w:numPr>
          <w:ilvl w:val="0"/>
          <w:numId w:val="31"/>
        </w:numPr>
        <w:autoSpaceDE/>
        <w:autoSpaceDN/>
        <w:adjustRightInd/>
        <w:ind w:left="426" w:hanging="426"/>
        <w:jc w:val="both"/>
        <w:rPr>
          <w:sz w:val="22"/>
          <w:szCs w:val="22"/>
        </w:rPr>
      </w:pPr>
      <w:r w:rsidRPr="001156DB">
        <w:rPr>
          <w:sz w:val="22"/>
          <w:szCs w:val="22"/>
        </w:rPr>
        <w:t>Середа</w:t>
      </w:r>
      <w:r w:rsidR="00B81E09">
        <w:rPr>
          <w:sz w:val="22"/>
          <w:szCs w:val="22"/>
        </w:rPr>
        <w:t>,</w:t>
      </w:r>
      <w:r w:rsidRPr="001156DB">
        <w:rPr>
          <w:sz w:val="22"/>
          <w:szCs w:val="22"/>
        </w:rPr>
        <w:t xml:space="preserve"> С.</w:t>
      </w:r>
      <w:r w:rsidR="00B81E09">
        <w:rPr>
          <w:sz w:val="22"/>
          <w:szCs w:val="22"/>
        </w:rPr>
        <w:t xml:space="preserve"> </w:t>
      </w:r>
      <w:r w:rsidRPr="001156DB">
        <w:rPr>
          <w:sz w:val="22"/>
          <w:szCs w:val="22"/>
        </w:rPr>
        <w:t xml:space="preserve">П. </w:t>
      </w:r>
      <w:r w:rsidRPr="001156DB">
        <w:rPr>
          <w:kern w:val="36"/>
          <w:sz w:val="22"/>
          <w:szCs w:val="22"/>
        </w:rPr>
        <w:t>Роль места отбывания наказания в виде лишения свободы в реализации принципов гуманизма, дифференциации и индивидуа</w:t>
      </w:r>
      <w:r w:rsidR="00060E58">
        <w:rPr>
          <w:kern w:val="36"/>
          <w:sz w:val="22"/>
          <w:szCs w:val="22"/>
        </w:rPr>
        <w:t>лизации исполнения наказания // </w:t>
      </w:r>
      <w:r w:rsidRPr="001156DB">
        <w:rPr>
          <w:kern w:val="36"/>
          <w:sz w:val="22"/>
          <w:szCs w:val="22"/>
        </w:rPr>
        <w:t xml:space="preserve">Уголовно-исполнительная система: право, экономика, управление. </w:t>
      </w:r>
      <w:r w:rsidR="00B81E09" w:rsidRPr="001156DB">
        <w:rPr>
          <w:sz w:val="22"/>
          <w:szCs w:val="22"/>
          <w:shd w:val="clear" w:color="auto" w:fill="FFFFFF"/>
        </w:rPr>
        <w:t>—</w:t>
      </w:r>
      <w:r w:rsidR="00B81E09">
        <w:rPr>
          <w:sz w:val="22"/>
          <w:szCs w:val="22"/>
          <w:shd w:val="clear" w:color="auto" w:fill="FFFFFF"/>
        </w:rPr>
        <w:t xml:space="preserve"> </w:t>
      </w:r>
      <w:r w:rsidRPr="001156DB">
        <w:rPr>
          <w:kern w:val="36"/>
          <w:sz w:val="22"/>
          <w:szCs w:val="22"/>
        </w:rPr>
        <w:t xml:space="preserve">2008. </w:t>
      </w:r>
      <w:r w:rsidR="00B81E09" w:rsidRPr="001156DB">
        <w:rPr>
          <w:sz w:val="22"/>
          <w:szCs w:val="22"/>
          <w:shd w:val="clear" w:color="auto" w:fill="FFFFFF"/>
        </w:rPr>
        <w:t>—</w:t>
      </w:r>
      <w:r w:rsidR="00B81E09">
        <w:rPr>
          <w:sz w:val="22"/>
          <w:szCs w:val="22"/>
          <w:shd w:val="clear" w:color="auto" w:fill="FFFFFF"/>
        </w:rPr>
        <w:t xml:space="preserve"> </w:t>
      </w:r>
      <w:r w:rsidRPr="001156DB">
        <w:rPr>
          <w:kern w:val="36"/>
          <w:sz w:val="22"/>
          <w:szCs w:val="22"/>
        </w:rPr>
        <w:t xml:space="preserve">№ 4. </w:t>
      </w:r>
    </w:p>
    <w:p w:rsidR="00B81E09" w:rsidRDefault="005B2EBC" w:rsidP="00D111F5">
      <w:pPr>
        <w:pStyle w:val="a8"/>
        <w:numPr>
          <w:ilvl w:val="0"/>
          <w:numId w:val="31"/>
        </w:numPr>
        <w:autoSpaceDE/>
        <w:autoSpaceDN/>
        <w:adjustRightInd/>
        <w:ind w:left="426" w:hanging="426"/>
        <w:jc w:val="both"/>
        <w:rPr>
          <w:sz w:val="22"/>
          <w:szCs w:val="22"/>
        </w:rPr>
      </w:pPr>
      <w:r w:rsidRPr="00B81E09">
        <w:rPr>
          <w:sz w:val="22"/>
          <w:szCs w:val="22"/>
        </w:rPr>
        <w:t>Степашин</w:t>
      </w:r>
      <w:r w:rsidR="00B81E09">
        <w:rPr>
          <w:sz w:val="22"/>
          <w:szCs w:val="22"/>
        </w:rPr>
        <w:t>,</w:t>
      </w:r>
      <w:r w:rsidRPr="00B81E09">
        <w:rPr>
          <w:sz w:val="22"/>
          <w:szCs w:val="22"/>
        </w:rPr>
        <w:t xml:space="preserve"> В.</w:t>
      </w:r>
      <w:r w:rsidR="00B81E09">
        <w:rPr>
          <w:sz w:val="22"/>
          <w:szCs w:val="22"/>
        </w:rPr>
        <w:t xml:space="preserve"> </w:t>
      </w:r>
      <w:r w:rsidRPr="00B81E09">
        <w:rPr>
          <w:sz w:val="22"/>
          <w:szCs w:val="22"/>
        </w:rPr>
        <w:t>М. Специальные правила назначения наказания: монография</w:t>
      </w:r>
      <w:r w:rsidR="00807A0F">
        <w:rPr>
          <w:sz w:val="22"/>
          <w:szCs w:val="22"/>
        </w:rPr>
        <w:t xml:space="preserve">. </w:t>
      </w:r>
      <w:r w:rsidR="00807A0F" w:rsidRPr="001156DB">
        <w:rPr>
          <w:sz w:val="22"/>
          <w:szCs w:val="22"/>
          <w:shd w:val="clear" w:color="auto" w:fill="FFFFFF"/>
        </w:rPr>
        <w:t>—</w:t>
      </w:r>
      <w:r w:rsidRPr="00B81E09">
        <w:rPr>
          <w:sz w:val="22"/>
          <w:szCs w:val="22"/>
        </w:rPr>
        <w:t xml:space="preserve"> Омск: Изд-во Омского государственного университета. </w:t>
      </w:r>
      <w:r w:rsidR="00B81E09" w:rsidRPr="001156DB">
        <w:rPr>
          <w:sz w:val="22"/>
          <w:szCs w:val="22"/>
          <w:shd w:val="clear" w:color="auto" w:fill="FFFFFF"/>
        </w:rPr>
        <w:t>—</w:t>
      </w:r>
      <w:r w:rsidR="00B81E09">
        <w:rPr>
          <w:sz w:val="22"/>
          <w:szCs w:val="22"/>
          <w:shd w:val="clear" w:color="auto" w:fill="FFFFFF"/>
        </w:rPr>
        <w:t xml:space="preserve"> </w:t>
      </w:r>
      <w:r w:rsidRPr="00B81E09">
        <w:rPr>
          <w:sz w:val="22"/>
          <w:szCs w:val="22"/>
        </w:rPr>
        <w:t xml:space="preserve">2011. </w:t>
      </w:r>
      <w:r w:rsidR="00807A0F" w:rsidRPr="001156DB">
        <w:rPr>
          <w:sz w:val="22"/>
          <w:szCs w:val="22"/>
          <w:shd w:val="clear" w:color="auto" w:fill="FFFFFF"/>
        </w:rPr>
        <w:t>—</w:t>
      </w:r>
      <w:r w:rsidR="00807A0F">
        <w:rPr>
          <w:sz w:val="22"/>
          <w:szCs w:val="22"/>
          <w:shd w:val="clear" w:color="auto" w:fill="FFFFFF"/>
        </w:rPr>
        <w:t xml:space="preserve"> </w:t>
      </w:r>
      <w:r w:rsidRPr="00B81E09">
        <w:rPr>
          <w:sz w:val="22"/>
          <w:szCs w:val="22"/>
        </w:rPr>
        <w:t>360 c.</w:t>
      </w:r>
    </w:p>
    <w:p w:rsidR="005B2EBC" w:rsidRPr="00B81E09" w:rsidRDefault="005B2EBC" w:rsidP="00D111F5">
      <w:pPr>
        <w:pStyle w:val="a8"/>
        <w:numPr>
          <w:ilvl w:val="0"/>
          <w:numId w:val="31"/>
        </w:numPr>
        <w:autoSpaceDE/>
        <w:autoSpaceDN/>
        <w:adjustRightInd/>
        <w:ind w:left="426" w:hanging="426"/>
        <w:jc w:val="both"/>
        <w:rPr>
          <w:sz w:val="22"/>
          <w:szCs w:val="22"/>
        </w:rPr>
      </w:pPr>
      <w:r w:rsidRPr="00B81E09">
        <w:rPr>
          <w:sz w:val="22"/>
          <w:szCs w:val="22"/>
        </w:rPr>
        <w:t>Хохрин</w:t>
      </w:r>
      <w:r w:rsidR="00807A0F">
        <w:rPr>
          <w:sz w:val="22"/>
          <w:szCs w:val="22"/>
        </w:rPr>
        <w:t>,</w:t>
      </w:r>
      <w:r w:rsidRPr="00B81E09">
        <w:rPr>
          <w:sz w:val="22"/>
          <w:szCs w:val="22"/>
        </w:rPr>
        <w:t xml:space="preserve"> С.</w:t>
      </w:r>
      <w:r w:rsidR="00B81E09">
        <w:rPr>
          <w:sz w:val="22"/>
          <w:szCs w:val="22"/>
        </w:rPr>
        <w:t xml:space="preserve"> </w:t>
      </w:r>
      <w:r w:rsidRPr="00B81E09">
        <w:rPr>
          <w:sz w:val="22"/>
          <w:szCs w:val="22"/>
        </w:rPr>
        <w:t xml:space="preserve">А. Некоторые проблемы правового положения </w:t>
      </w:r>
      <w:r w:rsidR="00B81E09">
        <w:rPr>
          <w:sz w:val="22"/>
          <w:szCs w:val="22"/>
        </w:rPr>
        <w:t>осужд</w:t>
      </w:r>
      <w:r w:rsidR="00F16133">
        <w:rPr>
          <w:sz w:val="22"/>
          <w:szCs w:val="22"/>
        </w:rPr>
        <w:t>е</w:t>
      </w:r>
      <w:r w:rsidR="00B81E09">
        <w:rPr>
          <w:sz w:val="22"/>
          <w:szCs w:val="22"/>
        </w:rPr>
        <w:t>нных к лишению своб</w:t>
      </w:r>
      <w:r w:rsidR="00B81E09">
        <w:rPr>
          <w:sz w:val="22"/>
          <w:szCs w:val="22"/>
        </w:rPr>
        <w:t>о</w:t>
      </w:r>
      <w:r w:rsidR="00B81E09">
        <w:rPr>
          <w:sz w:val="22"/>
          <w:szCs w:val="22"/>
        </w:rPr>
        <w:t>ды // </w:t>
      </w:r>
      <w:r w:rsidRPr="00B81E09">
        <w:rPr>
          <w:sz w:val="22"/>
          <w:szCs w:val="22"/>
        </w:rPr>
        <w:t>Актуальные проблемы деятельности подразделений УИС /</w:t>
      </w:r>
      <w:r w:rsidR="00807A0F">
        <w:rPr>
          <w:sz w:val="22"/>
          <w:szCs w:val="22"/>
        </w:rPr>
        <w:t>/</w:t>
      </w:r>
      <w:r w:rsidRPr="00B81E09">
        <w:rPr>
          <w:sz w:val="22"/>
          <w:szCs w:val="22"/>
        </w:rPr>
        <w:t xml:space="preserve"> Сборник материалов Вс</w:t>
      </w:r>
      <w:r w:rsidRPr="00B81E09">
        <w:rPr>
          <w:sz w:val="22"/>
          <w:szCs w:val="22"/>
        </w:rPr>
        <w:t>е</w:t>
      </w:r>
      <w:r w:rsidRPr="00B81E09">
        <w:rPr>
          <w:sz w:val="22"/>
          <w:szCs w:val="22"/>
        </w:rPr>
        <w:t xml:space="preserve">российской научно-практической конференции. </w:t>
      </w:r>
      <w:r w:rsidR="00807A0F" w:rsidRPr="001156DB">
        <w:rPr>
          <w:sz w:val="22"/>
          <w:szCs w:val="22"/>
          <w:shd w:val="clear" w:color="auto" w:fill="FFFFFF"/>
        </w:rPr>
        <w:t>—</w:t>
      </w:r>
      <w:r w:rsidR="00807A0F">
        <w:rPr>
          <w:sz w:val="22"/>
          <w:szCs w:val="22"/>
          <w:shd w:val="clear" w:color="auto" w:fill="FFFFFF"/>
        </w:rPr>
        <w:t xml:space="preserve"> </w:t>
      </w:r>
      <w:r w:rsidR="00F16133" w:rsidRPr="00B81E09">
        <w:rPr>
          <w:sz w:val="22"/>
          <w:szCs w:val="22"/>
        </w:rPr>
        <w:t>Воронеж</w:t>
      </w:r>
      <w:r w:rsidR="00F16133">
        <w:rPr>
          <w:sz w:val="22"/>
          <w:szCs w:val="22"/>
        </w:rPr>
        <w:t>:</w:t>
      </w:r>
      <w:r w:rsidR="00F16133" w:rsidRPr="00B81E09">
        <w:rPr>
          <w:sz w:val="22"/>
          <w:szCs w:val="22"/>
        </w:rPr>
        <w:t xml:space="preserve"> </w:t>
      </w:r>
      <w:r w:rsidRPr="00B81E09">
        <w:rPr>
          <w:sz w:val="22"/>
          <w:szCs w:val="22"/>
        </w:rPr>
        <w:t>Научная книга, 2012.</w:t>
      </w:r>
      <w:r w:rsidR="00F23B1B">
        <w:rPr>
          <w:sz w:val="22"/>
          <w:szCs w:val="22"/>
        </w:rPr>
        <w:t xml:space="preserve"> </w:t>
      </w:r>
    </w:p>
    <w:p w:rsidR="005B2EBC" w:rsidRDefault="005B2EBC" w:rsidP="00B81E09">
      <w:pPr>
        <w:pStyle w:val="a8"/>
        <w:ind w:left="426" w:hanging="426"/>
        <w:rPr>
          <w:sz w:val="22"/>
          <w:szCs w:val="22"/>
        </w:rPr>
      </w:pPr>
    </w:p>
    <w:p w:rsidR="00060E58" w:rsidRPr="001156DB" w:rsidRDefault="00060E58" w:rsidP="00B81E09">
      <w:pPr>
        <w:pStyle w:val="a8"/>
        <w:ind w:left="426" w:hanging="426"/>
        <w:rPr>
          <w:sz w:val="22"/>
          <w:szCs w:val="22"/>
        </w:rPr>
      </w:pPr>
    </w:p>
    <w:p w:rsidR="00807A0F" w:rsidRDefault="00807A0F" w:rsidP="00807A0F">
      <w:pPr>
        <w:ind w:firstLine="0"/>
        <w:jc w:val="right"/>
        <w:rPr>
          <w:rFonts w:ascii="Arial" w:hAnsi="Arial" w:cs="Arial"/>
          <w:b/>
          <w:sz w:val="22"/>
          <w:szCs w:val="22"/>
        </w:rPr>
      </w:pPr>
      <w:r w:rsidRPr="00807A0F">
        <w:rPr>
          <w:rFonts w:ascii="Arial" w:hAnsi="Arial" w:cs="Arial"/>
          <w:b/>
          <w:sz w:val="22"/>
          <w:szCs w:val="22"/>
        </w:rPr>
        <w:t>И. И. ГЛОТОВ</w:t>
      </w:r>
    </w:p>
    <w:p w:rsidR="00807A0F" w:rsidRPr="001156DB" w:rsidRDefault="00807A0F" w:rsidP="00807A0F">
      <w:pPr>
        <w:ind w:firstLine="0"/>
        <w:jc w:val="right"/>
        <w:rPr>
          <w:rFonts w:ascii="Arial" w:hAnsi="Arial" w:cs="Arial"/>
          <w:sz w:val="22"/>
          <w:szCs w:val="22"/>
        </w:rPr>
      </w:pPr>
      <w:r w:rsidRPr="001156DB">
        <w:rPr>
          <w:rFonts w:ascii="Arial" w:hAnsi="Arial" w:cs="Arial"/>
          <w:sz w:val="22"/>
          <w:szCs w:val="22"/>
        </w:rPr>
        <w:t>ФКОУ ВО Кузбасский институт ФСИН России,</w:t>
      </w:r>
    </w:p>
    <w:p w:rsidR="00807A0F" w:rsidRPr="001156DB" w:rsidRDefault="00807A0F" w:rsidP="00807A0F">
      <w:pPr>
        <w:spacing w:after="60"/>
        <w:ind w:firstLine="0"/>
        <w:jc w:val="right"/>
        <w:rPr>
          <w:rFonts w:ascii="Arial" w:hAnsi="Arial" w:cs="Arial"/>
          <w:sz w:val="22"/>
          <w:szCs w:val="22"/>
        </w:rPr>
      </w:pPr>
      <w:r w:rsidRPr="001156DB">
        <w:rPr>
          <w:rFonts w:ascii="Arial" w:hAnsi="Arial" w:cs="Arial"/>
          <w:sz w:val="22"/>
          <w:szCs w:val="22"/>
        </w:rPr>
        <w:t>курсант факультета правоохранительной деятельности</w:t>
      </w:r>
    </w:p>
    <w:p w:rsidR="00807A0F" w:rsidRDefault="00807A0F" w:rsidP="00807A0F">
      <w:pPr>
        <w:ind w:firstLine="0"/>
        <w:jc w:val="right"/>
        <w:rPr>
          <w:rFonts w:ascii="Arial" w:hAnsi="Arial" w:cs="Arial"/>
          <w:sz w:val="22"/>
          <w:szCs w:val="22"/>
        </w:rPr>
      </w:pPr>
      <w:r>
        <w:rPr>
          <w:rFonts w:ascii="Arial" w:hAnsi="Arial" w:cs="Arial"/>
          <w:sz w:val="22"/>
          <w:szCs w:val="22"/>
        </w:rPr>
        <w:t>Научный руководитель:</w:t>
      </w:r>
    </w:p>
    <w:p w:rsidR="00807A0F" w:rsidRPr="001156DB" w:rsidRDefault="00807A0F" w:rsidP="00807A0F">
      <w:pPr>
        <w:ind w:firstLine="0"/>
        <w:jc w:val="right"/>
        <w:rPr>
          <w:rFonts w:ascii="Arial" w:hAnsi="Arial" w:cs="Arial"/>
          <w:sz w:val="22"/>
          <w:szCs w:val="22"/>
        </w:rPr>
      </w:pPr>
      <w:r w:rsidRPr="001156DB">
        <w:rPr>
          <w:rFonts w:ascii="Arial" w:hAnsi="Arial" w:cs="Arial"/>
          <w:sz w:val="22"/>
          <w:szCs w:val="22"/>
        </w:rPr>
        <w:t>ФКОУ ВО Кузбасский институт ФСИН России,</w:t>
      </w:r>
    </w:p>
    <w:p w:rsidR="00807A0F" w:rsidRDefault="00807A0F" w:rsidP="00807A0F">
      <w:pPr>
        <w:ind w:firstLine="0"/>
        <w:jc w:val="right"/>
        <w:rPr>
          <w:rFonts w:ascii="Arial" w:hAnsi="Arial" w:cs="Arial"/>
          <w:sz w:val="22"/>
          <w:szCs w:val="22"/>
        </w:rPr>
      </w:pPr>
      <w:r>
        <w:rPr>
          <w:rFonts w:ascii="Arial" w:hAnsi="Arial" w:cs="Arial"/>
          <w:sz w:val="22"/>
          <w:szCs w:val="22"/>
        </w:rPr>
        <w:t xml:space="preserve">начальник кафедры уголовного права, </w:t>
      </w:r>
      <w:r w:rsidR="005B2EBC" w:rsidRPr="00807A0F">
        <w:rPr>
          <w:rFonts w:ascii="Arial" w:hAnsi="Arial" w:cs="Arial"/>
          <w:sz w:val="22"/>
          <w:szCs w:val="22"/>
        </w:rPr>
        <w:t>к</w:t>
      </w:r>
      <w:r>
        <w:rPr>
          <w:rFonts w:ascii="Arial" w:hAnsi="Arial" w:cs="Arial"/>
          <w:sz w:val="22"/>
          <w:szCs w:val="22"/>
        </w:rPr>
        <w:t xml:space="preserve">андидат </w:t>
      </w:r>
      <w:r w:rsidR="005B2EBC" w:rsidRPr="00807A0F">
        <w:rPr>
          <w:rFonts w:ascii="Arial" w:hAnsi="Arial" w:cs="Arial"/>
          <w:sz w:val="22"/>
          <w:szCs w:val="22"/>
        </w:rPr>
        <w:t>ю</w:t>
      </w:r>
      <w:r>
        <w:rPr>
          <w:rFonts w:ascii="Arial" w:hAnsi="Arial" w:cs="Arial"/>
          <w:sz w:val="22"/>
          <w:szCs w:val="22"/>
        </w:rPr>
        <w:t xml:space="preserve">ридических </w:t>
      </w:r>
      <w:r w:rsidR="005B2EBC" w:rsidRPr="00807A0F">
        <w:rPr>
          <w:rFonts w:ascii="Arial" w:hAnsi="Arial" w:cs="Arial"/>
          <w:sz w:val="22"/>
          <w:szCs w:val="22"/>
        </w:rPr>
        <w:t>н</w:t>
      </w:r>
      <w:r>
        <w:rPr>
          <w:rFonts w:ascii="Arial" w:hAnsi="Arial" w:cs="Arial"/>
          <w:sz w:val="22"/>
          <w:szCs w:val="22"/>
        </w:rPr>
        <w:t>аук,</w:t>
      </w:r>
    </w:p>
    <w:p w:rsidR="005B2EBC" w:rsidRPr="00807A0F" w:rsidRDefault="005B2EBC" w:rsidP="00807A0F">
      <w:pPr>
        <w:ind w:firstLine="0"/>
        <w:jc w:val="right"/>
        <w:rPr>
          <w:rFonts w:ascii="Arial" w:hAnsi="Arial" w:cs="Arial"/>
          <w:sz w:val="22"/>
          <w:szCs w:val="22"/>
        </w:rPr>
      </w:pPr>
      <w:r w:rsidRPr="00807A0F">
        <w:rPr>
          <w:rFonts w:ascii="Arial" w:hAnsi="Arial" w:cs="Arial"/>
          <w:sz w:val="22"/>
          <w:szCs w:val="22"/>
        </w:rPr>
        <w:t xml:space="preserve">доцент </w:t>
      </w:r>
      <w:r w:rsidR="00807A0F" w:rsidRPr="00807A0F">
        <w:rPr>
          <w:rFonts w:ascii="Arial" w:hAnsi="Arial" w:cs="Arial"/>
          <w:sz w:val="22"/>
          <w:szCs w:val="22"/>
        </w:rPr>
        <w:t>О.</w:t>
      </w:r>
      <w:r w:rsidR="00807A0F">
        <w:rPr>
          <w:rFonts w:ascii="Arial" w:hAnsi="Arial" w:cs="Arial"/>
          <w:sz w:val="22"/>
          <w:szCs w:val="22"/>
        </w:rPr>
        <w:t xml:space="preserve"> </w:t>
      </w:r>
      <w:r w:rsidR="00807A0F" w:rsidRPr="00807A0F">
        <w:rPr>
          <w:rFonts w:ascii="Arial" w:hAnsi="Arial" w:cs="Arial"/>
          <w:sz w:val="22"/>
          <w:szCs w:val="22"/>
        </w:rPr>
        <w:t>А.</w:t>
      </w:r>
      <w:r w:rsidR="00807A0F">
        <w:rPr>
          <w:rFonts w:ascii="Arial" w:hAnsi="Arial" w:cs="Arial"/>
          <w:sz w:val="22"/>
          <w:szCs w:val="22"/>
        </w:rPr>
        <w:t xml:space="preserve"> </w:t>
      </w:r>
      <w:r w:rsidR="00C96207">
        <w:rPr>
          <w:rFonts w:ascii="Arial" w:hAnsi="Arial" w:cs="Arial"/>
          <w:sz w:val="22"/>
          <w:szCs w:val="22"/>
        </w:rPr>
        <w:t>Алфимова</w:t>
      </w:r>
    </w:p>
    <w:p w:rsidR="005B2EBC" w:rsidRPr="00807A0F" w:rsidRDefault="005B2EBC" w:rsidP="00807A0F">
      <w:pPr>
        <w:pStyle w:val="1"/>
      </w:pPr>
      <w:r w:rsidRPr="00807A0F">
        <w:t xml:space="preserve">История становления и развития одиночного заключения в США </w:t>
      </w:r>
      <w:r w:rsidR="00807A0F">
        <w:br/>
      </w:r>
      <w:r w:rsidRPr="00807A0F">
        <w:t>(на примере Пенсильванской и Оборнской систем)</w:t>
      </w:r>
    </w:p>
    <w:p w:rsidR="005B2EBC" w:rsidRPr="001156DB" w:rsidRDefault="005B2EBC" w:rsidP="00EE1F9C">
      <w:pPr>
        <w:suppressAutoHyphens/>
        <w:ind w:firstLine="567"/>
        <w:rPr>
          <w:rFonts w:eastAsia="Times New Roman"/>
          <w:sz w:val="22"/>
          <w:szCs w:val="22"/>
        </w:rPr>
      </w:pPr>
      <w:r w:rsidRPr="001156DB">
        <w:rPr>
          <w:rFonts w:eastAsia="Times New Roman"/>
          <w:sz w:val="22"/>
          <w:szCs w:val="22"/>
        </w:rPr>
        <w:t xml:space="preserve">Среди наказаний, связанных с существенным ограничением прав и свобод человека и гражданина лишение свободы является одним из самых распространенных видов уголовного наказания. </w:t>
      </w:r>
    </w:p>
    <w:p w:rsidR="005B2EBC" w:rsidRPr="001156DB" w:rsidRDefault="005B2EBC" w:rsidP="00EE1F9C">
      <w:pPr>
        <w:suppressAutoHyphens/>
        <w:ind w:firstLine="567"/>
        <w:rPr>
          <w:rFonts w:eastAsia="Times New Roman"/>
          <w:sz w:val="22"/>
          <w:szCs w:val="22"/>
        </w:rPr>
      </w:pPr>
      <w:r w:rsidRPr="001156DB">
        <w:rPr>
          <w:rFonts w:eastAsia="Times New Roman"/>
          <w:sz w:val="22"/>
          <w:szCs w:val="22"/>
        </w:rPr>
        <w:t>Первая пенитенциарная система образовалась в Соединенных Штатах Америки в конце XVIII века. Е</w:t>
      </w:r>
      <w:r w:rsidR="00F16133">
        <w:rPr>
          <w:rFonts w:eastAsia="Times New Roman"/>
          <w:sz w:val="22"/>
          <w:szCs w:val="22"/>
        </w:rPr>
        <w:t>е</w:t>
      </w:r>
      <w:r w:rsidRPr="001156DB">
        <w:rPr>
          <w:rFonts w:eastAsia="Times New Roman"/>
          <w:sz w:val="22"/>
          <w:szCs w:val="22"/>
        </w:rPr>
        <w:t xml:space="preserve"> основной составляющей являлось одиночное заключение. Оно соединялось с христианским воздействием на осужденного, а любое взаимодействие с другими заключенными и окружающим миром искл</w:t>
      </w:r>
      <w:r w:rsidR="00F16133">
        <w:rPr>
          <w:rFonts w:eastAsia="Times New Roman"/>
          <w:sz w:val="22"/>
          <w:szCs w:val="22"/>
        </w:rPr>
        <w:t xml:space="preserve">ючалось на самых ранних этапах. </w:t>
      </w:r>
      <w:r w:rsidRPr="001156DB">
        <w:rPr>
          <w:rFonts w:eastAsia="Times New Roman"/>
          <w:sz w:val="22"/>
          <w:szCs w:val="22"/>
        </w:rPr>
        <w:t xml:space="preserve">В Западной </w:t>
      </w:r>
      <w:r w:rsidRPr="001156DB">
        <w:rPr>
          <w:rFonts w:eastAsia="Times New Roman"/>
          <w:sz w:val="22"/>
          <w:szCs w:val="22"/>
        </w:rPr>
        <w:lastRenderedPageBreak/>
        <w:t>Европе была схожая ситуация: проблемы содержания тюрем и жизни арестантов не были актуальны до конца XVIII века</w:t>
      </w:r>
      <w:r w:rsidRPr="001156DB">
        <w:rPr>
          <w:rFonts w:eastAsia="Times New Roman"/>
          <w:sz w:val="22"/>
          <w:szCs w:val="22"/>
          <w:vertAlign w:val="superscript"/>
        </w:rPr>
        <w:footnoteReference w:id="48"/>
      </w:r>
      <w:r w:rsidRPr="001156DB">
        <w:rPr>
          <w:rFonts w:eastAsia="Times New Roman"/>
          <w:sz w:val="22"/>
          <w:szCs w:val="22"/>
        </w:rPr>
        <w:t>.</w:t>
      </w:r>
    </w:p>
    <w:p w:rsidR="005B2EBC" w:rsidRPr="001156DB" w:rsidRDefault="005B2EBC" w:rsidP="00EE1F9C">
      <w:pPr>
        <w:suppressAutoHyphens/>
        <w:ind w:firstLine="567"/>
        <w:rPr>
          <w:rFonts w:eastAsia="Times New Roman"/>
          <w:sz w:val="22"/>
          <w:szCs w:val="22"/>
        </w:rPr>
      </w:pPr>
      <w:r w:rsidRPr="001156DB">
        <w:rPr>
          <w:rFonts w:eastAsia="Times New Roman"/>
          <w:sz w:val="22"/>
          <w:szCs w:val="22"/>
        </w:rPr>
        <w:t>Пришло время реформ: в Соединенных Штатах формируются две принципиально новые тюремные системы. Пенсильванская и Оборнская тюрьмы создавались для исправления заключенного через одиночное заключение путем строжайшей изоляции. Предпосылкой  к таким изменениям явился выход США из колониальной зависимости от Британии в 1770-х годах</w:t>
      </w:r>
      <w:r w:rsidRPr="001156DB">
        <w:rPr>
          <w:rFonts w:eastAsia="Times New Roman"/>
          <w:sz w:val="22"/>
          <w:szCs w:val="22"/>
          <w:vertAlign w:val="superscript"/>
        </w:rPr>
        <w:footnoteReference w:id="49"/>
      </w:r>
      <w:r w:rsidRPr="001156DB">
        <w:rPr>
          <w:rFonts w:eastAsia="Times New Roman"/>
          <w:sz w:val="22"/>
          <w:szCs w:val="22"/>
        </w:rPr>
        <w:t>.</w:t>
      </w:r>
    </w:p>
    <w:p w:rsidR="005B2EBC" w:rsidRPr="001156DB" w:rsidRDefault="005B2EBC" w:rsidP="00EE1F9C">
      <w:pPr>
        <w:suppressAutoHyphens/>
        <w:ind w:firstLine="567"/>
        <w:rPr>
          <w:rFonts w:eastAsia="Times New Roman"/>
          <w:sz w:val="22"/>
          <w:szCs w:val="22"/>
        </w:rPr>
      </w:pPr>
      <w:r w:rsidRPr="001156DB">
        <w:rPr>
          <w:rFonts w:eastAsia="Times New Roman"/>
          <w:sz w:val="22"/>
          <w:szCs w:val="22"/>
        </w:rPr>
        <w:t>Основателями Пенсильванской тюремной системы считаются религиозные фанатики</w:t>
      </w:r>
      <w:r w:rsidR="00A87C02" w:rsidRPr="001156DB">
        <w:rPr>
          <w:rFonts w:eastAsia="Times New Roman"/>
          <w:sz w:val="22"/>
          <w:szCs w:val="22"/>
        </w:rPr>
        <w:t xml:space="preserve"> — </w:t>
      </w:r>
      <w:r w:rsidRPr="001156DB">
        <w:rPr>
          <w:rFonts w:eastAsia="Times New Roman"/>
          <w:sz w:val="22"/>
          <w:szCs w:val="22"/>
        </w:rPr>
        <w:t>квакеры. Они полагали что, отступая от библейских заветов</w:t>
      </w:r>
      <w:r w:rsidR="00060E58">
        <w:rPr>
          <w:rFonts w:eastAsia="Times New Roman"/>
          <w:sz w:val="22"/>
          <w:szCs w:val="22"/>
        </w:rPr>
        <w:t>,</w:t>
      </w:r>
      <w:r w:rsidRPr="001156DB">
        <w:rPr>
          <w:rFonts w:eastAsia="Times New Roman"/>
          <w:sz w:val="22"/>
          <w:szCs w:val="22"/>
        </w:rPr>
        <w:t xml:space="preserve"> человек начинает совершать преступления. По их мнению, преступность связана только с отступлением от заветов Христа. Исходя из вышесказанного, создавались методы исправления и перевоспитания. Заключенным предусматривалось наиболее страшное наказание, однако в случае примирения с Богом и социумом создавало платформу для раскаяния и покаяния. Для «осуществления духовной миссии» в каждой камере находилась единственная разрешенная книга</w:t>
      </w:r>
      <w:r w:rsidR="00A87C02" w:rsidRPr="001156DB">
        <w:rPr>
          <w:rFonts w:eastAsia="Times New Roman"/>
          <w:sz w:val="22"/>
          <w:szCs w:val="22"/>
        </w:rPr>
        <w:t xml:space="preserve"> — </w:t>
      </w:r>
      <w:r w:rsidRPr="001156DB">
        <w:rPr>
          <w:rFonts w:eastAsia="Times New Roman"/>
          <w:sz w:val="22"/>
          <w:szCs w:val="22"/>
        </w:rPr>
        <w:t xml:space="preserve">Библия. Контакты с обществом ограничивались, осужденные «не имели имен и фамилий» одевались в форму установленного образца с номерным обозначением. Весь срок отбывания наказания проходил в абсолютной изоляции, как от внешнего мира, так и от других арестантов. Свидания, получение посылок, чтение газет и книг категорически запрещались. </w:t>
      </w:r>
    </w:p>
    <w:p w:rsidR="005B2EBC" w:rsidRPr="001156DB" w:rsidRDefault="005B2EBC" w:rsidP="00EE1F9C">
      <w:pPr>
        <w:suppressAutoHyphens/>
        <w:ind w:firstLine="567"/>
        <w:rPr>
          <w:rFonts w:eastAsia="Times New Roman"/>
          <w:sz w:val="22"/>
          <w:szCs w:val="22"/>
        </w:rPr>
      </w:pPr>
      <w:r w:rsidRPr="001156DB">
        <w:rPr>
          <w:rFonts w:eastAsia="Times New Roman"/>
          <w:sz w:val="22"/>
          <w:szCs w:val="22"/>
        </w:rPr>
        <w:t>Прогулки производились в специально оборудованных двориках, они оборудовались только для одного человека. Религиозное воспитание занимало практически все свободное от работы время, оно закл</w:t>
      </w:r>
      <w:r w:rsidR="009B0497">
        <w:rPr>
          <w:rFonts w:eastAsia="Times New Roman"/>
          <w:sz w:val="22"/>
          <w:szCs w:val="22"/>
        </w:rPr>
        <w:t xml:space="preserve">ючалось в беседах священником. </w:t>
      </w:r>
      <w:r w:rsidRPr="001156DB">
        <w:rPr>
          <w:rFonts w:eastAsia="Times New Roman"/>
          <w:sz w:val="22"/>
          <w:szCs w:val="22"/>
        </w:rPr>
        <w:t>Можно сделать вывод, что в Пенсильвании для арестантов существовали три заведения: церковь, школа и баня. Все осуществляемые мероприятия проводились в соответствии с основным направлением учреждения. Обучение в школе, богослужение, помывка в бане проводились в полном одиночестве, присутствовал лишь надзиратель, но и ему запрещались беседы с арестантом.</w:t>
      </w:r>
    </w:p>
    <w:p w:rsidR="005B2EBC" w:rsidRPr="001156DB" w:rsidRDefault="005B2EBC" w:rsidP="00EE1F9C">
      <w:pPr>
        <w:suppressAutoHyphens/>
        <w:ind w:firstLine="567"/>
        <w:rPr>
          <w:rFonts w:eastAsia="Times New Roman"/>
          <w:sz w:val="22"/>
          <w:szCs w:val="22"/>
        </w:rPr>
      </w:pPr>
      <w:r w:rsidRPr="001156DB">
        <w:rPr>
          <w:rFonts w:eastAsia="Times New Roman"/>
          <w:sz w:val="22"/>
          <w:szCs w:val="22"/>
        </w:rPr>
        <w:t>Выделяя положительные составляющие системы, создатели говорили о стабильности, безопасности и низкой стоимости расходов по содержанию заключенных. Тюрьма не требовала большого количества сотрудников, в число их задач входила лишь организация приема пищи и регулирование келейных работ. А неуставные отношения, массовые беспорядки, коллективные побеги практически неосуществимы при отсутствии контакта между арестантами.</w:t>
      </w:r>
    </w:p>
    <w:p w:rsidR="005B2EBC" w:rsidRPr="001156DB" w:rsidRDefault="005B2EBC" w:rsidP="00EE1F9C">
      <w:pPr>
        <w:suppressAutoHyphens/>
        <w:ind w:firstLine="567"/>
        <w:rPr>
          <w:rFonts w:eastAsia="Times New Roman"/>
          <w:sz w:val="22"/>
          <w:szCs w:val="22"/>
        </w:rPr>
      </w:pPr>
      <w:r w:rsidRPr="001156DB">
        <w:rPr>
          <w:rFonts w:eastAsia="Times New Roman"/>
          <w:sz w:val="22"/>
          <w:szCs w:val="22"/>
        </w:rPr>
        <w:t>Площадь одиночной камеры составляла 29 фунтов</w:t>
      </w:r>
      <w:r w:rsidRPr="001156DB">
        <w:rPr>
          <w:rFonts w:eastAsia="Times New Roman"/>
          <w:sz w:val="22"/>
          <w:szCs w:val="22"/>
          <w:vertAlign w:val="superscript"/>
        </w:rPr>
        <w:t>2</w:t>
      </w:r>
      <w:r w:rsidRPr="001156DB">
        <w:rPr>
          <w:rFonts w:eastAsia="Times New Roman"/>
          <w:sz w:val="22"/>
          <w:szCs w:val="22"/>
        </w:rPr>
        <w:t>, в ней располагались: кран с водой, система канализации, окошко для передачи пищи и выход в специальный дворик для одиночных прогулок</w:t>
      </w:r>
      <w:r w:rsidRPr="001156DB">
        <w:rPr>
          <w:rStyle w:val="ab"/>
          <w:rFonts w:eastAsia="Times New Roman"/>
          <w:sz w:val="22"/>
          <w:szCs w:val="22"/>
        </w:rPr>
        <w:footnoteReference w:id="50"/>
      </w:r>
      <w:r w:rsidR="00060E58">
        <w:rPr>
          <w:rFonts w:eastAsia="Times New Roman"/>
          <w:sz w:val="22"/>
          <w:szCs w:val="22"/>
        </w:rPr>
        <w:t>.</w:t>
      </w:r>
      <w:r w:rsidRPr="001156DB">
        <w:rPr>
          <w:rFonts w:eastAsia="Times New Roman"/>
          <w:sz w:val="22"/>
          <w:szCs w:val="22"/>
        </w:rPr>
        <w:t xml:space="preserve"> Заключенные, отбывающие наказание в одиночной камере</w:t>
      </w:r>
      <w:r w:rsidR="009B0497">
        <w:rPr>
          <w:rFonts w:eastAsia="Times New Roman"/>
          <w:sz w:val="22"/>
          <w:szCs w:val="22"/>
        </w:rPr>
        <w:t>,</w:t>
      </w:r>
      <w:r w:rsidRPr="001156DB">
        <w:rPr>
          <w:rFonts w:eastAsia="Times New Roman"/>
          <w:sz w:val="22"/>
          <w:szCs w:val="22"/>
        </w:rPr>
        <w:t xml:space="preserve"> систематически страдали от постоянного яркого освещения, отсутствия общения и социальных контактов, бессонницы появляющихся в результате депривации.</w:t>
      </w:r>
    </w:p>
    <w:p w:rsidR="005B2EBC" w:rsidRPr="001156DB" w:rsidRDefault="005B2EBC" w:rsidP="00EE1F9C">
      <w:pPr>
        <w:suppressAutoHyphens/>
        <w:ind w:firstLine="567"/>
        <w:rPr>
          <w:rFonts w:eastAsia="Times New Roman"/>
          <w:sz w:val="22"/>
          <w:szCs w:val="22"/>
        </w:rPr>
      </w:pPr>
      <w:r w:rsidRPr="001156DB">
        <w:rPr>
          <w:rFonts w:eastAsia="Times New Roman"/>
          <w:sz w:val="22"/>
          <w:szCs w:val="22"/>
        </w:rPr>
        <w:t>Установленный порядок наказания тюрем осуществлялся в полном соответствии с главной задумкой квакеров: арестант прикладывает все усилия для того, чтобы отвлечься от одиночества, следовательно, старается на производстве, при этом мотивирован к получению поощрения. В действительности такой режим учреждения способствовал увеличению процента осужденных с психическими расстройствами. Нередкими были случаи суицида заключенных</w:t>
      </w:r>
      <w:r w:rsidRPr="001156DB">
        <w:rPr>
          <w:rFonts w:eastAsia="Times New Roman"/>
          <w:sz w:val="22"/>
          <w:szCs w:val="22"/>
          <w:vertAlign w:val="superscript"/>
        </w:rPr>
        <w:footnoteReference w:id="51"/>
      </w:r>
      <w:r w:rsidRPr="001156DB">
        <w:rPr>
          <w:rFonts w:eastAsia="Times New Roman"/>
          <w:sz w:val="22"/>
          <w:szCs w:val="22"/>
        </w:rPr>
        <w:t>.</w:t>
      </w:r>
    </w:p>
    <w:p w:rsidR="005B2EBC" w:rsidRPr="001156DB" w:rsidRDefault="005B2EBC" w:rsidP="00EE1F9C">
      <w:pPr>
        <w:suppressAutoHyphens/>
        <w:ind w:firstLine="567"/>
        <w:rPr>
          <w:rFonts w:eastAsia="Times New Roman"/>
          <w:sz w:val="22"/>
          <w:szCs w:val="22"/>
        </w:rPr>
      </w:pPr>
      <w:r w:rsidRPr="001156DB">
        <w:rPr>
          <w:rFonts w:eastAsia="Times New Roman"/>
          <w:sz w:val="22"/>
          <w:szCs w:val="22"/>
        </w:rPr>
        <w:t>Находясь в постоянном физическом, психическом и духовном беспокойстве арестанты получали неизлечимые увечья. Одиночное заключение «выводило из ума» даже самых стойких и закоренелых преступников, исключая его реальное перевоспитание и исправление. Всего лишь спустя несколько лет</w:t>
      </w:r>
      <w:r w:rsidR="00177755">
        <w:rPr>
          <w:rFonts w:eastAsia="Times New Roman"/>
          <w:sz w:val="22"/>
          <w:szCs w:val="22"/>
        </w:rPr>
        <w:t xml:space="preserve"> </w:t>
      </w:r>
      <w:r w:rsidRPr="001156DB">
        <w:rPr>
          <w:rFonts w:eastAsia="Times New Roman"/>
          <w:sz w:val="22"/>
          <w:szCs w:val="22"/>
        </w:rPr>
        <w:t>(стоит сказать, что некоторым заключенным было достаточно и нескольких месяцев) отбывания наказания в подобной тюрьме человек перестает адекватно воспринимать окружающий его мир, действительность становится абсолютно иной, а жизни вне учреждения для него не существует. В то же время, рассмотрев все недостатки, стоит сказать</w:t>
      </w:r>
      <w:r w:rsidR="00177755">
        <w:rPr>
          <w:rFonts w:eastAsia="Times New Roman"/>
          <w:sz w:val="22"/>
          <w:szCs w:val="22"/>
        </w:rPr>
        <w:t>,</w:t>
      </w:r>
      <w:r w:rsidRPr="001156DB">
        <w:rPr>
          <w:rFonts w:eastAsia="Times New Roman"/>
          <w:sz w:val="22"/>
          <w:szCs w:val="22"/>
        </w:rPr>
        <w:t xml:space="preserve"> что Пенсильванская система получила широкое распространение не только за пределами своего региона, но и </w:t>
      </w:r>
      <w:r w:rsidR="00177755">
        <w:rPr>
          <w:rFonts w:eastAsia="Times New Roman"/>
          <w:sz w:val="22"/>
          <w:szCs w:val="22"/>
        </w:rPr>
        <w:t>з</w:t>
      </w:r>
      <w:r w:rsidRPr="001156DB">
        <w:rPr>
          <w:rFonts w:eastAsia="Times New Roman"/>
          <w:sz w:val="22"/>
          <w:szCs w:val="22"/>
        </w:rPr>
        <w:t>а пределами Соединенных Штатов, например в Западной Европе. По образцу тюрьмы в Пенсильвании (рассчитана на 30 одиночных камер) в США были построены большие тюрьмы в Питтсбурге и Черри-Гилле</w:t>
      </w:r>
      <w:r w:rsidRPr="001156DB">
        <w:rPr>
          <w:rFonts w:eastAsia="Times New Roman"/>
          <w:sz w:val="22"/>
          <w:szCs w:val="22"/>
          <w:vertAlign w:val="superscript"/>
        </w:rPr>
        <w:footnoteReference w:id="52"/>
      </w:r>
      <w:r w:rsidRPr="001156DB">
        <w:rPr>
          <w:rFonts w:eastAsia="Times New Roman"/>
          <w:sz w:val="22"/>
          <w:szCs w:val="22"/>
        </w:rPr>
        <w:t>.</w:t>
      </w:r>
    </w:p>
    <w:p w:rsidR="005B2EBC" w:rsidRPr="001156DB" w:rsidRDefault="005B2EBC" w:rsidP="00EE1F9C">
      <w:pPr>
        <w:suppressAutoHyphens/>
        <w:ind w:firstLine="567"/>
        <w:rPr>
          <w:rFonts w:eastAsia="Times New Roman"/>
          <w:sz w:val="22"/>
          <w:szCs w:val="22"/>
        </w:rPr>
      </w:pPr>
      <w:r w:rsidRPr="001156DB">
        <w:rPr>
          <w:rFonts w:eastAsia="Times New Roman"/>
          <w:sz w:val="22"/>
          <w:szCs w:val="22"/>
        </w:rPr>
        <w:lastRenderedPageBreak/>
        <w:t>В то время существовала так называемая «облегченная система келейного заключения» под названием «Система отделения». Она во многом схожа с Пенсильванской, однако существенные отличия состояли в возможности живого общения с администрацией учреждения и родственниками. Общени</w:t>
      </w:r>
      <w:r w:rsidR="00060E58">
        <w:rPr>
          <w:rFonts w:eastAsia="Times New Roman"/>
          <w:sz w:val="22"/>
          <w:szCs w:val="22"/>
        </w:rPr>
        <w:t>е</w:t>
      </w:r>
      <w:r w:rsidRPr="001156DB">
        <w:rPr>
          <w:rFonts w:eastAsia="Times New Roman"/>
          <w:sz w:val="22"/>
          <w:szCs w:val="22"/>
        </w:rPr>
        <w:t xml:space="preserve"> же арестантов между собой так же категорически запрещалось.</w:t>
      </w:r>
    </w:p>
    <w:p w:rsidR="005B2EBC" w:rsidRPr="001156DB" w:rsidRDefault="005B2EBC" w:rsidP="00EE1F9C">
      <w:pPr>
        <w:suppressAutoHyphens/>
        <w:ind w:firstLine="567"/>
        <w:rPr>
          <w:rFonts w:eastAsia="Times New Roman"/>
          <w:sz w:val="22"/>
          <w:szCs w:val="22"/>
        </w:rPr>
      </w:pPr>
      <w:r w:rsidRPr="001156DB">
        <w:rPr>
          <w:rFonts w:eastAsia="Times New Roman"/>
          <w:sz w:val="22"/>
          <w:szCs w:val="22"/>
        </w:rPr>
        <w:t xml:space="preserve">Несмотря на сегодняшнюю бесчеловечность данных систем, в </w:t>
      </w:r>
      <w:r w:rsidRPr="001156DB">
        <w:rPr>
          <w:rFonts w:eastAsia="Times New Roman"/>
          <w:sz w:val="22"/>
          <w:szCs w:val="22"/>
          <w:lang w:val="en-US"/>
        </w:rPr>
        <w:t>XVIII</w:t>
      </w:r>
      <w:r w:rsidRPr="001156DB">
        <w:rPr>
          <w:rFonts w:eastAsia="Times New Roman"/>
          <w:sz w:val="22"/>
          <w:szCs w:val="22"/>
        </w:rPr>
        <w:t xml:space="preserve"> веке, когда основными видами наказаний были телесные расправы и смертная казнь, они считались прогрессивными, демократическими и даже гуманными по отношению к арестантам.</w:t>
      </w:r>
    </w:p>
    <w:p w:rsidR="005B2EBC" w:rsidRPr="001156DB" w:rsidRDefault="005B2EBC" w:rsidP="00EE1F9C">
      <w:pPr>
        <w:suppressAutoHyphens/>
        <w:ind w:firstLine="567"/>
        <w:rPr>
          <w:rFonts w:eastAsia="Times New Roman"/>
          <w:sz w:val="22"/>
          <w:szCs w:val="22"/>
        </w:rPr>
      </w:pPr>
      <w:r w:rsidRPr="001156DB">
        <w:rPr>
          <w:rFonts w:eastAsia="Times New Roman"/>
          <w:sz w:val="22"/>
          <w:szCs w:val="22"/>
        </w:rPr>
        <w:t>Спустя полвека в городе Оборн, Соединенных Штатов Америки появляется еще одна тюремная система с одиночным содержанием. Режим отбывания наказания считался еще более гуманным, нежели в Пенсильванской и Системе отделения. Арестанты содержались в одиночных камерах лишь в ночное время, а днем также привлекались к обязательному производственному труду, однако работа осуществлялась в общих помещениях с другими заключенными, но принцип «абсолютной тишины» не нарушался</w:t>
      </w:r>
      <w:r w:rsidR="00F2496D">
        <w:rPr>
          <w:rFonts w:eastAsia="Times New Roman"/>
          <w:sz w:val="22"/>
          <w:szCs w:val="22"/>
        </w:rPr>
        <w:t xml:space="preserve"> — </w:t>
      </w:r>
      <w:r w:rsidRPr="001156DB">
        <w:rPr>
          <w:rFonts w:eastAsia="Times New Roman"/>
          <w:sz w:val="22"/>
          <w:szCs w:val="22"/>
        </w:rPr>
        <w:t>разговоры были запрещены</w:t>
      </w:r>
      <w:r w:rsidRPr="001156DB">
        <w:rPr>
          <w:rFonts w:eastAsia="Times New Roman"/>
          <w:sz w:val="22"/>
          <w:szCs w:val="22"/>
          <w:vertAlign w:val="superscript"/>
        </w:rPr>
        <w:footnoteReference w:id="53"/>
      </w:r>
      <w:r w:rsidRPr="001156DB">
        <w:rPr>
          <w:rFonts w:eastAsia="Times New Roman"/>
          <w:sz w:val="22"/>
          <w:szCs w:val="22"/>
        </w:rPr>
        <w:t>.</w:t>
      </w:r>
    </w:p>
    <w:p w:rsidR="005B2EBC" w:rsidRPr="001156DB" w:rsidRDefault="005B2EBC" w:rsidP="00EE1F9C">
      <w:pPr>
        <w:suppressAutoHyphens/>
        <w:ind w:firstLine="567"/>
        <w:rPr>
          <w:rFonts w:eastAsia="Times New Roman"/>
          <w:sz w:val="22"/>
          <w:szCs w:val="22"/>
        </w:rPr>
      </w:pPr>
      <w:r w:rsidRPr="001156DB">
        <w:rPr>
          <w:rFonts w:eastAsia="Times New Roman"/>
          <w:sz w:val="22"/>
          <w:szCs w:val="22"/>
        </w:rPr>
        <w:t>Практически идеальная для того времени система стала абсолютно несостоятельной, виной всему непрофессионализм и варварское поведение сотрудников и администрации Оборнской тюрьмы. Поиск материальной выгоды и эксплуатация заключенных привело к негодованиям со стороны арестантов, вынуждая совершать новые преступления, в том числе против работников учреждения.</w:t>
      </w:r>
    </w:p>
    <w:p w:rsidR="005B2EBC" w:rsidRPr="001156DB" w:rsidRDefault="005B2EBC" w:rsidP="00EE1F9C">
      <w:pPr>
        <w:suppressAutoHyphens/>
        <w:ind w:firstLine="567"/>
        <w:rPr>
          <w:rFonts w:eastAsia="Times New Roman"/>
          <w:sz w:val="22"/>
          <w:szCs w:val="22"/>
        </w:rPr>
      </w:pPr>
      <w:r w:rsidRPr="001156DB">
        <w:rPr>
          <w:rFonts w:eastAsia="Times New Roman"/>
          <w:sz w:val="22"/>
          <w:szCs w:val="22"/>
        </w:rPr>
        <w:t xml:space="preserve">Говоря о плюсах «систем молчания» нельзя не сказать об отсутствии какого-либо воздействия арестантов друг на друга. Ночное содержание в одиночных камерах давало каждому по-новому взглянуть на свои взгляды, возможно, изменить их под тяжестью тюремной изоляции. Создатели данных систем полагали что, работа арестантов приносила не только социальную пользу, но и материальную выгоду. Доход, получаемый с производства товаров, отправлялся в казну США, тем самым снижая расходы по содержанию тюрем. </w:t>
      </w:r>
    </w:p>
    <w:p w:rsidR="005B2EBC" w:rsidRPr="001156DB" w:rsidRDefault="005B2EBC" w:rsidP="00EE1F9C">
      <w:pPr>
        <w:suppressAutoHyphens/>
        <w:ind w:firstLine="567"/>
        <w:rPr>
          <w:rFonts w:eastAsia="Times New Roman"/>
          <w:sz w:val="22"/>
          <w:szCs w:val="22"/>
        </w:rPr>
      </w:pPr>
      <w:r w:rsidRPr="001156DB">
        <w:rPr>
          <w:rFonts w:eastAsia="Times New Roman"/>
          <w:sz w:val="22"/>
          <w:szCs w:val="22"/>
        </w:rPr>
        <w:t>Шло время, менялись нормы и правила, нормативные база стала опираться не на устрашение, а на исправление и перевоспитание осужденных, заключенные получали все больше прав и свобод: отмена правила об абсолютном молчании, разрешение контактов с внешним миром и т.</w:t>
      </w:r>
      <w:r w:rsidR="00177755">
        <w:rPr>
          <w:rFonts w:eastAsia="Times New Roman"/>
          <w:sz w:val="22"/>
          <w:szCs w:val="22"/>
        </w:rPr>
        <w:t xml:space="preserve"> </w:t>
      </w:r>
      <w:r w:rsidRPr="001156DB">
        <w:rPr>
          <w:rFonts w:eastAsia="Times New Roman"/>
          <w:sz w:val="22"/>
          <w:szCs w:val="22"/>
        </w:rPr>
        <w:t>д. Тюремная система Оборна не исключение. Создатели отошли от принципа полного одиночества, тем самым сделали верный шаг в исполнении наказания в виде лишения свободы. Существуют страны, в которых данная пенитенциарная система сохранилась до середины XX века</w:t>
      </w:r>
      <w:r w:rsidRPr="001156DB">
        <w:rPr>
          <w:rFonts w:eastAsia="Times New Roman"/>
          <w:sz w:val="22"/>
          <w:szCs w:val="22"/>
          <w:vertAlign w:val="superscript"/>
        </w:rPr>
        <w:footnoteReference w:id="54"/>
      </w:r>
      <w:r w:rsidRPr="001156DB">
        <w:rPr>
          <w:rFonts w:eastAsia="Times New Roman"/>
          <w:sz w:val="22"/>
          <w:szCs w:val="22"/>
        </w:rPr>
        <w:t>.</w:t>
      </w:r>
    </w:p>
    <w:p w:rsidR="005B2EBC" w:rsidRPr="001156DB" w:rsidRDefault="005B2EBC" w:rsidP="00EE1F9C">
      <w:pPr>
        <w:suppressAutoHyphens/>
        <w:ind w:firstLine="567"/>
        <w:rPr>
          <w:rFonts w:eastAsia="Times New Roman"/>
          <w:sz w:val="22"/>
          <w:szCs w:val="22"/>
        </w:rPr>
      </w:pPr>
      <w:r w:rsidRPr="001156DB">
        <w:rPr>
          <w:rFonts w:eastAsia="Times New Roman"/>
          <w:sz w:val="22"/>
          <w:szCs w:val="22"/>
        </w:rPr>
        <w:t>Можно сделать вывод, что на протяжении XIX века в США шла постоянная борьба между Пенсильванской и Оборнской пенитенциарными системами. Практика применения показала большую жизнеспособность Оборнского режима. Спустя столетия наказания не исполняются с использованием абсолютного заключения, однако обязательный труд также остался основной составляющей. Практика применения показала большую жизнеспособность Оборнского режима.</w:t>
      </w:r>
    </w:p>
    <w:p w:rsidR="005B2EBC" w:rsidRPr="001156DB" w:rsidRDefault="00177755" w:rsidP="00177755">
      <w:pPr>
        <w:pStyle w:val="ac"/>
      </w:pPr>
      <w:r>
        <w:t>Литература</w:t>
      </w:r>
    </w:p>
    <w:p w:rsidR="005B2EBC" w:rsidRPr="00060E58" w:rsidRDefault="005B2EBC" w:rsidP="00D111F5">
      <w:pPr>
        <w:pStyle w:val="a8"/>
        <w:numPr>
          <w:ilvl w:val="0"/>
          <w:numId w:val="66"/>
        </w:numPr>
        <w:ind w:left="426" w:hanging="426"/>
      </w:pPr>
      <w:r w:rsidRPr="00060E58">
        <w:t>Абраскин</w:t>
      </w:r>
      <w:r w:rsidR="00177755" w:rsidRPr="00060E58">
        <w:t>,</w:t>
      </w:r>
      <w:r w:rsidRPr="00060E58">
        <w:t xml:space="preserve"> С.</w:t>
      </w:r>
      <w:r w:rsidR="00177755" w:rsidRPr="00060E58">
        <w:t xml:space="preserve"> </w:t>
      </w:r>
      <w:r w:rsidRPr="00060E58">
        <w:t>С. Парадоксы американской тюремной системы</w:t>
      </w:r>
      <w:r w:rsidR="00177755" w:rsidRPr="00060E58">
        <w:t xml:space="preserve"> </w:t>
      </w:r>
      <w:r w:rsidRPr="00060E58">
        <w:t>// Правозащитник.</w:t>
      </w:r>
      <w:r w:rsidR="00A87C02" w:rsidRPr="00060E58">
        <w:t xml:space="preserve"> — </w:t>
      </w:r>
      <w:r w:rsidRPr="00060E58">
        <w:t xml:space="preserve">2014. </w:t>
      </w:r>
      <w:r w:rsidR="00177755" w:rsidRPr="00060E58">
        <w:t>—</w:t>
      </w:r>
      <w:r w:rsidRPr="00060E58">
        <w:t xml:space="preserve"> №</w:t>
      </w:r>
      <w:r w:rsidR="00177755" w:rsidRPr="00060E58">
        <w:t xml:space="preserve"> </w:t>
      </w:r>
      <w:r w:rsidRPr="00060E58">
        <w:t>7.</w:t>
      </w:r>
      <w:r w:rsidR="00A87C02" w:rsidRPr="00060E58">
        <w:t xml:space="preserve"> </w:t>
      </w:r>
    </w:p>
    <w:p w:rsidR="005B2EBC" w:rsidRPr="00060E58" w:rsidRDefault="005B2EBC" w:rsidP="00D111F5">
      <w:pPr>
        <w:pStyle w:val="a8"/>
        <w:numPr>
          <w:ilvl w:val="0"/>
          <w:numId w:val="66"/>
        </w:numPr>
        <w:ind w:left="426" w:hanging="426"/>
      </w:pPr>
      <w:r w:rsidRPr="00060E58">
        <w:t>Алексеева</w:t>
      </w:r>
      <w:r w:rsidR="00177755" w:rsidRPr="00060E58">
        <w:t>,</w:t>
      </w:r>
      <w:r w:rsidRPr="00060E58">
        <w:t xml:space="preserve"> Л.</w:t>
      </w:r>
      <w:r w:rsidR="00177755" w:rsidRPr="00060E58">
        <w:t xml:space="preserve"> </w:t>
      </w:r>
      <w:r w:rsidRPr="00060E58">
        <w:t>Б.</w:t>
      </w:r>
      <w:r w:rsidR="00177755" w:rsidRPr="00060E58">
        <w:t xml:space="preserve"> </w:t>
      </w:r>
      <w:r w:rsidRPr="00060E58">
        <w:t>Пра</w:t>
      </w:r>
      <w:r w:rsidR="00177755" w:rsidRPr="00060E58">
        <w:t>восудие, закон и нравственность</w:t>
      </w:r>
      <w:r w:rsidRPr="00060E58">
        <w:t xml:space="preserve">. </w:t>
      </w:r>
      <w:r w:rsidR="00177755" w:rsidRPr="00060E58">
        <w:t xml:space="preserve">— </w:t>
      </w:r>
      <w:r w:rsidRPr="00060E58">
        <w:t>М., 2015.</w:t>
      </w:r>
      <w:r w:rsidR="00060E58" w:rsidRPr="00060E58">
        <w:t xml:space="preserve"> </w:t>
      </w:r>
    </w:p>
    <w:p w:rsidR="005B2EBC" w:rsidRPr="00060E58" w:rsidRDefault="005B2EBC" w:rsidP="00D111F5">
      <w:pPr>
        <w:pStyle w:val="a8"/>
        <w:numPr>
          <w:ilvl w:val="0"/>
          <w:numId w:val="66"/>
        </w:numPr>
        <w:ind w:left="426" w:hanging="426"/>
        <w:jc w:val="both"/>
      </w:pPr>
      <w:r w:rsidRPr="00060E58">
        <w:t>Васильева</w:t>
      </w:r>
      <w:r w:rsidR="008152B5" w:rsidRPr="00060E58">
        <w:t>,</w:t>
      </w:r>
      <w:r w:rsidRPr="00060E58">
        <w:t xml:space="preserve"> С.</w:t>
      </w:r>
      <w:r w:rsidR="008152B5" w:rsidRPr="00060E58">
        <w:t xml:space="preserve"> </w:t>
      </w:r>
      <w:r w:rsidRPr="00060E58">
        <w:t>А.</w:t>
      </w:r>
      <w:r w:rsidR="009B0497">
        <w:t xml:space="preserve"> </w:t>
      </w:r>
      <w:r w:rsidRPr="00060E58">
        <w:t>«Око Господа: Миссия пуритан в становлении практики одино</w:t>
      </w:r>
      <w:r w:rsidRPr="00060E58">
        <w:t>ч</w:t>
      </w:r>
      <w:r w:rsidRPr="00060E58">
        <w:t>ного тюремного содержания в конце XVIII</w:t>
      </w:r>
      <w:r w:rsidR="00A87C02" w:rsidRPr="00060E58">
        <w:t xml:space="preserve"> — </w:t>
      </w:r>
      <w:r w:rsidRPr="00060E58">
        <w:t>начале XIX</w:t>
      </w:r>
      <w:r w:rsidR="008152B5" w:rsidRPr="00060E58">
        <w:t xml:space="preserve"> </w:t>
      </w:r>
      <w:r w:rsidRPr="00060E58">
        <w:t>// Известия вузов. «Г</w:t>
      </w:r>
      <w:r w:rsidRPr="00060E58">
        <w:t>у</w:t>
      </w:r>
      <w:r w:rsidRPr="00060E58">
        <w:t>манитарные науки»</w:t>
      </w:r>
      <w:r w:rsidR="008152B5" w:rsidRPr="00060E58">
        <w:t>.</w:t>
      </w:r>
      <w:r w:rsidR="00A87C02" w:rsidRPr="00060E58">
        <w:t xml:space="preserve"> — </w:t>
      </w:r>
      <w:r w:rsidRPr="00060E58">
        <w:t>2017.</w:t>
      </w:r>
      <w:r w:rsidR="008152B5" w:rsidRPr="00060E58">
        <w:t xml:space="preserve"> — Том 8. — Выпуск 3.</w:t>
      </w:r>
    </w:p>
    <w:p w:rsidR="005B2EBC" w:rsidRPr="00177755" w:rsidRDefault="005B2EBC" w:rsidP="00D111F5">
      <w:pPr>
        <w:pStyle w:val="a8"/>
        <w:numPr>
          <w:ilvl w:val="0"/>
          <w:numId w:val="66"/>
        </w:numPr>
        <w:ind w:left="426" w:hanging="426"/>
        <w:jc w:val="both"/>
      </w:pPr>
      <w:r w:rsidRPr="00060E58">
        <w:t>Марохин</w:t>
      </w:r>
      <w:r w:rsidR="008152B5" w:rsidRPr="00060E58">
        <w:t>,</w:t>
      </w:r>
      <w:r w:rsidRPr="00060E58">
        <w:t xml:space="preserve"> А.</w:t>
      </w:r>
      <w:r w:rsidR="008152B5" w:rsidRPr="00060E58">
        <w:t xml:space="preserve"> </w:t>
      </w:r>
      <w:r w:rsidRPr="00060E58">
        <w:t>Т. Законность и справедливость в правоприменительной</w:t>
      </w:r>
      <w:r w:rsidRPr="00177755">
        <w:t xml:space="preserve"> деятельн</w:t>
      </w:r>
      <w:r w:rsidRPr="00177755">
        <w:t>о</w:t>
      </w:r>
      <w:r w:rsidRPr="00177755">
        <w:t>сти</w:t>
      </w:r>
      <w:r w:rsidR="008152B5">
        <w:t xml:space="preserve">. </w:t>
      </w:r>
      <w:r w:rsidR="008152B5" w:rsidRPr="00177755">
        <w:t>—</w:t>
      </w:r>
      <w:r w:rsidRPr="00177755">
        <w:t xml:space="preserve"> СПб.</w:t>
      </w:r>
      <w:r w:rsidR="008152B5">
        <w:t>,</w:t>
      </w:r>
      <w:r w:rsidRPr="00177755">
        <w:t> 2015.</w:t>
      </w:r>
      <w:r w:rsidR="00A87C02" w:rsidRPr="00177755">
        <w:t xml:space="preserve"> </w:t>
      </w:r>
    </w:p>
    <w:p w:rsidR="005B2EBC" w:rsidRPr="00177755" w:rsidRDefault="005B2EBC" w:rsidP="00D111F5">
      <w:pPr>
        <w:pStyle w:val="a8"/>
        <w:numPr>
          <w:ilvl w:val="0"/>
          <w:numId w:val="66"/>
        </w:numPr>
        <w:ind w:left="426" w:hanging="426"/>
      </w:pPr>
      <w:r w:rsidRPr="00177755">
        <w:t>Медведева, Н.</w:t>
      </w:r>
      <w:r w:rsidR="008152B5">
        <w:t xml:space="preserve"> </w:t>
      </w:r>
      <w:r w:rsidRPr="00177755">
        <w:t>Т. Истоки и развитие уголовного наказания</w:t>
      </w:r>
      <w:r w:rsidR="008152B5">
        <w:t xml:space="preserve">. </w:t>
      </w:r>
      <w:r w:rsidR="008152B5" w:rsidRPr="00177755">
        <w:t xml:space="preserve">— </w:t>
      </w:r>
      <w:r w:rsidRPr="00177755">
        <w:t>Рязань: Институт права и экономики МВД России, 2015.</w:t>
      </w:r>
      <w:r w:rsidR="00A87C02" w:rsidRPr="00177755">
        <w:t xml:space="preserve"> </w:t>
      </w:r>
    </w:p>
    <w:p w:rsidR="005B2EBC" w:rsidRPr="00177755" w:rsidRDefault="005B2EBC" w:rsidP="00D111F5">
      <w:pPr>
        <w:pStyle w:val="a8"/>
        <w:numPr>
          <w:ilvl w:val="0"/>
          <w:numId w:val="66"/>
        </w:numPr>
        <w:ind w:left="426" w:hanging="426"/>
      </w:pPr>
      <w:r w:rsidRPr="00177755">
        <w:t>Томашевский</w:t>
      </w:r>
      <w:r w:rsidR="008152B5">
        <w:t>,</w:t>
      </w:r>
      <w:r w:rsidRPr="00177755">
        <w:t xml:space="preserve"> Н.</w:t>
      </w:r>
      <w:r w:rsidR="008152B5">
        <w:t xml:space="preserve"> П. </w:t>
      </w:r>
      <w:r w:rsidRPr="00177755">
        <w:t>Уголовное право РФ</w:t>
      </w:r>
      <w:r w:rsidR="008152B5">
        <w:t xml:space="preserve">. </w:t>
      </w:r>
      <w:r w:rsidR="008152B5" w:rsidRPr="00177755">
        <w:t>—</w:t>
      </w:r>
      <w:r w:rsidR="008152B5">
        <w:t xml:space="preserve"> М.:</w:t>
      </w:r>
      <w:r w:rsidRPr="00177755">
        <w:t xml:space="preserve"> НОРМА М., 2014.</w:t>
      </w:r>
      <w:r w:rsidR="00A87C02" w:rsidRPr="00177755">
        <w:t xml:space="preserve"> </w:t>
      </w:r>
    </w:p>
    <w:p w:rsidR="00060E58" w:rsidRPr="009B0497" w:rsidRDefault="005B2EBC" w:rsidP="00D111F5">
      <w:pPr>
        <w:pStyle w:val="a8"/>
        <w:numPr>
          <w:ilvl w:val="0"/>
          <w:numId w:val="66"/>
        </w:numPr>
        <w:autoSpaceDE/>
        <w:autoSpaceDN/>
        <w:adjustRightInd/>
        <w:spacing w:after="200" w:line="276" w:lineRule="auto"/>
        <w:ind w:left="426" w:hanging="426"/>
        <w:rPr>
          <w:rFonts w:ascii="Arial" w:hAnsi="Arial" w:cs="Arial"/>
          <w:b/>
          <w:sz w:val="22"/>
          <w:szCs w:val="22"/>
        </w:rPr>
      </w:pPr>
      <w:r w:rsidRPr="009B0497">
        <w:rPr>
          <w:spacing w:val="-2"/>
        </w:rPr>
        <w:t>Филиппов</w:t>
      </w:r>
      <w:r w:rsidR="008152B5" w:rsidRPr="009B0497">
        <w:rPr>
          <w:spacing w:val="-2"/>
        </w:rPr>
        <w:t>,</w:t>
      </w:r>
      <w:r w:rsidRPr="009B0497">
        <w:rPr>
          <w:spacing w:val="-2"/>
        </w:rPr>
        <w:t xml:space="preserve"> М. А. История и развитие карательных учреждений в России и за гран</w:t>
      </w:r>
      <w:r w:rsidRPr="009B0497">
        <w:rPr>
          <w:spacing w:val="-2"/>
        </w:rPr>
        <w:t>и</w:t>
      </w:r>
      <w:r w:rsidRPr="009B0497">
        <w:rPr>
          <w:spacing w:val="-2"/>
        </w:rPr>
        <w:t>цей</w:t>
      </w:r>
      <w:r w:rsidR="008152B5" w:rsidRPr="009B0497">
        <w:rPr>
          <w:spacing w:val="-2"/>
        </w:rPr>
        <w:t>. —</w:t>
      </w:r>
      <w:r w:rsidR="008152B5">
        <w:t xml:space="preserve"> </w:t>
      </w:r>
      <w:r w:rsidRPr="00177755">
        <w:t>С</w:t>
      </w:r>
      <w:r w:rsidR="008152B5">
        <w:t>Пб., 2016</w:t>
      </w:r>
      <w:r w:rsidRPr="00177755">
        <w:t>.</w:t>
      </w:r>
      <w:r w:rsidR="009B0497">
        <w:t xml:space="preserve">  </w:t>
      </w:r>
      <w:r w:rsidR="00060E58" w:rsidRPr="009B0497">
        <w:rPr>
          <w:rFonts w:ascii="Arial" w:hAnsi="Arial" w:cs="Arial"/>
          <w:b/>
          <w:sz w:val="22"/>
          <w:szCs w:val="22"/>
        </w:rPr>
        <w:br w:type="page"/>
      </w:r>
    </w:p>
    <w:p w:rsidR="003E1B8C" w:rsidRPr="008152B5" w:rsidRDefault="008152B5" w:rsidP="008152B5">
      <w:pPr>
        <w:ind w:firstLine="0"/>
        <w:jc w:val="right"/>
        <w:rPr>
          <w:rFonts w:ascii="Arial" w:hAnsi="Arial" w:cs="Arial"/>
          <w:b/>
          <w:sz w:val="22"/>
          <w:szCs w:val="22"/>
        </w:rPr>
      </w:pPr>
      <w:r w:rsidRPr="008152B5">
        <w:rPr>
          <w:rFonts w:ascii="Arial" w:hAnsi="Arial" w:cs="Arial"/>
          <w:b/>
          <w:sz w:val="22"/>
          <w:szCs w:val="22"/>
        </w:rPr>
        <w:lastRenderedPageBreak/>
        <w:t>К. А. ДОЛЯ</w:t>
      </w:r>
    </w:p>
    <w:p w:rsidR="00C96207" w:rsidRPr="001156DB" w:rsidRDefault="00C96207" w:rsidP="00C96207">
      <w:pPr>
        <w:ind w:firstLine="0"/>
        <w:jc w:val="right"/>
        <w:rPr>
          <w:rFonts w:ascii="Arial" w:hAnsi="Arial" w:cs="Arial"/>
          <w:sz w:val="22"/>
          <w:szCs w:val="22"/>
        </w:rPr>
      </w:pPr>
      <w:r w:rsidRPr="001156DB">
        <w:rPr>
          <w:rFonts w:ascii="Arial" w:hAnsi="Arial" w:cs="Arial"/>
          <w:sz w:val="22"/>
          <w:szCs w:val="22"/>
        </w:rPr>
        <w:t>ФКОУ ВО Кузбасский институт ФСИН России,</w:t>
      </w:r>
    </w:p>
    <w:p w:rsidR="00C96207" w:rsidRPr="001156DB" w:rsidRDefault="00C96207" w:rsidP="00C96207">
      <w:pPr>
        <w:spacing w:after="60"/>
        <w:ind w:firstLine="0"/>
        <w:jc w:val="right"/>
        <w:rPr>
          <w:rFonts w:ascii="Arial" w:hAnsi="Arial" w:cs="Arial"/>
          <w:sz w:val="22"/>
          <w:szCs w:val="22"/>
        </w:rPr>
      </w:pPr>
      <w:r w:rsidRPr="001156DB">
        <w:rPr>
          <w:rFonts w:ascii="Arial" w:hAnsi="Arial" w:cs="Arial"/>
          <w:sz w:val="22"/>
          <w:szCs w:val="22"/>
        </w:rPr>
        <w:t>курсант факультета правоохранительной деятельности</w:t>
      </w:r>
    </w:p>
    <w:p w:rsidR="00C96207" w:rsidRDefault="00C96207" w:rsidP="00C96207">
      <w:pPr>
        <w:ind w:firstLine="0"/>
        <w:jc w:val="right"/>
        <w:rPr>
          <w:rFonts w:ascii="Arial" w:hAnsi="Arial" w:cs="Arial"/>
          <w:sz w:val="22"/>
          <w:szCs w:val="22"/>
        </w:rPr>
      </w:pPr>
      <w:r>
        <w:rPr>
          <w:rFonts w:ascii="Arial" w:hAnsi="Arial" w:cs="Arial"/>
          <w:sz w:val="22"/>
          <w:szCs w:val="22"/>
        </w:rPr>
        <w:t>Научный руководитель:</w:t>
      </w:r>
    </w:p>
    <w:p w:rsidR="00C96207" w:rsidRPr="001156DB" w:rsidRDefault="00C96207" w:rsidP="00C96207">
      <w:pPr>
        <w:ind w:firstLine="0"/>
        <w:jc w:val="right"/>
        <w:rPr>
          <w:rFonts w:ascii="Arial" w:hAnsi="Arial" w:cs="Arial"/>
          <w:sz w:val="22"/>
          <w:szCs w:val="22"/>
        </w:rPr>
      </w:pPr>
      <w:r w:rsidRPr="001156DB">
        <w:rPr>
          <w:rFonts w:ascii="Arial" w:hAnsi="Arial" w:cs="Arial"/>
          <w:sz w:val="22"/>
          <w:szCs w:val="22"/>
        </w:rPr>
        <w:t>ФКОУ ВО Кузбасский институт ФСИН России,</w:t>
      </w:r>
    </w:p>
    <w:p w:rsidR="00C96207" w:rsidRDefault="00C96207" w:rsidP="00C96207">
      <w:pPr>
        <w:ind w:firstLine="0"/>
        <w:jc w:val="right"/>
        <w:rPr>
          <w:rFonts w:ascii="Arial" w:hAnsi="Arial" w:cs="Arial"/>
          <w:sz w:val="22"/>
          <w:szCs w:val="22"/>
        </w:rPr>
      </w:pPr>
      <w:r>
        <w:rPr>
          <w:rFonts w:ascii="Arial" w:hAnsi="Arial" w:cs="Arial"/>
          <w:sz w:val="22"/>
          <w:szCs w:val="22"/>
        </w:rPr>
        <w:t xml:space="preserve">начальник кафедры уголовного права, </w:t>
      </w:r>
      <w:r w:rsidRPr="00807A0F">
        <w:rPr>
          <w:rFonts w:ascii="Arial" w:hAnsi="Arial" w:cs="Arial"/>
          <w:sz w:val="22"/>
          <w:szCs w:val="22"/>
        </w:rPr>
        <w:t>к</w:t>
      </w:r>
      <w:r>
        <w:rPr>
          <w:rFonts w:ascii="Arial" w:hAnsi="Arial" w:cs="Arial"/>
          <w:sz w:val="22"/>
          <w:szCs w:val="22"/>
        </w:rPr>
        <w:t xml:space="preserve">андидат </w:t>
      </w:r>
      <w:r w:rsidRPr="00807A0F">
        <w:rPr>
          <w:rFonts w:ascii="Arial" w:hAnsi="Arial" w:cs="Arial"/>
          <w:sz w:val="22"/>
          <w:szCs w:val="22"/>
        </w:rPr>
        <w:t>ю</w:t>
      </w:r>
      <w:r>
        <w:rPr>
          <w:rFonts w:ascii="Arial" w:hAnsi="Arial" w:cs="Arial"/>
          <w:sz w:val="22"/>
          <w:szCs w:val="22"/>
        </w:rPr>
        <w:t xml:space="preserve">ридических </w:t>
      </w:r>
      <w:r w:rsidRPr="00807A0F">
        <w:rPr>
          <w:rFonts w:ascii="Arial" w:hAnsi="Arial" w:cs="Arial"/>
          <w:sz w:val="22"/>
          <w:szCs w:val="22"/>
        </w:rPr>
        <w:t>н</w:t>
      </w:r>
      <w:r>
        <w:rPr>
          <w:rFonts w:ascii="Arial" w:hAnsi="Arial" w:cs="Arial"/>
          <w:sz w:val="22"/>
          <w:szCs w:val="22"/>
        </w:rPr>
        <w:t>аук,</w:t>
      </w:r>
    </w:p>
    <w:p w:rsidR="00C96207" w:rsidRPr="00807A0F" w:rsidRDefault="00C96207" w:rsidP="00C96207">
      <w:pPr>
        <w:ind w:firstLine="0"/>
        <w:jc w:val="right"/>
        <w:rPr>
          <w:rFonts w:ascii="Arial" w:hAnsi="Arial" w:cs="Arial"/>
          <w:sz w:val="22"/>
          <w:szCs w:val="22"/>
        </w:rPr>
      </w:pPr>
      <w:r w:rsidRPr="00807A0F">
        <w:rPr>
          <w:rFonts w:ascii="Arial" w:hAnsi="Arial" w:cs="Arial"/>
          <w:sz w:val="22"/>
          <w:szCs w:val="22"/>
        </w:rPr>
        <w:t>доцент О.</w:t>
      </w:r>
      <w:r>
        <w:rPr>
          <w:rFonts w:ascii="Arial" w:hAnsi="Arial" w:cs="Arial"/>
          <w:sz w:val="22"/>
          <w:szCs w:val="22"/>
        </w:rPr>
        <w:t xml:space="preserve"> </w:t>
      </w:r>
      <w:r w:rsidRPr="00807A0F">
        <w:rPr>
          <w:rFonts w:ascii="Arial" w:hAnsi="Arial" w:cs="Arial"/>
          <w:sz w:val="22"/>
          <w:szCs w:val="22"/>
        </w:rPr>
        <w:t>А.</w:t>
      </w:r>
      <w:r>
        <w:rPr>
          <w:rFonts w:ascii="Arial" w:hAnsi="Arial" w:cs="Arial"/>
          <w:sz w:val="22"/>
          <w:szCs w:val="22"/>
        </w:rPr>
        <w:t xml:space="preserve"> Алфимова</w:t>
      </w:r>
    </w:p>
    <w:p w:rsidR="003E1B8C" w:rsidRPr="001156DB" w:rsidRDefault="003E1B8C" w:rsidP="008152B5">
      <w:pPr>
        <w:pStyle w:val="1"/>
      </w:pPr>
      <w:r w:rsidRPr="001156DB">
        <w:t xml:space="preserve">Место следственного изолятора в системе исправительных учреждений и его правовая природа: </w:t>
      </w:r>
      <w:r w:rsidR="008152B5">
        <w:br/>
      </w:r>
      <w:r w:rsidRPr="001156DB">
        <w:t>проблемы законодательной регламентации</w:t>
      </w:r>
    </w:p>
    <w:p w:rsidR="003E1B8C" w:rsidRPr="00C96207" w:rsidRDefault="003E1B8C" w:rsidP="0060495D">
      <w:pPr>
        <w:ind w:firstLine="567"/>
        <w:rPr>
          <w:sz w:val="22"/>
          <w:szCs w:val="22"/>
        </w:rPr>
      </w:pPr>
      <w:r w:rsidRPr="00C96207">
        <w:rPr>
          <w:sz w:val="22"/>
          <w:szCs w:val="22"/>
        </w:rPr>
        <w:t xml:space="preserve">В соответствии со ст. 5 Закона РФ от 21.07.1993 </w:t>
      </w:r>
      <w:r w:rsidR="00060E58">
        <w:rPr>
          <w:sz w:val="22"/>
          <w:szCs w:val="22"/>
        </w:rPr>
        <w:t>№</w:t>
      </w:r>
      <w:r w:rsidRPr="00C96207">
        <w:rPr>
          <w:sz w:val="22"/>
          <w:szCs w:val="22"/>
        </w:rPr>
        <w:t xml:space="preserve"> 5473-1 (в ред. от 19.07.2018) «Об учреждениях и органах, исполняющих уголовные наказания в виде лишения свободы»</w:t>
      </w:r>
      <w:r w:rsidRPr="00C96207">
        <w:rPr>
          <w:rStyle w:val="12"/>
          <w:sz w:val="22"/>
          <w:szCs w:val="22"/>
        </w:rPr>
        <w:footnoteReference w:id="55"/>
      </w:r>
      <w:r w:rsidR="00C96207">
        <w:rPr>
          <w:sz w:val="22"/>
          <w:szCs w:val="22"/>
        </w:rPr>
        <w:t xml:space="preserve">, </w:t>
      </w:r>
      <w:r w:rsidR="00D55804">
        <w:rPr>
          <w:sz w:val="22"/>
          <w:szCs w:val="22"/>
        </w:rPr>
        <w:br/>
      </w:r>
      <w:r w:rsidRPr="00C96207">
        <w:rPr>
          <w:sz w:val="22"/>
          <w:szCs w:val="22"/>
        </w:rPr>
        <w:t xml:space="preserve">уголовно-исполнительной система (далее </w:t>
      </w:r>
      <w:r w:rsidR="00C96207" w:rsidRPr="00C96207">
        <w:rPr>
          <w:sz w:val="22"/>
          <w:szCs w:val="22"/>
        </w:rPr>
        <w:t xml:space="preserve">— </w:t>
      </w:r>
      <w:r w:rsidRPr="00C96207">
        <w:rPr>
          <w:sz w:val="22"/>
          <w:szCs w:val="22"/>
        </w:rPr>
        <w:t>УИС) включает в себя:</w:t>
      </w:r>
    </w:p>
    <w:p w:rsidR="003E1B8C" w:rsidRPr="001156DB" w:rsidRDefault="003E1B8C" w:rsidP="00D111F5">
      <w:pPr>
        <w:numPr>
          <w:ilvl w:val="0"/>
          <w:numId w:val="67"/>
        </w:numPr>
        <w:tabs>
          <w:tab w:val="clear" w:pos="860"/>
        </w:tabs>
        <w:suppressAutoHyphens/>
        <w:autoSpaceDE/>
        <w:autoSpaceDN/>
        <w:adjustRightInd/>
        <w:ind w:left="567" w:hanging="283"/>
        <w:rPr>
          <w:sz w:val="22"/>
          <w:szCs w:val="22"/>
        </w:rPr>
      </w:pPr>
      <w:r w:rsidRPr="001156DB">
        <w:rPr>
          <w:sz w:val="22"/>
          <w:szCs w:val="22"/>
        </w:rPr>
        <w:t>учреждения, исполняющие наказания;</w:t>
      </w:r>
    </w:p>
    <w:p w:rsidR="003E1B8C" w:rsidRPr="001156DB" w:rsidRDefault="003E1B8C" w:rsidP="00D111F5">
      <w:pPr>
        <w:numPr>
          <w:ilvl w:val="0"/>
          <w:numId w:val="67"/>
        </w:numPr>
        <w:tabs>
          <w:tab w:val="clear" w:pos="860"/>
        </w:tabs>
        <w:suppressAutoHyphens/>
        <w:autoSpaceDE/>
        <w:autoSpaceDN/>
        <w:adjustRightInd/>
        <w:ind w:left="567" w:hanging="283"/>
        <w:rPr>
          <w:sz w:val="22"/>
          <w:szCs w:val="22"/>
        </w:rPr>
      </w:pPr>
      <w:r w:rsidRPr="001156DB">
        <w:rPr>
          <w:sz w:val="22"/>
          <w:szCs w:val="22"/>
        </w:rPr>
        <w:t>территориальные органы уголовно-исполнительной системы;</w:t>
      </w:r>
    </w:p>
    <w:p w:rsidR="003E1B8C" w:rsidRPr="001156DB" w:rsidRDefault="003E1B8C" w:rsidP="00D111F5">
      <w:pPr>
        <w:numPr>
          <w:ilvl w:val="0"/>
          <w:numId w:val="67"/>
        </w:numPr>
        <w:tabs>
          <w:tab w:val="clear" w:pos="860"/>
        </w:tabs>
        <w:suppressAutoHyphens/>
        <w:autoSpaceDE/>
        <w:autoSpaceDN/>
        <w:adjustRightInd/>
        <w:ind w:left="567" w:hanging="283"/>
        <w:rPr>
          <w:sz w:val="22"/>
          <w:szCs w:val="22"/>
        </w:rPr>
      </w:pPr>
      <w:r w:rsidRPr="001156DB">
        <w:rPr>
          <w:sz w:val="22"/>
          <w:szCs w:val="22"/>
        </w:rPr>
        <w:t>федеральный орган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w:t>
      </w:r>
    </w:p>
    <w:p w:rsidR="003E1B8C" w:rsidRPr="001156DB" w:rsidRDefault="003E1B8C" w:rsidP="0060495D">
      <w:pPr>
        <w:ind w:firstLine="567"/>
        <w:rPr>
          <w:sz w:val="22"/>
          <w:szCs w:val="22"/>
        </w:rPr>
      </w:pPr>
      <w:r w:rsidRPr="001156DB">
        <w:rPr>
          <w:sz w:val="22"/>
          <w:szCs w:val="22"/>
        </w:rPr>
        <w:t>Данный перечень не является исчерпывающим, т</w:t>
      </w:r>
      <w:r w:rsidR="0060495D">
        <w:rPr>
          <w:sz w:val="22"/>
          <w:szCs w:val="22"/>
        </w:rPr>
        <w:t xml:space="preserve">ак </w:t>
      </w:r>
      <w:r w:rsidRPr="001156DB">
        <w:rPr>
          <w:sz w:val="22"/>
          <w:szCs w:val="22"/>
        </w:rPr>
        <w:t>к</w:t>
      </w:r>
      <w:r w:rsidR="0060495D">
        <w:rPr>
          <w:sz w:val="22"/>
          <w:szCs w:val="22"/>
        </w:rPr>
        <w:t>ак</w:t>
      </w:r>
      <w:r w:rsidRPr="001156DB">
        <w:rPr>
          <w:sz w:val="22"/>
          <w:szCs w:val="22"/>
        </w:rPr>
        <w:t xml:space="preserve"> по решению Правительства Ро</w:t>
      </w:r>
      <w:r w:rsidRPr="001156DB">
        <w:rPr>
          <w:sz w:val="22"/>
          <w:szCs w:val="22"/>
        </w:rPr>
        <w:t>с</w:t>
      </w:r>
      <w:r w:rsidRPr="001156DB">
        <w:rPr>
          <w:sz w:val="22"/>
          <w:szCs w:val="22"/>
        </w:rPr>
        <w:t>сийской Федерации, в УИС РФ могут входить следственные изоляторы, предприятия, спец</w:t>
      </w:r>
      <w:r w:rsidRPr="001156DB">
        <w:rPr>
          <w:sz w:val="22"/>
          <w:szCs w:val="22"/>
        </w:rPr>
        <w:t>и</w:t>
      </w:r>
      <w:r w:rsidRPr="001156DB">
        <w:rPr>
          <w:sz w:val="22"/>
          <w:szCs w:val="22"/>
        </w:rPr>
        <w:t xml:space="preserve">ально созданные для обеспечения деятельности уголовно-исполнительной системы, научно-исследовательские, проектные, медицинские, образовательные и иные организации. </w:t>
      </w:r>
    </w:p>
    <w:p w:rsidR="003E1B8C" w:rsidRPr="001156DB" w:rsidRDefault="003E1B8C" w:rsidP="00EE1F9C">
      <w:pPr>
        <w:ind w:firstLine="567"/>
        <w:rPr>
          <w:sz w:val="22"/>
          <w:szCs w:val="22"/>
        </w:rPr>
      </w:pPr>
      <w:r w:rsidRPr="001156DB">
        <w:rPr>
          <w:sz w:val="22"/>
          <w:szCs w:val="22"/>
        </w:rPr>
        <w:t xml:space="preserve">СИЗО были включены в УИС </w:t>
      </w:r>
      <w:r w:rsidRPr="001156DB">
        <w:rPr>
          <w:sz w:val="22"/>
          <w:szCs w:val="22"/>
          <w:shd w:val="clear" w:color="auto" w:fill="FFFFFF"/>
        </w:rPr>
        <w:t xml:space="preserve">Постановлением Правительства РФ от 29.10.2003 </w:t>
      </w:r>
      <w:r w:rsidR="0060495D">
        <w:rPr>
          <w:sz w:val="22"/>
          <w:szCs w:val="22"/>
          <w:shd w:val="clear" w:color="auto" w:fill="FFFFFF"/>
        </w:rPr>
        <w:t>№ </w:t>
      </w:r>
      <w:r w:rsidRPr="001156DB">
        <w:rPr>
          <w:sz w:val="22"/>
          <w:szCs w:val="22"/>
          <w:shd w:val="clear" w:color="auto" w:fill="FFFFFF"/>
        </w:rPr>
        <w:t>650 «О внесении дополнения в перечень видов предприятий, учреждений и организаций, входящих в уголовно-исполнительную систему, утвержденный Постановлением Правительства Росси</w:t>
      </w:r>
      <w:r w:rsidRPr="001156DB">
        <w:rPr>
          <w:sz w:val="22"/>
          <w:szCs w:val="22"/>
          <w:shd w:val="clear" w:color="auto" w:fill="FFFFFF"/>
        </w:rPr>
        <w:t>й</w:t>
      </w:r>
      <w:r w:rsidRPr="001156DB">
        <w:rPr>
          <w:sz w:val="22"/>
          <w:szCs w:val="22"/>
          <w:shd w:val="clear" w:color="auto" w:fill="FFFFFF"/>
        </w:rPr>
        <w:t xml:space="preserve">ской Федерации от 1 февраля 2000 г. </w:t>
      </w:r>
      <w:r w:rsidR="0060495D">
        <w:rPr>
          <w:sz w:val="22"/>
          <w:szCs w:val="22"/>
          <w:shd w:val="clear" w:color="auto" w:fill="FFFFFF"/>
        </w:rPr>
        <w:t>№ 89»</w:t>
      </w:r>
      <w:r w:rsidRPr="001156DB">
        <w:rPr>
          <w:rStyle w:val="12"/>
          <w:sz w:val="22"/>
          <w:szCs w:val="22"/>
          <w:shd w:val="clear" w:color="auto" w:fill="FFFFFF"/>
        </w:rPr>
        <w:footnoteReference w:id="56"/>
      </w:r>
      <w:r w:rsidRPr="001156DB">
        <w:rPr>
          <w:sz w:val="22"/>
          <w:szCs w:val="22"/>
          <w:shd w:val="clear" w:color="auto" w:fill="FFFFFF"/>
        </w:rPr>
        <w:t>.</w:t>
      </w:r>
    </w:p>
    <w:p w:rsidR="003E1B8C" w:rsidRPr="001156DB" w:rsidRDefault="003E1B8C" w:rsidP="00EE1F9C">
      <w:pPr>
        <w:ind w:firstLine="567"/>
        <w:rPr>
          <w:sz w:val="22"/>
          <w:szCs w:val="22"/>
        </w:rPr>
      </w:pPr>
      <w:r w:rsidRPr="001156DB">
        <w:rPr>
          <w:sz w:val="22"/>
          <w:szCs w:val="22"/>
        </w:rPr>
        <w:t>Однако в структуре УИС СИЗО занимает особое положение, что обусловлено двойстве</w:t>
      </w:r>
      <w:r w:rsidRPr="001156DB">
        <w:rPr>
          <w:sz w:val="22"/>
          <w:szCs w:val="22"/>
        </w:rPr>
        <w:t>н</w:t>
      </w:r>
      <w:r w:rsidRPr="001156DB">
        <w:rPr>
          <w:sz w:val="22"/>
          <w:szCs w:val="22"/>
        </w:rPr>
        <w:t>ной природой данного пенитенциарного учреждения. Так, согласно ч.</w:t>
      </w:r>
      <w:r w:rsidR="0060495D">
        <w:rPr>
          <w:sz w:val="22"/>
          <w:szCs w:val="22"/>
        </w:rPr>
        <w:t xml:space="preserve"> </w:t>
      </w:r>
      <w:r w:rsidRPr="001156DB">
        <w:rPr>
          <w:sz w:val="22"/>
          <w:szCs w:val="22"/>
        </w:rPr>
        <w:t>1 ст.</w:t>
      </w:r>
      <w:r w:rsidR="0060495D">
        <w:rPr>
          <w:sz w:val="22"/>
          <w:szCs w:val="22"/>
        </w:rPr>
        <w:t xml:space="preserve"> </w:t>
      </w:r>
      <w:r w:rsidRPr="001156DB">
        <w:rPr>
          <w:sz w:val="22"/>
          <w:szCs w:val="22"/>
        </w:rPr>
        <w:t>74 и ст.</w:t>
      </w:r>
      <w:r w:rsidR="0060495D">
        <w:rPr>
          <w:sz w:val="22"/>
          <w:szCs w:val="22"/>
        </w:rPr>
        <w:t xml:space="preserve"> </w:t>
      </w:r>
      <w:r w:rsidRPr="001156DB">
        <w:rPr>
          <w:sz w:val="22"/>
          <w:szCs w:val="22"/>
        </w:rPr>
        <w:t xml:space="preserve">77 </w:t>
      </w:r>
      <w:r w:rsidR="0060495D">
        <w:rPr>
          <w:sz w:val="22"/>
          <w:szCs w:val="22"/>
        </w:rPr>
        <w:br/>
      </w:r>
      <w:r w:rsidRPr="001156DB">
        <w:rPr>
          <w:sz w:val="22"/>
          <w:szCs w:val="22"/>
        </w:rPr>
        <w:t xml:space="preserve">Уголовно-исполнительного кодекса Российской Федерации (далее </w:t>
      </w:r>
      <w:r w:rsidR="00D55804">
        <w:rPr>
          <w:rFonts w:eastAsia="TimesNewRomanPSMT"/>
          <w:sz w:val="22"/>
          <w:szCs w:val="22"/>
        </w:rPr>
        <w:t xml:space="preserve">— </w:t>
      </w:r>
      <w:r w:rsidRPr="001156DB">
        <w:rPr>
          <w:sz w:val="22"/>
          <w:szCs w:val="22"/>
        </w:rPr>
        <w:t>УИК РФ), к</w:t>
      </w:r>
      <w:r w:rsidRPr="001156DB">
        <w:rPr>
          <w:rFonts w:eastAsia="TimesNewRomanPSMT"/>
          <w:sz w:val="22"/>
          <w:szCs w:val="22"/>
        </w:rPr>
        <w:t>роме осно</w:t>
      </w:r>
      <w:r w:rsidRPr="001156DB">
        <w:rPr>
          <w:rFonts w:eastAsia="TimesNewRomanPSMT"/>
          <w:sz w:val="22"/>
          <w:szCs w:val="22"/>
        </w:rPr>
        <w:t>в</w:t>
      </w:r>
      <w:r w:rsidRPr="001156DB">
        <w:rPr>
          <w:rFonts w:eastAsia="TimesNewRomanPSMT"/>
          <w:sz w:val="22"/>
          <w:szCs w:val="22"/>
        </w:rPr>
        <w:t>ной задачи</w:t>
      </w:r>
      <w:r w:rsidR="00F2496D">
        <w:rPr>
          <w:rFonts w:eastAsia="TimesNewRomanPSMT"/>
          <w:sz w:val="22"/>
          <w:szCs w:val="22"/>
        </w:rPr>
        <w:t xml:space="preserve"> — </w:t>
      </w:r>
      <w:r w:rsidR="00D55804">
        <w:rPr>
          <w:rFonts w:eastAsia="TimesNewRomanPSMT"/>
          <w:sz w:val="22"/>
          <w:szCs w:val="22"/>
        </w:rPr>
        <w:t>содержание</w:t>
      </w:r>
      <w:r w:rsidRPr="001156DB">
        <w:rPr>
          <w:rFonts w:eastAsia="TimesNewRomanPSMT"/>
          <w:sz w:val="22"/>
          <w:szCs w:val="22"/>
        </w:rPr>
        <w:t xml:space="preserve"> под стражей обвиняемых и подозреваемых (является местом соде</w:t>
      </w:r>
      <w:r w:rsidRPr="001156DB">
        <w:rPr>
          <w:rFonts w:eastAsia="TimesNewRomanPSMT"/>
          <w:sz w:val="22"/>
          <w:szCs w:val="22"/>
        </w:rPr>
        <w:t>р</w:t>
      </w:r>
      <w:r w:rsidRPr="001156DB">
        <w:rPr>
          <w:rFonts w:eastAsia="TimesNewRomanPSMT"/>
          <w:sz w:val="22"/>
          <w:szCs w:val="22"/>
        </w:rPr>
        <w:t>жания под стра</w:t>
      </w:r>
      <w:r w:rsidR="0060495D">
        <w:rPr>
          <w:rFonts w:eastAsia="TimesNewRomanPSMT"/>
          <w:sz w:val="22"/>
          <w:szCs w:val="22"/>
        </w:rPr>
        <w:t xml:space="preserve">жей), </w:t>
      </w:r>
      <w:r w:rsidR="00D55804">
        <w:rPr>
          <w:rFonts w:eastAsia="TimesNewRomanPSMT"/>
          <w:sz w:val="22"/>
          <w:szCs w:val="22"/>
        </w:rPr>
        <w:t xml:space="preserve">— </w:t>
      </w:r>
      <w:r w:rsidR="0060495D">
        <w:rPr>
          <w:rFonts w:eastAsia="TimesNewRomanPSMT"/>
          <w:sz w:val="22"/>
          <w:szCs w:val="22"/>
        </w:rPr>
        <w:t xml:space="preserve">СИЗО также выполняют </w:t>
      </w:r>
      <w:r w:rsidRPr="001156DB">
        <w:rPr>
          <w:rFonts w:eastAsia="TimesNewRomanPSMT"/>
          <w:sz w:val="22"/>
          <w:szCs w:val="22"/>
        </w:rPr>
        <w:t>функции исправительных учреждений в отн</w:t>
      </w:r>
      <w:r w:rsidRPr="001156DB">
        <w:rPr>
          <w:rFonts w:eastAsia="TimesNewRomanPSMT"/>
          <w:sz w:val="22"/>
          <w:szCs w:val="22"/>
        </w:rPr>
        <w:t>о</w:t>
      </w:r>
      <w:r w:rsidRPr="001156DB">
        <w:rPr>
          <w:rFonts w:eastAsia="TimesNewRomanPSMT"/>
          <w:sz w:val="22"/>
          <w:szCs w:val="22"/>
        </w:rPr>
        <w:t>шении лиц, перечисленных в вышеупомянутых ст.</w:t>
      </w:r>
      <w:r w:rsidR="0060495D">
        <w:rPr>
          <w:rFonts w:eastAsia="TimesNewRomanPSMT"/>
          <w:sz w:val="22"/>
          <w:szCs w:val="22"/>
        </w:rPr>
        <w:t xml:space="preserve"> </w:t>
      </w:r>
      <w:r w:rsidRPr="001156DB">
        <w:rPr>
          <w:rFonts w:eastAsia="TimesNewRomanPSMT"/>
          <w:sz w:val="22"/>
          <w:szCs w:val="22"/>
        </w:rPr>
        <w:t>74 и ст.</w:t>
      </w:r>
      <w:r w:rsidR="0060495D">
        <w:rPr>
          <w:rFonts w:eastAsia="TimesNewRomanPSMT"/>
          <w:sz w:val="22"/>
          <w:szCs w:val="22"/>
        </w:rPr>
        <w:t xml:space="preserve"> </w:t>
      </w:r>
      <w:r w:rsidRPr="001156DB">
        <w:rPr>
          <w:rFonts w:eastAsia="TimesNewRomanPSMT"/>
          <w:sz w:val="22"/>
          <w:szCs w:val="22"/>
        </w:rPr>
        <w:t>77 УИК РФ.</w:t>
      </w:r>
    </w:p>
    <w:p w:rsidR="003E1B8C" w:rsidRPr="001156DB" w:rsidRDefault="003E1B8C" w:rsidP="00EE1F9C">
      <w:pPr>
        <w:ind w:firstLine="567"/>
        <w:rPr>
          <w:sz w:val="22"/>
          <w:szCs w:val="22"/>
          <w:shd w:val="clear" w:color="auto" w:fill="FFFFFF"/>
        </w:rPr>
      </w:pPr>
      <w:r w:rsidRPr="001156DB">
        <w:rPr>
          <w:sz w:val="22"/>
          <w:szCs w:val="22"/>
        </w:rPr>
        <w:t>Вместе с тем, несмотря на уже сложившуюся практику оставления осужденных к лиш</w:t>
      </w:r>
      <w:r w:rsidRPr="001156DB">
        <w:rPr>
          <w:sz w:val="22"/>
          <w:szCs w:val="22"/>
        </w:rPr>
        <w:t>е</w:t>
      </w:r>
      <w:r w:rsidRPr="001156DB">
        <w:rPr>
          <w:sz w:val="22"/>
          <w:szCs w:val="22"/>
        </w:rPr>
        <w:t>нию свободы в СИЗО для выполнения работ по хозяйственному обслуживанию, представляе</w:t>
      </w:r>
      <w:r w:rsidRPr="001156DB">
        <w:rPr>
          <w:sz w:val="22"/>
          <w:szCs w:val="22"/>
        </w:rPr>
        <w:t>т</w:t>
      </w:r>
      <w:r w:rsidRPr="001156DB">
        <w:rPr>
          <w:sz w:val="22"/>
          <w:szCs w:val="22"/>
        </w:rPr>
        <w:t>ся, что правовая регламентация самого статуса СИЗО и его предназначения до настоящего вр</w:t>
      </w:r>
      <w:r w:rsidRPr="001156DB">
        <w:rPr>
          <w:sz w:val="22"/>
          <w:szCs w:val="22"/>
        </w:rPr>
        <w:t>е</w:t>
      </w:r>
      <w:r w:rsidRPr="001156DB">
        <w:rPr>
          <w:sz w:val="22"/>
          <w:szCs w:val="22"/>
        </w:rPr>
        <w:t>мени требует определенной корректировки. В ходе анализа действующего законодательства в этой части нами выявлены некоторые пробелы и рассогласованность федерального законод</w:t>
      </w:r>
      <w:r w:rsidRPr="001156DB">
        <w:rPr>
          <w:sz w:val="22"/>
          <w:szCs w:val="22"/>
        </w:rPr>
        <w:t>а</w:t>
      </w:r>
      <w:r w:rsidRPr="001156DB">
        <w:rPr>
          <w:sz w:val="22"/>
          <w:szCs w:val="22"/>
        </w:rPr>
        <w:t>тельства и некоторых подзаконных нормативно-правовых актов.</w:t>
      </w:r>
    </w:p>
    <w:p w:rsidR="003E1B8C" w:rsidRPr="001156DB" w:rsidRDefault="003E1B8C" w:rsidP="00EE1F9C">
      <w:pPr>
        <w:ind w:firstLine="567"/>
        <w:rPr>
          <w:sz w:val="22"/>
          <w:szCs w:val="22"/>
          <w:shd w:val="clear" w:color="auto" w:fill="FFFFFF"/>
        </w:rPr>
      </w:pPr>
      <w:r w:rsidRPr="001156DB">
        <w:rPr>
          <w:sz w:val="22"/>
          <w:szCs w:val="22"/>
          <w:shd w:val="clear" w:color="auto" w:fill="FFFFFF"/>
        </w:rPr>
        <w:t xml:space="preserve">На сегодняшний день, из-за имеющейся, на наш взгляд, коллизии между нормами </w:t>
      </w:r>
      <w:r w:rsidRPr="00D55804">
        <w:rPr>
          <w:spacing w:val="-2"/>
          <w:sz w:val="22"/>
          <w:szCs w:val="22"/>
          <w:shd w:val="clear" w:color="auto" w:fill="FFFFFF"/>
        </w:rPr>
        <w:t>Уг</w:t>
      </w:r>
      <w:r w:rsidRPr="00D55804">
        <w:rPr>
          <w:spacing w:val="-2"/>
          <w:sz w:val="22"/>
          <w:szCs w:val="22"/>
          <w:shd w:val="clear" w:color="auto" w:fill="FFFFFF"/>
        </w:rPr>
        <w:t>о</w:t>
      </w:r>
      <w:r w:rsidRPr="00D55804">
        <w:rPr>
          <w:spacing w:val="-2"/>
          <w:sz w:val="22"/>
          <w:szCs w:val="22"/>
          <w:shd w:val="clear" w:color="auto" w:fill="FFFFFF"/>
        </w:rPr>
        <w:t xml:space="preserve">ловного кодекса РФ (далее </w:t>
      </w:r>
      <w:r w:rsidR="00D55804" w:rsidRPr="00D55804">
        <w:rPr>
          <w:rFonts w:eastAsia="TimesNewRomanPSMT"/>
          <w:spacing w:val="-2"/>
          <w:sz w:val="22"/>
          <w:szCs w:val="22"/>
        </w:rPr>
        <w:t xml:space="preserve">— </w:t>
      </w:r>
      <w:r w:rsidRPr="00D55804">
        <w:rPr>
          <w:spacing w:val="-2"/>
          <w:sz w:val="22"/>
          <w:szCs w:val="22"/>
          <w:shd w:val="clear" w:color="auto" w:fill="FFFFFF"/>
        </w:rPr>
        <w:t>УК РФ) и УИК РФ, правовой статус СИЗО до сих пор не имеет четкого законодательного определения. Данное положение сложилось по следующим причинам</w:t>
      </w:r>
      <w:r w:rsidRPr="001156DB">
        <w:rPr>
          <w:sz w:val="22"/>
          <w:szCs w:val="22"/>
          <w:shd w:val="clear" w:color="auto" w:fill="FFFFFF"/>
        </w:rPr>
        <w:t>.</w:t>
      </w:r>
    </w:p>
    <w:p w:rsidR="003E1B8C" w:rsidRPr="001156DB" w:rsidRDefault="003E1B8C" w:rsidP="00EE1F9C">
      <w:pPr>
        <w:ind w:firstLine="567"/>
        <w:rPr>
          <w:sz w:val="22"/>
          <w:szCs w:val="22"/>
          <w:shd w:val="clear" w:color="auto" w:fill="FFFFFF"/>
        </w:rPr>
      </w:pPr>
      <w:r w:rsidRPr="001156DB">
        <w:rPr>
          <w:sz w:val="22"/>
          <w:szCs w:val="22"/>
          <w:shd w:val="clear" w:color="auto" w:fill="FFFFFF"/>
        </w:rPr>
        <w:t>Так, ни в одной статье Общей части УК РФ, в том числе в ст.</w:t>
      </w:r>
      <w:r w:rsidR="0060495D">
        <w:rPr>
          <w:sz w:val="22"/>
          <w:szCs w:val="22"/>
          <w:shd w:val="clear" w:color="auto" w:fill="FFFFFF"/>
        </w:rPr>
        <w:t> </w:t>
      </w:r>
      <w:r w:rsidRPr="001156DB">
        <w:rPr>
          <w:sz w:val="22"/>
          <w:szCs w:val="22"/>
          <w:shd w:val="clear" w:color="auto" w:fill="FFFFFF"/>
        </w:rPr>
        <w:t>56 УК РФ не закреплена возможность отбывания наказания в виде лишения свободы осужденными в СИЗО УИС, не содержится данная оговорка и в ст.</w:t>
      </w:r>
      <w:r w:rsidR="0060495D">
        <w:rPr>
          <w:sz w:val="22"/>
          <w:szCs w:val="22"/>
          <w:shd w:val="clear" w:color="auto" w:fill="FFFFFF"/>
        </w:rPr>
        <w:t> </w:t>
      </w:r>
      <w:r w:rsidRPr="001156DB">
        <w:rPr>
          <w:sz w:val="22"/>
          <w:szCs w:val="22"/>
          <w:shd w:val="clear" w:color="auto" w:fill="FFFFFF"/>
        </w:rPr>
        <w:t xml:space="preserve">58 УК РФ;  </w:t>
      </w:r>
    </w:p>
    <w:p w:rsidR="003E1B8C" w:rsidRPr="001156DB" w:rsidRDefault="003E1B8C" w:rsidP="00EE1F9C">
      <w:pPr>
        <w:ind w:firstLine="567"/>
        <w:rPr>
          <w:sz w:val="22"/>
          <w:szCs w:val="22"/>
          <w:shd w:val="clear" w:color="auto" w:fill="FFFFFF"/>
        </w:rPr>
      </w:pPr>
      <w:r w:rsidRPr="001156DB">
        <w:rPr>
          <w:sz w:val="22"/>
          <w:szCs w:val="22"/>
          <w:shd w:val="clear" w:color="auto" w:fill="FFFFFF"/>
        </w:rPr>
        <w:t>Вместе с тем, в нормах УИК РФ СИЗО отнесено к учреждениям, которое выполняет функции исправительного учреждения, исполняющего наказание в виде лишения свободы в отношении осужденных, что прямо указано в ч.</w:t>
      </w:r>
      <w:r w:rsidR="0060495D">
        <w:rPr>
          <w:sz w:val="22"/>
          <w:szCs w:val="22"/>
          <w:shd w:val="clear" w:color="auto" w:fill="FFFFFF"/>
        </w:rPr>
        <w:t> </w:t>
      </w:r>
      <w:r w:rsidRPr="001156DB">
        <w:rPr>
          <w:sz w:val="22"/>
          <w:szCs w:val="22"/>
          <w:shd w:val="clear" w:color="auto" w:fill="FFFFFF"/>
        </w:rPr>
        <w:t>9 ст. 16 «Учреждения и органы, исполняющие наказание», в ч.</w:t>
      </w:r>
      <w:r w:rsidR="0060495D">
        <w:rPr>
          <w:caps/>
          <w:sz w:val="22"/>
          <w:szCs w:val="22"/>
          <w:shd w:val="clear" w:color="auto" w:fill="FFFFFF"/>
        </w:rPr>
        <w:t> </w:t>
      </w:r>
      <w:r w:rsidRPr="001156DB">
        <w:rPr>
          <w:sz w:val="22"/>
          <w:szCs w:val="22"/>
          <w:shd w:val="clear" w:color="auto" w:fill="FFFFFF"/>
        </w:rPr>
        <w:t>1 ст.</w:t>
      </w:r>
      <w:r w:rsidR="0060495D">
        <w:rPr>
          <w:sz w:val="22"/>
          <w:szCs w:val="22"/>
          <w:shd w:val="clear" w:color="auto" w:fill="FFFFFF"/>
        </w:rPr>
        <w:t> </w:t>
      </w:r>
      <w:r w:rsidRPr="001156DB">
        <w:rPr>
          <w:sz w:val="22"/>
          <w:szCs w:val="22"/>
          <w:shd w:val="clear" w:color="auto" w:fill="FFFFFF"/>
        </w:rPr>
        <w:t>74 «Виды исправительных учреждений», в ч.</w:t>
      </w:r>
      <w:r w:rsidR="0060495D">
        <w:rPr>
          <w:sz w:val="22"/>
          <w:szCs w:val="22"/>
          <w:shd w:val="clear" w:color="auto" w:fill="FFFFFF"/>
        </w:rPr>
        <w:t> </w:t>
      </w:r>
      <w:r w:rsidRPr="001156DB">
        <w:rPr>
          <w:sz w:val="22"/>
          <w:szCs w:val="22"/>
          <w:shd w:val="clear" w:color="auto" w:fill="FFFFFF"/>
        </w:rPr>
        <w:t>1 ст.</w:t>
      </w:r>
      <w:r w:rsidR="0060495D">
        <w:rPr>
          <w:sz w:val="22"/>
          <w:szCs w:val="22"/>
          <w:shd w:val="clear" w:color="auto" w:fill="FFFFFF"/>
        </w:rPr>
        <w:t> </w:t>
      </w:r>
      <w:r w:rsidRPr="001156DB">
        <w:rPr>
          <w:sz w:val="22"/>
          <w:szCs w:val="22"/>
          <w:shd w:val="clear" w:color="auto" w:fill="FFFFFF"/>
        </w:rPr>
        <w:t>77 «Оставление осу</w:t>
      </w:r>
      <w:r w:rsidRPr="001156DB">
        <w:rPr>
          <w:sz w:val="22"/>
          <w:szCs w:val="22"/>
          <w:shd w:val="clear" w:color="auto" w:fill="FFFFFF"/>
        </w:rPr>
        <w:t>ж</w:t>
      </w:r>
      <w:r w:rsidRPr="001156DB">
        <w:rPr>
          <w:sz w:val="22"/>
          <w:szCs w:val="22"/>
          <w:shd w:val="clear" w:color="auto" w:fill="FFFFFF"/>
        </w:rPr>
        <w:t>денных к лишению свободы в следственном изоляторе или тюрьме для выполнения работ по хо</w:t>
      </w:r>
      <w:r w:rsidR="0060495D">
        <w:rPr>
          <w:sz w:val="22"/>
          <w:szCs w:val="22"/>
          <w:shd w:val="clear" w:color="auto" w:fill="FFFFFF"/>
        </w:rPr>
        <w:t>зяйственному обслуживанию».</w:t>
      </w:r>
    </w:p>
    <w:p w:rsidR="003E1B8C" w:rsidRPr="001156DB" w:rsidRDefault="003E1B8C" w:rsidP="00EE1F9C">
      <w:pPr>
        <w:ind w:firstLine="567"/>
        <w:rPr>
          <w:sz w:val="22"/>
          <w:szCs w:val="22"/>
          <w:shd w:val="clear" w:color="auto" w:fill="FFFFFF"/>
        </w:rPr>
      </w:pPr>
      <w:r w:rsidRPr="001156DB">
        <w:rPr>
          <w:sz w:val="22"/>
          <w:szCs w:val="22"/>
          <w:shd w:val="clear" w:color="auto" w:fill="FFFFFF"/>
        </w:rPr>
        <w:lastRenderedPageBreak/>
        <w:t>Кроме того, видно явное расхождение двух статей федеральных законов, таких как ч.</w:t>
      </w:r>
      <w:r w:rsidR="009B0497">
        <w:rPr>
          <w:sz w:val="22"/>
          <w:szCs w:val="22"/>
          <w:shd w:val="clear" w:color="auto" w:fill="FFFFFF"/>
        </w:rPr>
        <w:t> </w:t>
      </w:r>
      <w:r w:rsidRPr="001156DB">
        <w:rPr>
          <w:sz w:val="22"/>
          <w:szCs w:val="22"/>
          <w:shd w:val="clear" w:color="auto" w:fill="FFFFFF"/>
        </w:rPr>
        <w:t>1 ст.</w:t>
      </w:r>
      <w:r w:rsidR="00060E58">
        <w:rPr>
          <w:sz w:val="22"/>
          <w:szCs w:val="22"/>
          <w:shd w:val="clear" w:color="auto" w:fill="FFFFFF"/>
        </w:rPr>
        <w:t> </w:t>
      </w:r>
      <w:r w:rsidRPr="001156DB">
        <w:rPr>
          <w:sz w:val="22"/>
          <w:szCs w:val="22"/>
          <w:shd w:val="clear" w:color="auto" w:fill="FFFFFF"/>
        </w:rPr>
        <w:t>56 УК РФ и ч.</w:t>
      </w:r>
      <w:r w:rsidR="00060E58">
        <w:rPr>
          <w:sz w:val="22"/>
          <w:szCs w:val="22"/>
          <w:shd w:val="clear" w:color="auto" w:fill="FFFFFF"/>
        </w:rPr>
        <w:t> </w:t>
      </w:r>
      <w:r w:rsidRPr="001156DB">
        <w:rPr>
          <w:sz w:val="22"/>
          <w:szCs w:val="22"/>
          <w:shd w:val="clear" w:color="auto" w:fill="FFFFFF"/>
        </w:rPr>
        <w:t>9 ст.</w:t>
      </w:r>
      <w:r w:rsidR="00060E58">
        <w:rPr>
          <w:sz w:val="22"/>
          <w:szCs w:val="22"/>
          <w:shd w:val="clear" w:color="auto" w:fill="FFFFFF"/>
        </w:rPr>
        <w:t> </w:t>
      </w:r>
      <w:r w:rsidRPr="001156DB">
        <w:rPr>
          <w:sz w:val="22"/>
          <w:szCs w:val="22"/>
          <w:shd w:val="clear" w:color="auto" w:fill="FFFFFF"/>
        </w:rPr>
        <w:t>16 УИК РФ. Так, в первой норме СИЗО не указано законодателем в чи</w:t>
      </w:r>
      <w:r w:rsidRPr="001156DB">
        <w:rPr>
          <w:sz w:val="22"/>
          <w:szCs w:val="22"/>
          <w:shd w:val="clear" w:color="auto" w:fill="FFFFFF"/>
        </w:rPr>
        <w:t>с</w:t>
      </w:r>
      <w:r w:rsidRPr="001156DB">
        <w:rPr>
          <w:sz w:val="22"/>
          <w:szCs w:val="22"/>
          <w:shd w:val="clear" w:color="auto" w:fill="FFFFFF"/>
        </w:rPr>
        <w:t>ле мест, куда возможно направить осужденного отбывать лишение свободы, в то время как во второй указанной норме, напротив, содержится оговорка о том, что наказание в виде лишения свободы исполняется среди прочих известных учреждений, также в СИЗО в отношении лиц, указанных в ст.</w:t>
      </w:r>
      <w:r w:rsidR="00060E58">
        <w:rPr>
          <w:sz w:val="22"/>
          <w:szCs w:val="22"/>
          <w:shd w:val="clear" w:color="auto" w:fill="FFFFFF"/>
        </w:rPr>
        <w:t> </w:t>
      </w:r>
      <w:r w:rsidRPr="001156DB">
        <w:rPr>
          <w:sz w:val="22"/>
          <w:szCs w:val="22"/>
          <w:shd w:val="clear" w:color="auto" w:fill="FFFFFF"/>
        </w:rPr>
        <w:t>77 УИК РФ;</w:t>
      </w:r>
    </w:p>
    <w:p w:rsidR="003E1B8C" w:rsidRPr="001156DB" w:rsidRDefault="003E1B8C" w:rsidP="00EE1F9C">
      <w:pPr>
        <w:ind w:firstLine="567"/>
        <w:rPr>
          <w:sz w:val="22"/>
          <w:szCs w:val="22"/>
          <w:shd w:val="clear" w:color="auto" w:fill="FFFFFF"/>
        </w:rPr>
      </w:pPr>
      <w:r w:rsidRPr="001156DB">
        <w:rPr>
          <w:sz w:val="22"/>
          <w:szCs w:val="22"/>
          <w:shd w:val="clear" w:color="auto" w:fill="FFFFFF"/>
        </w:rPr>
        <w:t>Складывается не совсем правильная, на наш взгляд, ситуация, при которой в базовом (материальном) законе (т.</w:t>
      </w:r>
      <w:r w:rsidR="0060495D">
        <w:rPr>
          <w:sz w:val="22"/>
          <w:szCs w:val="22"/>
          <w:shd w:val="clear" w:color="auto" w:fill="FFFFFF"/>
        </w:rPr>
        <w:t> </w:t>
      </w:r>
      <w:r w:rsidRPr="001156DB">
        <w:rPr>
          <w:sz w:val="22"/>
          <w:szCs w:val="22"/>
          <w:shd w:val="clear" w:color="auto" w:fill="FFFFFF"/>
        </w:rPr>
        <w:t>е. УК РФ), которым руководствуется суд при вынесении обвинител</w:t>
      </w:r>
      <w:r w:rsidRPr="001156DB">
        <w:rPr>
          <w:sz w:val="22"/>
          <w:szCs w:val="22"/>
          <w:shd w:val="clear" w:color="auto" w:fill="FFFFFF"/>
        </w:rPr>
        <w:t>ь</w:t>
      </w:r>
      <w:r w:rsidRPr="001156DB">
        <w:rPr>
          <w:sz w:val="22"/>
          <w:szCs w:val="22"/>
          <w:shd w:val="clear" w:color="auto" w:fill="FFFFFF"/>
        </w:rPr>
        <w:t>но</w:t>
      </w:r>
      <w:r w:rsidR="0060495D">
        <w:rPr>
          <w:sz w:val="22"/>
          <w:szCs w:val="22"/>
          <w:shd w:val="clear" w:color="auto" w:fill="FFFFFF"/>
        </w:rPr>
        <w:t>го приговора и согласно которому</w:t>
      </w:r>
      <w:r w:rsidRPr="001156DB">
        <w:rPr>
          <w:sz w:val="22"/>
          <w:szCs w:val="22"/>
          <w:shd w:val="clear" w:color="auto" w:fill="FFFFFF"/>
        </w:rPr>
        <w:t xml:space="preserve"> назначает вид ИУ осужденному, не содержится полож</w:t>
      </w:r>
      <w:r w:rsidRPr="001156DB">
        <w:rPr>
          <w:sz w:val="22"/>
          <w:szCs w:val="22"/>
          <w:shd w:val="clear" w:color="auto" w:fill="FFFFFF"/>
        </w:rPr>
        <w:t>е</w:t>
      </w:r>
      <w:r w:rsidRPr="001156DB">
        <w:rPr>
          <w:sz w:val="22"/>
          <w:szCs w:val="22"/>
          <w:shd w:val="clear" w:color="auto" w:fill="FFFFFF"/>
        </w:rPr>
        <w:t>ние, предусмотренное в ч.</w:t>
      </w:r>
      <w:r w:rsidR="0060495D">
        <w:rPr>
          <w:sz w:val="22"/>
          <w:szCs w:val="22"/>
          <w:shd w:val="clear" w:color="auto" w:fill="FFFFFF"/>
        </w:rPr>
        <w:t> </w:t>
      </w:r>
      <w:r w:rsidRPr="001156DB">
        <w:rPr>
          <w:sz w:val="22"/>
          <w:szCs w:val="22"/>
          <w:shd w:val="clear" w:color="auto" w:fill="FFFFFF"/>
        </w:rPr>
        <w:t>9 ст.</w:t>
      </w:r>
      <w:r w:rsidR="0060495D">
        <w:rPr>
          <w:sz w:val="22"/>
          <w:szCs w:val="22"/>
          <w:shd w:val="clear" w:color="auto" w:fill="FFFFFF"/>
        </w:rPr>
        <w:t> </w:t>
      </w:r>
      <w:r w:rsidRPr="001156DB">
        <w:rPr>
          <w:sz w:val="22"/>
          <w:szCs w:val="22"/>
          <w:shd w:val="clear" w:color="auto" w:fill="FFFFFF"/>
        </w:rPr>
        <w:t>16 УИК РФ. Представляется, что данные нормы должны быть приведены в определенное соот</w:t>
      </w:r>
      <w:r w:rsidR="0060495D">
        <w:rPr>
          <w:sz w:val="22"/>
          <w:szCs w:val="22"/>
          <w:shd w:val="clear" w:color="auto" w:fill="FFFFFF"/>
        </w:rPr>
        <w:t>ветствие между собой.</w:t>
      </w:r>
    </w:p>
    <w:p w:rsidR="003E1B8C" w:rsidRPr="001156DB" w:rsidRDefault="003E1B8C" w:rsidP="00EE1F9C">
      <w:pPr>
        <w:ind w:firstLine="567"/>
        <w:rPr>
          <w:sz w:val="22"/>
          <w:szCs w:val="22"/>
          <w:shd w:val="clear" w:color="auto" w:fill="FFFFFF"/>
        </w:rPr>
      </w:pPr>
      <w:r w:rsidRPr="001156DB">
        <w:rPr>
          <w:sz w:val="22"/>
          <w:szCs w:val="22"/>
          <w:shd w:val="clear" w:color="auto" w:fill="FFFFFF"/>
        </w:rPr>
        <w:t>Далее, анализ ст. 8 Федерального закона «О содержании под стражей подозреваемых и обвиняемых в совершении преступлений»</w:t>
      </w:r>
      <w:r w:rsidRPr="001156DB">
        <w:rPr>
          <w:rStyle w:val="12"/>
          <w:sz w:val="22"/>
          <w:szCs w:val="22"/>
          <w:shd w:val="clear" w:color="auto" w:fill="FFFFFF"/>
        </w:rPr>
        <w:footnoteReference w:id="57"/>
      </w:r>
      <w:r w:rsidRPr="001156DB">
        <w:rPr>
          <w:sz w:val="22"/>
          <w:szCs w:val="22"/>
          <w:shd w:val="clear" w:color="auto" w:fill="FFFFFF"/>
        </w:rPr>
        <w:t xml:space="preserve"> </w:t>
      </w:r>
      <w:r w:rsidR="009B0497" w:rsidRPr="00D55804">
        <w:rPr>
          <w:spacing w:val="-2"/>
          <w:sz w:val="22"/>
          <w:szCs w:val="22"/>
          <w:shd w:val="clear" w:color="auto" w:fill="FFFFFF"/>
        </w:rPr>
        <w:t xml:space="preserve">(далее </w:t>
      </w:r>
      <w:r w:rsidR="009B0497" w:rsidRPr="00D55804">
        <w:rPr>
          <w:rFonts w:eastAsia="TimesNewRomanPSMT"/>
          <w:spacing w:val="-2"/>
          <w:sz w:val="22"/>
          <w:szCs w:val="22"/>
        </w:rPr>
        <w:t xml:space="preserve">— </w:t>
      </w:r>
      <w:r w:rsidR="009B0497" w:rsidRPr="001156DB">
        <w:rPr>
          <w:sz w:val="22"/>
          <w:szCs w:val="22"/>
          <w:shd w:val="clear" w:color="auto" w:fill="FFFFFF"/>
        </w:rPr>
        <w:t>Закон №</w:t>
      </w:r>
      <w:r w:rsidR="009B0497">
        <w:rPr>
          <w:sz w:val="22"/>
          <w:szCs w:val="22"/>
          <w:shd w:val="clear" w:color="auto" w:fill="FFFFFF"/>
        </w:rPr>
        <w:t> </w:t>
      </w:r>
      <w:r w:rsidR="009B0497" w:rsidRPr="001156DB">
        <w:rPr>
          <w:sz w:val="22"/>
          <w:szCs w:val="22"/>
          <w:shd w:val="clear" w:color="auto" w:fill="FFFFFF"/>
        </w:rPr>
        <w:t>103-ФЗ</w:t>
      </w:r>
      <w:r w:rsidR="009B0497" w:rsidRPr="00D55804">
        <w:rPr>
          <w:spacing w:val="-2"/>
          <w:sz w:val="22"/>
          <w:szCs w:val="22"/>
          <w:shd w:val="clear" w:color="auto" w:fill="FFFFFF"/>
        </w:rPr>
        <w:t xml:space="preserve">) </w:t>
      </w:r>
      <w:r w:rsidRPr="001156DB">
        <w:rPr>
          <w:sz w:val="22"/>
          <w:szCs w:val="22"/>
          <w:shd w:val="clear" w:color="auto" w:fill="FFFFFF"/>
        </w:rPr>
        <w:t>позволяет сделать в</w:t>
      </w:r>
      <w:r w:rsidRPr="001156DB">
        <w:rPr>
          <w:sz w:val="22"/>
          <w:szCs w:val="22"/>
          <w:shd w:val="clear" w:color="auto" w:fill="FFFFFF"/>
        </w:rPr>
        <w:t>ы</w:t>
      </w:r>
      <w:r w:rsidRPr="001156DB">
        <w:rPr>
          <w:sz w:val="22"/>
          <w:szCs w:val="22"/>
          <w:shd w:val="clear" w:color="auto" w:fill="FFFFFF"/>
        </w:rPr>
        <w:t>вод о том, что в нем определена только од</w:t>
      </w:r>
      <w:r w:rsidR="0060495D">
        <w:rPr>
          <w:sz w:val="22"/>
          <w:szCs w:val="22"/>
          <w:shd w:val="clear" w:color="auto" w:fill="FFFFFF"/>
        </w:rPr>
        <w:t xml:space="preserve">на функция СИЗО </w:t>
      </w:r>
      <w:r w:rsidR="0060495D" w:rsidRPr="00C96207">
        <w:rPr>
          <w:sz w:val="22"/>
          <w:szCs w:val="22"/>
        </w:rPr>
        <w:t xml:space="preserve">— </w:t>
      </w:r>
      <w:r w:rsidRPr="001156DB">
        <w:rPr>
          <w:sz w:val="22"/>
          <w:szCs w:val="22"/>
          <w:shd w:val="clear" w:color="auto" w:fill="FFFFFF"/>
        </w:rPr>
        <w:t>это содержание лиц, в отнош</w:t>
      </w:r>
      <w:r w:rsidRPr="001156DB">
        <w:rPr>
          <w:sz w:val="22"/>
          <w:szCs w:val="22"/>
          <w:shd w:val="clear" w:color="auto" w:fill="FFFFFF"/>
        </w:rPr>
        <w:t>е</w:t>
      </w:r>
      <w:r w:rsidRPr="001156DB">
        <w:rPr>
          <w:sz w:val="22"/>
          <w:szCs w:val="22"/>
          <w:shd w:val="clear" w:color="auto" w:fill="FFFFFF"/>
        </w:rPr>
        <w:t>нии которых в качестве меры пресечения избрано заключение под стражу, о чем и говорится в с</w:t>
      </w:r>
      <w:r w:rsidRPr="001156DB">
        <w:rPr>
          <w:sz w:val="22"/>
          <w:szCs w:val="22"/>
          <w:shd w:val="clear" w:color="auto" w:fill="FFFFFF"/>
        </w:rPr>
        <w:t>а</w:t>
      </w:r>
      <w:r w:rsidRPr="001156DB">
        <w:rPr>
          <w:sz w:val="22"/>
          <w:szCs w:val="22"/>
          <w:shd w:val="clear" w:color="auto" w:fill="FFFFFF"/>
        </w:rPr>
        <w:t>мом названии Закона;</w:t>
      </w:r>
    </w:p>
    <w:p w:rsidR="003E1B8C" w:rsidRPr="001156DB" w:rsidRDefault="003E1B8C" w:rsidP="00EE1F9C">
      <w:pPr>
        <w:ind w:firstLine="567"/>
        <w:rPr>
          <w:sz w:val="22"/>
          <w:szCs w:val="22"/>
          <w:shd w:val="clear" w:color="auto" w:fill="FFFFFF"/>
        </w:rPr>
      </w:pPr>
      <w:r w:rsidRPr="001156DB">
        <w:rPr>
          <w:sz w:val="22"/>
          <w:szCs w:val="22"/>
          <w:shd w:val="clear" w:color="auto" w:fill="FFFFFF"/>
        </w:rPr>
        <w:t>Из этого следует вывод, что на сегодняшний день Закон №</w:t>
      </w:r>
      <w:r w:rsidR="00060E58">
        <w:rPr>
          <w:sz w:val="22"/>
          <w:szCs w:val="22"/>
          <w:shd w:val="clear" w:color="auto" w:fill="FFFFFF"/>
        </w:rPr>
        <w:t> </w:t>
      </w:r>
      <w:r w:rsidRPr="001156DB">
        <w:rPr>
          <w:sz w:val="22"/>
          <w:szCs w:val="22"/>
          <w:shd w:val="clear" w:color="auto" w:fill="FFFFFF"/>
        </w:rPr>
        <w:t xml:space="preserve">103-ФЗ, регламентирующий деятельность СИЗО, как и УК РФ, оставляет вне рамок правового регулирования возможность исполнения и отбывания в нем наказания в виде лишения свободы осужденными лицами; </w:t>
      </w:r>
    </w:p>
    <w:p w:rsidR="003E1B8C" w:rsidRPr="001156DB" w:rsidRDefault="003E1B8C" w:rsidP="00EE1F9C">
      <w:pPr>
        <w:ind w:firstLine="567"/>
        <w:rPr>
          <w:sz w:val="22"/>
          <w:szCs w:val="22"/>
          <w:shd w:val="clear" w:color="auto" w:fill="FFFFFF"/>
        </w:rPr>
      </w:pPr>
      <w:r w:rsidRPr="001156DB">
        <w:rPr>
          <w:sz w:val="22"/>
          <w:szCs w:val="22"/>
          <w:shd w:val="clear" w:color="auto" w:fill="FFFFFF"/>
        </w:rPr>
        <w:t>Хотелось бы отметить, что хотя в Федеральном законе «Об учреждениях и органах, и</w:t>
      </w:r>
      <w:r w:rsidRPr="001156DB">
        <w:rPr>
          <w:sz w:val="22"/>
          <w:szCs w:val="22"/>
          <w:shd w:val="clear" w:color="auto" w:fill="FFFFFF"/>
        </w:rPr>
        <w:t>с</w:t>
      </w:r>
      <w:r w:rsidRPr="001156DB">
        <w:rPr>
          <w:sz w:val="22"/>
          <w:szCs w:val="22"/>
          <w:shd w:val="clear" w:color="auto" w:fill="FFFFFF"/>
        </w:rPr>
        <w:t>полняющих наказания в виде лишения свободы» отсутствует перечень самих учреждений, и</w:t>
      </w:r>
      <w:r w:rsidRPr="001156DB">
        <w:rPr>
          <w:sz w:val="22"/>
          <w:szCs w:val="22"/>
          <w:shd w:val="clear" w:color="auto" w:fill="FFFFFF"/>
        </w:rPr>
        <w:t>с</w:t>
      </w:r>
      <w:r w:rsidRPr="001156DB">
        <w:rPr>
          <w:sz w:val="22"/>
          <w:szCs w:val="22"/>
          <w:shd w:val="clear" w:color="auto" w:fill="FFFFFF"/>
        </w:rPr>
        <w:t>полняющих данный вид наказания</w:t>
      </w:r>
      <w:r w:rsidRPr="001156DB">
        <w:rPr>
          <w:rStyle w:val="12"/>
          <w:sz w:val="22"/>
          <w:szCs w:val="22"/>
          <w:shd w:val="clear" w:color="auto" w:fill="FFFFFF"/>
        </w:rPr>
        <w:footnoteReference w:id="58"/>
      </w:r>
      <w:r w:rsidRPr="001156DB">
        <w:rPr>
          <w:sz w:val="22"/>
          <w:szCs w:val="22"/>
          <w:shd w:val="clear" w:color="auto" w:fill="FFFFFF"/>
        </w:rPr>
        <w:t>, но в ст.6 данного закона имеется указание на то, что виды учреждений, исполняющих наказания, определяются УИК РФ (а не УК РФ</w:t>
      </w:r>
      <w:r w:rsidR="00A87C02" w:rsidRPr="001156DB">
        <w:rPr>
          <w:sz w:val="22"/>
          <w:szCs w:val="22"/>
          <w:shd w:val="clear" w:color="auto" w:fill="FFFFFF"/>
        </w:rPr>
        <w:t xml:space="preserve"> — </w:t>
      </w:r>
      <w:r w:rsidRPr="001156DB">
        <w:rPr>
          <w:sz w:val="22"/>
          <w:szCs w:val="22"/>
          <w:shd w:val="clear" w:color="auto" w:fill="FFFFFF"/>
        </w:rPr>
        <w:t>прим. авт.).</w:t>
      </w:r>
    </w:p>
    <w:p w:rsidR="003E1B8C" w:rsidRPr="009B0497" w:rsidRDefault="003E1B8C" w:rsidP="00EE1F9C">
      <w:pPr>
        <w:ind w:firstLine="567"/>
        <w:rPr>
          <w:spacing w:val="-2"/>
          <w:sz w:val="22"/>
          <w:szCs w:val="22"/>
          <w:shd w:val="clear" w:color="auto" w:fill="FFFFFF"/>
        </w:rPr>
      </w:pPr>
      <w:r w:rsidRPr="001156DB">
        <w:rPr>
          <w:sz w:val="22"/>
          <w:szCs w:val="22"/>
          <w:shd w:val="clear" w:color="auto" w:fill="FFFFFF"/>
        </w:rPr>
        <w:t>Таким образом, напрашивается вывод о том, что при двойственной природе СИЗО</w:t>
      </w:r>
      <w:r w:rsidRPr="001156DB">
        <w:rPr>
          <w:rStyle w:val="12"/>
          <w:sz w:val="22"/>
          <w:szCs w:val="22"/>
          <w:shd w:val="clear" w:color="auto" w:fill="FFFFFF"/>
        </w:rPr>
        <w:footnoteReference w:id="59"/>
      </w:r>
      <w:r w:rsidRPr="001156DB">
        <w:rPr>
          <w:sz w:val="22"/>
          <w:szCs w:val="22"/>
          <w:shd w:val="clear" w:color="auto" w:fill="FFFFFF"/>
        </w:rPr>
        <w:t xml:space="preserve">, как было указано ранее, целесообразно было бы последовательно закрепить это в действующем законодательстве. Если в УИК РФ законодатель предусмотрел второе предназначение СИЗО </w:t>
      </w:r>
      <w:r w:rsidR="005E0BA0" w:rsidRPr="001156DB">
        <w:rPr>
          <w:sz w:val="22"/>
          <w:szCs w:val="22"/>
          <w:shd w:val="clear" w:color="auto" w:fill="FFFFFF"/>
        </w:rPr>
        <w:t>—</w:t>
      </w:r>
      <w:r w:rsidRPr="001156DB">
        <w:rPr>
          <w:sz w:val="22"/>
          <w:szCs w:val="22"/>
          <w:shd w:val="clear" w:color="auto" w:fill="FFFFFF"/>
        </w:rPr>
        <w:t xml:space="preserve"> </w:t>
      </w:r>
      <w:r w:rsidRPr="009B0497">
        <w:rPr>
          <w:spacing w:val="-2"/>
          <w:sz w:val="22"/>
          <w:szCs w:val="22"/>
          <w:shd w:val="clear" w:color="auto" w:fill="FFFFFF"/>
        </w:rPr>
        <w:t>в качестве вида ИУ (точнее возможность выполнения им функции ИУ), то это логично и посл</w:t>
      </w:r>
      <w:r w:rsidRPr="009B0497">
        <w:rPr>
          <w:spacing w:val="-2"/>
          <w:sz w:val="22"/>
          <w:szCs w:val="22"/>
          <w:shd w:val="clear" w:color="auto" w:fill="FFFFFF"/>
        </w:rPr>
        <w:t>е</w:t>
      </w:r>
      <w:r w:rsidRPr="009B0497">
        <w:rPr>
          <w:spacing w:val="-2"/>
          <w:sz w:val="22"/>
          <w:szCs w:val="22"/>
          <w:shd w:val="clear" w:color="auto" w:fill="FFFFFF"/>
        </w:rPr>
        <w:t xml:space="preserve">довательно должно найти отражение в смежных законах, в том числе в УК РФ и </w:t>
      </w:r>
      <w:r w:rsidR="009B0497" w:rsidRPr="009B0497">
        <w:rPr>
          <w:spacing w:val="-2"/>
          <w:sz w:val="22"/>
          <w:szCs w:val="22"/>
          <w:shd w:val="clear" w:color="auto" w:fill="FFFFFF"/>
        </w:rPr>
        <w:t>Закон № 103-ФЗ.</w:t>
      </w:r>
    </w:p>
    <w:p w:rsidR="003E1B8C" w:rsidRPr="001156DB" w:rsidRDefault="003E1B8C" w:rsidP="00EE1F9C">
      <w:pPr>
        <w:ind w:firstLine="567"/>
        <w:rPr>
          <w:sz w:val="22"/>
          <w:szCs w:val="22"/>
          <w:shd w:val="clear" w:color="auto" w:fill="FFFFFF"/>
        </w:rPr>
      </w:pPr>
      <w:r w:rsidRPr="001156DB">
        <w:rPr>
          <w:sz w:val="22"/>
          <w:szCs w:val="22"/>
          <w:shd w:val="clear" w:color="auto" w:fill="FFFFFF"/>
        </w:rPr>
        <w:t>Кроме того, анализ норм УИК РФ позволяет говорить, что и в данном законе имеются некоторые рассогласования между статьями, определяющими порядок оставления осужденных в СИЗО для выполнения работ по хозяйственному обслуживанию.</w:t>
      </w:r>
    </w:p>
    <w:p w:rsidR="003E1B8C" w:rsidRPr="001156DB" w:rsidRDefault="003E1B8C" w:rsidP="00EE1F9C">
      <w:pPr>
        <w:ind w:firstLine="567"/>
        <w:rPr>
          <w:sz w:val="22"/>
          <w:szCs w:val="22"/>
          <w:shd w:val="clear" w:color="auto" w:fill="FFFFFF"/>
        </w:rPr>
      </w:pPr>
      <w:r w:rsidRPr="001156DB">
        <w:rPr>
          <w:sz w:val="22"/>
          <w:szCs w:val="22"/>
          <w:shd w:val="clear" w:color="auto" w:fill="FFFFFF"/>
        </w:rPr>
        <w:t>Так, в ч.</w:t>
      </w:r>
      <w:r w:rsidR="0060495D">
        <w:rPr>
          <w:sz w:val="22"/>
          <w:szCs w:val="22"/>
          <w:shd w:val="clear" w:color="auto" w:fill="FFFFFF"/>
        </w:rPr>
        <w:t> </w:t>
      </w:r>
      <w:r w:rsidRPr="001156DB">
        <w:rPr>
          <w:sz w:val="22"/>
          <w:szCs w:val="22"/>
          <w:shd w:val="clear" w:color="auto" w:fill="FFFFFF"/>
        </w:rPr>
        <w:t>9. ст.</w:t>
      </w:r>
      <w:r w:rsidR="0060495D">
        <w:rPr>
          <w:sz w:val="22"/>
          <w:szCs w:val="22"/>
          <w:shd w:val="clear" w:color="auto" w:fill="FFFFFF"/>
        </w:rPr>
        <w:t> </w:t>
      </w:r>
      <w:r w:rsidRPr="001156DB">
        <w:rPr>
          <w:sz w:val="22"/>
          <w:szCs w:val="22"/>
          <w:shd w:val="clear" w:color="auto" w:fill="FFFFFF"/>
        </w:rPr>
        <w:t>16 УИК РФ закреплены виды исправительных учреждений (далее ИУ), и</w:t>
      </w:r>
      <w:r w:rsidRPr="001156DB">
        <w:rPr>
          <w:sz w:val="22"/>
          <w:szCs w:val="22"/>
          <w:shd w:val="clear" w:color="auto" w:fill="FFFFFF"/>
        </w:rPr>
        <w:t>с</w:t>
      </w:r>
      <w:r w:rsidRPr="001156DB">
        <w:rPr>
          <w:sz w:val="22"/>
          <w:szCs w:val="22"/>
          <w:shd w:val="clear" w:color="auto" w:fill="FFFFFF"/>
        </w:rPr>
        <w:t>полняющие лишение свободы. В ней имеется указание на то, что СИЗО может исполнять нак</w:t>
      </w:r>
      <w:r w:rsidRPr="001156DB">
        <w:rPr>
          <w:sz w:val="22"/>
          <w:szCs w:val="22"/>
          <w:shd w:val="clear" w:color="auto" w:fill="FFFFFF"/>
        </w:rPr>
        <w:t>а</w:t>
      </w:r>
      <w:r w:rsidRPr="001156DB">
        <w:rPr>
          <w:sz w:val="22"/>
          <w:szCs w:val="22"/>
          <w:shd w:val="clear" w:color="auto" w:fill="FFFFFF"/>
        </w:rPr>
        <w:t xml:space="preserve">зание в виде лишения свободы в отношении лиц, указанных в ст. 77 УИК РФ, т.е. осужденных оставленных для работ по хозяйственному обслуживанию. </w:t>
      </w:r>
    </w:p>
    <w:p w:rsidR="003E1B8C" w:rsidRPr="001156DB" w:rsidRDefault="003E1B8C" w:rsidP="00EE1F9C">
      <w:pPr>
        <w:ind w:firstLine="567"/>
        <w:rPr>
          <w:sz w:val="22"/>
          <w:szCs w:val="22"/>
          <w:shd w:val="clear" w:color="auto" w:fill="FFFFFF"/>
        </w:rPr>
      </w:pPr>
      <w:r w:rsidRPr="001156DB">
        <w:rPr>
          <w:sz w:val="22"/>
          <w:szCs w:val="22"/>
          <w:shd w:val="clear" w:color="auto" w:fill="FFFFFF"/>
        </w:rPr>
        <w:t>Вместе с тем, в ч. 1 ст. 74 УИК РФ значительно расширен круг лиц, которые могут отб</w:t>
      </w:r>
      <w:r w:rsidRPr="001156DB">
        <w:rPr>
          <w:sz w:val="22"/>
          <w:szCs w:val="22"/>
          <w:shd w:val="clear" w:color="auto" w:fill="FFFFFF"/>
        </w:rPr>
        <w:t>ы</w:t>
      </w:r>
      <w:r w:rsidRPr="001156DB">
        <w:rPr>
          <w:sz w:val="22"/>
          <w:szCs w:val="22"/>
          <w:shd w:val="clear" w:color="auto" w:fill="FFFFFF"/>
        </w:rPr>
        <w:t xml:space="preserve">вать наказание в СИЗО: </w:t>
      </w:r>
      <w:r w:rsidRPr="001156DB">
        <w:rPr>
          <w:rFonts w:eastAsia="TimesNewRomanPSMT"/>
          <w:sz w:val="22"/>
          <w:szCs w:val="22"/>
        </w:rPr>
        <w:t>осужденных, переведенных в следственные изоляторы из исправител</w:t>
      </w:r>
      <w:r w:rsidRPr="001156DB">
        <w:rPr>
          <w:rFonts w:eastAsia="TimesNewRomanPSMT"/>
          <w:sz w:val="22"/>
          <w:szCs w:val="22"/>
        </w:rPr>
        <w:t>ь</w:t>
      </w:r>
      <w:r w:rsidRPr="001156DB">
        <w:rPr>
          <w:rFonts w:eastAsia="TimesNewRomanPSMT"/>
          <w:sz w:val="22"/>
          <w:szCs w:val="22"/>
        </w:rPr>
        <w:t>ных учреждений для участия в следственных действиях в качестве свидетелей, потерпевших, подозреваемых (обвиняемых); осужденных на срок не свыше шести месяцев, оставленных в следственном изоляторе; осужденных, в отношении которых приговор суда вступил в зако</w:t>
      </w:r>
      <w:r w:rsidRPr="001156DB">
        <w:rPr>
          <w:rFonts w:eastAsia="TimesNewRomanPSMT"/>
          <w:sz w:val="22"/>
          <w:szCs w:val="22"/>
        </w:rPr>
        <w:t>н</w:t>
      </w:r>
      <w:r w:rsidRPr="001156DB">
        <w:rPr>
          <w:rFonts w:eastAsia="TimesNewRomanPSMT"/>
          <w:sz w:val="22"/>
          <w:szCs w:val="22"/>
        </w:rPr>
        <w:t xml:space="preserve">ную силу и которые подлежат направлению в исправительные учреждения для отбывания </w:t>
      </w:r>
      <w:r w:rsidR="00131EDC">
        <w:rPr>
          <w:rFonts w:eastAsia="TimesNewRomanPSMT"/>
          <w:sz w:val="22"/>
          <w:szCs w:val="22"/>
        </w:rPr>
        <w:br/>
      </w:r>
      <w:r w:rsidRPr="001156DB">
        <w:rPr>
          <w:rFonts w:eastAsia="TimesNewRomanPSMT"/>
          <w:sz w:val="22"/>
          <w:szCs w:val="22"/>
        </w:rPr>
        <w:t xml:space="preserve">наказания. </w:t>
      </w:r>
    </w:p>
    <w:p w:rsidR="003E1B8C" w:rsidRPr="001156DB" w:rsidRDefault="003E1B8C" w:rsidP="00EE1F9C">
      <w:pPr>
        <w:ind w:firstLine="567"/>
        <w:rPr>
          <w:sz w:val="22"/>
          <w:szCs w:val="22"/>
          <w:shd w:val="clear" w:color="auto" w:fill="FFFFFF"/>
        </w:rPr>
      </w:pPr>
      <w:r w:rsidRPr="001156DB">
        <w:rPr>
          <w:sz w:val="22"/>
          <w:szCs w:val="22"/>
          <w:shd w:val="clear" w:color="auto" w:fill="FFFFFF"/>
        </w:rPr>
        <w:t xml:space="preserve">Как нам представляется, очевидна явная несогласованность </w:t>
      </w:r>
      <w:r w:rsidR="00131EDC">
        <w:rPr>
          <w:sz w:val="22"/>
          <w:szCs w:val="22"/>
          <w:shd w:val="clear" w:color="auto" w:fill="FFFFFF"/>
        </w:rPr>
        <w:t>норм УИК РФ (ст.</w:t>
      </w:r>
      <w:r w:rsidRPr="001156DB">
        <w:rPr>
          <w:sz w:val="22"/>
          <w:szCs w:val="22"/>
          <w:shd w:val="clear" w:color="auto" w:fill="FFFFFF"/>
        </w:rPr>
        <w:t xml:space="preserve"> 16 и 77 не соответствуют ст. 74 УИК РФ). Их оправдано было бы привести </w:t>
      </w:r>
      <w:r w:rsidR="009B0497">
        <w:rPr>
          <w:sz w:val="22"/>
          <w:szCs w:val="22"/>
          <w:shd w:val="clear" w:color="auto" w:fill="FFFFFF"/>
        </w:rPr>
        <w:t>в соответствие</w:t>
      </w:r>
      <w:r w:rsidRPr="001156DB">
        <w:rPr>
          <w:sz w:val="22"/>
          <w:szCs w:val="22"/>
          <w:shd w:val="clear" w:color="auto" w:fill="FFFFFF"/>
        </w:rPr>
        <w:t xml:space="preserve"> хотя бы пот</w:t>
      </w:r>
      <w:r w:rsidRPr="001156DB">
        <w:rPr>
          <w:sz w:val="22"/>
          <w:szCs w:val="22"/>
          <w:shd w:val="clear" w:color="auto" w:fill="FFFFFF"/>
        </w:rPr>
        <w:t>о</w:t>
      </w:r>
      <w:r w:rsidRPr="001156DB">
        <w:rPr>
          <w:sz w:val="22"/>
          <w:szCs w:val="22"/>
          <w:shd w:val="clear" w:color="auto" w:fill="FFFFFF"/>
        </w:rPr>
        <w:t>му, что данные нормы напрямую затрагивают права и законные интересы осужденных к лиш</w:t>
      </w:r>
      <w:r w:rsidRPr="001156DB">
        <w:rPr>
          <w:sz w:val="22"/>
          <w:szCs w:val="22"/>
          <w:shd w:val="clear" w:color="auto" w:fill="FFFFFF"/>
        </w:rPr>
        <w:t>е</w:t>
      </w:r>
      <w:r w:rsidRPr="001156DB">
        <w:rPr>
          <w:sz w:val="22"/>
          <w:szCs w:val="22"/>
          <w:shd w:val="clear" w:color="auto" w:fill="FFFFFF"/>
        </w:rPr>
        <w:t>нию свободы. </w:t>
      </w:r>
    </w:p>
    <w:p w:rsidR="003E1B8C" w:rsidRPr="001156DB" w:rsidRDefault="003E1B8C" w:rsidP="00EE1F9C">
      <w:pPr>
        <w:ind w:firstLine="567"/>
        <w:rPr>
          <w:sz w:val="22"/>
          <w:szCs w:val="22"/>
        </w:rPr>
      </w:pPr>
      <w:r w:rsidRPr="001156DB">
        <w:rPr>
          <w:sz w:val="22"/>
          <w:szCs w:val="22"/>
          <w:shd w:val="clear" w:color="auto" w:fill="FFFFFF"/>
        </w:rPr>
        <w:t>Порядок оставления лиц, указанных в ч.</w:t>
      </w:r>
      <w:r w:rsidR="00131EDC">
        <w:rPr>
          <w:sz w:val="22"/>
          <w:szCs w:val="22"/>
          <w:shd w:val="clear" w:color="auto" w:fill="FFFFFF"/>
        </w:rPr>
        <w:t xml:space="preserve"> </w:t>
      </w:r>
      <w:r w:rsidRPr="001156DB">
        <w:rPr>
          <w:sz w:val="22"/>
          <w:szCs w:val="22"/>
          <w:shd w:val="clear" w:color="auto" w:fill="FFFFFF"/>
        </w:rPr>
        <w:t>1 ст.</w:t>
      </w:r>
      <w:r w:rsidR="00131EDC">
        <w:rPr>
          <w:sz w:val="22"/>
          <w:szCs w:val="22"/>
          <w:shd w:val="clear" w:color="auto" w:fill="FFFFFF"/>
        </w:rPr>
        <w:t xml:space="preserve"> </w:t>
      </w:r>
      <w:r w:rsidRPr="001156DB">
        <w:rPr>
          <w:sz w:val="22"/>
          <w:szCs w:val="22"/>
          <w:shd w:val="clear" w:color="auto" w:fill="FFFFFF"/>
        </w:rPr>
        <w:t>74 УИК РФ, в первую очередь осужденных на срок не свыше шести месяцев, оставленных в СИЗО с их согласия, также следовало бы пр</w:t>
      </w:r>
      <w:r w:rsidRPr="001156DB">
        <w:rPr>
          <w:sz w:val="22"/>
          <w:szCs w:val="22"/>
          <w:shd w:val="clear" w:color="auto" w:fill="FFFFFF"/>
        </w:rPr>
        <w:t>о</w:t>
      </w:r>
      <w:r w:rsidRPr="001156DB">
        <w:rPr>
          <w:sz w:val="22"/>
          <w:szCs w:val="22"/>
          <w:shd w:val="clear" w:color="auto" w:fill="FFFFFF"/>
        </w:rPr>
        <w:t>писать в ст.</w:t>
      </w:r>
      <w:r w:rsidR="00131EDC">
        <w:rPr>
          <w:sz w:val="22"/>
          <w:szCs w:val="22"/>
          <w:shd w:val="clear" w:color="auto" w:fill="FFFFFF"/>
        </w:rPr>
        <w:t xml:space="preserve"> </w:t>
      </w:r>
      <w:r w:rsidRPr="001156DB">
        <w:rPr>
          <w:sz w:val="22"/>
          <w:szCs w:val="22"/>
          <w:shd w:val="clear" w:color="auto" w:fill="FFFFFF"/>
        </w:rPr>
        <w:t>77 УИК РФ наряду с лицами, оставленными там для работ по хозяйственному о</w:t>
      </w:r>
      <w:r w:rsidRPr="001156DB">
        <w:rPr>
          <w:sz w:val="22"/>
          <w:szCs w:val="22"/>
          <w:shd w:val="clear" w:color="auto" w:fill="FFFFFF"/>
        </w:rPr>
        <w:t>б</w:t>
      </w:r>
      <w:r w:rsidRPr="001156DB">
        <w:rPr>
          <w:sz w:val="22"/>
          <w:szCs w:val="22"/>
          <w:shd w:val="clear" w:color="auto" w:fill="FFFFFF"/>
        </w:rPr>
        <w:t>служиванию. По сути, на сегодняшний день порядок оставления указанных лиц УИК РФ не предусмотрен.</w:t>
      </w:r>
    </w:p>
    <w:p w:rsidR="003E1B8C" w:rsidRPr="001156DB" w:rsidRDefault="003E1B8C" w:rsidP="00EE1F9C">
      <w:pPr>
        <w:ind w:firstLine="567"/>
        <w:rPr>
          <w:sz w:val="22"/>
          <w:szCs w:val="22"/>
        </w:rPr>
      </w:pPr>
      <w:r w:rsidRPr="001156DB">
        <w:rPr>
          <w:sz w:val="22"/>
          <w:szCs w:val="22"/>
        </w:rPr>
        <w:lastRenderedPageBreak/>
        <w:t>В этой связи представляется целесообразным внести соответствующие  изменения в де</w:t>
      </w:r>
      <w:r w:rsidRPr="001156DB">
        <w:rPr>
          <w:sz w:val="22"/>
          <w:szCs w:val="22"/>
        </w:rPr>
        <w:t>й</w:t>
      </w:r>
      <w:r w:rsidRPr="001156DB">
        <w:rPr>
          <w:sz w:val="22"/>
          <w:szCs w:val="22"/>
        </w:rPr>
        <w:t xml:space="preserve">ствующее законодательство, регламентирующее деятельность СИЗО УИС. </w:t>
      </w:r>
    </w:p>
    <w:p w:rsidR="003E1B8C" w:rsidRPr="001156DB" w:rsidRDefault="003E1B8C" w:rsidP="00EE1F9C">
      <w:pPr>
        <w:ind w:firstLine="567"/>
        <w:rPr>
          <w:sz w:val="22"/>
          <w:szCs w:val="22"/>
          <w:shd w:val="clear" w:color="auto" w:fill="FFFFFF"/>
        </w:rPr>
      </w:pPr>
      <w:r w:rsidRPr="001156DB">
        <w:rPr>
          <w:sz w:val="22"/>
          <w:szCs w:val="22"/>
        </w:rPr>
        <w:t xml:space="preserve">На основании анализа норм УИК РФ и Положения о СИЗО УИС, </w:t>
      </w:r>
      <w:r w:rsidRPr="001156DB">
        <w:rPr>
          <w:sz w:val="22"/>
          <w:szCs w:val="22"/>
          <w:shd w:val="clear" w:color="auto" w:fill="FFFFFF"/>
        </w:rPr>
        <w:t>следственные изолят</w:t>
      </w:r>
      <w:r w:rsidRPr="001156DB">
        <w:rPr>
          <w:sz w:val="22"/>
          <w:szCs w:val="22"/>
          <w:shd w:val="clear" w:color="auto" w:fill="FFFFFF"/>
        </w:rPr>
        <w:t>о</w:t>
      </w:r>
      <w:r w:rsidRPr="001156DB">
        <w:rPr>
          <w:sz w:val="22"/>
          <w:szCs w:val="22"/>
          <w:shd w:val="clear" w:color="auto" w:fill="FFFFFF"/>
        </w:rPr>
        <w:t>ры можно отнести к учреждениям, исполняющим наказание в виде лишения свободы в отн</w:t>
      </w:r>
      <w:r w:rsidRPr="001156DB">
        <w:rPr>
          <w:sz w:val="22"/>
          <w:szCs w:val="22"/>
          <w:shd w:val="clear" w:color="auto" w:fill="FFFFFF"/>
        </w:rPr>
        <w:t>о</w:t>
      </w:r>
      <w:r w:rsidRPr="001156DB">
        <w:rPr>
          <w:sz w:val="22"/>
          <w:szCs w:val="22"/>
          <w:shd w:val="clear" w:color="auto" w:fill="FFFFFF"/>
        </w:rPr>
        <w:t>шении осужденных, оставленных для выполнения работ по хозяйственному обслуживанию, а также в отношении осужденных на срок не свыше шести месяцев, оставленных в следственных изоляторах с их письменного согласия, а значит к исправительным учреждениям.</w:t>
      </w:r>
    </w:p>
    <w:p w:rsidR="003E1B8C" w:rsidRPr="001156DB" w:rsidRDefault="003E1B8C" w:rsidP="00EE1F9C">
      <w:pPr>
        <w:ind w:firstLine="567"/>
        <w:rPr>
          <w:sz w:val="22"/>
          <w:szCs w:val="22"/>
          <w:shd w:val="clear" w:color="auto" w:fill="FFFFFF"/>
        </w:rPr>
      </w:pPr>
      <w:r w:rsidRPr="001156DB">
        <w:rPr>
          <w:sz w:val="22"/>
          <w:szCs w:val="22"/>
          <w:shd w:val="clear" w:color="auto" w:fill="FFFFFF"/>
        </w:rPr>
        <w:t xml:space="preserve">В связи с </w:t>
      </w:r>
      <w:r w:rsidR="00131EDC">
        <w:rPr>
          <w:sz w:val="22"/>
          <w:szCs w:val="22"/>
          <w:shd w:val="clear" w:color="auto" w:fill="FFFFFF"/>
        </w:rPr>
        <w:t xml:space="preserve">вышеизложенным, часть 1 ст. 56 </w:t>
      </w:r>
      <w:r w:rsidRPr="001156DB">
        <w:rPr>
          <w:sz w:val="22"/>
          <w:szCs w:val="22"/>
          <w:shd w:val="clear" w:color="auto" w:fill="FFFFFF"/>
        </w:rPr>
        <w:t>УК РФ следует дополнить и изложить в сл</w:t>
      </w:r>
      <w:r w:rsidRPr="001156DB">
        <w:rPr>
          <w:sz w:val="22"/>
          <w:szCs w:val="22"/>
          <w:shd w:val="clear" w:color="auto" w:fill="FFFFFF"/>
        </w:rPr>
        <w:t>е</w:t>
      </w:r>
      <w:r w:rsidRPr="001156DB">
        <w:rPr>
          <w:sz w:val="22"/>
          <w:szCs w:val="22"/>
          <w:shd w:val="clear" w:color="auto" w:fill="FFFFFF"/>
        </w:rPr>
        <w:t>дующей редакции: «Лишение свободы заключается в изоляции осужденного от общества путем направления его в колонию-поселение, помещения в воспитательную колонию, лечебное и</w:t>
      </w:r>
      <w:r w:rsidRPr="001156DB">
        <w:rPr>
          <w:sz w:val="22"/>
          <w:szCs w:val="22"/>
          <w:shd w:val="clear" w:color="auto" w:fill="FFFFFF"/>
        </w:rPr>
        <w:t>с</w:t>
      </w:r>
      <w:r w:rsidRPr="001156DB">
        <w:rPr>
          <w:sz w:val="22"/>
          <w:szCs w:val="22"/>
          <w:shd w:val="clear" w:color="auto" w:fill="FFFFFF"/>
        </w:rPr>
        <w:t>правительное учреждение, исправительную колонию общего, строгого или особого режима, тюрьму, а в случаях, предусмотренных Уголовно-исполнительным кодексом Российской Фед</w:t>
      </w:r>
      <w:r w:rsidRPr="001156DB">
        <w:rPr>
          <w:sz w:val="22"/>
          <w:szCs w:val="22"/>
          <w:shd w:val="clear" w:color="auto" w:fill="FFFFFF"/>
        </w:rPr>
        <w:t>е</w:t>
      </w:r>
      <w:r w:rsidRPr="001156DB">
        <w:rPr>
          <w:sz w:val="22"/>
          <w:szCs w:val="22"/>
          <w:shd w:val="clear" w:color="auto" w:fill="FFFFFF"/>
        </w:rPr>
        <w:t>рации, в следственный изолятор».</w:t>
      </w:r>
    </w:p>
    <w:p w:rsidR="003E1B8C" w:rsidRPr="001156DB" w:rsidRDefault="003E1B8C" w:rsidP="00EE1F9C">
      <w:pPr>
        <w:ind w:firstLine="567"/>
        <w:rPr>
          <w:sz w:val="22"/>
          <w:szCs w:val="22"/>
          <w:shd w:val="clear" w:color="auto" w:fill="FFFFFF"/>
        </w:rPr>
      </w:pPr>
      <w:r w:rsidRPr="001156DB">
        <w:rPr>
          <w:sz w:val="22"/>
          <w:szCs w:val="22"/>
          <w:shd w:val="clear" w:color="auto" w:fill="FFFFFF"/>
        </w:rPr>
        <w:t>Представляется нео</w:t>
      </w:r>
      <w:r w:rsidR="0060495D">
        <w:rPr>
          <w:sz w:val="22"/>
          <w:szCs w:val="22"/>
          <w:shd w:val="clear" w:color="auto" w:fill="FFFFFF"/>
        </w:rPr>
        <w:t xml:space="preserve">бходимым устранить выявленные </w:t>
      </w:r>
      <w:r w:rsidRPr="001156DB">
        <w:rPr>
          <w:sz w:val="22"/>
          <w:szCs w:val="22"/>
          <w:shd w:val="clear" w:color="auto" w:fill="FFFFFF"/>
        </w:rPr>
        <w:t>противоречия между Федеральным законом «О содержании под стражей подозреваемых и обвиняемых в совершении преступл</w:t>
      </w:r>
      <w:r w:rsidRPr="001156DB">
        <w:rPr>
          <w:sz w:val="22"/>
          <w:szCs w:val="22"/>
          <w:shd w:val="clear" w:color="auto" w:fill="FFFFFF"/>
        </w:rPr>
        <w:t>е</w:t>
      </w:r>
      <w:r w:rsidRPr="001156DB">
        <w:rPr>
          <w:sz w:val="22"/>
          <w:szCs w:val="22"/>
          <w:shd w:val="clear" w:color="auto" w:fill="FFFFFF"/>
        </w:rPr>
        <w:t>ний» и Положением о СИЗО УИС путем внесения изменения в ч.</w:t>
      </w:r>
      <w:r w:rsidR="0060495D">
        <w:rPr>
          <w:sz w:val="22"/>
          <w:szCs w:val="22"/>
          <w:shd w:val="clear" w:color="auto" w:fill="FFFFFF"/>
        </w:rPr>
        <w:t> </w:t>
      </w:r>
      <w:r w:rsidRPr="001156DB">
        <w:rPr>
          <w:sz w:val="22"/>
          <w:szCs w:val="22"/>
          <w:shd w:val="clear" w:color="auto" w:fill="FFFFFF"/>
        </w:rPr>
        <w:t>1 ст. 8 Федерального закона,  изложив ее в следующей редакции: «Следственные изоляторы уголовно-исполнительной с</w:t>
      </w:r>
      <w:r w:rsidRPr="001156DB">
        <w:rPr>
          <w:sz w:val="22"/>
          <w:szCs w:val="22"/>
          <w:shd w:val="clear" w:color="auto" w:fill="FFFFFF"/>
        </w:rPr>
        <w:t>и</w:t>
      </w:r>
      <w:r w:rsidRPr="001156DB">
        <w:rPr>
          <w:sz w:val="22"/>
          <w:szCs w:val="22"/>
          <w:shd w:val="clear" w:color="auto" w:fill="FFFFFF"/>
        </w:rPr>
        <w:t xml:space="preserve">стемы (далее </w:t>
      </w:r>
      <w:r w:rsidR="0060495D" w:rsidRPr="001156DB">
        <w:rPr>
          <w:sz w:val="22"/>
          <w:szCs w:val="22"/>
          <w:shd w:val="clear" w:color="auto" w:fill="FFFFFF"/>
        </w:rPr>
        <w:t>—</w:t>
      </w:r>
      <w:r w:rsidRPr="001156DB">
        <w:rPr>
          <w:sz w:val="22"/>
          <w:szCs w:val="22"/>
          <w:shd w:val="clear" w:color="auto" w:fill="FFFFFF"/>
        </w:rPr>
        <w:t xml:space="preserve"> следственные изоляторы) предназначены для содержания подозреваемых и обвиняемых, в отношении которых в качестве меры пресечения избрано заключение под стр</w:t>
      </w:r>
      <w:r w:rsidRPr="001156DB">
        <w:rPr>
          <w:sz w:val="22"/>
          <w:szCs w:val="22"/>
          <w:shd w:val="clear" w:color="auto" w:fill="FFFFFF"/>
        </w:rPr>
        <w:t>а</w:t>
      </w:r>
      <w:r w:rsidRPr="001156DB">
        <w:rPr>
          <w:sz w:val="22"/>
          <w:szCs w:val="22"/>
          <w:shd w:val="clear" w:color="auto" w:fill="FFFFFF"/>
        </w:rPr>
        <w:t>жу.  В установленных Уголовным и Уголовно-исполнительным кодексами Российской Федер</w:t>
      </w:r>
      <w:r w:rsidRPr="001156DB">
        <w:rPr>
          <w:sz w:val="22"/>
          <w:szCs w:val="22"/>
          <w:shd w:val="clear" w:color="auto" w:fill="FFFFFF"/>
        </w:rPr>
        <w:t>а</w:t>
      </w:r>
      <w:r w:rsidRPr="001156DB">
        <w:rPr>
          <w:sz w:val="22"/>
          <w:szCs w:val="22"/>
          <w:shd w:val="clear" w:color="auto" w:fill="FFFFFF"/>
        </w:rPr>
        <w:t>ции случаях, следственные изоляторы могут исполнять функции исправительных учреждений. Следственные изоляторы обладают правами юридического лица».</w:t>
      </w:r>
    </w:p>
    <w:p w:rsidR="003E1B8C" w:rsidRPr="001156DB" w:rsidRDefault="003E1B8C" w:rsidP="00EE1F9C">
      <w:pPr>
        <w:ind w:firstLine="567"/>
        <w:rPr>
          <w:sz w:val="22"/>
          <w:szCs w:val="22"/>
        </w:rPr>
      </w:pPr>
      <w:r w:rsidRPr="001156DB">
        <w:rPr>
          <w:sz w:val="22"/>
          <w:szCs w:val="22"/>
          <w:shd w:val="clear" w:color="auto" w:fill="FFFFFF"/>
        </w:rPr>
        <w:t>Внесение указанных изменений</w:t>
      </w:r>
      <w:r w:rsidR="0060495D">
        <w:rPr>
          <w:sz w:val="22"/>
          <w:szCs w:val="22"/>
          <w:shd w:val="clear" w:color="auto" w:fill="FFFFFF"/>
        </w:rPr>
        <w:t xml:space="preserve"> в федеральное законодательство</w:t>
      </w:r>
      <w:r w:rsidRPr="001156DB">
        <w:rPr>
          <w:sz w:val="22"/>
          <w:szCs w:val="22"/>
          <w:shd w:val="clear" w:color="auto" w:fill="FFFFFF"/>
        </w:rPr>
        <w:t xml:space="preserve"> позволит четко закр</w:t>
      </w:r>
      <w:r w:rsidRPr="001156DB">
        <w:rPr>
          <w:sz w:val="22"/>
          <w:szCs w:val="22"/>
          <w:shd w:val="clear" w:color="auto" w:fill="FFFFFF"/>
        </w:rPr>
        <w:t>е</w:t>
      </w:r>
      <w:r w:rsidRPr="001156DB">
        <w:rPr>
          <w:sz w:val="22"/>
          <w:szCs w:val="22"/>
          <w:shd w:val="clear" w:color="auto" w:fill="FFFFFF"/>
        </w:rPr>
        <w:t>пить статус следственного изолятора УИС как учреждения, имеющего двойное предназнач</w:t>
      </w:r>
      <w:r w:rsidRPr="001156DB">
        <w:rPr>
          <w:sz w:val="22"/>
          <w:szCs w:val="22"/>
          <w:shd w:val="clear" w:color="auto" w:fill="FFFFFF"/>
        </w:rPr>
        <w:t>е</w:t>
      </w:r>
      <w:r w:rsidRPr="001156DB">
        <w:rPr>
          <w:sz w:val="22"/>
          <w:szCs w:val="22"/>
          <w:shd w:val="clear" w:color="auto" w:fill="FFFFFF"/>
        </w:rPr>
        <w:t>ние</w:t>
      </w:r>
      <w:r w:rsidR="0060495D">
        <w:rPr>
          <w:sz w:val="22"/>
          <w:szCs w:val="22"/>
          <w:shd w:val="clear" w:color="auto" w:fill="FFFFFF"/>
        </w:rPr>
        <w:t>:</w:t>
      </w:r>
      <w:r w:rsidR="00A87C02" w:rsidRPr="001156DB">
        <w:rPr>
          <w:sz w:val="22"/>
          <w:szCs w:val="22"/>
          <w:shd w:val="clear" w:color="auto" w:fill="FFFFFF"/>
        </w:rPr>
        <w:t xml:space="preserve"> </w:t>
      </w:r>
      <w:r w:rsidRPr="001156DB">
        <w:rPr>
          <w:sz w:val="22"/>
          <w:szCs w:val="22"/>
          <w:shd w:val="clear" w:color="auto" w:fill="FFFFFF"/>
        </w:rPr>
        <w:t xml:space="preserve">как места содержания под стражей и как особую разновидность ИУ. </w:t>
      </w:r>
    </w:p>
    <w:p w:rsidR="003E1B8C" w:rsidRPr="001156DB" w:rsidRDefault="0060495D" w:rsidP="0060495D">
      <w:pPr>
        <w:pStyle w:val="ac"/>
        <w:rPr>
          <w:shd w:val="clear" w:color="auto" w:fill="FFFFFF"/>
        </w:rPr>
      </w:pPr>
      <w:r>
        <w:rPr>
          <w:shd w:val="clear" w:color="auto" w:fill="FFFFFF"/>
        </w:rPr>
        <w:t>Л</w:t>
      </w:r>
      <w:r w:rsidR="003E1B8C" w:rsidRPr="001156DB">
        <w:rPr>
          <w:shd w:val="clear" w:color="auto" w:fill="FFFFFF"/>
        </w:rPr>
        <w:t>итератур</w:t>
      </w:r>
      <w:r>
        <w:rPr>
          <w:shd w:val="clear" w:color="auto" w:fill="FFFFFF"/>
        </w:rPr>
        <w:t>а</w:t>
      </w:r>
    </w:p>
    <w:p w:rsidR="003E1B8C" w:rsidRPr="0060495D" w:rsidRDefault="003E1B8C" w:rsidP="00D111F5">
      <w:pPr>
        <w:pStyle w:val="a8"/>
        <w:numPr>
          <w:ilvl w:val="0"/>
          <w:numId w:val="68"/>
        </w:numPr>
        <w:ind w:left="426" w:hanging="426"/>
        <w:jc w:val="both"/>
        <w:rPr>
          <w:sz w:val="22"/>
          <w:szCs w:val="22"/>
        </w:rPr>
      </w:pPr>
      <w:r w:rsidRPr="0060495D">
        <w:rPr>
          <w:sz w:val="22"/>
          <w:szCs w:val="22"/>
        </w:rPr>
        <w:t>Ботоев</w:t>
      </w:r>
      <w:r w:rsidR="0060495D" w:rsidRPr="0060495D">
        <w:rPr>
          <w:sz w:val="22"/>
          <w:szCs w:val="22"/>
        </w:rPr>
        <w:t>,</w:t>
      </w:r>
      <w:r w:rsidRPr="0060495D">
        <w:rPr>
          <w:sz w:val="22"/>
          <w:szCs w:val="22"/>
        </w:rPr>
        <w:t xml:space="preserve"> С.</w:t>
      </w:r>
      <w:r w:rsidR="0060495D" w:rsidRPr="0060495D">
        <w:rPr>
          <w:sz w:val="22"/>
          <w:szCs w:val="22"/>
        </w:rPr>
        <w:t xml:space="preserve"> </w:t>
      </w:r>
      <w:r w:rsidRPr="0060495D">
        <w:rPr>
          <w:sz w:val="22"/>
          <w:szCs w:val="22"/>
        </w:rPr>
        <w:t>Б. Деятельность следственных изоляторов нуждается в совершенствова</w:t>
      </w:r>
      <w:r w:rsidR="00E458C3">
        <w:rPr>
          <w:sz w:val="22"/>
          <w:szCs w:val="22"/>
        </w:rPr>
        <w:t>нии // </w:t>
      </w:r>
      <w:r w:rsidRPr="0060495D">
        <w:rPr>
          <w:sz w:val="22"/>
          <w:szCs w:val="22"/>
        </w:rPr>
        <w:t>Деятельность правоохранительных органов и государственной противопожарной службы в современных условиях: проблемы и перспективы развития</w:t>
      </w:r>
      <w:r w:rsidR="0060495D" w:rsidRPr="0060495D">
        <w:rPr>
          <w:sz w:val="22"/>
          <w:szCs w:val="22"/>
        </w:rPr>
        <w:t xml:space="preserve"> </w:t>
      </w:r>
      <w:r w:rsidRPr="0060495D">
        <w:rPr>
          <w:sz w:val="22"/>
          <w:szCs w:val="22"/>
        </w:rPr>
        <w:t>: мате</w:t>
      </w:r>
      <w:r w:rsidR="00E458C3">
        <w:rPr>
          <w:sz w:val="22"/>
          <w:szCs w:val="22"/>
        </w:rPr>
        <w:t>риалы междунар. науч.-</w:t>
      </w:r>
      <w:r w:rsidRPr="0060495D">
        <w:rPr>
          <w:sz w:val="22"/>
          <w:szCs w:val="22"/>
        </w:rPr>
        <w:t xml:space="preserve">практ. конф.: в 2 ч. </w:t>
      </w:r>
      <w:r w:rsidR="00E458C3" w:rsidRPr="001156DB">
        <w:rPr>
          <w:sz w:val="22"/>
          <w:szCs w:val="22"/>
          <w:shd w:val="clear" w:color="auto" w:fill="FFFFFF"/>
        </w:rPr>
        <w:t xml:space="preserve">— </w:t>
      </w:r>
      <w:r w:rsidRPr="0060495D">
        <w:rPr>
          <w:sz w:val="22"/>
          <w:szCs w:val="22"/>
        </w:rPr>
        <w:t xml:space="preserve">Иркутск, 2009. </w:t>
      </w:r>
      <w:r w:rsidR="00E458C3" w:rsidRPr="001156DB">
        <w:rPr>
          <w:sz w:val="22"/>
          <w:szCs w:val="22"/>
          <w:shd w:val="clear" w:color="auto" w:fill="FFFFFF"/>
        </w:rPr>
        <w:t xml:space="preserve">— </w:t>
      </w:r>
      <w:r w:rsidRPr="0060495D">
        <w:rPr>
          <w:sz w:val="22"/>
          <w:szCs w:val="22"/>
        </w:rPr>
        <w:t>Ч.</w:t>
      </w:r>
      <w:r w:rsidR="00E458C3">
        <w:rPr>
          <w:sz w:val="22"/>
          <w:szCs w:val="22"/>
        </w:rPr>
        <w:t xml:space="preserve"> </w:t>
      </w:r>
      <w:r w:rsidRPr="0060495D">
        <w:rPr>
          <w:sz w:val="22"/>
          <w:szCs w:val="22"/>
        </w:rPr>
        <w:t>1.</w:t>
      </w:r>
    </w:p>
    <w:p w:rsidR="003E1B8C" w:rsidRPr="0060495D" w:rsidRDefault="003E1B8C" w:rsidP="00D111F5">
      <w:pPr>
        <w:pStyle w:val="a8"/>
        <w:numPr>
          <w:ilvl w:val="0"/>
          <w:numId w:val="68"/>
        </w:numPr>
        <w:ind w:left="426" w:hanging="426"/>
        <w:jc w:val="both"/>
        <w:rPr>
          <w:sz w:val="22"/>
          <w:szCs w:val="22"/>
        </w:rPr>
      </w:pPr>
      <w:r w:rsidRPr="0060495D">
        <w:rPr>
          <w:sz w:val="22"/>
          <w:szCs w:val="22"/>
        </w:rPr>
        <w:t>О содержании под стражей подозреваемых и обвиняемых в совершении преступлений</w:t>
      </w:r>
      <w:r w:rsidR="00E458C3">
        <w:rPr>
          <w:sz w:val="22"/>
          <w:szCs w:val="22"/>
        </w:rPr>
        <w:t xml:space="preserve"> </w:t>
      </w:r>
      <w:r w:rsidRPr="0060495D">
        <w:rPr>
          <w:sz w:val="22"/>
          <w:szCs w:val="22"/>
        </w:rPr>
        <w:t xml:space="preserve">: </w:t>
      </w:r>
      <w:r w:rsidRPr="00E458C3">
        <w:rPr>
          <w:sz w:val="22"/>
          <w:szCs w:val="22"/>
        </w:rPr>
        <w:t xml:space="preserve">Федеральный закон от 15.07.1995 </w:t>
      </w:r>
      <w:r w:rsidR="00E458C3">
        <w:rPr>
          <w:sz w:val="22"/>
          <w:szCs w:val="22"/>
        </w:rPr>
        <w:t>№ </w:t>
      </w:r>
      <w:r w:rsidRPr="00E458C3">
        <w:rPr>
          <w:sz w:val="22"/>
          <w:szCs w:val="22"/>
        </w:rPr>
        <w:t>103-ФЗ (ред. От 19.07.2018</w:t>
      </w:r>
      <w:hyperlink r:id="rId21" w:history="1">
        <w:r w:rsidRPr="00E458C3">
          <w:rPr>
            <w:rStyle w:val="ae"/>
            <w:color w:val="auto"/>
            <w:sz w:val="22"/>
            <w:szCs w:val="22"/>
            <w:u w:val="none"/>
          </w:rPr>
          <w:t>)</w:t>
        </w:r>
      </w:hyperlink>
      <w:r w:rsidR="00E458C3">
        <w:rPr>
          <w:sz w:val="22"/>
          <w:szCs w:val="22"/>
        </w:rPr>
        <w:t xml:space="preserve"> </w:t>
      </w:r>
      <w:r w:rsidRPr="0060495D">
        <w:rPr>
          <w:sz w:val="22"/>
          <w:szCs w:val="22"/>
        </w:rPr>
        <w:t>// Собр</w:t>
      </w:r>
      <w:r w:rsidR="00E458C3">
        <w:rPr>
          <w:sz w:val="22"/>
          <w:szCs w:val="22"/>
        </w:rPr>
        <w:t>ание</w:t>
      </w:r>
      <w:r w:rsidRPr="0060495D">
        <w:rPr>
          <w:sz w:val="22"/>
          <w:szCs w:val="22"/>
        </w:rPr>
        <w:t xml:space="preserve"> законодател</w:t>
      </w:r>
      <w:r w:rsidRPr="0060495D">
        <w:rPr>
          <w:sz w:val="22"/>
          <w:szCs w:val="22"/>
        </w:rPr>
        <w:t>ь</w:t>
      </w:r>
      <w:r w:rsidRPr="0060495D">
        <w:rPr>
          <w:sz w:val="22"/>
          <w:szCs w:val="22"/>
        </w:rPr>
        <w:t xml:space="preserve">ства РФ. </w:t>
      </w:r>
      <w:r w:rsidR="00E458C3" w:rsidRPr="001156DB">
        <w:rPr>
          <w:sz w:val="22"/>
          <w:szCs w:val="22"/>
          <w:shd w:val="clear" w:color="auto" w:fill="FFFFFF"/>
        </w:rPr>
        <w:t xml:space="preserve">— </w:t>
      </w:r>
      <w:r w:rsidRPr="0060495D">
        <w:rPr>
          <w:sz w:val="22"/>
          <w:szCs w:val="22"/>
        </w:rPr>
        <w:t xml:space="preserve">1995. </w:t>
      </w:r>
      <w:r w:rsidR="00E458C3" w:rsidRPr="001156DB">
        <w:rPr>
          <w:sz w:val="22"/>
          <w:szCs w:val="22"/>
          <w:shd w:val="clear" w:color="auto" w:fill="FFFFFF"/>
        </w:rPr>
        <w:t xml:space="preserve">— </w:t>
      </w:r>
      <w:r w:rsidR="00E458C3">
        <w:rPr>
          <w:sz w:val="22"/>
          <w:szCs w:val="22"/>
        </w:rPr>
        <w:t xml:space="preserve">№ 29. </w:t>
      </w:r>
      <w:r w:rsidR="00E458C3" w:rsidRPr="001156DB">
        <w:rPr>
          <w:sz w:val="22"/>
          <w:szCs w:val="22"/>
          <w:shd w:val="clear" w:color="auto" w:fill="FFFFFF"/>
        </w:rPr>
        <w:t xml:space="preserve">— </w:t>
      </w:r>
      <w:r w:rsidRPr="0060495D">
        <w:rPr>
          <w:sz w:val="22"/>
          <w:szCs w:val="22"/>
        </w:rPr>
        <w:t>Ст. 2759.</w:t>
      </w:r>
    </w:p>
    <w:p w:rsidR="00E458C3" w:rsidRPr="00E458C3" w:rsidRDefault="003E1B8C" w:rsidP="00D111F5">
      <w:pPr>
        <w:pStyle w:val="a8"/>
        <w:numPr>
          <w:ilvl w:val="0"/>
          <w:numId w:val="68"/>
        </w:numPr>
        <w:ind w:left="426" w:hanging="426"/>
        <w:jc w:val="both"/>
        <w:rPr>
          <w:rFonts w:eastAsiaTheme="minorHAnsi"/>
          <w:bCs w:val="0"/>
          <w:sz w:val="22"/>
          <w:szCs w:val="22"/>
          <w:lang w:eastAsia="en-US"/>
        </w:rPr>
      </w:pPr>
      <w:r w:rsidRPr="00E458C3">
        <w:rPr>
          <w:sz w:val="22"/>
          <w:szCs w:val="22"/>
        </w:rPr>
        <w:t>Об учреждениях и органах, исполняющих уголовные наказания в виде лишения свободы</w:t>
      </w:r>
      <w:r w:rsidR="00E458C3" w:rsidRPr="00E458C3">
        <w:rPr>
          <w:sz w:val="22"/>
          <w:szCs w:val="22"/>
        </w:rPr>
        <w:t xml:space="preserve"> </w:t>
      </w:r>
      <w:r w:rsidRPr="00E458C3">
        <w:rPr>
          <w:sz w:val="22"/>
          <w:szCs w:val="22"/>
        </w:rPr>
        <w:t>: закон Р</w:t>
      </w:r>
      <w:r w:rsidR="00E458C3" w:rsidRPr="00E458C3">
        <w:rPr>
          <w:sz w:val="22"/>
          <w:szCs w:val="22"/>
        </w:rPr>
        <w:t>Ф от 21 июля 1993 г. № 5473-1 (</w:t>
      </w:r>
      <w:r w:rsidRPr="00E458C3">
        <w:rPr>
          <w:sz w:val="22"/>
          <w:szCs w:val="22"/>
        </w:rPr>
        <w:t>в ред. от 2</w:t>
      </w:r>
      <w:r w:rsidR="00E458C3" w:rsidRPr="00E458C3">
        <w:rPr>
          <w:sz w:val="22"/>
          <w:szCs w:val="22"/>
        </w:rPr>
        <w:t>8.12.2016) // В</w:t>
      </w:r>
      <w:r w:rsidRPr="00E458C3">
        <w:rPr>
          <w:sz w:val="22"/>
          <w:szCs w:val="22"/>
        </w:rPr>
        <w:t xml:space="preserve">едомости Съезда народных депутатов и Верховного Совета РФ. </w:t>
      </w:r>
      <w:r w:rsidR="00E458C3" w:rsidRPr="00E458C3">
        <w:rPr>
          <w:sz w:val="22"/>
          <w:szCs w:val="22"/>
          <w:shd w:val="clear" w:color="auto" w:fill="FFFFFF"/>
        </w:rPr>
        <w:t xml:space="preserve">— </w:t>
      </w:r>
      <w:r w:rsidR="00E458C3" w:rsidRPr="00E458C3">
        <w:rPr>
          <w:sz w:val="22"/>
          <w:szCs w:val="22"/>
        </w:rPr>
        <w:t xml:space="preserve">1993. </w:t>
      </w:r>
      <w:r w:rsidR="00E458C3" w:rsidRPr="00E458C3">
        <w:rPr>
          <w:sz w:val="22"/>
          <w:szCs w:val="22"/>
          <w:shd w:val="clear" w:color="auto" w:fill="FFFFFF"/>
        </w:rPr>
        <w:t xml:space="preserve">— </w:t>
      </w:r>
      <w:r w:rsidRPr="00E458C3">
        <w:rPr>
          <w:sz w:val="22"/>
          <w:szCs w:val="22"/>
        </w:rPr>
        <w:t xml:space="preserve">№ 33. </w:t>
      </w:r>
      <w:r w:rsidR="00E458C3" w:rsidRPr="00E458C3">
        <w:rPr>
          <w:sz w:val="22"/>
          <w:szCs w:val="22"/>
          <w:shd w:val="clear" w:color="auto" w:fill="FFFFFF"/>
        </w:rPr>
        <w:t xml:space="preserve">— </w:t>
      </w:r>
      <w:r w:rsidRPr="00E458C3">
        <w:rPr>
          <w:sz w:val="22"/>
          <w:szCs w:val="22"/>
        </w:rPr>
        <w:t xml:space="preserve">Ст. 1316.  </w:t>
      </w:r>
    </w:p>
    <w:p w:rsidR="003E1B8C" w:rsidRPr="00E458C3" w:rsidRDefault="0060495D" w:rsidP="00D111F5">
      <w:pPr>
        <w:pStyle w:val="a8"/>
        <w:numPr>
          <w:ilvl w:val="0"/>
          <w:numId w:val="68"/>
        </w:numPr>
        <w:ind w:left="426" w:hanging="426"/>
        <w:jc w:val="both"/>
        <w:rPr>
          <w:sz w:val="22"/>
          <w:szCs w:val="22"/>
        </w:rPr>
      </w:pPr>
      <w:r w:rsidRPr="00E458C3">
        <w:rPr>
          <w:sz w:val="22"/>
          <w:szCs w:val="22"/>
        </w:rPr>
        <w:t>О внесении дополнения в перечень видов предприятий, учреждений и организаций, вх</w:t>
      </w:r>
      <w:r w:rsidRPr="00E458C3">
        <w:rPr>
          <w:sz w:val="22"/>
          <w:szCs w:val="22"/>
        </w:rPr>
        <w:t>о</w:t>
      </w:r>
      <w:r w:rsidRPr="00E458C3">
        <w:rPr>
          <w:sz w:val="22"/>
          <w:szCs w:val="22"/>
        </w:rPr>
        <w:t>дящих в уголовно-исполнительную систему, утвержденный Постановлением Правител</w:t>
      </w:r>
      <w:r w:rsidRPr="00E458C3">
        <w:rPr>
          <w:sz w:val="22"/>
          <w:szCs w:val="22"/>
        </w:rPr>
        <w:t>ь</w:t>
      </w:r>
      <w:r w:rsidRPr="00E458C3">
        <w:rPr>
          <w:sz w:val="22"/>
          <w:szCs w:val="22"/>
        </w:rPr>
        <w:t xml:space="preserve">ства Российской Федерации от </w:t>
      </w:r>
      <w:r w:rsidR="00E458C3" w:rsidRPr="00E458C3">
        <w:rPr>
          <w:sz w:val="22"/>
          <w:szCs w:val="22"/>
        </w:rPr>
        <w:t>0</w:t>
      </w:r>
      <w:r w:rsidRPr="00E458C3">
        <w:rPr>
          <w:sz w:val="22"/>
          <w:szCs w:val="22"/>
        </w:rPr>
        <w:t>1</w:t>
      </w:r>
      <w:r w:rsidR="00E458C3" w:rsidRPr="00E458C3">
        <w:rPr>
          <w:sz w:val="22"/>
          <w:szCs w:val="22"/>
        </w:rPr>
        <w:t>.02.</w:t>
      </w:r>
      <w:r w:rsidRPr="00E458C3">
        <w:rPr>
          <w:sz w:val="22"/>
          <w:szCs w:val="22"/>
        </w:rPr>
        <w:t xml:space="preserve">2000 </w:t>
      </w:r>
      <w:r w:rsidR="00E458C3" w:rsidRPr="00E458C3">
        <w:rPr>
          <w:sz w:val="22"/>
          <w:szCs w:val="22"/>
        </w:rPr>
        <w:t>№ </w:t>
      </w:r>
      <w:r w:rsidRPr="00E458C3">
        <w:rPr>
          <w:sz w:val="22"/>
          <w:szCs w:val="22"/>
        </w:rPr>
        <w:t>89</w:t>
      </w:r>
      <w:r w:rsidR="00E458C3" w:rsidRPr="00E458C3">
        <w:rPr>
          <w:sz w:val="22"/>
          <w:szCs w:val="22"/>
        </w:rPr>
        <w:t xml:space="preserve"> : </w:t>
      </w:r>
      <w:r w:rsidR="003E1B8C" w:rsidRPr="00E458C3">
        <w:rPr>
          <w:sz w:val="22"/>
          <w:szCs w:val="22"/>
        </w:rPr>
        <w:t xml:space="preserve">Постановление Правительства РФ от 29.10.2003 </w:t>
      </w:r>
      <w:r w:rsidRPr="00E458C3">
        <w:rPr>
          <w:sz w:val="22"/>
          <w:szCs w:val="22"/>
        </w:rPr>
        <w:t>№</w:t>
      </w:r>
      <w:r w:rsidR="00E458C3" w:rsidRPr="00E458C3">
        <w:rPr>
          <w:sz w:val="22"/>
          <w:szCs w:val="22"/>
        </w:rPr>
        <w:t> </w:t>
      </w:r>
      <w:r w:rsidR="003E1B8C" w:rsidRPr="00E458C3">
        <w:rPr>
          <w:sz w:val="22"/>
          <w:szCs w:val="22"/>
        </w:rPr>
        <w:t xml:space="preserve">650 // </w:t>
      </w:r>
      <w:r w:rsidR="00E458C3" w:rsidRPr="00E458C3">
        <w:rPr>
          <w:rFonts w:eastAsiaTheme="minorHAnsi"/>
          <w:bCs w:val="0"/>
          <w:sz w:val="22"/>
          <w:szCs w:val="22"/>
          <w:lang w:eastAsia="en-US"/>
        </w:rPr>
        <w:t>Собрание законодательства РФ</w:t>
      </w:r>
      <w:r w:rsidR="00E458C3">
        <w:rPr>
          <w:rFonts w:eastAsiaTheme="minorHAnsi"/>
          <w:bCs w:val="0"/>
          <w:sz w:val="22"/>
          <w:szCs w:val="22"/>
          <w:lang w:eastAsia="en-US"/>
        </w:rPr>
        <w:t xml:space="preserve">. </w:t>
      </w:r>
      <w:r w:rsidR="00E458C3" w:rsidRPr="001156DB">
        <w:rPr>
          <w:sz w:val="22"/>
          <w:szCs w:val="22"/>
          <w:shd w:val="clear" w:color="auto" w:fill="FFFFFF"/>
        </w:rPr>
        <w:t xml:space="preserve">— </w:t>
      </w:r>
      <w:r w:rsidR="00E458C3" w:rsidRPr="00E458C3">
        <w:rPr>
          <w:rFonts w:eastAsiaTheme="minorHAnsi"/>
          <w:bCs w:val="0"/>
          <w:sz w:val="22"/>
          <w:szCs w:val="22"/>
          <w:lang w:eastAsia="en-US"/>
        </w:rPr>
        <w:t>2003</w:t>
      </w:r>
      <w:r w:rsidR="00E458C3">
        <w:rPr>
          <w:rFonts w:eastAsiaTheme="minorHAnsi"/>
          <w:bCs w:val="0"/>
          <w:sz w:val="22"/>
          <w:szCs w:val="22"/>
          <w:lang w:eastAsia="en-US"/>
        </w:rPr>
        <w:t>.</w:t>
      </w:r>
      <w:r w:rsidR="00E458C3" w:rsidRPr="00E458C3">
        <w:rPr>
          <w:sz w:val="22"/>
          <w:szCs w:val="22"/>
          <w:shd w:val="clear" w:color="auto" w:fill="FFFFFF"/>
        </w:rPr>
        <w:t xml:space="preserve"> </w:t>
      </w:r>
      <w:r w:rsidR="00E458C3" w:rsidRPr="001156DB">
        <w:rPr>
          <w:sz w:val="22"/>
          <w:szCs w:val="22"/>
          <w:shd w:val="clear" w:color="auto" w:fill="FFFFFF"/>
        </w:rPr>
        <w:t xml:space="preserve">— </w:t>
      </w:r>
      <w:r w:rsidR="00E458C3">
        <w:rPr>
          <w:sz w:val="22"/>
          <w:szCs w:val="22"/>
          <w:shd w:val="clear" w:color="auto" w:fill="FFFFFF"/>
        </w:rPr>
        <w:t>№ </w:t>
      </w:r>
      <w:r w:rsidR="00E458C3">
        <w:rPr>
          <w:rFonts w:eastAsiaTheme="minorHAnsi"/>
          <w:bCs w:val="0"/>
          <w:sz w:val="22"/>
          <w:szCs w:val="22"/>
          <w:lang w:eastAsia="en-US"/>
        </w:rPr>
        <w:t xml:space="preserve">44. </w:t>
      </w:r>
      <w:r w:rsidR="00E458C3" w:rsidRPr="001156DB">
        <w:rPr>
          <w:sz w:val="22"/>
          <w:szCs w:val="22"/>
          <w:shd w:val="clear" w:color="auto" w:fill="FFFFFF"/>
        </w:rPr>
        <w:t xml:space="preserve">— </w:t>
      </w:r>
      <w:r w:rsidR="00E458C3">
        <w:rPr>
          <w:sz w:val="22"/>
          <w:szCs w:val="22"/>
          <w:shd w:val="clear" w:color="auto" w:fill="FFFFFF"/>
        </w:rPr>
        <w:t>С</w:t>
      </w:r>
      <w:r w:rsidR="00E458C3" w:rsidRPr="00E458C3">
        <w:rPr>
          <w:rFonts w:eastAsiaTheme="minorHAnsi"/>
          <w:bCs w:val="0"/>
          <w:sz w:val="22"/>
          <w:szCs w:val="22"/>
          <w:lang w:eastAsia="en-US"/>
        </w:rPr>
        <w:t>т. 4317</w:t>
      </w:r>
      <w:r w:rsidR="00E458C3">
        <w:rPr>
          <w:rFonts w:eastAsiaTheme="minorHAnsi"/>
          <w:bCs w:val="0"/>
          <w:sz w:val="22"/>
          <w:szCs w:val="22"/>
          <w:lang w:eastAsia="en-US"/>
        </w:rPr>
        <w:t>.</w:t>
      </w:r>
      <w:r w:rsidR="003E1B8C" w:rsidRPr="00E458C3">
        <w:rPr>
          <w:sz w:val="22"/>
          <w:szCs w:val="22"/>
        </w:rPr>
        <w:t xml:space="preserve"> </w:t>
      </w:r>
    </w:p>
    <w:p w:rsidR="00E458C3" w:rsidRDefault="00E458C3" w:rsidP="00EE1F9C">
      <w:pPr>
        <w:autoSpaceDE/>
        <w:autoSpaceDN/>
        <w:adjustRightInd/>
        <w:ind w:firstLine="567"/>
        <w:jc w:val="left"/>
        <w:rPr>
          <w:b/>
          <w:sz w:val="22"/>
          <w:szCs w:val="22"/>
        </w:rPr>
      </w:pPr>
    </w:p>
    <w:p w:rsidR="00E458C3" w:rsidRDefault="00E458C3" w:rsidP="00EE1F9C">
      <w:pPr>
        <w:autoSpaceDE/>
        <w:autoSpaceDN/>
        <w:adjustRightInd/>
        <w:ind w:firstLine="567"/>
        <w:jc w:val="left"/>
        <w:rPr>
          <w:b/>
          <w:sz w:val="22"/>
          <w:szCs w:val="22"/>
        </w:rPr>
      </w:pPr>
    </w:p>
    <w:p w:rsidR="00064412" w:rsidRPr="00E458C3" w:rsidRDefault="00E458C3" w:rsidP="00EE1F9C">
      <w:pPr>
        <w:ind w:firstLine="567"/>
        <w:jc w:val="right"/>
        <w:rPr>
          <w:rFonts w:ascii="Arial" w:hAnsi="Arial" w:cs="Arial"/>
          <w:b/>
          <w:sz w:val="22"/>
          <w:szCs w:val="22"/>
        </w:rPr>
      </w:pPr>
      <w:r w:rsidRPr="00E458C3">
        <w:rPr>
          <w:rFonts w:ascii="Arial" w:hAnsi="Arial" w:cs="Arial"/>
          <w:b/>
          <w:sz w:val="22"/>
          <w:szCs w:val="22"/>
        </w:rPr>
        <w:t>А. В. ЗАБРОДИН</w:t>
      </w:r>
    </w:p>
    <w:p w:rsidR="00E458C3" w:rsidRPr="001156DB" w:rsidRDefault="00E458C3" w:rsidP="00E458C3">
      <w:pPr>
        <w:ind w:firstLine="0"/>
        <w:jc w:val="right"/>
        <w:rPr>
          <w:rFonts w:ascii="Arial" w:hAnsi="Arial" w:cs="Arial"/>
          <w:sz w:val="22"/>
          <w:szCs w:val="22"/>
        </w:rPr>
      </w:pPr>
      <w:r w:rsidRPr="001156DB">
        <w:rPr>
          <w:rFonts w:ascii="Arial" w:hAnsi="Arial" w:cs="Arial"/>
          <w:sz w:val="22"/>
          <w:szCs w:val="22"/>
        </w:rPr>
        <w:t>ФКОУ ВО Кузбасский институт ФСИН России,</w:t>
      </w:r>
    </w:p>
    <w:p w:rsidR="00E458C3" w:rsidRPr="001156DB" w:rsidRDefault="00E458C3" w:rsidP="00E458C3">
      <w:pPr>
        <w:spacing w:after="60"/>
        <w:ind w:firstLine="0"/>
        <w:jc w:val="right"/>
        <w:rPr>
          <w:rFonts w:ascii="Arial" w:hAnsi="Arial" w:cs="Arial"/>
          <w:sz w:val="22"/>
          <w:szCs w:val="22"/>
        </w:rPr>
      </w:pPr>
      <w:r w:rsidRPr="001156DB">
        <w:rPr>
          <w:rFonts w:ascii="Arial" w:hAnsi="Arial" w:cs="Arial"/>
          <w:sz w:val="22"/>
          <w:szCs w:val="22"/>
        </w:rPr>
        <w:t>курсант факультета правоохранительной деятельности</w:t>
      </w:r>
    </w:p>
    <w:p w:rsidR="00E458C3" w:rsidRDefault="00E458C3" w:rsidP="00E458C3">
      <w:pPr>
        <w:ind w:firstLine="0"/>
        <w:jc w:val="right"/>
        <w:rPr>
          <w:rFonts w:ascii="Arial" w:hAnsi="Arial" w:cs="Arial"/>
          <w:sz w:val="22"/>
          <w:szCs w:val="22"/>
        </w:rPr>
      </w:pPr>
      <w:r>
        <w:rPr>
          <w:rFonts w:ascii="Arial" w:hAnsi="Arial" w:cs="Arial"/>
          <w:sz w:val="22"/>
          <w:szCs w:val="22"/>
        </w:rPr>
        <w:t>Научный руководитель:</w:t>
      </w:r>
    </w:p>
    <w:p w:rsidR="00E458C3" w:rsidRPr="001156DB" w:rsidRDefault="00E458C3" w:rsidP="00E458C3">
      <w:pPr>
        <w:ind w:firstLine="0"/>
        <w:jc w:val="right"/>
        <w:rPr>
          <w:rFonts w:ascii="Arial" w:hAnsi="Arial" w:cs="Arial"/>
          <w:sz w:val="22"/>
          <w:szCs w:val="22"/>
        </w:rPr>
      </w:pPr>
      <w:r w:rsidRPr="001156DB">
        <w:rPr>
          <w:rFonts w:ascii="Arial" w:hAnsi="Arial" w:cs="Arial"/>
          <w:sz w:val="22"/>
          <w:szCs w:val="22"/>
        </w:rPr>
        <w:t>ФКОУ ВО Кузбасский институт ФСИН России,</w:t>
      </w:r>
    </w:p>
    <w:p w:rsidR="00064412" w:rsidRPr="00E458C3" w:rsidRDefault="00064412" w:rsidP="00EE1F9C">
      <w:pPr>
        <w:ind w:firstLine="567"/>
        <w:jc w:val="right"/>
        <w:rPr>
          <w:rFonts w:ascii="Arial" w:hAnsi="Arial" w:cs="Arial"/>
          <w:sz w:val="22"/>
          <w:szCs w:val="22"/>
        </w:rPr>
      </w:pPr>
      <w:r w:rsidRPr="00E458C3">
        <w:rPr>
          <w:rFonts w:ascii="Arial" w:hAnsi="Arial" w:cs="Arial"/>
          <w:sz w:val="22"/>
          <w:szCs w:val="22"/>
        </w:rPr>
        <w:t xml:space="preserve">преподаватель кафедры </w:t>
      </w:r>
      <w:r w:rsidR="00E458C3">
        <w:rPr>
          <w:rFonts w:ascii="Arial" w:hAnsi="Arial" w:cs="Arial"/>
          <w:sz w:val="22"/>
          <w:szCs w:val="22"/>
        </w:rPr>
        <w:t>о</w:t>
      </w:r>
      <w:r w:rsidRPr="00E458C3">
        <w:rPr>
          <w:rFonts w:ascii="Arial" w:hAnsi="Arial" w:cs="Arial"/>
          <w:sz w:val="22"/>
          <w:szCs w:val="22"/>
        </w:rPr>
        <w:t>пер</w:t>
      </w:r>
      <w:r w:rsidR="00E458C3">
        <w:rPr>
          <w:rFonts w:ascii="Arial" w:hAnsi="Arial" w:cs="Arial"/>
          <w:sz w:val="22"/>
          <w:szCs w:val="22"/>
        </w:rPr>
        <w:t>ативно-розыскной деятельности и</w:t>
      </w:r>
    </w:p>
    <w:p w:rsidR="00064412" w:rsidRPr="00E458C3" w:rsidRDefault="00064412" w:rsidP="00EE1F9C">
      <w:pPr>
        <w:ind w:firstLine="567"/>
        <w:jc w:val="right"/>
        <w:rPr>
          <w:rFonts w:ascii="Arial" w:hAnsi="Arial" w:cs="Arial"/>
          <w:sz w:val="22"/>
          <w:szCs w:val="22"/>
        </w:rPr>
      </w:pPr>
      <w:r w:rsidRPr="00E458C3">
        <w:rPr>
          <w:rFonts w:ascii="Arial" w:hAnsi="Arial" w:cs="Arial"/>
          <w:sz w:val="22"/>
          <w:szCs w:val="22"/>
        </w:rPr>
        <w:t>организа</w:t>
      </w:r>
      <w:r w:rsidR="00E458C3">
        <w:rPr>
          <w:rFonts w:ascii="Arial" w:hAnsi="Arial" w:cs="Arial"/>
          <w:sz w:val="22"/>
          <w:szCs w:val="22"/>
        </w:rPr>
        <w:t xml:space="preserve">ции исполнения наказаний в УИС </w:t>
      </w:r>
      <w:r w:rsidR="00E458C3" w:rsidRPr="00E458C3">
        <w:rPr>
          <w:rFonts w:ascii="Arial" w:hAnsi="Arial" w:cs="Arial"/>
          <w:sz w:val="22"/>
          <w:szCs w:val="22"/>
        </w:rPr>
        <w:t>Е.</w:t>
      </w:r>
      <w:r w:rsidR="00E458C3">
        <w:rPr>
          <w:rFonts w:ascii="Arial" w:hAnsi="Arial" w:cs="Arial"/>
          <w:sz w:val="22"/>
          <w:szCs w:val="22"/>
        </w:rPr>
        <w:t xml:space="preserve"> В. Латынин</w:t>
      </w:r>
    </w:p>
    <w:p w:rsidR="00064412" w:rsidRPr="001156DB" w:rsidRDefault="00064412" w:rsidP="00E458C3">
      <w:pPr>
        <w:pStyle w:val="1"/>
      </w:pPr>
      <w:r w:rsidRPr="001156DB">
        <w:t xml:space="preserve">Надзор за соблюдением прав и свобод граждан </w:t>
      </w:r>
      <w:r w:rsidR="00E458C3">
        <w:br/>
      </w:r>
      <w:r w:rsidRPr="001156DB">
        <w:t>при осуществлении оперативно-розыскной деятельности прокуратурой Российской Федерации</w:t>
      </w:r>
    </w:p>
    <w:p w:rsidR="00064412" w:rsidRPr="001156DB" w:rsidRDefault="00064412" w:rsidP="00EE1F9C">
      <w:pPr>
        <w:ind w:firstLine="567"/>
        <w:rPr>
          <w:sz w:val="22"/>
          <w:szCs w:val="22"/>
        </w:rPr>
      </w:pPr>
      <w:r w:rsidRPr="001156DB">
        <w:rPr>
          <w:sz w:val="22"/>
          <w:szCs w:val="22"/>
        </w:rPr>
        <w:t>Контроль за деятельностью правоохранительных органов в части, касающейся законн</w:t>
      </w:r>
      <w:r w:rsidRPr="001156DB">
        <w:rPr>
          <w:sz w:val="22"/>
          <w:szCs w:val="22"/>
        </w:rPr>
        <w:t>о</w:t>
      </w:r>
      <w:r w:rsidRPr="001156DB">
        <w:rPr>
          <w:sz w:val="22"/>
          <w:szCs w:val="22"/>
        </w:rPr>
        <w:t xml:space="preserve">сти их действий, всегда вызывал в обществе повышенный интерес. Это объясняется тем, что, наряду с мерами убеждения, в процессе осуществления оперативно-розыскных мероприятий </w:t>
      </w:r>
      <w:r w:rsidRPr="001156DB">
        <w:rPr>
          <w:sz w:val="22"/>
          <w:szCs w:val="22"/>
        </w:rPr>
        <w:lastRenderedPageBreak/>
        <w:t>(далее</w:t>
      </w:r>
      <w:r w:rsidR="00A87C02" w:rsidRPr="001156DB">
        <w:rPr>
          <w:sz w:val="22"/>
          <w:szCs w:val="22"/>
        </w:rPr>
        <w:t xml:space="preserve"> — </w:t>
      </w:r>
      <w:r w:rsidRPr="001156DB">
        <w:rPr>
          <w:sz w:val="22"/>
          <w:szCs w:val="22"/>
        </w:rPr>
        <w:t xml:space="preserve">ОРМ) применяются и меры принуждения, что нередко ущемляет права и свободы граждан. Граждане нередко интересуются, в какой степени субъекты, осуществляющие </w:t>
      </w:r>
      <w:r w:rsidR="006F12D3">
        <w:rPr>
          <w:sz w:val="22"/>
          <w:szCs w:val="22"/>
        </w:rPr>
        <w:br/>
      </w:r>
      <w:r w:rsidRPr="001156DB">
        <w:rPr>
          <w:sz w:val="22"/>
          <w:szCs w:val="22"/>
        </w:rPr>
        <w:t>оперативно-розыскную деятельность (далее</w:t>
      </w:r>
      <w:r w:rsidR="00A87C02" w:rsidRPr="001156DB">
        <w:rPr>
          <w:sz w:val="22"/>
          <w:szCs w:val="22"/>
        </w:rPr>
        <w:t xml:space="preserve"> — </w:t>
      </w:r>
      <w:r w:rsidRPr="001156DB">
        <w:rPr>
          <w:sz w:val="22"/>
          <w:szCs w:val="22"/>
        </w:rPr>
        <w:t>ОРД), имеют право применять меры принужд</w:t>
      </w:r>
      <w:r w:rsidRPr="001156DB">
        <w:rPr>
          <w:sz w:val="22"/>
          <w:szCs w:val="22"/>
        </w:rPr>
        <w:t>е</w:t>
      </w:r>
      <w:r w:rsidRPr="001156DB">
        <w:rPr>
          <w:sz w:val="22"/>
          <w:szCs w:val="22"/>
        </w:rPr>
        <w:t>ния и как защитить в ряде случаев свои права и свободы</w:t>
      </w:r>
      <w:r w:rsidRPr="001156DB">
        <w:rPr>
          <w:rStyle w:val="ab"/>
          <w:sz w:val="22"/>
          <w:szCs w:val="22"/>
        </w:rPr>
        <w:footnoteReference w:id="60"/>
      </w:r>
      <w:r w:rsidRPr="001156DB">
        <w:rPr>
          <w:sz w:val="22"/>
          <w:szCs w:val="22"/>
        </w:rPr>
        <w:t xml:space="preserve">. </w:t>
      </w:r>
    </w:p>
    <w:p w:rsidR="00064412" w:rsidRPr="001156DB" w:rsidRDefault="00064412" w:rsidP="00EE1F9C">
      <w:pPr>
        <w:ind w:firstLine="567"/>
        <w:rPr>
          <w:sz w:val="22"/>
          <w:szCs w:val="22"/>
        </w:rPr>
      </w:pPr>
      <w:r w:rsidRPr="001156DB">
        <w:rPr>
          <w:sz w:val="22"/>
          <w:szCs w:val="22"/>
        </w:rPr>
        <w:t>В условиях демократизации общества, тенденции перехода российского права на нормы правового государства остро стал вопрос о соблюдении прав и свобод граждан при осущест</w:t>
      </w:r>
      <w:r w:rsidRPr="001156DB">
        <w:rPr>
          <w:sz w:val="22"/>
          <w:szCs w:val="22"/>
        </w:rPr>
        <w:t>в</w:t>
      </w:r>
      <w:r w:rsidRPr="001156DB">
        <w:rPr>
          <w:sz w:val="22"/>
          <w:szCs w:val="22"/>
        </w:rPr>
        <w:t xml:space="preserve">лении оперативно-розыскной деятельности. </w:t>
      </w:r>
    </w:p>
    <w:p w:rsidR="00064412" w:rsidRPr="001156DB" w:rsidRDefault="00064412" w:rsidP="00EE1F9C">
      <w:pPr>
        <w:ind w:firstLine="567"/>
        <w:rPr>
          <w:sz w:val="22"/>
          <w:szCs w:val="22"/>
        </w:rPr>
      </w:pPr>
      <w:r w:rsidRPr="001156DB">
        <w:rPr>
          <w:sz w:val="22"/>
          <w:szCs w:val="22"/>
        </w:rPr>
        <w:t>Федеральный закон от 12.08.1995 г. № 144-ФЗ «Об оперативно-розыскной деятельн</w:t>
      </w:r>
      <w:r w:rsidRPr="001156DB">
        <w:rPr>
          <w:sz w:val="22"/>
          <w:szCs w:val="22"/>
        </w:rPr>
        <w:t>о</w:t>
      </w:r>
      <w:r w:rsidRPr="001156DB">
        <w:rPr>
          <w:sz w:val="22"/>
          <w:szCs w:val="22"/>
        </w:rPr>
        <w:t>сти»</w:t>
      </w:r>
      <w:r w:rsidRPr="001156DB">
        <w:rPr>
          <w:rStyle w:val="ab"/>
          <w:sz w:val="22"/>
          <w:szCs w:val="22"/>
        </w:rPr>
        <w:footnoteReference w:id="61"/>
      </w:r>
      <w:r w:rsidRPr="001156DB">
        <w:rPr>
          <w:sz w:val="22"/>
          <w:szCs w:val="22"/>
        </w:rPr>
        <w:t xml:space="preserve"> (далее</w:t>
      </w:r>
      <w:r w:rsidR="00A87C02" w:rsidRPr="001156DB">
        <w:rPr>
          <w:sz w:val="22"/>
          <w:szCs w:val="22"/>
        </w:rPr>
        <w:t xml:space="preserve"> — </w:t>
      </w:r>
      <w:r w:rsidRPr="001156DB">
        <w:rPr>
          <w:sz w:val="22"/>
          <w:szCs w:val="22"/>
        </w:rPr>
        <w:t>ФЗ «Об ОРД») содержит конституционные</w:t>
      </w:r>
      <w:r w:rsidRPr="001156DB">
        <w:rPr>
          <w:rStyle w:val="ab"/>
          <w:sz w:val="22"/>
          <w:szCs w:val="22"/>
        </w:rPr>
        <w:footnoteReference w:id="62"/>
      </w:r>
      <w:r w:rsidRPr="001156DB">
        <w:rPr>
          <w:sz w:val="22"/>
          <w:szCs w:val="22"/>
        </w:rPr>
        <w:t xml:space="preserve"> принципы законности и соблюд</w:t>
      </w:r>
      <w:r w:rsidRPr="001156DB">
        <w:rPr>
          <w:sz w:val="22"/>
          <w:szCs w:val="22"/>
        </w:rPr>
        <w:t>е</w:t>
      </w:r>
      <w:r w:rsidRPr="001156DB">
        <w:rPr>
          <w:sz w:val="22"/>
          <w:szCs w:val="22"/>
        </w:rPr>
        <w:t xml:space="preserve">ния прав и свобод человека и гражданина как основополагающие. </w:t>
      </w:r>
    </w:p>
    <w:p w:rsidR="00064412" w:rsidRPr="001156DB" w:rsidRDefault="00064412" w:rsidP="00EE1F9C">
      <w:pPr>
        <w:tabs>
          <w:tab w:val="left" w:pos="0"/>
        </w:tabs>
        <w:ind w:firstLine="567"/>
        <w:rPr>
          <w:sz w:val="22"/>
          <w:szCs w:val="22"/>
        </w:rPr>
      </w:pPr>
      <w:r w:rsidRPr="001156DB">
        <w:rPr>
          <w:sz w:val="22"/>
          <w:szCs w:val="22"/>
        </w:rPr>
        <w:t>Субъектам, осуществляющим ОРД, предоставлен широкий спектр полномочий при ре</w:t>
      </w:r>
      <w:r w:rsidRPr="001156DB">
        <w:rPr>
          <w:sz w:val="22"/>
          <w:szCs w:val="22"/>
        </w:rPr>
        <w:t>а</w:t>
      </w:r>
      <w:r w:rsidRPr="001156DB">
        <w:rPr>
          <w:sz w:val="22"/>
          <w:szCs w:val="22"/>
        </w:rPr>
        <w:t>лизации своих задач. Даже конституционные права граждан, такие как право на неприкосн</w:t>
      </w:r>
      <w:r w:rsidRPr="001156DB">
        <w:rPr>
          <w:sz w:val="22"/>
          <w:szCs w:val="22"/>
        </w:rPr>
        <w:t>о</w:t>
      </w:r>
      <w:r w:rsidRPr="001156DB">
        <w:rPr>
          <w:sz w:val="22"/>
          <w:szCs w:val="22"/>
        </w:rPr>
        <w:t xml:space="preserve">венность жилища, право на тайну переписки, телефонных переговоров и другие, могут быть законно ограничены в результате разрешения суда посредством вынесения соответствующего </w:t>
      </w:r>
      <w:r w:rsidRPr="00E458C3">
        <w:rPr>
          <w:spacing w:val="-2"/>
          <w:sz w:val="22"/>
          <w:szCs w:val="22"/>
        </w:rPr>
        <w:t>постановления. Существуют случаи, когда субъекты, осуществляющие ОРД, могут и не дож</w:t>
      </w:r>
      <w:r w:rsidRPr="00E458C3">
        <w:rPr>
          <w:spacing w:val="-2"/>
          <w:sz w:val="22"/>
          <w:szCs w:val="22"/>
        </w:rPr>
        <w:t>и</w:t>
      </w:r>
      <w:r w:rsidRPr="00E458C3">
        <w:rPr>
          <w:spacing w:val="-2"/>
          <w:sz w:val="22"/>
          <w:szCs w:val="22"/>
        </w:rPr>
        <w:t>даться решения суда. К таким случаям относятся моменты, когда промедление может привести к тяжким последствиям, а также созда</w:t>
      </w:r>
      <w:r w:rsidR="00F16133">
        <w:rPr>
          <w:spacing w:val="-2"/>
          <w:sz w:val="22"/>
          <w:szCs w:val="22"/>
        </w:rPr>
        <w:t>е</w:t>
      </w:r>
      <w:r w:rsidRPr="00E458C3">
        <w:rPr>
          <w:spacing w:val="-2"/>
          <w:sz w:val="22"/>
          <w:szCs w:val="22"/>
        </w:rPr>
        <w:t>тся угроза общественной, государственной и иной безопа</w:t>
      </w:r>
      <w:r w:rsidRPr="00E458C3">
        <w:rPr>
          <w:spacing w:val="-2"/>
          <w:sz w:val="22"/>
          <w:szCs w:val="22"/>
        </w:rPr>
        <w:t>с</w:t>
      </w:r>
      <w:r w:rsidRPr="00E458C3">
        <w:rPr>
          <w:spacing w:val="-2"/>
          <w:sz w:val="22"/>
          <w:szCs w:val="22"/>
        </w:rPr>
        <w:t>ности. В таком случае важно лишь постановление руководителя оперативного подразделения</w:t>
      </w:r>
      <w:r w:rsidRPr="001156DB">
        <w:rPr>
          <w:sz w:val="22"/>
          <w:szCs w:val="22"/>
        </w:rPr>
        <w:t xml:space="preserve">. </w:t>
      </w:r>
    </w:p>
    <w:p w:rsidR="00064412" w:rsidRPr="001156DB" w:rsidRDefault="00064412" w:rsidP="00EE1F9C">
      <w:pPr>
        <w:tabs>
          <w:tab w:val="left" w:pos="0"/>
        </w:tabs>
        <w:ind w:firstLine="567"/>
        <w:rPr>
          <w:sz w:val="22"/>
          <w:szCs w:val="22"/>
        </w:rPr>
      </w:pPr>
      <w:r w:rsidRPr="001156DB">
        <w:rPr>
          <w:sz w:val="22"/>
          <w:szCs w:val="22"/>
        </w:rPr>
        <w:t>В связи с тем, что субъектам ОРД предоставлен широкий спектр прав и властных полн</w:t>
      </w:r>
      <w:r w:rsidRPr="001156DB">
        <w:rPr>
          <w:sz w:val="22"/>
          <w:szCs w:val="22"/>
        </w:rPr>
        <w:t>о</w:t>
      </w:r>
      <w:r w:rsidRPr="001156DB">
        <w:rPr>
          <w:sz w:val="22"/>
          <w:szCs w:val="22"/>
        </w:rPr>
        <w:t>мочий, они в свой практической реализации могут выходить за рамки, что, по свой сути, явл</w:t>
      </w:r>
      <w:r w:rsidRPr="001156DB">
        <w:rPr>
          <w:sz w:val="22"/>
          <w:szCs w:val="22"/>
        </w:rPr>
        <w:t>я</w:t>
      </w:r>
      <w:r w:rsidRPr="001156DB">
        <w:rPr>
          <w:sz w:val="22"/>
          <w:szCs w:val="22"/>
        </w:rPr>
        <w:t>ется злоупотреблением должностными полномочиями. Наиболее распростран</w:t>
      </w:r>
      <w:r w:rsidR="00F16133">
        <w:rPr>
          <w:sz w:val="22"/>
          <w:szCs w:val="22"/>
        </w:rPr>
        <w:t>е</w:t>
      </w:r>
      <w:r w:rsidRPr="001156DB">
        <w:rPr>
          <w:sz w:val="22"/>
          <w:szCs w:val="22"/>
        </w:rPr>
        <w:t xml:space="preserve">нными акциями такого рода являются: </w:t>
      </w:r>
    </w:p>
    <w:p w:rsidR="00064412" w:rsidRPr="001156DB" w:rsidRDefault="00E458C3" w:rsidP="00D111F5">
      <w:pPr>
        <w:pStyle w:val="a8"/>
        <w:numPr>
          <w:ilvl w:val="0"/>
          <w:numId w:val="69"/>
        </w:numPr>
        <w:tabs>
          <w:tab w:val="left" w:pos="0"/>
        </w:tabs>
        <w:autoSpaceDE/>
        <w:autoSpaceDN/>
        <w:adjustRightInd/>
        <w:ind w:left="567"/>
        <w:jc w:val="both"/>
        <w:rPr>
          <w:sz w:val="22"/>
          <w:szCs w:val="22"/>
        </w:rPr>
      </w:pPr>
      <w:r>
        <w:rPr>
          <w:sz w:val="22"/>
          <w:szCs w:val="22"/>
        </w:rPr>
        <w:t>н</w:t>
      </w:r>
      <w:r w:rsidR="00064412" w:rsidRPr="001156DB">
        <w:rPr>
          <w:sz w:val="22"/>
          <w:szCs w:val="22"/>
        </w:rPr>
        <w:t xml:space="preserve">еобоснованное ведение ОРМ; </w:t>
      </w:r>
    </w:p>
    <w:p w:rsidR="00064412" w:rsidRPr="001156DB" w:rsidRDefault="00E458C3" w:rsidP="00D111F5">
      <w:pPr>
        <w:pStyle w:val="a8"/>
        <w:numPr>
          <w:ilvl w:val="0"/>
          <w:numId w:val="69"/>
        </w:numPr>
        <w:tabs>
          <w:tab w:val="left" w:pos="0"/>
        </w:tabs>
        <w:autoSpaceDE/>
        <w:autoSpaceDN/>
        <w:adjustRightInd/>
        <w:ind w:left="567"/>
        <w:jc w:val="both"/>
        <w:rPr>
          <w:sz w:val="22"/>
          <w:szCs w:val="22"/>
        </w:rPr>
      </w:pPr>
      <w:r>
        <w:rPr>
          <w:sz w:val="22"/>
          <w:szCs w:val="22"/>
        </w:rPr>
        <w:t>п</w:t>
      </w:r>
      <w:r w:rsidR="00064412" w:rsidRPr="001156DB">
        <w:rPr>
          <w:sz w:val="22"/>
          <w:szCs w:val="22"/>
        </w:rPr>
        <w:t xml:space="preserve">ривнесение личных мотивов в служебную деятельность; </w:t>
      </w:r>
    </w:p>
    <w:p w:rsidR="00064412" w:rsidRPr="001156DB" w:rsidRDefault="00E458C3" w:rsidP="00D111F5">
      <w:pPr>
        <w:pStyle w:val="a8"/>
        <w:numPr>
          <w:ilvl w:val="0"/>
          <w:numId w:val="69"/>
        </w:numPr>
        <w:tabs>
          <w:tab w:val="left" w:pos="0"/>
        </w:tabs>
        <w:autoSpaceDE/>
        <w:autoSpaceDN/>
        <w:adjustRightInd/>
        <w:ind w:left="567"/>
        <w:jc w:val="both"/>
        <w:rPr>
          <w:sz w:val="22"/>
          <w:szCs w:val="22"/>
        </w:rPr>
      </w:pPr>
      <w:r>
        <w:rPr>
          <w:sz w:val="22"/>
          <w:szCs w:val="22"/>
        </w:rPr>
        <w:t>и</w:t>
      </w:r>
      <w:r w:rsidR="00064412" w:rsidRPr="001156DB">
        <w:rPr>
          <w:sz w:val="22"/>
          <w:szCs w:val="22"/>
        </w:rPr>
        <w:t xml:space="preserve">спользование не по назначению оперативной техники; </w:t>
      </w:r>
    </w:p>
    <w:p w:rsidR="00064412" w:rsidRPr="001156DB" w:rsidRDefault="00E458C3" w:rsidP="00D111F5">
      <w:pPr>
        <w:pStyle w:val="a8"/>
        <w:numPr>
          <w:ilvl w:val="0"/>
          <w:numId w:val="69"/>
        </w:numPr>
        <w:tabs>
          <w:tab w:val="left" w:pos="0"/>
        </w:tabs>
        <w:autoSpaceDE/>
        <w:autoSpaceDN/>
        <w:adjustRightInd/>
        <w:ind w:left="567"/>
        <w:jc w:val="both"/>
        <w:rPr>
          <w:sz w:val="22"/>
          <w:szCs w:val="22"/>
        </w:rPr>
      </w:pPr>
      <w:r>
        <w:rPr>
          <w:sz w:val="22"/>
          <w:szCs w:val="22"/>
        </w:rPr>
        <w:t>н</w:t>
      </w:r>
      <w:r w:rsidR="00064412" w:rsidRPr="001156DB">
        <w:rPr>
          <w:sz w:val="22"/>
          <w:szCs w:val="22"/>
        </w:rPr>
        <w:t>еобоснованная постановка на оперативный уч</w:t>
      </w:r>
      <w:r w:rsidR="00F16133">
        <w:rPr>
          <w:sz w:val="22"/>
          <w:szCs w:val="22"/>
        </w:rPr>
        <w:t>е</w:t>
      </w:r>
      <w:r w:rsidR="00064412" w:rsidRPr="001156DB">
        <w:rPr>
          <w:sz w:val="22"/>
          <w:szCs w:val="22"/>
        </w:rPr>
        <w:t>т не подпадающих под соответствующие признаки лиц</w:t>
      </w:r>
      <w:r w:rsidR="00064412" w:rsidRPr="001156DB">
        <w:rPr>
          <w:rStyle w:val="ab"/>
          <w:sz w:val="22"/>
          <w:szCs w:val="22"/>
        </w:rPr>
        <w:footnoteReference w:id="63"/>
      </w:r>
      <w:r w:rsidR="00064412" w:rsidRPr="001156DB">
        <w:rPr>
          <w:sz w:val="22"/>
          <w:szCs w:val="22"/>
        </w:rPr>
        <w:t xml:space="preserve">. </w:t>
      </w:r>
    </w:p>
    <w:p w:rsidR="00064412" w:rsidRPr="001156DB" w:rsidRDefault="00064412" w:rsidP="00EE1F9C">
      <w:pPr>
        <w:pStyle w:val="a8"/>
        <w:tabs>
          <w:tab w:val="left" w:pos="0"/>
        </w:tabs>
        <w:ind w:left="0" w:firstLine="567"/>
        <w:jc w:val="both"/>
        <w:rPr>
          <w:sz w:val="22"/>
          <w:szCs w:val="22"/>
        </w:rPr>
      </w:pPr>
      <w:r w:rsidRPr="001156DB">
        <w:rPr>
          <w:sz w:val="22"/>
          <w:szCs w:val="22"/>
        </w:rPr>
        <w:t>Разумеется, крупные злоупотребления возникают не сразу, а являются следствием незн</w:t>
      </w:r>
      <w:r w:rsidRPr="001156DB">
        <w:rPr>
          <w:sz w:val="22"/>
          <w:szCs w:val="22"/>
        </w:rPr>
        <w:t>а</w:t>
      </w:r>
      <w:r w:rsidRPr="001156DB">
        <w:rPr>
          <w:sz w:val="22"/>
          <w:szCs w:val="22"/>
        </w:rPr>
        <w:t>чительных нарушений. Становясь нормой поведения, попустительство может привести к сер</w:t>
      </w:r>
      <w:r w:rsidRPr="001156DB">
        <w:rPr>
          <w:sz w:val="22"/>
          <w:szCs w:val="22"/>
        </w:rPr>
        <w:t>ь</w:t>
      </w:r>
      <w:r w:rsidR="00F16133">
        <w:rPr>
          <w:sz w:val="22"/>
          <w:szCs w:val="22"/>
        </w:rPr>
        <w:t>е</w:t>
      </w:r>
      <w:r w:rsidRPr="001156DB">
        <w:rPr>
          <w:sz w:val="22"/>
          <w:szCs w:val="22"/>
        </w:rPr>
        <w:t>зному преступлению. Не всегда при нарушении прав и свобод осужд</w:t>
      </w:r>
      <w:r w:rsidR="00F16133">
        <w:rPr>
          <w:sz w:val="22"/>
          <w:szCs w:val="22"/>
        </w:rPr>
        <w:t>е</w:t>
      </w:r>
      <w:r w:rsidRPr="001156DB">
        <w:rPr>
          <w:sz w:val="22"/>
          <w:szCs w:val="22"/>
        </w:rPr>
        <w:t>нные в исправительных учреждениях (далее</w:t>
      </w:r>
      <w:r w:rsidR="00A87C02" w:rsidRPr="001156DB">
        <w:rPr>
          <w:sz w:val="22"/>
          <w:szCs w:val="22"/>
        </w:rPr>
        <w:t xml:space="preserve"> — </w:t>
      </w:r>
      <w:r w:rsidRPr="001156DB">
        <w:rPr>
          <w:sz w:val="22"/>
          <w:szCs w:val="22"/>
        </w:rPr>
        <w:t>ИУ) могут каким-либо образом себя защитить и обезопасить от подо</w:t>
      </w:r>
      <w:r w:rsidRPr="001156DB">
        <w:rPr>
          <w:sz w:val="22"/>
          <w:szCs w:val="22"/>
        </w:rPr>
        <w:t>б</w:t>
      </w:r>
      <w:r w:rsidRPr="001156DB">
        <w:rPr>
          <w:sz w:val="22"/>
          <w:szCs w:val="22"/>
        </w:rPr>
        <w:t xml:space="preserve">ных явлений. </w:t>
      </w:r>
    </w:p>
    <w:p w:rsidR="00064412" w:rsidRPr="001156DB" w:rsidRDefault="00064412" w:rsidP="00EE1F9C">
      <w:pPr>
        <w:ind w:firstLine="567"/>
        <w:rPr>
          <w:sz w:val="22"/>
          <w:szCs w:val="22"/>
        </w:rPr>
      </w:pPr>
      <w:r w:rsidRPr="001156DB">
        <w:rPr>
          <w:sz w:val="22"/>
          <w:szCs w:val="22"/>
        </w:rPr>
        <w:t>При осуществлении возложенных на него функций прокурор рассматривает и проверяет заявления, жалобы, иные сообщения о нарушении прав и свобод осужд</w:t>
      </w:r>
      <w:r w:rsidR="00F16133">
        <w:rPr>
          <w:sz w:val="22"/>
          <w:szCs w:val="22"/>
        </w:rPr>
        <w:t>е</w:t>
      </w:r>
      <w:r w:rsidRPr="001156DB">
        <w:rPr>
          <w:sz w:val="22"/>
          <w:szCs w:val="22"/>
        </w:rPr>
        <w:t>нных; разъясняет п</w:t>
      </w:r>
      <w:r w:rsidRPr="001156DB">
        <w:rPr>
          <w:sz w:val="22"/>
          <w:szCs w:val="22"/>
        </w:rPr>
        <w:t>о</w:t>
      </w:r>
      <w:r w:rsidRPr="001156DB">
        <w:rPr>
          <w:sz w:val="22"/>
          <w:szCs w:val="22"/>
        </w:rPr>
        <w:t>страдавшим порядок защиты их прав и свобод; принимает меры по предупреждению и прес</w:t>
      </w:r>
      <w:r w:rsidRPr="001156DB">
        <w:rPr>
          <w:sz w:val="22"/>
          <w:szCs w:val="22"/>
        </w:rPr>
        <w:t>е</w:t>
      </w:r>
      <w:r w:rsidRPr="001156DB">
        <w:rPr>
          <w:sz w:val="22"/>
          <w:szCs w:val="22"/>
        </w:rPr>
        <w:t>чению нарушений прав и свобод осужд</w:t>
      </w:r>
      <w:r w:rsidR="00F16133">
        <w:rPr>
          <w:sz w:val="22"/>
          <w:szCs w:val="22"/>
        </w:rPr>
        <w:t>е</w:t>
      </w:r>
      <w:r w:rsidRPr="001156DB">
        <w:rPr>
          <w:sz w:val="22"/>
          <w:szCs w:val="22"/>
        </w:rPr>
        <w:t>нных, привлечению к ответственности лиц, прест</w:t>
      </w:r>
      <w:r w:rsidRPr="001156DB">
        <w:rPr>
          <w:sz w:val="22"/>
          <w:szCs w:val="22"/>
        </w:rPr>
        <w:t>у</w:t>
      </w:r>
      <w:r w:rsidRPr="001156DB">
        <w:rPr>
          <w:sz w:val="22"/>
          <w:szCs w:val="22"/>
        </w:rPr>
        <w:t xml:space="preserve">пивших закон. </w:t>
      </w:r>
    </w:p>
    <w:p w:rsidR="00064412" w:rsidRPr="001156DB" w:rsidRDefault="00064412" w:rsidP="00EE1F9C">
      <w:pPr>
        <w:ind w:firstLine="567"/>
        <w:rPr>
          <w:sz w:val="22"/>
          <w:szCs w:val="22"/>
        </w:rPr>
      </w:pPr>
      <w:r w:rsidRPr="001156DB">
        <w:rPr>
          <w:sz w:val="22"/>
          <w:szCs w:val="22"/>
        </w:rPr>
        <w:t>Федеральный закон «О Прокуратуре»</w:t>
      </w:r>
      <w:r w:rsidRPr="001156DB">
        <w:rPr>
          <w:rStyle w:val="ab"/>
          <w:sz w:val="22"/>
          <w:szCs w:val="22"/>
        </w:rPr>
        <w:footnoteReference w:id="64"/>
      </w:r>
      <w:r w:rsidRPr="001156DB">
        <w:rPr>
          <w:sz w:val="22"/>
          <w:szCs w:val="22"/>
        </w:rPr>
        <w:t xml:space="preserve"> гласит, что прокуратура РФ осуществляет ко</w:t>
      </w:r>
      <w:r w:rsidRPr="001156DB">
        <w:rPr>
          <w:sz w:val="22"/>
          <w:szCs w:val="22"/>
        </w:rPr>
        <w:t>н</w:t>
      </w:r>
      <w:r w:rsidRPr="001156DB">
        <w:rPr>
          <w:sz w:val="22"/>
          <w:szCs w:val="22"/>
        </w:rPr>
        <w:t>троль за исполнением законов органами, осуществляющими ОРД. Необходимо отметить, что речь ид</w:t>
      </w:r>
      <w:r w:rsidR="00F16133">
        <w:rPr>
          <w:sz w:val="22"/>
          <w:szCs w:val="22"/>
        </w:rPr>
        <w:t>е</w:t>
      </w:r>
      <w:r w:rsidRPr="001156DB">
        <w:rPr>
          <w:sz w:val="22"/>
          <w:szCs w:val="22"/>
        </w:rPr>
        <w:t>т не о контроле за органами, осуществляющими ОРД, а за соблюдением законов в этой части. Глава 3 ФЗ «О Прокуратуре</w:t>
      </w:r>
      <w:r w:rsidR="005E0BA0">
        <w:rPr>
          <w:sz w:val="22"/>
          <w:szCs w:val="22"/>
        </w:rPr>
        <w:t xml:space="preserve"> </w:t>
      </w:r>
      <w:r w:rsidR="005E0BA0" w:rsidRPr="005E0BA0">
        <w:rPr>
          <w:sz w:val="22"/>
          <w:szCs w:val="22"/>
        </w:rPr>
        <w:t>Российской Федерации</w:t>
      </w:r>
      <w:r w:rsidRPr="001156DB">
        <w:rPr>
          <w:sz w:val="22"/>
          <w:szCs w:val="22"/>
        </w:rPr>
        <w:t>» содержит нормы о полномочиях прокуратуры при надзоре за органами, осуществляющими ОРД, но они носят бланкетный х</w:t>
      </w:r>
      <w:r w:rsidRPr="001156DB">
        <w:rPr>
          <w:sz w:val="22"/>
          <w:szCs w:val="22"/>
        </w:rPr>
        <w:t>а</w:t>
      </w:r>
      <w:r w:rsidRPr="001156DB">
        <w:rPr>
          <w:sz w:val="22"/>
          <w:szCs w:val="22"/>
        </w:rPr>
        <w:t>рактер, отсылая правоприменителя к Уголовно-процессуальному кодексу РФ</w:t>
      </w:r>
      <w:r w:rsidRPr="001156DB">
        <w:rPr>
          <w:rStyle w:val="ab"/>
          <w:sz w:val="22"/>
          <w:szCs w:val="22"/>
        </w:rPr>
        <w:footnoteReference w:id="65"/>
      </w:r>
      <w:r w:rsidRPr="001156DB">
        <w:rPr>
          <w:sz w:val="22"/>
          <w:szCs w:val="22"/>
        </w:rPr>
        <w:t xml:space="preserve"> и иным норм</w:t>
      </w:r>
      <w:r w:rsidRPr="001156DB">
        <w:rPr>
          <w:sz w:val="22"/>
          <w:szCs w:val="22"/>
        </w:rPr>
        <w:t>а</w:t>
      </w:r>
      <w:r w:rsidRPr="001156DB">
        <w:rPr>
          <w:sz w:val="22"/>
          <w:szCs w:val="22"/>
        </w:rPr>
        <w:t>тивным правовым актам. Исходя из этого, мы можем полагать о бессмысленности существов</w:t>
      </w:r>
      <w:r w:rsidRPr="001156DB">
        <w:rPr>
          <w:sz w:val="22"/>
          <w:szCs w:val="22"/>
        </w:rPr>
        <w:t>а</w:t>
      </w:r>
      <w:r w:rsidRPr="001156DB">
        <w:rPr>
          <w:sz w:val="22"/>
          <w:szCs w:val="22"/>
        </w:rPr>
        <w:t xml:space="preserve">ния данных норм. </w:t>
      </w:r>
    </w:p>
    <w:p w:rsidR="00064412" w:rsidRPr="001156DB" w:rsidRDefault="00064412" w:rsidP="00EE1F9C">
      <w:pPr>
        <w:ind w:firstLine="567"/>
        <w:rPr>
          <w:sz w:val="22"/>
          <w:szCs w:val="22"/>
        </w:rPr>
      </w:pPr>
      <w:r w:rsidRPr="001156DB">
        <w:rPr>
          <w:sz w:val="22"/>
          <w:szCs w:val="22"/>
        </w:rPr>
        <w:t>Приказ Генеральной Прокуратуры РФ «Об организации прокурорского надзора за испо</w:t>
      </w:r>
      <w:r w:rsidRPr="001156DB">
        <w:rPr>
          <w:sz w:val="22"/>
          <w:szCs w:val="22"/>
        </w:rPr>
        <w:t>л</w:t>
      </w:r>
      <w:r w:rsidRPr="001156DB">
        <w:rPr>
          <w:sz w:val="22"/>
          <w:szCs w:val="22"/>
        </w:rPr>
        <w:t>нением законов при осуществлении оперативно-розыскной деятельности» устанавливает во</w:t>
      </w:r>
      <w:r w:rsidRPr="001156DB">
        <w:rPr>
          <w:sz w:val="22"/>
          <w:szCs w:val="22"/>
        </w:rPr>
        <w:t>з</w:t>
      </w:r>
      <w:r w:rsidRPr="001156DB">
        <w:rPr>
          <w:sz w:val="22"/>
          <w:szCs w:val="22"/>
        </w:rPr>
        <w:t xml:space="preserve">можность осуществления надзора за деятельностью оперативных подразделений ФСИН. </w:t>
      </w:r>
      <w:r w:rsidR="005E0BA0">
        <w:rPr>
          <w:sz w:val="22"/>
          <w:szCs w:val="22"/>
        </w:rPr>
        <w:br/>
      </w:r>
      <w:r w:rsidRPr="001156DB">
        <w:rPr>
          <w:sz w:val="22"/>
          <w:szCs w:val="22"/>
        </w:rPr>
        <w:lastRenderedPageBreak/>
        <w:t xml:space="preserve">Необходимо отметить, что допуск к государственной тайне сотрудников, осуществляющих свою деятельность в данной сфере, оформляется лишь в части ведения делопроизводства и не более. </w:t>
      </w:r>
    </w:p>
    <w:p w:rsidR="005E0BA0" w:rsidRPr="005E0BA0" w:rsidRDefault="005E0BA0" w:rsidP="00EE1F9C">
      <w:pPr>
        <w:ind w:firstLine="567"/>
        <w:rPr>
          <w:sz w:val="22"/>
          <w:szCs w:val="22"/>
        </w:rPr>
      </w:pPr>
      <w:r w:rsidRPr="005E0BA0">
        <w:rPr>
          <w:sz w:val="22"/>
          <w:szCs w:val="22"/>
        </w:rPr>
        <w:t>Доступ лиц, осуществляющих прокурорский надзор, обеспечивается в порядке, пред</w:t>
      </w:r>
      <w:r w:rsidRPr="005E0BA0">
        <w:rPr>
          <w:sz w:val="22"/>
          <w:szCs w:val="22"/>
        </w:rPr>
        <w:t>у</w:t>
      </w:r>
      <w:r w:rsidRPr="005E0BA0">
        <w:rPr>
          <w:sz w:val="22"/>
          <w:szCs w:val="22"/>
        </w:rPr>
        <w:t xml:space="preserve">смотренном </w:t>
      </w:r>
      <w:r w:rsidR="00064412" w:rsidRPr="005E0BA0">
        <w:rPr>
          <w:sz w:val="22"/>
          <w:szCs w:val="22"/>
        </w:rPr>
        <w:t>Инструкцией о порядке допуска должностных лиц и граждан Российской Федер</w:t>
      </w:r>
      <w:r w:rsidR="00064412" w:rsidRPr="005E0BA0">
        <w:rPr>
          <w:sz w:val="22"/>
          <w:szCs w:val="22"/>
        </w:rPr>
        <w:t>а</w:t>
      </w:r>
      <w:r w:rsidRPr="005E0BA0">
        <w:rPr>
          <w:sz w:val="22"/>
          <w:szCs w:val="22"/>
        </w:rPr>
        <w:t>ции к государственной тайне</w:t>
      </w:r>
      <w:r w:rsidR="00064412" w:rsidRPr="005E0BA0">
        <w:rPr>
          <w:sz w:val="22"/>
          <w:szCs w:val="22"/>
        </w:rPr>
        <w:t xml:space="preserve"> </w:t>
      </w:r>
      <w:r w:rsidRPr="005E0BA0">
        <w:rPr>
          <w:sz w:val="22"/>
          <w:szCs w:val="22"/>
        </w:rPr>
        <w:t>(</w:t>
      </w:r>
      <w:r w:rsidR="00064412" w:rsidRPr="005E0BA0">
        <w:rPr>
          <w:sz w:val="22"/>
          <w:szCs w:val="22"/>
        </w:rPr>
        <w:t>утв</w:t>
      </w:r>
      <w:r w:rsidRPr="005E0BA0">
        <w:rPr>
          <w:sz w:val="22"/>
          <w:szCs w:val="22"/>
        </w:rPr>
        <w:t>.</w:t>
      </w:r>
      <w:r w:rsidR="00064412" w:rsidRPr="005E0BA0">
        <w:rPr>
          <w:sz w:val="22"/>
          <w:szCs w:val="22"/>
        </w:rPr>
        <w:t xml:space="preserve"> </w:t>
      </w:r>
      <w:r w:rsidRPr="005E0BA0">
        <w:rPr>
          <w:sz w:val="22"/>
          <w:szCs w:val="22"/>
        </w:rPr>
        <w:t>П</w:t>
      </w:r>
      <w:r w:rsidR="00064412" w:rsidRPr="005E0BA0">
        <w:rPr>
          <w:sz w:val="22"/>
          <w:szCs w:val="22"/>
        </w:rPr>
        <w:t>остановлением Правительства РФ от 28</w:t>
      </w:r>
      <w:r w:rsidRPr="005E0BA0">
        <w:rPr>
          <w:sz w:val="22"/>
          <w:szCs w:val="22"/>
        </w:rPr>
        <w:t>.10.</w:t>
      </w:r>
      <w:r w:rsidR="00064412" w:rsidRPr="005E0BA0">
        <w:rPr>
          <w:sz w:val="22"/>
          <w:szCs w:val="22"/>
        </w:rPr>
        <w:t>1995 №</w:t>
      </w:r>
      <w:r w:rsidR="00AB1174" w:rsidRPr="005E0BA0">
        <w:rPr>
          <w:sz w:val="22"/>
          <w:szCs w:val="22"/>
        </w:rPr>
        <w:t xml:space="preserve"> </w:t>
      </w:r>
      <w:r w:rsidR="00064412" w:rsidRPr="005E0BA0">
        <w:rPr>
          <w:sz w:val="22"/>
          <w:szCs w:val="22"/>
        </w:rPr>
        <w:t>1050</w:t>
      </w:r>
      <w:r w:rsidRPr="005E0BA0">
        <w:rPr>
          <w:sz w:val="22"/>
          <w:szCs w:val="22"/>
        </w:rPr>
        <w:t>).</w:t>
      </w:r>
    </w:p>
    <w:p w:rsidR="00064412" w:rsidRPr="001156DB" w:rsidRDefault="00064412" w:rsidP="00EE1F9C">
      <w:pPr>
        <w:ind w:firstLine="567"/>
        <w:rPr>
          <w:sz w:val="22"/>
          <w:szCs w:val="22"/>
        </w:rPr>
      </w:pPr>
      <w:r w:rsidRPr="001156DB">
        <w:rPr>
          <w:sz w:val="22"/>
          <w:szCs w:val="22"/>
        </w:rPr>
        <w:t>Помимо выше</w:t>
      </w:r>
      <w:r w:rsidR="001D6AB5">
        <w:rPr>
          <w:sz w:val="22"/>
          <w:szCs w:val="22"/>
        </w:rPr>
        <w:t>сказанного, лишь ведомственный п</w:t>
      </w:r>
      <w:r w:rsidRPr="001156DB">
        <w:rPr>
          <w:sz w:val="22"/>
          <w:szCs w:val="22"/>
        </w:rPr>
        <w:t xml:space="preserve">риказ Генпрокуратуры и вышеназванная Инструкция регулирует возможность осуществления надзора прокуратурой, что не прописано ни в одном федеральном законе. </w:t>
      </w:r>
    </w:p>
    <w:p w:rsidR="00064412" w:rsidRPr="001156DB" w:rsidRDefault="00064412" w:rsidP="00EE1F9C">
      <w:pPr>
        <w:pStyle w:val="a8"/>
        <w:tabs>
          <w:tab w:val="left" w:pos="0"/>
        </w:tabs>
        <w:ind w:left="0" w:firstLine="567"/>
        <w:jc w:val="both"/>
        <w:rPr>
          <w:sz w:val="22"/>
          <w:szCs w:val="22"/>
        </w:rPr>
      </w:pPr>
      <w:r w:rsidRPr="001156DB">
        <w:rPr>
          <w:sz w:val="22"/>
          <w:szCs w:val="22"/>
        </w:rPr>
        <w:t>Таким образом, по результатам исследования предлагаем конкретизировать ФЗ «О пр</w:t>
      </w:r>
      <w:r w:rsidRPr="001156DB">
        <w:rPr>
          <w:sz w:val="22"/>
          <w:szCs w:val="22"/>
        </w:rPr>
        <w:t>о</w:t>
      </w:r>
      <w:r w:rsidRPr="001156DB">
        <w:rPr>
          <w:sz w:val="22"/>
          <w:szCs w:val="22"/>
        </w:rPr>
        <w:t>куратуре</w:t>
      </w:r>
      <w:r w:rsidR="005E0BA0">
        <w:rPr>
          <w:sz w:val="22"/>
          <w:szCs w:val="22"/>
        </w:rPr>
        <w:t xml:space="preserve"> </w:t>
      </w:r>
      <w:r w:rsidR="005E0BA0" w:rsidRPr="001156DB">
        <w:rPr>
          <w:sz w:val="22"/>
          <w:szCs w:val="22"/>
        </w:rPr>
        <w:t>Российской Федераци</w:t>
      </w:r>
      <w:r w:rsidR="005E0BA0">
        <w:rPr>
          <w:sz w:val="22"/>
          <w:szCs w:val="22"/>
        </w:rPr>
        <w:t>и</w:t>
      </w:r>
      <w:r w:rsidRPr="001156DB">
        <w:rPr>
          <w:sz w:val="22"/>
          <w:szCs w:val="22"/>
        </w:rPr>
        <w:t>» и ч</w:t>
      </w:r>
      <w:r w:rsidR="00F16133">
        <w:rPr>
          <w:sz w:val="22"/>
          <w:szCs w:val="22"/>
        </w:rPr>
        <w:t>е</w:t>
      </w:r>
      <w:r w:rsidRPr="001156DB">
        <w:rPr>
          <w:sz w:val="22"/>
          <w:szCs w:val="22"/>
        </w:rPr>
        <w:t>тко прописать полномочия прокурора при осуществл</w:t>
      </w:r>
      <w:r w:rsidRPr="001156DB">
        <w:rPr>
          <w:sz w:val="22"/>
          <w:szCs w:val="22"/>
        </w:rPr>
        <w:t>е</w:t>
      </w:r>
      <w:r w:rsidRPr="001156DB">
        <w:rPr>
          <w:sz w:val="22"/>
          <w:szCs w:val="22"/>
        </w:rPr>
        <w:t>нии надзора за деятельностью оперативных подразделений. Также необходимо прописать в ФЗ «О прокуратуре» обязательное наличие допуска к сведениям, составляющим государственную тайну, у лиц, осуществляющих прокурорский надзор; а в ФЗ «Об ОРД</w:t>
      </w:r>
      <w:r w:rsidR="00E458C3">
        <w:rPr>
          <w:sz w:val="22"/>
          <w:szCs w:val="22"/>
        </w:rPr>
        <w:t>»</w:t>
      </w:r>
      <w:r w:rsidRPr="001156DB">
        <w:rPr>
          <w:sz w:val="22"/>
          <w:szCs w:val="22"/>
        </w:rPr>
        <w:t xml:space="preserve"> обеспечить наличие нормы о допуске к результатам деятельности оперативных подразделений лишь тех представ</w:t>
      </w:r>
      <w:r w:rsidRPr="001156DB">
        <w:rPr>
          <w:sz w:val="22"/>
          <w:szCs w:val="22"/>
        </w:rPr>
        <w:t>и</w:t>
      </w:r>
      <w:r w:rsidRPr="001156DB">
        <w:rPr>
          <w:sz w:val="22"/>
          <w:szCs w:val="22"/>
        </w:rPr>
        <w:t xml:space="preserve">телей прокуратуры, у которых есть допуск к государственной тайне. </w:t>
      </w:r>
    </w:p>
    <w:p w:rsidR="00064412" w:rsidRPr="001156DB" w:rsidRDefault="00E458C3" w:rsidP="00E458C3">
      <w:pPr>
        <w:pStyle w:val="ac"/>
      </w:pPr>
      <w:r>
        <w:t>Литература</w:t>
      </w:r>
    </w:p>
    <w:p w:rsidR="00064412" w:rsidRPr="001156DB" w:rsidRDefault="00C234DC" w:rsidP="00D111F5">
      <w:pPr>
        <w:pStyle w:val="a8"/>
        <w:numPr>
          <w:ilvl w:val="0"/>
          <w:numId w:val="36"/>
        </w:numPr>
        <w:tabs>
          <w:tab w:val="left" w:pos="426"/>
        </w:tabs>
        <w:autoSpaceDE/>
        <w:autoSpaceDN/>
        <w:adjustRightInd/>
        <w:ind w:left="426" w:hanging="426"/>
        <w:jc w:val="both"/>
        <w:rPr>
          <w:sz w:val="22"/>
          <w:szCs w:val="22"/>
        </w:rPr>
      </w:pPr>
      <w:r w:rsidRPr="001156DB">
        <w:rPr>
          <w:sz w:val="22"/>
          <w:szCs w:val="22"/>
        </w:rPr>
        <w:t>Конституция Российской Федерации</w:t>
      </w:r>
      <w:r>
        <w:rPr>
          <w:sz w:val="22"/>
          <w:szCs w:val="22"/>
        </w:rPr>
        <w:t>. П</w:t>
      </w:r>
      <w:r w:rsidRPr="001156DB">
        <w:rPr>
          <w:sz w:val="22"/>
          <w:szCs w:val="22"/>
        </w:rPr>
        <w:t>ринята всенародным голосованием 12</w:t>
      </w:r>
      <w:r>
        <w:rPr>
          <w:sz w:val="22"/>
          <w:szCs w:val="22"/>
        </w:rPr>
        <w:t>.12.</w:t>
      </w:r>
      <w:r w:rsidRPr="001156DB">
        <w:rPr>
          <w:sz w:val="22"/>
          <w:szCs w:val="22"/>
        </w:rPr>
        <w:t>1993 г. (с уч</w:t>
      </w:r>
      <w:r>
        <w:rPr>
          <w:sz w:val="22"/>
          <w:szCs w:val="22"/>
        </w:rPr>
        <w:t>е</w:t>
      </w:r>
      <w:r w:rsidRPr="001156DB">
        <w:rPr>
          <w:sz w:val="22"/>
          <w:szCs w:val="22"/>
        </w:rPr>
        <w:t xml:space="preserve">том поправок от 30.12.2008 № 6-ФКЗ, от 30.12.2008 № 7-ФКЗ, от 05.02.2014 № 2-ФКЗ, от 21.07.2014 № 11-ФКЗ) // Собрание законодательства РФ. — 2014. — № 31. — </w:t>
      </w:r>
      <w:r>
        <w:rPr>
          <w:sz w:val="22"/>
          <w:szCs w:val="22"/>
        </w:rPr>
        <w:t>Ст. </w:t>
      </w:r>
      <w:r w:rsidRPr="001156DB">
        <w:rPr>
          <w:sz w:val="22"/>
          <w:szCs w:val="22"/>
        </w:rPr>
        <w:t>4398.</w:t>
      </w:r>
    </w:p>
    <w:p w:rsidR="00131EDC" w:rsidRPr="00131EDC" w:rsidRDefault="00064412" w:rsidP="00D111F5">
      <w:pPr>
        <w:pStyle w:val="a8"/>
        <w:numPr>
          <w:ilvl w:val="0"/>
          <w:numId w:val="36"/>
        </w:numPr>
        <w:autoSpaceDE/>
        <w:autoSpaceDN/>
        <w:adjustRightInd/>
        <w:ind w:left="426" w:hanging="426"/>
        <w:jc w:val="both"/>
        <w:rPr>
          <w:sz w:val="22"/>
          <w:szCs w:val="22"/>
        </w:rPr>
      </w:pPr>
      <w:r w:rsidRPr="00131EDC">
        <w:rPr>
          <w:sz w:val="22"/>
          <w:szCs w:val="22"/>
        </w:rPr>
        <w:t>Уголовно-процессуальный кодекс Российской Федер</w:t>
      </w:r>
      <w:r w:rsidR="00E458C3" w:rsidRPr="00131EDC">
        <w:rPr>
          <w:sz w:val="22"/>
          <w:szCs w:val="22"/>
        </w:rPr>
        <w:t xml:space="preserve">ации от 18.12.2001 № 174-ФЗ // </w:t>
      </w:r>
      <w:r w:rsidRPr="00131EDC">
        <w:rPr>
          <w:sz w:val="22"/>
          <w:szCs w:val="22"/>
        </w:rPr>
        <w:t>Ро</w:t>
      </w:r>
      <w:r w:rsidRPr="00131EDC">
        <w:rPr>
          <w:sz w:val="22"/>
          <w:szCs w:val="22"/>
        </w:rPr>
        <w:t>с</w:t>
      </w:r>
      <w:r w:rsidR="00E458C3" w:rsidRPr="00131EDC">
        <w:rPr>
          <w:sz w:val="22"/>
          <w:szCs w:val="22"/>
        </w:rPr>
        <w:t>сийская газета.</w:t>
      </w:r>
      <w:r w:rsidRPr="00131EDC">
        <w:rPr>
          <w:sz w:val="22"/>
          <w:szCs w:val="22"/>
        </w:rPr>
        <w:t xml:space="preserve"> </w:t>
      </w:r>
      <w:r w:rsidR="00E458C3" w:rsidRPr="00131EDC">
        <w:rPr>
          <w:sz w:val="22"/>
          <w:szCs w:val="22"/>
        </w:rPr>
        <w:t xml:space="preserve">— 2001. — </w:t>
      </w:r>
      <w:r w:rsidRPr="00131EDC">
        <w:rPr>
          <w:sz w:val="22"/>
          <w:szCs w:val="22"/>
        </w:rPr>
        <w:t>№ 249.</w:t>
      </w:r>
    </w:p>
    <w:p w:rsidR="00064412" w:rsidRPr="00131EDC" w:rsidRDefault="00131EDC" w:rsidP="00D111F5">
      <w:pPr>
        <w:pStyle w:val="a8"/>
        <w:numPr>
          <w:ilvl w:val="0"/>
          <w:numId w:val="36"/>
        </w:numPr>
        <w:autoSpaceDE/>
        <w:autoSpaceDN/>
        <w:adjustRightInd/>
        <w:ind w:left="426" w:hanging="426"/>
        <w:jc w:val="both"/>
        <w:rPr>
          <w:sz w:val="22"/>
          <w:szCs w:val="22"/>
        </w:rPr>
      </w:pPr>
      <w:r w:rsidRPr="00131EDC">
        <w:rPr>
          <w:rFonts w:eastAsiaTheme="minorHAnsi"/>
          <w:bCs w:val="0"/>
          <w:sz w:val="22"/>
          <w:szCs w:val="22"/>
          <w:lang w:eastAsia="en-US"/>
        </w:rPr>
        <w:t>Об оперативно-розыскной деятельности</w:t>
      </w:r>
      <w:r w:rsidRPr="00131EDC">
        <w:rPr>
          <w:sz w:val="22"/>
          <w:szCs w:val="22"/>
          <w:shd w:val="clear" w:color="auto" w:fill="FFFFFF"/>
        </w:rPr>
        <w:t xml:space="preserve"> : </w:t>
      </w:r>
      <w:r w:rsidR="00064412" w:rsidRPr="00131EDC">
        <w:rPr>
          <w:sz w:val="22"/>
          <w:szCs w:val="22"/>
          <w:shd w:val="clear" w:color="auto" w:fill="FFFFFF"/>
        </w:rPr>
        <w:t>Федеральный закон от 12</w:t>
      </w:r>
      <w:r w:rsidRPr="00131EDC">
        <w:rPr>
          <w:sz w:val="22"/>
          <w:szCs w:val="22"/>
          <w:shd w:val="clear" w:color="auto" w:fill="FFFFFF"/>
        </w:rPr>
        <w:t>.08.</w:t>
      </w:r>
      <w:r w:rsidR="00064412" w:rsidRPr="00131EDC">
        <w:rPr>
          <w:sz w:val="22"/>
          <w:szCs w:val="22"/>
          <w:shd w:val="clear" w:color="auto" w:fill="FFFFFF"/>
        </w:rPr>
        <w:t>1995 № 144-ФЗ</w:t>
      </w:r>
      <w:r w:rsidR="00E458C3" w:rsidRPr="00131EDC">
        <w:rPr>
          <w:sz w:val="22"/>
          <w:szCs w:val="22"/>
        </w:rPr>
        <w:t xml:space="preserve"> </w:t>
      </w:r>
      <w:r w:rsidRPr="00131EDC">
        <w:rPr>
          <w:rFonts w:eastAsiaTheme="minorHAnsi"/>
          <w:bCs w:val="0"/>
          <w:sz w:val="22"/>
          <w:szCs w:val="22"/>
          <w:lang w:eastAsia="en-US"/>
        </w:rPr>
        <w:t xml:space="preserve">(ред. от 06.07.2016) // </w:t>
      </w:r>
      <w:r w:rsidR="00064412" w:rsidRPr="00131EDC">
        <w:rPr>
          <w:sz w:val="22"/>
          <w:szCs w:val="22"/>
          <w:shd w:val="clear" w:color="auto" w:fill="FFFFFF"/>
        </w:rPr>
        <w:t>Собрание законодательства РФ</w:t>
      </w:r>
      <w:r w:rsidR="00E458C3" w:rsidRPr="00131EDC">
        <w:rPr>
          <w:sz w:val="22"/>
          <w:szCs w:val="22"/>
          <w:shd w:val="clear" w:color="auto" w:fill="FFFFFF"/>
        </w:rPr>
        <w:t xml:space="preserve">. </w:t>
      </w:r>
      <w:r w:rsidR="00E458C3" w:rsidRPr="00131EDC">
        <w:rPr>
          <w:sz w:val="22"/>
          <w:szCs w:val="22"/>
        </w:rPr>
        <w:t>—</w:t>
      </w:r>
      <w:r w:rsidRPr="00131EDC">
        <w:rPr>
          <w:sz w:val="22"/>
          <w:szCs w:val="22"/>
        </w:rPr>
        <w:t xml:space="preserve"> </w:t>
      </w:r>
      <w:r w:rsidR="00064412" w:rsidRPr="00131EDC">
        <w:rPr>
          <w:sz w:val="22"/>
          <w:szCs w:val="22"/>
          <w:shd w:val="clear" w:color="auto" w:fill="FFFFFF"/>
        </w:rPr>
        <w:t xml:space="preserve">1995. </w:t>
      </w:r>
      <w:r w:rsidR="00E458C3" w:rsidRPr="00131EDC">
        <w:rPr>
          <w:sz w:val="22"/>
          <w:szCs w:val="22"/>
        </w:rPr>
        <w:t xml:space="preserve">— </w:t>
      </w:r>
      <w:r w:rsidR="00064412" w:rsidRPr="00131EDC">
        <w:rPr>
          <w:sz w:val="22"/>
          <w:szCs w:val="22"/>
          <w:shd w:val="clear" w:color="auto" w:fill="FFFFFF"/>
        </w:rPr>
        <w:t>№ 33</w:t>
      </w:r>
      <w:r w:rsidR="00E458C3" w:rsidRPr="00131EDC">
        <w:rPr>
          <w:sz w:val="22"/>
          <w:szCs w:val="22"/>
          <w:shd w:val="clear" w:color="auto" w:fill="FFFFFF"/>
        </w:rPr>
        <w:t xml:space="preserve">. </w:t>
      </w:r>
      <w:r w:rsidR="00E458C3" w:rsidRPr="00131EDC">
        <w:rPr>
          <w:sz w:val="22"/>
          <w:szCs w:val="22"/>
        </w:rPr>
        <w:t>— С</w:t>
      </w:r>
      <w:r w:rsidR="00064412" w:rsidRPr="00131EDC">
        <w:rPr>
          <w:sz w:val="22"/>
          <w:szCs w:val="22"/>
          <w:shd w:val="clear" w:color="auto" w:fill="FFFFFF"/>
        </w:rPr>
        <w:t>т. 3349</w:t>
      </w:r>
      <w:r w:rsidR="00E458C3" w:rsidRPr="00131EDC">
        <w:rPr>
          <w:sz w:val="22"/>
          <w:szCs w:val="22"/>
          <w:shd w:val="clear" w:color="auto" w:fill="FFFFFF"/>
        </w:rPr>
        <w:t>.</w:t>
      </w:r>
    </w:p>
    <w:p w:rsidR="00064412" w:rsidRPr="001156DB" w:rsidRDefault="00AB1174" w:rsidP="00D111F5">
      <w:pPr>
        <w:pStyle w:val="a8"/>
        <w:numPr>
          <w:ilvl w:val="0"/>
          <w:numId w:val="36"/>
        </w:numPr>
        <w:tabs>
          <w:tab w:val="left" w:pos="426"/>
        </w:tabs>
        <w:autoSpaceDE/>
        <w:autoSpaceDN/>
        <w:adjustRightInd/>
        <w:ind w:left="426" w:hanging="426"/>
        <w:jc w:val="both"/>
        <w:rPr>
          <w:sz w:val="22"/>
          <w:szCs w:val="22"/>
        </w:rPr>
      </w:pPr>
      <w:r w:rsidRPr="001156DB">
        <w:rPr>
          <w:sz w:val="22"/>
          <w:szCs w:val="22"/>
        </w:rPr>
        <w:t>О прокуратуре Российской Федераци</w:t>
      </w:r>
      <w:r>
        <w:rPr>
          <w:sz w:val="22"/>
          <w:szCs w:val="22"/>
        </w:rPr>
        <w:t>и</w:t>
      </w:r>
      <w:r w:rsidRPr="001156DB">
        <w:rPr>
          <w:sz w:val="22"/>
          <w:szCs w:val="22"/>
        </w:rPr>
        <w:t xml:space="preserve"> </w:t>
      </w:r>
      <w:r>
        <w:rPr>
          <w:sz w:val="22"/>
          <w:szCs w:val="22"/>
        </w:rPr>
        <w:t xml:space="preserve">: </w:t>
      </w:r>
      <w:r w:rsidR="00064412" w:rsidRPr="001156DB">
        <w:rPr>
          <w:sz w:val="22"/>
          <w:szCs w:val="22"/>
        </w:rPr>
        <w:t>Ф</w:t>
      </w:r>
      <w:r>
        <w:rPr>
          <w:sz w:val="22"/>
          <w:szCs w:val="22"/>
        </w:rPr>
        <w:t>едеральный закон от 17.01.1992</w:t>
      </w:r>
      <w:r w:rsidR="00E458C3">
        <w:rPr>
          <w:sz w:val="22"/>
          <w:szCs w:val="22"/>
        </w:rPr>
        <w:t xml:space="preserve"> № 2202-1 // </w:t>
      </w:r>
      <w:r w:rsidR="00064412" w:rsidRPr="001156DB">
        <w:rPr>
          <w:sz w:val="22"/>
          <w:szCs w:val="22"/>
          <w:shd w:val="clear" w:color="auto" w:fill="FFFFFF"/>
        </w:rPr>
        <w:t>Ведомости Съезда народных депутатов РФ</w:t>
      </w:r>
      <w:r>
        <w:rPr>
          <w:sz w:val="22"/>
          <w:szCs w:val="22"/>
          <w:shd w:val="clear" w:color="auto" w:fill="FFFFFF"/>
        </w:rPr>
        <w:t xml:space="preserve"> </w:t>
      </w:r>
      <w:r w:rsidR="00064412" w:rsidRPr="001156DB">
        <w:rPr>
          <w:sz w:val="22"/>
          <w:szCs w:val="22"/>
          <w:shd w:val="clear" w:color="auto" w:fill="FFFFFF"/>
        </w:rPr>
        <w:t>и Верховного Совета РФ</w:t>
      </w:r>
      <w:r>
        <w:rPr>
          <w:sz w:val="22"/>
          <w:szCs w:val="22"/>
          <w:shd w:val="clear" w:color="auto" w:fill="FFFFFF"/>
        </w:rPr>
        <w:t xml:space="preserve">. </w:t>
      </w:r>
      <w:r w:rsidRPr="001156DB">
        <w:rPr>
          <w:sz w:val="22"/>
          <w:szCs w:val="22"/>
        </w:rPr>
        <w:t xml:space="preserve">— </w:t>
      </w:r>
      <w:r w:rsidR="00064412" w:rsidRPr="001156DB">
        <w:rPr>
          <w:sz w:val="22"/>
          <w:szCs w:val="22"/>
          <w:shd w:val="clear" w:color="auto" w:fill="FFFFFF"/>
        </w:rPr>
        <w:t>1992</w:t>
      </w:r>
      <w:r>
        <w:rPr>
          <w:sz w:val="22"/>
          <w:szCs w:val="22"/>
          <w:shd w:val="clear" w:color="auto" w:fill="FFFFFF"/>
        </w:rPr>
        <w:t xml:space="preserve">. </w:t>
      </w:r>
      <w:r w:rsidRPr="001156DB">
        <w:rPr>
          <w:sz w:val="22"/>
          <w:szCs w:val="22"/>
        </w:rPr>
        <w:t xml:space="preserve">— </w:t>
      </w:r>
      <w:r>
        <w:rPr>
          <w:sz w:val="22"/>
          <w:szCs w:val="22"/>
          <w:shd w:val="clear" w:color="auto" w:fill="FFFFFF"/>
        </w:rPr>
        <w:t xml:space="preserve">№ 8. </w:t>
      </w:r>
      <w:r w:rsidRPr="001156DB">
        <w:rPr>
          <w:sz w:val="22"/>
          <w:szCs w:val="22"/>
        </w:rPr>
        <w:t xml:space="preserve">— </w:t>
      </w:r>
      <w:r>
        <w:rPr>
          <w:sz w:val="22"/>
          <w:szCs w:val="22"/>
          <w:shd w:val="clear" w:color="auto" w:fill="FFFFFF"/>
        </w:rPr>
        <w:t>С</w:t>
      </w:r>
      <w:r w:rsidR="00064412" w:rsidRPr="001156DB">
        <w:rPr>
          <w:sz w:val="22"/>
          <w:szCs w:val="22"/>
          <w:shd w:val="clear" w:color="auto" w:fill="FFFFFF"/>
        </w:rPr>
        <w:t>т. 366</w:t>
      </w:r>
      <w:r>
        <w:rPr>
          <w:sz w:val="22"/>
          <w:szCs w:val="22"/>
          <w:shd w:val="clear" w:color="auto" w:fill="FFFFFF"/>
        </w:rPr>
        <w:t>.</w:t>
      </w:r>
    </w:p>
    <w:p w:rsidR="00064412" w:rsidRPr="001156DB" w:rsidRDefault="00064412" w:rsidP="00D111F5">
      <w:pPr>
        <w:pStyle w:val="a8"/>
        <w:numPr>
          <w:ilvl w:val="0"/>
          <w:numId w:val="36"/>
        </w:numPr>
        <w:tabs>
          <w:tab w:val="left" w:pos="426"/>
        </w:tabs>
        <w:autoSpaceDE/>
        <w:autoSpaceDN/>
        <w:adjustRightInd/>
        <w:ind w:left="426" w:hanging="426"/>
        <w:jc w:val="both"/>
        <w:rPr>
          <w:sz w:val="22"/>
          <w:szCs w:val="22"/>
        </w:rPr>
      </w:pPr>
      <w:r w:rsidRPr="001156DB">
        <w:rPr>
          <w:sz w:val="22"/>
          <w:szCs w:val="22"/>
        </w:rPr>
        <w:t>Захарцев</w:t>
      </w:r>
      <w:r w:rsidR="00AB1174">
        <w:rPr>
          <w:sz w:val="22"/>
          <w:szCs w:val="22"/>
        </w:rPr>
        <w:t>,</w:t>
      </w:r>
      <w:r w:rsidRPr="001156DB">
        <w:rPr>
          <w:sz w:val="22"/>
          <w:szCs w:val="22"/>
        </w:rPr>
        <w:t xml:space="preserve"> С.</w:t>
      </w:r>
      <w:r w:rsidR="00AB1174">
        <w:rPr>
          <w:sz w:val="22"/>
          <w:szCs w:val="22"/>
        </w:rPr>
        <w:t xml:space="preserve"> </w:t>
      </w:r>
      <w:r w:rsidRPr="001156DB">
        <w:rPr>
          <w:sz w:val="22"/>
          <w:szCs w:val="22"/>
        </w:rPr>
        <w:t>И. Право и истина // Мир политики и социологии.</w:t>
      </w:r>
      <w:r w:rsidR="00A87C02" w:rsidRPr="001156DB">
        <w:rPr>
          <w:sz w:val="22"/>
          <w:szCs w:val="22"/>
        </w:rPr>
        <w:t xml:space="preserve"> — </w:t>
      </w:r>
      <w:r w:rsidRPr="001156DB">
        <w:rPr>
          <w:sz w:val="22"/>
          <w:szCs w:val="22"/>
        </w:rPr>
        <w:t>2012.</w:t>
      </w:r>
      <w:r w:rsidR="00A87C02" w:rsidRPr="001156DB">
        <w:rPr>
          <w:sz w:val="22"/>
          <w:szCs w:val="22"/>
        </w:rPr>
        <w:t xml:space="preserve"> — </w:t>
      </w:r>
      <w:r w:rsidRPr="001156DB">
        <w:rPr>
          <w:sz w:val="22"/>
          <w:szCs w:val="22"/>
        </w:rPr>
        <w:t>№ 9.</w:t>
      </w:r>
      <w:r w:rsidR="00A87C02" w:rsidRPr="001156DB">
        <w:rPr>
          <w:sz w:val="22"/>
          <w:szCs w:val="22"/>
        </w:rPr>
        <w:t xml:space="preserve"> — </w:t>
      </w:r>
      <w:r w:rsidRPr="001156DB">
        <w:rPr>
          <w:sz w:val="22"/>
          <w:szCs w:val="22"/>
        </w:rPr>
        <w:t>175 с.</w:t>
      </w:r>
    </w:p>
    <w:p w:rsidR="00064412" w:rsidRPr="001156DB" w:rsidRDefault="00064412" w:rsidP="00D111F5">
      <w:pPr>
        <w:pStyle w:val="a8"/>
        <w:numPr>
          <w:ilvl w:val="0"/>
          <w:numId w:val="36"/>
        </w:numPr>
        <w:tabs>
          <w:tab w:val="left" w:pos="426"/>
        </w:tabs>
        <w:autoSpaceDE/>
        <w:autoSpaceDN/>
        <w:adjustRightInd/>
        <w:ind w:left="426" w:hanging="426"/>
        <w:jc w:val="both"/>
        <w:rPr>
          <w:sz w:val="22"/>
          <w:szCs w:val="22"/>
        </w:rPr>
      </w:pPr>
      <w:r w:rsidRPr="001156DB">
        <w:rPr>
          <w:sz w:val="22"/>
          <w:szCs w:val="22"/>
        </w:rPr>
        <w:t>Таова</w:t>
      </w:r>
      <w:r w:rsidR="00AB1174">
        <w:rPr>
          <w:sz w:val="22"/>
          <w:szCs w:val="22"/>
        </w:rPr>
        <w:t>,</w:t>
      </w:r>
      <w:r w:rsidRPr="001156DB">
        <w:rPr>
          <w:sz w:val="22"/>
          <w:szCs w:val="22"/>
        </w:rPr>
        <w:t> Л.</w:t>
      </w:r>
      <w:r w:rsidR="00AB1174">
        <w:rPr>
          <w:sz w:val="22"/>
          <w:szCs w:val="22"/>
        </w:rPr>
        <w:t xml:space="preserve"> </w:t>
      </w:r>
      <w:r w:rsidRPr="001156DB">
        <w:rPr>
          <w:sz w:val="22"/>
          <w:szCs w:val="22"/>
        </w:rPr>
        <w:t>Ю. Обеспечение контроля за оперативно-розыскной деятельностью</w:t>
      </w:r>
      <w:r w:rsidR="00A87C02" w:rsidRPr="001156DB">
        <w:rPr>
          <w:sz w:val="22"/>
          <w:szCs w:val="22"/>
        </w:rPr>
        <w:t xml:space="preserve"> — </w:t>
      </w:r>
      <w:r w:rsidRPr="001156DB">
        <w:rPr>
          <w:sz w:val="22"/>
          <w:szCs w:val="22"/>
        </w:rPr>
        <w:t xml:space="preserve">гарантия обеспечения прав и свобод человека и гражданина // Актуальные проблемы гуманитарных и естественных наук. </w:t>
      </w:r>
      <w:r w:rsidR="00AB1174" w:rsidRPr="001156DB">
        <w:rPr>
          <w:sz w:val="22"/>
          <w:szCs w:val="22"/>
        </w:rPr>
        <w:t>— 20</w:t>
      </w:r>
      <w:r w:rsidR="00AB1174">
        <w:rPr>
          <w:sz w:val="22"/>
          <w:szCs w:val="22"/>
        </w:rPr>
        <w:t>1</w:t>
      </w:r>
      <w:r w:rsidR="00AB1174" w:rsidRPr="001156DB">
        <w:rPr>
          <w:sz w:val="22"/>
          <w:szCs w:val="22"/>
        </w:rPr>
        <w:t>3</w:t>
      </w:r>
      <w:r w:rsidR="00AB1174">
        <w:rPr>
          <w:sz w:val="22"/>
          <w:szCs w:val="22"/>
        </w:rPr>
        <w:t xml:space="preserve">. </w:t>
      </w:r>
      <w:r w:rsidR="00AB1174" w:rsidRPr="001156DB">
        <w:rPr>
          <w:sz w:val="22"/>
          <w:szCs w:val="22"/>
        </w:rPr>
        <w:t xml:space="preserve">— </w:t>
      </w:r>
      <w:r w:rsidRPr="001156DB">
        <w:rPr>
          <w:sz w:val="22"/>
          <w:szCs w:val="22"/>
        </w:rPr>
        <w:t>№ 10-2.</w:t>
      </w:r>
      <w:r w:rsidR="00AB1174">
        <w:rPr>
          <w:sz w:val="22"/>
          <w:szCs w:val="22"/>
        </w:rPr>
        <w:t xml:space="preserve"> </w:t>
      </w:r>
      <w:r w:rsidR="00AB1174" w:rsidRPr="001156DB">
        <w:rPr>
          <w:sz w:val="22"/>
          <w:szCs w:val="22"/>
        </w:rPr>
        <w:t xml:space="preserve">— </w:t>
      </w:r>
      <w:r w:rsidRPr="001156DB">
        <w:rPr>
          <w:sz w:val="22"/>
          <w:szCs w:val="22"/>
        </w:rPr>
        <w:t xml:space="preserve">193 с. </w:t>
      </w:r>
    </w:p>
    <w:p w:rsidR="00131EDC" w:rsidRDefault="00131EDC" w:rsidP="00EE1F9C">
      <w:pPr>
        <w:autoSpaceDE/>
        <w:autoSpaceDN/>
        <w:adjustRightInd/>
        <w:ind w:firstLine="567"/>
        <w:jc w:val="left"/>
        <w:rPr>
          <w:b/>
          <w:sz w:val="22"/>
          <w:szCs w:val="22"/>
        </w:rPr>
      </w:pPr>
    </w:p>
    <w:p w:rsidR="00131EDC" w:rsidRDefault="00131EDC" w:rsidP="00EE1F9C">
      <w:pPr>
        <w:autoSpaceDE/>
        <w:autoSpaceDN/>
        <w:adjustRightInd/>
        <w:ind w:firstLine="567"/>
        <w:jc w:val="left"/>
        <w:rPr>
          <w:b/>
          <w:sz w:val="22"/>
          <w:szCs w:val="22"/>
        </w:rPr>
      </w:pPr>
    </w:p>
    <w:p w:rsidR="002A0E56" w:rsidRPr="00E03071" w:rsidRDefault="00E03071" w:rsidP="00E03071">
      <w:pPr>
        <w:ind w:firstLine="567"/>
        <w:jc w:val="right"/>
        <w:rPr>
          <w:rFonts w:ascii="Arial" w:hAnsi="Arial" w:cs="Arial"/>
          <w:b/>
          <w:sz w:val="22"/>
          <w:szCs w:val="22"/>
        </w:rPr>
      </w:pPr>
      <w:r w:rsidRPr="00E03071">
        <w:rPr>
          <w:rFonts w:ascii="Arial" w:hAnsi="Arial" w:cs="Arial"/>
          <w:b/>
          <w:sz w:val="22"/>
          <w:szCs w:val="22"/>
        </w:rPr>
        <w:t xml:space="preserve">В. Н. </w:t>
      </w:r>
      <w:r w:rsidR="002A0E56" w:rsidRPr="00E03071">
        <w:rPr>
          <w:rFonts w:ascii="Arial" w:hAnsi="Arial" w:cs="Arial"/>
          <w:b/>
          <w:sz w:val="22"/>
          <w:szCs w:val="22"/>
        </w:rPr>
        <w:t>ЗЕНКОВ</w:t>
      </w:r>
    </w:p>
    <w:p w:rsidR="00E03071" w:rsidRPr="001156DB" w:rsidRDefault="00E03071" w:rsidP="00E03071">
      <w:pPr>
        <w:ind w:firstLine="0"/>
        <w:jc w:val="right"/>
        <w:rPr>
          <w:rFonts w:ascii="Arial" w:hAnsi="Arial" w:cs="Arial"/>
          <w:sz w:val="22"/>
          <w:szCs w:val="22"/>
        </w:rPr>
      </w:pPr>
      <w:r w:rsidRPr="001156DB">
        <w:rPr>
          <w:rFonts w:ascii="Arial" w:hAnsi="Arial" w:cs="Arial"/>
          <w:sz w:val="22"/>
          <w:szCs w:val="22"/>
        </w:rPr>
        <w:t>ФКОУ ВО Кузбасский институт ФСИН России,</w:t>
      </w:r>
    </w:p>
    <w:p w:rsidR="00E03071" w:rsidRPr="001156DB" w:rsidRDefault="00E03071" w:rsidP="00E03071">
      <w:pPr>
        <w:spacing w:after="60"/>
        <w:ind w:firstLine="0"/>
        <w:jc w:val="right"/>
        <w:rPr>
          <w:rFonts w:ascii="Arial" w:hAnsi="Arial" w:cs="Arial"/>
          <w:sz w:val="22"/>
          <w:szCs w:val="22"/>
        </w:rPr>
      </w:pPr>
      <w:r>
        <w:rPr>
          <w:rFonts w:ascii="Arial" w:hAnsi="Arial" w:cs="Arial"/>
          <w:sz w:val="22"/>
          <w:szCs w:val="22"/>
        </w:rPr>
        <w:t>магистрант юридического факультета</w:t>
      </w:r>
    </w:p>
    <w:p w:rsidR="00E03071" w:rsidRPr="001156DB" w:rsidRDefault="00E03071" w:rsidP="00E03071">
      <w:pPr>
        <w:ind w:firstLine="0"/>
        <w:jc w:val="right"/>
        <w:rPr>
          <w:rFonts w:ascii="Arial" w:hAnsi="Arial" w:cs="Arial"/>
          <w:sz w:val="22"/>
          <w:szCs w:val="22"/>
        </w:rPr>
      </w:pPr>
      <w:r w:rsidRPr="001156DB">
        <w:rPr>
          <w:rFonts w:ascii="Arial" w:hAnsi="Arial" w:cs="Arial"/>
          <w:sz w:val="22"/>
          <w:szCs w:val="22"/>
        </w:rPr>
        <w:t>Научный руководитель:</w:t>
      </w:r>
    </w:p>
    <w:p w:rsidR="00E03071" w:rsidRPr="001156DB" w:rsidRDefault="00E03071" w:rsidP="00E03071">
      <w:pPr>
        <w:ind w:firstLine="0"/>
        <w:jc w:val="right"/>
        <w:rPr>
          <w:rFonts w:ascii="Arial" w:hAnsi="Arial" w:cs="Arial"/>
          <w:sz w:val="22"/>
          <w:szCs w:val="22"/>
        </w:rPr>
      </w:pPr>
      <w:r w:rsidRPr="001156DB">
        <w:rPr>
          <w:rFonts w:ascii="Arial" w:hAnsi="Arial" w:cs="Arial"/>
          <w:sz w:val="22"/>
          <w:szCs w:val="22"/>
        </w:rPr>
        <w:t>ФКОУ ВО Кузбасский институт ФСИН России,</w:t>
      </w:r>
    </w:p>
    <w:p w:rsidR="00E03071" w:rsidRPr="001156DB" w:rsidRDefault="00E03071" w:rsidP="00E03071">
      <w:pPr>
        <w:ind w:firstLine="0"/>
        <w:jc w:val="right"/>
        <w:rPr>
          <w:rFonts w:ascii="Arial" w:hAnsi="Arial" w:cs="Arial"/>
          <w:sz w:val="22"/>
          <w:szCs w:val="22"/>
        </w:rPr>
      </w:pPr>
      <w:r w:rsidRPr="001156DB">
        <w:rPr>
          <w:rFonts w:ascii="Arial" w:hAnsi="Arial" w:cs="Arial"/>
          <w:sz w:val="22"/>
          <w:szCs w:val="22"/>
        </w:rPr>
        <w:t>доцент кафедры уголовного процесса и криминали</w:t>
      </w:r>
      <w:r w:rsidR="00A10B46">
        <w:rPr>
          <w:rFonts w:ascii="Arial" w:hAnsi="Arial" w:cs="Arial"/>
          <w:sz w:val="22"/>
          <w:szCs w:val="22"/>
        </w:rPr>
        <w:t>с</w:t>
      </w:r>
      <w:r w:rsidRPr="001156DB">
        <w:rPr>
          <w:rFonts w:ascii="Arial" w:hAnsi="Arial" w:cs="Arial"/>
          <w:sz w:val="22"/>
          <w:szCs w:val="22"/>
        </w:rPr>
        <w:t>тики,</w:t>
      </w:r>
    </w:p>
    <w:p w:rsidR="00E03071" w:rsidRPr="001156DB" w:rsidRDefault="00E03071" w:rsidP="00E03071">
      <w:pPr>
        <w:ind w:firstLine="0"/>
        <w:jc w:val="right"/>
        <w:rPr>
          <w:rFonts w:ascii="Arial" w:hAnsi="Arial" w:cs="Arial"/>
          <w:sz w:val="22"/>
          <w:szCs w:val="22"/>
        </w:rPr>
      </w:pPr>
      <w:r w:rsidRPr="001156DB">
        <w:rPr>
          <w:rFonts w:ascii="Arial" w:hAnsi="Arial" w:cs="Arial"/>
          <w:sz w:val="22"/>
          <w:szCs w:val="22"/>
        </w:rPr>
        <w:t>кандидат юридических наук А. С. Александров</w:t>
      </w:r>
    </w:p>
    <w:p w:rsidR="002A0E56" w:rsidRPr="001156DB" w:rsidRDefault="002A0E56" w:rsidP="00AB1174">
      <w:pPr>
        <w:pStyle w:val="1"/>
      </w:pPr>
      <w:r w:rsidRPr="00E03071">
        <w:t>ПРОБЛЕМЫ ВЫЯВЛЕНИЯ ПРЕСТУПЛЕНИЙ, СВЯЗАННЫХ С НЕЗАКОННЫМ ОБОРОТОМ НАРКОТИЧЕСКИХ СРЕДСТВ В ИСПРАВИТЕЛЬНЫХ УЧРЕЖДЕНИЯХ</w:t>
      </w:r>
    </w:p>
    <w:p w:rsidR="002A0E56" w:rsidRPr="001156DB" w:rsidRDefault="002A0E56" w:rsidP="00EE1F9C">
      <w:pPr>
        <w:ind w:firstLine="567"/>
        <w:rPr>
          <w:sz w:val="22"/>
          <w:szCs w:val="22"/>
        </w:rPr>
      </w:pPr>
      <w:r w:rsidRPr="001156DB">
        <w:rPr>
          <w:sz w:val="22"/>
          <w:szCs w:val="22"/>
        </w:rPr>
        <w:t>Официальная статистика ФСИН России свидетельствует о снижении уровня правонар</w:t>
      </w:r>
      <w:r w:rsidRPr="001156DB">
        <w:rPr>
          <w:sz w:val="22"/>
          <w:szCs w:val="22"/>
        </w:rPr>
        <w:t>у</w:t>
      </w:r>
      <w:r w:rsidRPr="001156DB">
        <w:rPr>
          <w:sz w:val="22"/>
          <w:szCs w:val="22"/>
        </w:rPr>
        <w:t>шений в сфере незаконного оборота наркотических средств, совершаемых в исправительных учреждениях. В 2017</w:t>
      </w:r>
      <w:r w:rsidR="00F7768F">
        <w:rPr>
          <w:sz w:val="22"/>
          <w:szCs w:val="22"/>
        </w:rPr>
        <w:t xml:space="preserve"> </w:t>
      </w:r>
      <w:r w:rsidRPr="001156DB">
        <w:rPr>
          <w:sz w:val="22"/>
          <w:szCs w:val="22"/>
        </w:rPr>
        <w:t>г. было зарегистрировано 188 преступлений в данной сфере, в 2016</w:t>
      </w:r>
      <w:r w:rsidR="00F7768F">
        <w:rPr>
          <w:sz w:val="22"/>
          <w:szCs w:val="22"/>
        </w:rPr>
        <w:t xml:space="preserve"> </w:t>
      </w:r>
      <w:r w:rsidRPr="001156DB">
        <w:rPr>
          <w:sz w:val="22"/>
          <w:szCs w:val="22"/>
        </w:rPr>
        <w:t>г.</w:t>
      </w:r>
      <w:r w:rsidR="00A87C02" w:rsidRPr="001156DB">
        <w:rPr>
          <w:sz w:val="22"/>
          <w:szCs w:val="22"/>
        </w:rPr>
        <w:t xml:space="preserve"> — </w:t>
      </w:r>
      <w:r w:rsidRPr="001156DB">
        <w:rPr>
          <w:sz w:val="22"/>
          <w:szCs w:val="22"/>
        </w:rPr>
        <w:t>262. Это</w:t>
      </w:r>
      <w:r w:rsidR="00BA65EF">
        <w:rPr>
          <w:sz w:val="22"/>
          <w:szCs w:val="22"/>
        </w:rPr>
        <w:t>,</w:t>
      </w:r>
      <w:r w:rsidRPr="001156DB">
        <w:rPr>
          <w:sz w:val="22"/>
          <w:szCs w:val="22"/>
        </w:rPr>
        <w:t xml:space="preserve"> несмотря на резкое возрастание числа осужденных за наркопреступления в последние годы (136029 чел. в 2017</w:t>
      </w:r>
      <w:r w:rsidR="00AB1174">
        <w:rPr>
          <w:sz w:val="22"/>
          <w:szCs w:val="22"/>
        </w:rPr>
        <w:t xml:space="preserve"> </w:t>
      </w:r>
      <w:r w:rsidRPr="001156DB">
        <w:rPr>
          <w:sz w:val="22"/>
          <w:szCs w:val="22"/>
        </w:rPr>
        <w:t>г., 138260 чел. в 2016</w:t>
      </w:r>
      <w:r w:rsidR="00F7768F">
        <w:rPr>
          <w:sz w:val="22"/>
          <w:szCs w:val="22"/>
        </w:rPr>
        <w:t xml:space="preserve"> </w:t>
      </w:r>
      <w:r w:rsidRPr="001156DB">
        <w:rPr>
          <w:sz w:val="22"/>
          <w:szCs w:val="22"/>
        </w:rPr>
        <w:t>г.)</w:t>
      </w:r>
      <w:r w:rsidR="00AB1174">
        <w:rPr>
          <w:rStyle w:val="ab"/>
          <w:sz w:val="22"/>
          <w:szCs w:val="22"/>
        </w:rPr>
        <w:footnoteReference w:id="66"/>
      </w:r>
      <w:r w:rsidRPr="001156DB">
        <w:rPr>
          <w:sz w:val="22"/>
          <w:szCs w:val="22"/>
        </w:rPr>
        <w:t>. Такой относительно невысокий показатель совершаемых преступлений в сфере оборота наркотических средств именно среди осужд</w:t>
      </w:r>
      <w:r w:rsidR="00F16133">
        <w:rPr>
          <w:sz w:val="22"/>
          <w:szCs w:val="22"/>
        </w:rPr>
        <w:t>е</w:t>
      </w:r>
      <w:r w:rsidRPr="001156DB">
        <w:rPr>
          <w:sz w:val="22"/>
          <w:szCs w:val="22"/>
        </w:rPr>
        <w:t>нных обусловлен в первую очередь трудностями выявления данного вида преступлений в исправ</w:t>
      </w:r>
      <w:r w:rsidRPr="001156DB">
        <w:rPr>
          <w:sz w:val="22"/>
          <w:szCs w:val="22"/>
        </w:rPr>
        <w:t>и</w:t>
      </w:r>
      <w:r w:rsidRPr="001156DB">
        <w:rPr>
          <w:sz w:val="22"/>
          <w:szCs w:val="22"/>
        </w:rPr>
        <w:t>тельных учреждениях. Можно назвать лишь некоторые причины, которые препятствуют сво</w:t>
      </w:r>
      <w:r w:rsidRPr="001156DB">
        <w:rPr>
          <w:sz w:val="22"/>
          <w:szCs w:val="22"/>
        </w:rPr>
        <w:t>е</w:t>
      </w:r>
      <w:r w:rsidRPr="001156DB">
        <w:rPr>
          <w:sz w:val="22"/>
          <w:szCs w:val="22"/>
        </w:rPr>
        <w:t xml:space="preserve">временному выявлению и полному расследованию преступлений в сфере незаконного </w:t>
      </w:r>
      <w:r w:rsidR="00F7768F">
        <w:rPr>
          <w:sz w:val="22"/>
          <w:szCs w:val="22"/>
        </w:rPr>
        <w:t>оборота наркотических средств.</w:t>
      </w:r>
    </w:p>
    <w:p w:rsidR="002A0E56" w:rsidRPr="001156DB" w:rsidRDefault="002A0E56" w:rsidP="00EE1F9C">
      <w:pPr>
        <w:ind w:firstLine="567"/>
        <w:rPr>
          <w:sz w:val="22"/>
          <w:szCs w:val="22"/>
        </w:rPr>
      </w:pPr>
      <w:r w:rsidRPr="001156DB">
        <w:rPr>
          <w:sz w:val="22"/>
          <w:szCs w:val="22"/>
        </w:rPr>
        <w:t>Во-первых, организационные факторы.</w:t>
      </w:r>
    </w:p>
    <w:p w:rsidR="002A0E56" w:rsidRPr="001156DB" w:rsidRDefault="002A0E56" w:rsidP="00EE1F9C">
      <w:pPr>
        <w:ind w:firstLine="567"/>
        <w:rPr>
          <w:sz w:val="22"/>
          <w:szCs w:val="22"/>
        </w:rPr>
      </w:pPr>
      <w:r w:rsidRPr="001156DB">
        <w:rPr>
          <w:sz w:val="22"/>
          <w:szCs w:val="22"/>
        </w:rPr>
        <w:lastRenderedPageBreak/>
        <w:t>Особенности проведения оперативно-розыскных мероприятий должны учитывать спец</w:t>
      </w:r>
      <w:r w:rsidRPr="001156DB">
        <w:rPr>
          <w:sz w:val="22"/>
          <w:szCs w:val="22"/>
        </w:rPr>
        <w:t>и</w:t>
      </w:r>
      <w:r w:rsidRPr="001156DB">
        <w:rPr>
          <w:sz w:val="22"/>
          <w:szCs w:val="22"/>
        </w:rPr>
        <w:t>фику особого контингента лиц, в отношении которых ведется расследование. В условиях и</w:t>
      </w:r>
      <w:r w:rsidRPr="001156DB">
        <w:rPr>
          <w:sz w:val="22"/>
          <w:szCs w:val="22"/>
        </w:rPr>
        <w:t>с</w:t>
      </w:r>
      <w:r w:rsidRPr="001156DB">
        <w:rPr>
          <w:sz w:val="22"/>
          <w:szCs w:val="22"/>
        </w:rPr>
        <w:t>правительного учреждения достаточно сложно определить лиц, не отказавшихся от совершения преступлений, склонных к потреблению наркотических средств. Связано это в первую очередь с психологическими факторами. Осужденные могут пойти на совершение преступления из-за страха или в целях укрепления своего авторитета перед сокамерниками. Выявления такого рода лиц зависит от взаимодействия, установления контакта персонала исправительного учреждения с заключенными. В данном случае сотрудники оперативных аппаратов и отделов безопасности исправительных учреждений, под руководством начальников исправительных учреждений совместно проводят разработку и реализацию мероприятий по раскрытию и предупреждению подготавливаемых и совершенных осужденными преступлений. Они также совместно разраб</w:t>
      </w:r>
      <w:r w:rsidRPr="001156DB">
        <w:rPr>
          <w:sz w:val="22"/>
          <w:szCs w:val="22"/>
        </w:rPr>
        <w:t>а</w:t>
      </w:r>
      <w:r w:rsidRPr="001156DB">
        <w:rPr>
          <w:sz w:val="22"/>
          <w:szCs w:val="22"/>
        </w:rPr>
        <w:t>тывают план профилактических мероприятий по предупреждению совершения преступлений в сфере оборота наркотических средств. Эффективность таких мероприятий как раз зависит от слаженного взаимодействия всех служб исправительного учреждения и их взаимодействия с оперативными работниками территориальных органов внутренних дел.</w:t>
      </w:r>
    </w:p>
    <w:p w:rsidR="002A0E56" w:rsidRPr="001156DB" w:rsidRDefault="002A0E56" w:rsidP="00EE1F9C">
      <w:pPr>
        <w:ind w:firstLine="567"/>
        <w:rPr>
          <w:sz w:val="22"/>
          <w:szCs w:val="22"/>
        </w:rPr>
      </w:pPr>
      <w:r w:rsidRPr="001156DB">
        <w:rPr>
          <w:sz w:val="22"/>
          <w:szCs w:val="22"/>
        </w:rPr>
        <w:t>К сожалению</w:t>
      </w:r>
      <w:r w:rsidR="009C46E5">
        <w:rPr>
          <w:sz w:val="22"/>
          <w:szCs w:val="22"/>
        </w:rPr>
        <w:t>,</w:t>
      </w:r>
      <w:r w:rsidRPr="001156DB">
        <w:rPr>
          <w:sz w:val="22"/>
          <w:szCs w:val="22"/>
        </w:rPr>
        <w:t xml:space="preserve"> неиспользование или неумелое использование оперативными аппаратами исправительных учреждений всего комплекса мер оперативно-розыскного характера, равно как и не проведение оперативно-розыскных и режимных мер в комплексе является препятствием в раскрытии преступлений в исправительном учреждении.</w:t>
      </w:r>
    </w:p>
    <w:p w:rsidR="002A0E56" w:rsidRPr="001156DB" w:rsidRDefault="002A0E56" w:rsidP="00EE1F9C">
      <w:pPr>
        <w:ind w:firstLine="567"/>
        <w:rPr>
          <w:sz w:val="22"/>
          <w:szCs w:val="22"/>
        </w:rPr>
      </w:pPr>
      <w:r w:rsidRPr="001156DB">
        <w:rPr>
          <w:sz w:val="22"/>
          <w:szCs w:val="22"/>
        </w:rPr>
        <w:t>Как отмечает С.</w:t>
      </w:r>
      <w:r w:rsidR="009C46E5">
        <w:rPr>
          <w:sz w:val="22"/>
          <w:szCs w:val="22"/>
        </w:rPr>
        <w:t> </w:t>
      </w:r>
      <w:r w:rsidRPr="001156DB">
        <w:rPr>
          <w:sz w:val="22"/>
          <w:szCs w:val="22"/>
        </w:rPr>
        <w:t>Д.</w:t>
      </w:r>
      <w:r w:rsidR="009C46E5">
        <w:rPr>
          <w:sz w:val="22"/>
          <w:szCs w:val="22"/>
        </w:rPr>
        <w:t> </w:t>
      </w:r>
      <w:r w:rsidRPr="001156DB">
        <w:rPr>
          <w:sz w:val="22"/>
          <w:szCs w:val="22"/>
        </w:rPr>
        <w:t xml:space="preserve">Аверкин, должностные лица, расследующие преступления не всегда принимают процессуальные решения об использовании предметов, изъятых при проведении режимного досмотра или обыска в качестве вещественных доказательств, а протоколов и актов их изъятия </w:t>
      </w:r>
      <w:r w:rsidR="00F7768F" w:rsidRPr="001156DB">
        <w:rPr>
          <w:sz w:val="22"/>
          <w:szCs w:val="22"/>
        </w:rPr>
        <w:t>—</w:t>
      </w:r>
      <w:r w:rsidRPr="001156DB">
        <w:rPr>
          <w:sz w:val="22"/>
          <w:szCs w:val="22"/>
        </w:rPr>
        <w:t xml:space="preserve"> в качестве иных документов, как это </w:t>
      </w:r>
      <w:r w:rsidR="00F7768F">
        <w:rPr>
          <w:sz w:val="22"/>
          <w:szCs w:val="22"/>
        </w:rPr>
        <w:t>предусмотрено статьей 84 УПК РФ</w:t>
      </w:r>
      <w:r w:rsidR="00F7768F">
        <w:rPr>
          <w:rStyle w:val="ab"/>
          <w:sz w:val="22"/>
          <w:szCs w:val="22"/>
        </w:rPr>
        <w:footnoteReference w:id="67"/>
      </w:r>
      <w:r w:rsidRPr="001156DB">
        <w:rPr>
          <w:sz w:val="22"/>
          <w:szCs w:val="22"/>
        </w:rPr>
        <w:t xml:space="preserve">. </w:t>
      </w:r>
    </w:p>
    <w:p w:rsidR="002A0E56" w:rsidRPr="001156DB" w:rsidRDefault="002A0E56" w:rsidP="00EE1F9C">
      <w:pPr>
        <w:ind w:firstLine="567"/>
        <w:rPr>
          <w:sz w:val="22"/>
          <w:szCs w:val="22"/>
        </w:rPr>
      </w:pPr>
      <w:r w:rsidRPr="001156DB">
        <w:rPr>
          <w:sz w:val="22"/>
          <w:szCs w:val="22"/>
        </w:rPr>
        <w:t>Указанное обстоятельство в определенной мере препятствует своевременному выявл</w:t>
      </w:r>
      <w:r w:rsidRPr="001156DB">
        <w:rPr>
          <w:sz w:val="22"/>
          <w:szCs w:val="22"/>
        </w:rPr>
        <w:t>е</w:t>
      </w:r>
      <w:r w:rsidRPr="001156DB">
        <w:rPr>
          <w:sz w:val="22"/>
          <w:szCs w:val="22"/>
        </w:rPr>
        <w:t>нию и раскрытию преступления.</w:t>
      </w:r>
    </w:p>
    <w:p w:rsidR="002A0E56" w:rsidRPr="001156DB" w:rsidRDefault="002A0E56" w:rsidP="00EE1F9C">
      <w:pPr>
        <w:pStyle w:val="a6"/>
        <w:spacing w:before="0" w:after="0" w:afterAutospacing="0"/>
        <w:ind w:firstLine="567"/>
        <w:jc w:val="both"/>
        <w:rPr>
          <w:rFonts w:ascii="Times New Roman" w:hAnsi="Times New Roman" w:cs="Times New Roman"/>
          <w:color w:val="auto"/>
          <w:sz w:val="22"/>
          <w:szCs w:val="22"/>
          <w:shd w:val="clear" w:color="auto" w:fill="FFFFFF"/>
        </w:rPr>
      </w:pPr>
      <w:r w:rsidRPr="001156DB">
        <w:rPr>
          <w:rFonts w:ascii="Times New Roman" w:hAnsi="Times New Roman" w:cs="Times New Roman"/>
          <w:color w:val="auto"/>
          <w:sz w:val="22"/>
          <w:szCs w:val="22"/>
          <w:shd w:val="clear" w:color="auto" w:fill="FFFFFF"/>
        </w:rPr>
        <w:t>Для выявления лиц</w:t>
      </w:r>
      <w:r w:rsidR="00F7768F">
        <w:rPr>
          <w:rFonts w:ascii="Times New Roman" w:hAnsi="Times New Roman" w:cs="Times New Roman"/>
          <w:color w:val="auto"/>
          <w:sz w:val="22"/>
          <w:szCs w:val="22"/>
          <w:shd w:val="clear" w:color="auto" w:fill="FFFFFF"/>
        </w:rPr>
        <w:t>,</w:t>
      </w:r>
      <w:r w:rsidRPr="001156DB">
        <w:rPr>
          <w:rFonts w:ascii="Times New Roman" w:hAnsi="Times New Roman" w:cs="Times New Roman"/>
          <w:color w:val="auto"/>
          <w:sz w:val="22"/>
          <w:szCs w:val="22"/>
          <w:shd w:val="clear" w:color="auto" w:fill="FFFFFF"/>
        </w:rPr>
        <w:t xml:space="preserve"> склонных к изготовлению, хранению, сбыту и потреблению наркот</w:t>
      </w:r>
      <w:r w:rsidRPr="001156DB">
        <w:rPr>
          <w:rFonts w:ascii="Times New Roman" w:hAnsi="Times New Roman" w:cs="Times New Roman"/>
          <w:color w:val="auto"/>
          <w:sz w:val="22"/>
          <w:szCs w:val="22"/>
          <w:shd w:val="clear" w:color="auto" w:fill="FFFFFF"/>
        </w:rPr>
        <w:t>и</w:t>
      </w:r>
      <w:r w:rsidRPr="001156DB">
        <w:rPr>
          <w:rFonts w:ascii="Times New Roman" w:hAnsi="Times New Roman" w:cs="Times New Roman"/>
          <w:color w:val="auto"/>
          <w:sz w:val="22"/>
          <w:szCs w:val="22"/>
          <w:shd w:val="clear" w:color="auto" w:fill="FFFFFF"/>
        </w:rPr>
        <w:t>ков</w:t>
      </w:r>
      <w:r w:rsidR="00F7768F">
        <w:rPr>
          <w:rFonts w:ascii="Times New Roman" w:hAnsi="Times New Roman" w:cs="Times New Roman"/>
          <w:color w:val="auto"/>
          <w:sz w:val="22"/>
          <w:szCs w:val="22"/>
          <w:shd w:val="clear" w:color="auto" w:fill="FFFFFF"/>
        </w:rPr>
        <w:t>,</w:t>
      </w:r>
      <w:r w:rsidRPr="001156DB">
        <w:rPr>
          <w:rFonts w:ascii="Times New Roman" w:hAnsi="Times New Roman" w:cs="Times New Roman"/>
          <w:color w:val="auto"/>
          <w:sz w:val="22"/>
          <w:szCs w:val="22"/>
          <w:shd w:val="clear" w:color="auto" w:fill="FFFFFF"/>
        </w:rPr>
        <w:t xml:space="preserve"> у медицинского персонала и младшего начальствующего состава исправительного учр</w:t>
      </w:r>
      <w:r w:rsidRPr="001156DB">
        <w:rPr>
          <w:rFonts w:ascii="Times New Roman" w:hAnsi="Times New Roman" w:cs="Times New Roman"/>
          <w:color w:val="auto"/>
          <w:sz w:val="22"/>
          <w:szCs w:val="22"/>
          <w:shd w:val="clear" w:color="auto" w:fill="FFFFFF"/>
        </w:rPr>
        <w:t>е</w:t>
      </w:r>
      <w:r w:rsidRPr="001156DB">
        <w:rPr>
          <w:rFonts w:ascii="Times New Roman" w:hAnsi="Times New Roman" w:cs="Times New Roman"/>
          <w:color w:val="auto"/>
          <w:sz w:val="22"/>
          <w:szCs w:val="22"/>
          <w:shd w:val="clear" w:color="auto" w:fill="FFFFFF"/>
        </w:rPr>
        <w:t>ждения есть возможность обмениваться информацией с работниками оперативных отделов, но этой возможностью не пользуются. Недостаточно организован процесс передачи информации и внутри исправительного учреждения. А между тем взаимодействие оперативного аппарата, с</w:t>
      </w:r>
      <w:r w:rsidRPr="001156DB">
        <w:rPr>
          <w:rFonts w:ascii="Times New Roman" w:hAnsi="Times New Roman" w:cs="Times New Roman"/>
          <w:color w:val="auto"/>
          <w:sz w:val="22"/>
          <w:szCs w:val="22"/>
          <w:shd w:val="clear" w:color="auto" w:fill="FFFFFF"/>
        </w:rPr>
        <w:t>о</w:t>
      </w:r>
      <w:r w:rsidRPr="001156DB">
        <w:rPr>
          <w:rFonts w:ascii="Times New Roman" w:hAnsi="Times New Roman" w:cs="Times New Roman"/>
          <w:color w:val="auto"/>
          <w:sz w:val="22"/>
          <w:szCs w:val="22"/>
          <w:shd w:val="clear" w:color="auto" w:fill="FFFFFF"/>
        </w:rPr>
        <w:t>трудников отдела безопасности и начальников отрядов с оперативными дежурными исправ</w:t>
      </w:r>
      <w:r w:rsidRPr="001156DB">
        <w:rPr>
          <w:rFonts w:ascii="Times New Roman" w:hAnsi="Times New Roman" w:cs="Times New Roman"/>
          <w:color w:val="auto"/>
          <w:sz w:val="22"/>
          <w:szCs w:val="22"/>
          <w:shd w:val="clear" w:color="auto" w:fill="FFFFFF"/>
        </w:rPr>
        <w:t>и</w:t>
      </w:r>
      <w:r w:rsidRPr="001156DB">
        <w:rPr>
          <w:rFonts w:ascii="Times New Roman" w:hAnsi="Times New Roman" w:cs="Times New Roman"/>
          <w:color w:val="auto"/>
          <w:sz w:val="22"/>
          <w:szCs w:val="22"/>
          <w:shd w:val="clear" w:color="auto" w:fill="FFFFFF"/>
        </w:rPr>
        <w:t xml:space="preserve">тельного учреждения позволяет эффективнее организовать надзор за поведением осужденных и обеспечить расстановку сил с учетом недопущения совершения нарушений установленного порядка учреждения. </w:t>
      </w:r>
    </w:p>
    <w:p w:rsidR="002A0E56" w:rsidRPr="001156DB" w:rsidRDefault="002A0E56" w:rsidP="009C46E5">
      <w:pPr>
        <w:ind w:firstLine="567"/>
        <w:rPr>
          <w:sz w:val="22"/>
          <w:szCs w:val="22"/>
        </w:rPr>
      </w:pPr>
      <w:r w:rsidRPr="001156DB">
        <w:rPr>
          <w:sz w:val="22"/>
          <w:szCs w:val="22"/>
        </w:rPr>
        <w:t>Также можно отметить, что вопросу о поступлении наркотических средств на террит</w:t>
      </w:r>
      <w:r w:rsidRPr="001156DB">
        <w:rPr>
          <w:sz w:val="22"/>
          <w:szCs w:val="22"/>
        </w:rPr>
        <w:t>о</w:t>
      </w:r>
      <w:r w:rsidRPr="001156DB">
        <w:rPr>
          <w:sz w:val="22"/>
          <w:szCs w:val="22"/>
        </w:rPr>
        <w:t>рию исправительного учреждения уделяется недостаточно внимания. Способов доставки наркотиков несколько. Это:</w:t>
      </w:r>
    </w:p>
    <w:p w:rsidR="002A0E56" w:rsidRPr="009C46E5" w:rsidRDefault="002A0E56" w:rsidP="00D111F5">
      <w:pPr>
        <w:pStyle w:val="a8"/>
        <w:numPr>
          <w:ilvl w:val="0"/>
          <w:numId w:val="70"/>
        </w:numPr>
        <w:ind w:left="567" w:hanging="283"/>
        <w:jc w:val="both"/>
        <w:rPr>
          <w:sz w:val="22"/>
          <w:szCs w:val="22"/>
        </w:rPr>
      </w:pPr>
      <w:r w:rsidRPr="009C46E5">
        <w:rPr>
          <w:sz w:val="22"/>
          <w:szCs w:val="22"/>
        </w:rPr>
        <w:t xml:space="preserve">провоз наркотических средств в грузах и транспортных средствах; </w:t>
      </w:r>
    </w:p>
    <w:p w:rsidR="002A0E56" w:rsidRPr="009C46E5" w:rsidRDefault="002A0E56" w:rsidP="00D111F5">
      <w:pPr>
        <w:pStyle w:val="a8"/>
        <w:numPr>
          <w:ilvl w:val="0"/>
          <w:numId w:val="70"/>
        </w:numPr>
        <w:ind w:left="567" w:hanging="283"/>
        <w:jc w:val="both"/>
        <w:rPr>
          <w:sz w:val="22"/>
          <w:szCs w:val="22"/>
        </w:rPr>
      </w:pPr>
      <w:r w:rsidRPr="009C46E5">
        <w:rPr>
          <w:sz w:val="22"/>
          <w:szCs w:val="22"/>
        </w:rPr>
        <w:t>пронос наркотических средств, который могут совершать как родственники и друзья осужденного, так и сотрудники исправительного учреждения, так и сами осужденные, возвращающиеся или прибывшие в исправительное учреждение из лечебных учрежд</w:t>
      </w:r>
      <w:r w:rsidRPr="009C46E5">
        <w:rPr>
          <w:sz w:val="22"/>
          <w:szCs w:val="22"/>
        </w:rPr>
        <w:t>е</w:t>
      </w:r>
      <w:r w:rsidRPr="009C46E5">
        <w:rPr>
          <w:sz w:val="22"/>
          <w:szCs w:val="22"/>
        </w:rPr>
        <w:t xml:space="preserve">ний, СИЗО, ИВС, других исправительных учреждений; </w:t>
      </w:r>
    </w:p>
    <w:p w:rsidR="002A0E56" w:rsidRPr="009C46E5" w:rsidRDefault="002A0E56" w:rsidP="00D111F5">
      <w:pPr>
        <w:pStyle w:val="a8"/>
        <w:numPr>
          <w:ilvl w:val="0"/>
          <w:numId w:val="70"/>
        </w:numPr>
        <w:ind w:left="567" w:hanging="283"/>
        <w:jc w:val="both"/>
        <w:rPr>
          <w:sz w:val="22"/>
          <w:szCs w:val="22"/>
        </w:rPr>
      </w:pPr>
      <w:r w:rsidRPr="009C46E5">
        <w:rPr>
          <w:sz w:val="22"/>
          <w:szCs w:val="22"/>
        </w:rPr>
        <w:t>переброс наркотических средств на территорию жилой или производственной зон испр</w:t>
      </w:r>
      <w:r w:rsidRPr="009C46E5">
        <w:rPr>
          <w:sz w:val="22"/>
          <w:szCs w:val="22"/>
        </w:rPr>
        <w:t>а</w:t>
      </w:r>
      <w:r w:rsidRPr="009C46E5">
        <w:rPr>
          <w:sz w:val="22"/>
          <w:szCs w:val="22"/>
        </w:rPr>
        <w:t>вительного учреждения;</w:t>
      </w:r>
    </w:p>
    <w:p w:rsidR="002A0E56" w:rsidRPr="009C46E5" w:rsidRDefault="002A0E56" w:rsidP="00D111F5">
      <w:pPr>
        <w:pStyle w:val="a8"/>
        <w:numPr>
          <w:ilvl w:val="0"/>
          <w:numId w:val="70"/>
        </w:numPr>
        <w:ind w:left="567" w:hanging="283"/>
        <w:jc w:val="both"/>
        <w:rPr>
          <w:sz w:val="22"/>
          <w:szCs w:val="22"/>
        </w:rPr>
      </w:pPr>
      <w:r w:rsidRPr="009C46E5">
        <w:rPr>
          <w:sz w:val="22"/>
          <w:szCs w:val="22"/>
        </w:rPr>
        <w:t>направление наркотиков по почте в посылках и бандеролях;</w:t>
      </w:r>
    </w:p>
    <w:p w:rsidR="002A0E56" w:rsidRPr="009C46E5" w:rsidRDefault="002A0E56" w:rsidP="00D111F5">
      <w:pPr>
        <w:pStyle w:val="a8"/>
        <w:numPr>
          <w:ilvl w:val="0"/>
          <w:numId w:val="70"/>
        </w:numPr>
        <w:ind w:left="567" w:hanging="283"/>
        <w:jc w:val="both"/>
        <w:rPr>
          <w:sz w:val="22"/>
          <w:szCs w:val="22"/>
        </w:rPr>
      </w:pPr>
      <w:r w:rsidRPr="009C46E5">
        <w:rPr>
          <w:sz w:val="22"/>
          <w:szCs w:val="22"/>
        </w:rPr>
        <w:t>передача в содержимом передач, передаваемых родственниками осужденных и иными лицами.</w:t>
      </w:r>
    </w:p>
    <w:p w:rsidR="002A0E56" w:rsidRPr="001156DB" w:rsidRDefault="002A0E56" w:rsidP="00EE1F9C">
      <w:pPr>
        <w:ind w:firstLine="567"/>
        <w:rPr>
          <w:sz w:val="22"/>
          <w:szCs w:val="22"/>
        </w:rPr>
      </w:pPr>
      <w:r w:rsidRPr="001156DB">
        <w:rPr>
          <w:sz w:val="22"/>
          <w:szCs w:val="22"/>
        </w:rPr>
        <w:t>Проблемы возникают не только при работе с лицами, напрямую контактирующими с осужденным</w:t>
      </w:r>
      <w:r w:rsidR="00F7768F" w:rsidRPr="00F7768F">
        <w:rPr>
          <w:sz w:val="22"/>
          <w:szCs w:val="22"/>
        </w:rPr>
        <w:t xml:space="preserve"> </w:t>
      </w:r>
      <w:r w:rsidR="00F7768F">
        <w:rPr>
          <w:sz w:val="22"/>
          <w:szCs w:val="22"/>
        </w:rPr>
        <w:t>(</w:t>
      </w:r>
      <w:r w:rsidR="00F7768F" w:rsidRPr="001156DB">
        <w:rPr>
          <w:sz w:val="22"/>
          <w:szCs w:val="22"/>
        </w:rPr>
        <w:t>адвокаты, родственники, друзья</w:t>
      </w:r>
      <w:r w:rsidR="00F7768F">
        <w:rPr>
          <w:sz w:val="22"/>
          <w:szCs w:val="22"/>
        </w:rPr>
        <w:t xml:space="preserve">), </w:t>
      </w:r>
      <w:r w:rsidRPr="001156DB">
        <w:rPr>
          <w:sz w:val="22"/>
          <w:szCs w:val="22"/>
        </w:rPr>
        <w:t xml:space="preserve">но </w:t>
      </w:r>
      <w:r w:rsidR="00F7768F">
        <w:rPr>
          <w:sz w:val="22"/>
          <w:szCs w:val="22"/>
        </w:rPr>
        <w:t>при</w:t>
      </w:r>
      <w:r w:rsidRPr="001156DB">
        <w:rPr>
          <w:sz w:val="22"/>
          <w:szCs w:val="22"/>
        </w:rPr>
        <w:t xml:space="preserve"> выявлении противоправных действий в работе сотрудников, осуществляющих контроль за осужденными. С учетом постоянно меня</w:t>
      </w:r>
      <w:r w:rsidRPr="001156DB">
        <w:rPr>
          <w:sz w:val="22"/>
          <w:szCs w:val="22"/>
        </w:rPr>
        <w:t>ю</w:t>
      </w:r>
      <w:r w:rsidRPr="001156DB">
        <w:rPr>
          <w:sz w:val="22"/>
          <w:szCs w:val="22"/>
        </w:rPr>
        <w:t>щейся ситуации, усилении мер контроля и осужденные и лица, напрямую с ними контактир</w:t>
      </w:r>
      <w:r w:rsidRPr="001156DB">
        <w:rPr>
          <w:sz w:val="22"/>
          <w:szCs w:val="22"/>
        </w:rPr>
        <w:t>у</w:t>
      </w:r>
      <w:r w:rsidRPr="001156DB">
        <w:rPr>
          <w:sz w:val="22"/>
          <w:szCs w:val="22"/>
        </w:rPr>
        <w:t>ющие</w:t>
      </w:r>
      <w:r w:rsidR="00F7768F">
        <w:rPr>
          <w:sz w:val="22"/>
          <w:szCs w:val="22"/>
        </w:rPr>
        <w:t>,</w:t>
      </w:r>
      <w:r w:rsidRPr="001156DB">
        <w:rPr>
          <w:sz w:val="22"/>
          <w:szCs w:val="22"/>
        </w:rPr>
        <w:t xml:space="preserve"> вынуждены применять все более ухищренные способы получения наркотиков. Да, лица, проносящие наркотические средства</w:t>
      </w:r>
      <w:r w:rsidR="00F7768F">
        <w:rPr>
          <w:sz w:val="22"/>
          <w:szCs w:val="22"/>
        </w:rPr>
        <w:t>,</w:t>
      </w:r>
      <w:r w:rsidRPr="001156DB">
        <w:rPr>
          <w:sz w:val="22"/>
          <w:szCs w:val="22"/>
        </w:rPr>
        <w:t xml:space="preserve"> используют весьма изощренные способы проноса: от </w:t>
      </w:r>
      <w:r w:rsidR="00131EDC">
        <w:rPr>
          <w:sz w:val="22"/>
          <w:szCs w:val="22"/>
        </w:rPr>
        <w:br/>
      </w:r>
      <w:r w:rsidRPr="001156DB">
        <w:rPr>
          <w:sz w:val="22"/>
          <w:szCs w:val="22"/>
        </w:rPr>
        <w:t>использования желудка, до различных современных технических устройств. Но нередки и сл</w:t>
      </w:r>
      <w:r w:rsidRPr="001156DB">
        <w:rPr>
          <w:sz w:val="22"/>
          <w:szCs w:val="22"/>
        </w:rPr>
        <w:t>у</w:t>
      </w:r>
      <w:r w:rsidRPr="001156DB">
        <w:rPr>
          <w:sz w:val="22"/>
          <w:szCs w:val="22"/>
        </w:rPr>
        <w:lastRenderedPageBreak/>
        <w:t xml:space="preserve">чаи, когда сотрудники исправительного учреждения якобы не замечают случаев передачи. То есть налицо повышенная латентность данного виды преступлений. К сожалению, </w:t>
      </w:r>
      <w:r w:rsidR="00F7768F">
        <w:rPr>
          <w:sz w:val="22"/>
          <w:szCs w:val="22"/>
        </w:rPr>
        <w:t>приходится</w:t>
      </w:r>
      <w:r w:rsidRPr="001156DB">
        <w:rPr>
          <w:sz w:val="22"/>
          <w:szCs w:val="22"/>
        </w:rPr>
        <w:t xml:space="preserve"> при</w:t>
      </w:r>
      <w:r w:rsidR="00F7768F">
        <w:rPr>
          <w:sz w:val="22"/>
          <w:szCs w:val="22"/>
        </w:rPr>
        <w:t>знать</w:t>
      </w:r>
      <w:r w:rsidRPr="001156DB">
        <w:rPr>
          <w:sz w:val="22"/>
          <w:szCs w:val="22"/>
        </w:rPr>
        <w:t xml:space="preserve"> факт, что основные меры оперативно-розыскного и режимного характера направлены</w:t>
      </w:r>
      <w:r w:rsidR="00F7768F">
        <w:rPr>
          <w:sz w:val="22"/>
          <w:szCs w:val="22"/>
        </w:rPr>
        <w:t>,</w:t>
      </w:r>
      <w:r w:rsidRPr="001156DB">
        <w:rPr>
          <w:sz w:val="22"/>
          <w:szCs w:val="22"/>
        </w:rPr>
        <w:t xml:space="preserve"> прежде всего</w:t>
      </w:r>
      <w:r w:rsidR="00F7768F">
        <w:rPr>
          <w:sz w:val="22"/>
          <w:szCs w:val="22"/>
        </w:rPr>
        <w:t>,</w:t>
      </w:r>
      <w:r w:rsidRPr="001156DB">
        <w:rPr>
          <w:sz w:val="22"/>
          <w:szCs w:val="22"/>
        </w:rPr>
        <w:t xml:space="preserve"> на выявление и изобличение осужденных, которые потребляют или хранят наркотики. Источникам доставки наркотических средств, точнее пресечению этих источников, уделяется гораздо меньше внимания. А между тем повышение эффективности негласной раб</w:t>
      </w:r>
      <w:r w:rsidRPr="001156DB">
        <w:rPr>
          <w:sz w:val="22"/>
          <w:szCs w:val="22"/>
        </w:rPr>
        <w:t>о</w:t>
      </w:r>
      <w:r w:rsidRPr="001156DB">
        <w:rPr>
          <w:sz w:val="22"/>
          <w:szCs w:val="22"/>
        </w:rPr>
        <w:t>ты и активное взаимодействие с территориальными органами внутренних дел позволило бы более своевременно пресекать каналы поставки наркотических средств и соответственно уменьшило бы распространение наркотических средств на территории исправительного учр</w:t>
      </w:r>
      <w:r w:rsidRPr="001156DB">
        <w:rPr>
          <w:sz w:val="22"/>
          <w:szCs w:val="22"/>
        </w:rPr>
        <w:t>е</w:t>
      </w:r>
      <w:r w:rsidRPr="001156DB">
        <w:rPr>
          <w:sz w:val="22"/>
          <w:szCs w:val="22"/>
        </w:rPr>
        <w:t>ждения, а значит и количество наркопреступлений.</w:t>
      </w:r>
    </w:p>
    <w:p w:rsidR="002A0E56" w:rsidRPr="001156DB" w:rsidRDefault="002A0E56" w:rsidP="00EE1F9C">
      <w:pPr>
        <w:ind w:firstLine="567"/>
        <w:rPr>
          <w:sz w:val="22"/>
          <w:szCs w:val="22"/>
        </w:rPr>
      </w:pPr>
      <w:r w:rsidRPr="001156DB">
        <w:rPr>
          <w:sz w:val="22"/>
          <w:szCs w:val="22"/>
        </w:rPr>
        <w:t>Во-вторых, проблемным является вопрос о доказанности умысла у лица, пронесшего наркотические средства на территорию исправительного учреждения для дальнейшей их пер</w:t>
      </w:r>
      <w:r w:rsidRPr="001156DB">
        <w:rPr>
          <w:sz w:val="22"/>
          <w:szCs w:val="22"/>
        </w:rPr>
        <w:t>е</w:t>
      </w:r>
      <w:r w:rsidRPr="001156DB">
        <w:rPr>
          <w:sz w:val="22"/>
          <w:szCs w:val="22"/>
        </w:rPr>
        <w:t>дачи осужденному лицу. На необходимость доказывания умысла обратил внимание Верховный суд Российской Федерации ее в 2012</w:t>
      </w:r>
      <w:r w:rsidR="00F7768F">
        <w:rPr>
          <w:sz w:val="22"/>
          <w:szCs w:val="22"/>
        </w:rPr>
        <w:t> </w:t>
      </w:r>
      <w:r w:rsidRPr="001156DB">
        <w:rPr>
          <w:sz w:val="22"/>
          <w:szCs w:val="22"/>
        </w:rPr>
        <w:t>г., указав в своем Обзоре судебной практики по уголо</w:t>
      </w:r>
      <w:r w:rsidRPr="001156DB">
        <w:rPr>
          <w:sz w:val="22"/>
          <w:szCs w:val="22"/>
        </w:rPr>
        <w:t>в</w:t>
      </w:r>
      <w:r w:rsidRPr="001156DB">
        <w:rPr>
          <w:sz w:val="22"/>
          <w:szCs w:val="22"/>
        </w:rPr>
        <w:t>ным делам о преступлениях, связанных с незаконным оборотом наркотических средств, псих</w:t>
      </w:r>
      <w:r w:rsidRPr="001156DB">
        <w:rPr>
          <w:sz w:val="22"/>
          <w:szCs w:val="22"/>
        </w:rPr>
        <w:t>о</w:t>
      </w:r>
      <w:r w:rsidRPr="001156DB">
        <w:rPr>
          <w:sz w:val="22"/>
          <w:szCs w:val="22"/>
        </w:rPr>
        <w:t>тропных, сильнодействующих и ядовитых веществ</w:t>
      </w:r>
      <w:r w:rsidR="00F7768F">
        <w:rPr>
          <w:rStyle w:val="ab"/>
          <w:sz w:val="22"/>
          <w:szCs w:val="22"/>
        </w:rPr>
        <w:footnoteReference w:id="68"/>
      </w:r>
      <w:r w:rsidRPr="001156DB">
        <w:rPr>
          <w:sz w:val="22"/>
          <w:szCs w:val="22"/>
        </w:rPr>
        <w:t>, что «результаты оперативно-розыскного мероприятия могут быть положены в основу приговора, если они получены в соответствии с требованиями закона и свидетельствуют о наличии у виновного умысла на незаконный оборот наркотических средств …</w:t>
      </w:r>
      <w:r w:rsidR="005E0BA0">
        <w:rPr>
          <w:sz w:val="22"/>
          <w:szCs w:val="22"/>
        </w:rPr>
        <w:t xml:space="preserve"> </w:t>
      </w:r>
      <w:r w:rsidRPr="001156DB">
        <w:rPr>
          <w:sz w:val="22"/>
          <w:szCs w:val="22"/>
        </w:rPr>
        <w:t>, а также о проведении лицом всех подготовительных действий, н</w:t>
      </w:r>
      <w:r w:rsidRPr="001156DB">
        <w:rPr>
          <w:sz w:val="22"/>
          <w:szCs w:val="22"/>
        </w:rPr>
        <w:t>е</w:t>
      </w:r>
      <w:r w:rsidRPr="001156DB">
        <w:rPr>
          <w:sz w:val="22"/>
          <w:szCs w:val="22"/>
        </w:rPr>
        <w:t>обходимых для совершения противоправного деяния». И вот здесь у сотрудников уголовно-исполнительной системы (далее</w:t>
      </w:r>
      <w:r w:rsidR="00A87C02" w:rsidRPr="001156DB">
        <w:rPr>
          <w:sz w:val="22"/>
          <w:szCs w:val="22"/>
        </w:rPr>
        <w:t xml:space="preserve"> — </w:t>
      </w:r>
      <w:r w:rsidRPr="001156DB">
        <w:rPr>
          <w:sz w:val="22"/>
          <w:szCs w:val="22"/>
        </w:rPr>
        <w:t>УИС) возникают сложности, потому как при обнаружении наркотиков, спрятанным ухищренным способом в продуктовых или вещевых передачах изо</w:t>
      </w:r>
      <w:r w:rsidRPr="001156DB">
        <w:rPr>
          <w:sz w:val="22"/>
          <w:szCs w:val="22"/>
        </w:rPr>
        <w:t>б</w:t>
      </w:r>
      <w:r w:rsidRPr="001156DB">
        <w:rPr>
          <w:sz w:val="22"/>
          <w:szCs w:val="22"/>
        </w:rPr>
        <w:t>личенные лица чаще всего поясняют, что им ничего не известно о нахождении наркотиков, тр</w:t>
      </w:r>
      <w:r w:rsidRPr="001156DB">
        <w:rPr>
          <w:sz w:val="22"/>
          <w:szCs w:val="22"/>
        </w:rPr>
        <w:t>е</w:t>
      </w:r>
      <w:r w:rsidRPr="001156DB">
        <w:rPr>
          <w:sz w:val="22"/>
          <w:szCs w:val="22"/>
        </w:rPr>
        <w:t>тьи лица попросили их передать передачу, а что там находится они не узнавали. Действия лиц, передающих запрещенные средства</w:t>
      </w:r>
      <w:r w:rsidR="00F7768F">
        <w:rPr>
          <w:sz w:val="22"/>
          <w:szCs w:val="22"/>
        </w:rPr>
        <w:t>,</w:t>
      </w:r>
      <w:r w:rsidRPr="001156DB">
        <w:rPr>
          <w:sz w:val="22"/>
          <w:szCs w:val="22"/>
        </w:rPr>
        <w:t xml:space="preserve"> вполне понятны</w:t>
      </w:r>
      <w:r w:rsidR="00A87C02" w:rsidRPr="001156DB">
        <w:rPr>
          <w:sz w:val="22"/>
          <w:szCs w:val="22"/>
        </w:rPr>
        <w:t xml:space="preserve"> — </w:t>
      </w:r>
      <w:r w:rsidRPr="001156DB">
        <w:rPr>
          <w:sz w:val="22"/>
          <w:szCs w:val="22"/>
        </w:rPr>
        <w:t>таким образом они избегают уголовной ответственности вследствие недоказанности умысла в совершении преступления. А доводы сотрудников УИС о том, что лицо осуществляющее передачу через бюро передач в своем зая</w:t>
      </w:r>
      <w:r w:rsidRPr="001156DB">
        <w:rPr>
          <w:sz w:val="22"/>
          <w:szCs w:val="22"/>
        </w:rPr>
        <w:t>в</w:t>
      </w:r>
      <w:r w:rsidRPr="001156DB">
        <w:rPr>
          <w:sz w:val="22"/>
          <w:szCs w:val="22"/>
        </w:rPr>
        <w:t>лении отдельно отмечает, что она собрана им собственноручно не являются убедительными для органов следствия. Даже обнаружив наркотические средства у лица, пришедшего на свидание с осужденным (чаще всего это адвокаты) сотрудники оперативных подразделений не всегда м</w:t>
      </w:r>
      <w:r w:rsidRPr="001156DB">
        <w:rPr>
          <w:sz w:val="22"/>
          <w:szCs w:val="22"/>
        </w:rPr>
        <w:t>о</w:t>
      </w:r>
      <w:r w:rsidRPr="001156DB">
        <w:rPr>
          <w:sz w:val="22"/>
          <w:szCs w:val="22"/>
        </w:rPr>
        <w:t>гут доказать умысел на совершение преступления, в связи с чем выносятся отказы в возбужд</w:t>
      </w:r>
      <w:r w:rsidRPr="001156DB">
        <w:rPr>
          <w:sz w:val="22"/>
          <w:szCs w:val="22"/>
        </w:rPr>
        <w:t>е</w:t>
      </w:r>
      <w:r w:rsidRPr="001156DB">
        <w:rPr>
          <w:sz w:val="22"/>
          <w:szCs w:val="22"/>
        </w:rPr>
        <w:t>нии уголовных дел по признакам преступления, предусмотренного ч.</w:t>
      </w:r>
      <w:r w:rsidR="00BE1F6E">
        <w:rPr>
          <w:sz w:val="22"/>
          <w:szCs w:val="22"/>
        </w:rPr>
        <w:t xml:space="preserve"> </w:t>
      </w:r>
      <w:r w:rsidRPr="001156DB">
        <w:rPr>
          <w:sz w:val="22"/>
          <w:szCs w:val="22"/>
        </w:rPr>
        <w:t>2 ст.</w:t>
      </w:r>
      <w:r w:rsidR="00BE1F6E">
        <w:rPr>
          <w:sz w:val="22"/>
          <w:szCs w:val="22"/>
        </w:rPr>
        <w:t xml:space="preserve"> </w:t>
      </w:r>
      <w:r w:rsidRPr="001156DB">
        <w:rPr>
          <w:sz w:val="22"/>
          <w:szCs w:val="22"/>
        </w:rPr>
        <w:t>228</w:t>
      </w:r>
      <w:r w:rsidRPr="006446AB">
        <w:rPr>
          <w:sz w:val="22"/>
          <w:szCs w:val="22"/>
          <w:vertAlign w:val="superscript"/>
        </w:rPr>
        <w:t>1</w:t>
      </w:r>
      <w:r w:rsidRPr="001156DB">
        <w:rPr>
          <w:sz w:val="22"/>
          <w:szCs w:val="22"/>
        </w:rPr>
        <w:t xml:space="preserve"> УК РФ</w:t>
      </w:r>
      <w:r w:rsidR="00BE1F6E">
        <w:rPr>
          <w:rStyle w:val="ab"/>
          <w:sz w:val="22"/>
          <w:szCs w:val="22"/>
        </w:rPr>
        <w:footnoteReference w:id="69"/>
      </w:r>
      <w:r w:rsidRPr="001156DB">
        <w:rPr>
          <w:sz w:val="22"/>
          <w:szCs w:val="22"/>
        </w:rPr>
        <w:t>. Во</w:t>
      </w:r>
      <w:r w:rsidRPr="001156DB">
        <w:rPr>
          <w:sz w:val="22"/>
          <w:szCs w:val="22"/>
        </w:rPr>
        <w:t>з</w:t>
      </w:r>
      <w:r w:rsidRPr="001156DB">
        <w:rPr>
          <w:sz w:val="22"/>
          <w:szCs w:val="22"/>
        </w:rPr>
        <w:t>можным выходом в данной ситуации было бы предупреждение лица под роспись об отве</w:t>
      </w:r>
      <w:r w:rsidRPr="001156DB">
        <w:rPr>
          <w:sz w:val="22"/>
          <w:szCs w:val="22"/>
        </w:rPr>
        <w:t>т</w:t>
      </w:r>
      <w:r w:rsidRPr="001156DB">
        <w:rPr>
          <w:sz w:val="22"/>
          <w:szCs w:val="22"/>
        </w:rPr>
        <w:t>ственности за сбыт или пересылку наркотиков.</w:t>
      </w:r>
    </w:p>
    <w:p w:rsidR="002A0E56" w:rsidRPr="001156DB" w:rsidRDefault="002A0E56" w:rsidP="00EE1F9C">
      <w:pPr>
        <w:ind w:firstLine="567"/>
        <w:rPr>
          <w:sz w:val="22"/>
          <w:szCs w:val="22"/>
        </w:rPr>
      </w:pPr>
      <w:r w:rsidRPr="001156DB">
        <w:rPr>
          <w:sz w:val="22"/>
          <w:szCs w:val="22"/>
        </w:rPr>
        <w:t xml:space="preserve">В-третьих, недостатки технических условий. </w:t>
      </w:r>
    </w:p>
    <w:p w:rsidR="002A0E56" w:rsidRPr="001156DB" w:rsidRDefault="002A0E56" w:rsidP="00EE1F9C">
      <w:pPr>
        <w:ind w:firstLine="567"/>
        <w:rPr>
          <w:sz w:val="22"/>
          <w:szCs w:val="22"/>
        </w:rPr>
      </w:pPr>
      <w:r w:rsidRPr="001156DB">
        <w:rPr>
          <w:sz w:val="22"/>
          <w:szCs w:val="22"/>
        </w:rPr>
        <w:t>На данный момент все больше помещений исправительных учреждений оборудуются с</w:t>
      </w:r>
      <w:r w:rsidRPr="001156DB">
        <w:rPr>
          <w:sz w:val="22"/>
          <w:szCs w:val="22"/>
        </w:rPr>
        <w:t>и</w:t>
      </w:r>
      <w:r w:rsidRPr="001156DB">
        <w:rPr>
          <w:sz w:val="22"/>
          <w:szCs w:val="22"/>
        </w:rPr>
        <w:t>стемами видеонаблюдения, которые оказывают незаменимую помощь в выявлении и расслед</w:t>
      </w:r>
      <w:r w:rsidRPr="001156DB">
        <w:rPr>
          <w:sz w:val="22"/>
          <w:szCs w:val="22"/>
        </w:rPr>
        <w:t>о</w:t>
      </w:r>
      <w:r w:rsidRPr="001156DB">
        <w:rPr>
          <w:sz w:val="22"/>
          <w:szCs w:val="22"/>
        </w:rPr>
        <w:t xml:space="preserve">вании преступлений. В 2011 году в некоторых регионах России </w:t>
      </w:r>
      <w:r w:rsidRPr="00787719">
        <w:rPr>
          <w:sz w:val="22"/>
          <w:szCs w:val="22"/>
        </w:rPr>
        <w:t>было введено оборудование для контроля за поведением осужденных</w:t>
      </w:r>
      <w:r w:rsidR="00A87C02" w:rsidRPr="00787719">
        <w:rPr>
          <w:sz w:val="22"/>
          <w:szCs w:val="22"/>
        </w:rPr>
        <w:t xml:space="preserve"> — </w:t>
      </w:r>
      <w:r w:rsidRPr="00787719">
        <w:rPr>
          <w:sz w:val="22"/>
          <w:szCs w:val="22"/>
        </w:rPr>
        <w:t>видеорегистратор, который работает абсолютно</w:t>
      </w:r>
      <w:r w:rsidRPr="001156DB">
        <w:rPr>
          <w:sz w:val="22"/>
          <w:szCs w:val="22"/>
        </w:rPr>
        <w:t xml:space="preserve"> авт</w:t>
      </w:r>
      <w:r w:rsidRPr="001156DB">
        <w:rPr>
          <w:sz w:val="22"/>
          <w:szCs w:val="22"/>
        </w:rPr>
        <w:t>о</w:t>
      </w:r>
      <w:r w:rsidRPr="001156DB">
        <w:rPr>
          <w:sz w:val="22"/>
          <w:szCs w:val="22"/>
        </w:rPr>
        <w:t>номно от действий сотрудника учреждения и записывает информацию на флэш-карту. На да</w:t>
      </w:r>
      <w:r w:rsidRPr="001156DB">
        <w:rPr>
          <w:sz w:val="22"/>
          <w:szCs w:val="22"/>
        </w:rPr>
        <w:t>н</w:t>
      </w:r>
      <w:r w:rsidRPr="001156DB">
        <w:rPr>
          <w:sz w:val="22"/>
          <w:szCs w:val="22"/>
        </w:rPr>
        <w:t>ный момент при проведении оперативно-розыскных мероприятий по выявлению преступлений все чаще используются видео- и аудиозапись, фотосъемка, различные информационные сист</w:t>
      </w:r>
      <w:r w:rsidRPr="001156DB">
        <w:rPr>
          <w:sz w:val="22"/>
          <w:szCs w:val="22"/>
        </w:rPr>
        <w:t>е</w:t>
      </w:r>
      <w:r w:rsidRPr="001156DB">
        <w:rPr>
          <w:sz w:val="22"/>
          <w:szCs w:val="22"/>
        </w:rPr>
        <w:t>мы, а также другие технические и иные средства, которые не наносят ущерба жизни и здоровью людей и не причиняют вреда окружающей среде.</w:t>
      </w:r>
    </w:p>
    <w:p w:rsidR="002A0E56" w:rsidRPr="001156DB" w:rsidRDefault="002A0E56" w:rsidP="00EE1F9C">
      <w:pPr>
        <w:ind w:firstLine="567"/>
        <w:rPr>
          <w:sz w:val="22"/>
          <w:szCs w:val="22"/>
        </w:rPr>
      </w:pPr>
      <w:r w:rsidRPr="001156DB">
        <w:rPr>
          <w:sz w:val="22"/>
          <w:szCs w:val="22"/>
        </w:rPr>
        <w:t>Но использование технических средств видеофиксации не всегда эффективно по причине отсутствия навыков работы у сотрудников исправительных учреждений с техническими сре</w:t>
      </w:r>
      <w:r w:rsidRPr="001156DB">
        <w:rPr>
          <w:sz w:val="22"/>
          <w:szCs w:val="22"/>
        </w:rPr>
        <w:t>д</w:t>
      </w:r>
      <w:r w:rsidRPr="001156DB">
        <w:rPr>
          <w:sz w:val="22"/>
          <w:szCs w:val="22"/>
        </w:rPr>
        <w:t>ствами. И даже в случае фиксации противоправного поведения сотрудники исправительного учреждения не всегда спешат с проведением следственных мероприятий. Сотрудники исправ</w:t>
      </w:r>
      <w:r w:rsidRPr="001156DB">
        <w:rPr>
          <w:sz w:val="22"/>
          <w:szCs w:val="22"/>
        </w:rPr>
        <w:t>и</w:t>
      </w:r>
      <w:r w:rsidRPr="001156DB">
        <w:rPr>
          <w:sz w:val="22"/>
          <w:szCs w:val="22"/>
        </w:rPr>
        <w:t>тельного учреждения не заинтересованы в возбуждении уголовного дела, так как данный факт негативно отражается на оценке деятельности всего учреждения. Несмотря на то, что реформ</w:t>
      </w:r>
      <w:r w:rsidRPr="001156DB">
        <w:rPr>
          <w:sz w:val="22"/>
          <w:szCs w:val="22"/>
        </w:rPr>
        <w:t>и</w:t>
      </w:r>
      <w:r w:rsidRPr="001156DB">
        <w:rPr>
          <w:sz w:val="22"/>
          <w:szCs w:val="22"/>
        </w:rPr>
        <w:t>рование уголовно-исполнительной системы идет полным ходом можно констатировать тот факт, что системы охранно-тревожной сигнализации, противобросовых устройств несоверше</w:t>
      </w:r>
      <w:r w:rsidRPr="001156DB">
        <w:rPr>
          <w:sz w:val="22"/>
          <w:szCs w:val="22"/>
        </w:rPr>
        <w:t>н</w:t>
      </w:r>
      <w:r w:rsidRPr="001156DB">
        <w:rPr>
          <w:sz w:val="22"/>
          <w:szCs w:val="22"/>
        </w:rPr>
        <w:lastRenderedPageBreak/>
        <w:t>ны, системы круглосуточного наблюдения за осужденными и соответствующая аппаратура для проверки содержания посылок и передач установлена не во всех исправительных учреждениях.</w:t>
      </w:r>
    </w:p>
    <w:p w:rsidR="002A0E56" w:rsidRPr="00BF0224" w:rsidRDefault="002A0E56" w:rsidP="00EE1F9C">
      <w:pPr>
        <w:ind w:firstLine="567"/>
        <w:rPr>
          <w:spacing w:val="-2"/>
          <w:sz w:val="22"/>
          <w:szCs w:val="22"/>
        </w:rPr>
      </w:pPr>
      <w:r w:rsidRPr="00BF0224">
        <w:rPr>
          <w:spacing w:val="-2"/>
          <w:sz w:val="22"/>
          <w:szCs w:val="22"/>
        </w:rPr>
        <w:t>Сами осужденные придумывают схемы обхода систем видеофиксации, пользуясь местами, где видеокамера не просматривает или путем подмены нагрудных знаков на несуществующие.</w:t>
      </w:r>
    </w:p>
    <w:p w:rsidR="002A0E56" w:rsidRPr="001156DB" w:rsidRDefault="002A0E56" w:rsidP="00EE1F9C">
      <w:pPr>
        <w:ind w:firstLine="567"/>
        <w:rPr>
          <w:sz w:val="22"/>
          <w:szCs w:val="22"/>
        </w:rPr>
      </w:pPr>
      <w:r w:rsidRPr="001156DB">
        <w:rPr>
          <w:sz w:val="22"/>
          <w:szCs w:val="22"/>
        </w:rPr>
        <w:t>В качестве четвертой причины, создающей трудности выявления преступлений в сфере оборота наркотиков в исправительном учреждении, можно назвать уровень профессионального мастерства сотрудников уголовно-исполнительной системы. Эффективность работы операти</w:t>
      </w:r>
      <w:r w:rsidRPr="001156DB">
        <w:rPr>
          <w:sz w:val="22"/>
          <w:szCs w:val="22"/>
        </w:rPr>
        <w:t>в</w:t>
      </w:r>
      <w:r w:rsidRPr="001156DB">
        <w:rPr>
          <w:sz w:val="22"/>
          <w:szCs w:val="22"/>
        </w:rPr>
        <w:t>ного состава исправительного учреждения по раскрытию преступлений зависит от наличия специального образования у руководителя исправительного учреждения и его сотрудников; достаточного опыта работы</w:t>
      </w:r>
      <w:r w:rsidR="00BF0224">
        <w:rPr>
          <w:sz w:val="22"/>
          <w:szCs w:val="22"/>
        </w:rPr>
        <w:t>,</w:t>
      </w:r>
      <w:r w:rsidRPr="001156DB">
        <w:rPr>
          <w:sz w:val="22"/>
          <w:szCs w:val="22"/>
        </w:rPr>
        <w:t xml:space="preserve"> в том числе и по другим направлениям профессиональной де</w:t>
      </w:r>
      <w:r w:rsidRPr="001156DB">
        <w:rPr>
          <w:sz w:val="22"/>
          <w:szCs w:val="22"/>
        </w:rPr>
        <w:t>я</w:t>
      </w:r>
      <w:r w:rsidRPr="001156DB">
        <w:rPr>
          <w:sz w:val="22"/>
          <w:szCs w:val="22"/>
        </w:rPr>
        <w:t>тельности и опыта общения с агентурным аппаратом; уровня специальных знаний. Операти</w:t>
      </w:r>
      <w:r w:rsidRPr="001156DB">
        <w:rPr>
          <w:sz w:val="22"/>
          <w:szCs w:val="22"/>
        </w:rPr>
        <w:t>в</w:t>
      </w:r>
      <w:r w:rsidRPr="001156DB">
        <w:rPr>
          <w:sz w:val="22"/>
          <w:szCs w:val="22"/>
        </w:rPr>
        <w:t>ная обстановка в исправительном учреждении является осложненной и отсутствие специал</w:t>
      </w:r>
      <w:r w:rsidRPr="001156DB">
        <w:rPr>
          <w:sz w:val="22"/>
          <w:szCs w:val="22"/>
        </w:rPr>
        <w:t>ь</w:t>
      </w:r>
      <w:r w:rsidRPr="001156DB">
        <w:rPr>
          <w:sz w:val="22"/>
          <w:szCs w:val="22"/>
        </w:rPr>
        <w:t>ных знаний и навыков и опыта работы приводит к тому, что оперативные сотрудники не в с</w:t>
      </w:r>
      <w:r w:rsidRPr="001156DB">
        <w:rPr>
          <w:sz w:val="22"/>
          <w:szCs w:val="22"/>
        </w:rPr>
        <w:t>о</w:t>
      </w:r>
      <w:r w:rsidRPr="001156DB">
        <w:rPr>
          <w:sz w:val="22"/>
          <w:szCs w:val="22"/>
        </w:rPr>
        <w:t>стоянии оперативно оценить обстановку, адекватно интерпретировать криминальную ситуацию и выявить факт совершения преступления</w:t>
      </w:r>
      <w:r w:rsidR="00BF0224">
        <w:rPr>
          <w:rStyle w:val="ab"/>
          <w:sz w:val="22"/>
          <w:szCs w:val="22"/>
        </w:rPr>
        <w:footnoteReference w:id="70"/>
      </w:r>
      <w:r w:rsidRPr="001156DB">
        <w:rPr>
          <w:sz w:val="22"/>
          <w:szCs w:val="22"/>
        </w:rPr>
        <w:t>. Оперативные работники должны обладать не тол</w:t>
      </w:r>
      <w:r w:rsidRPr="001156DB">
        <w:rPr>
          <w:sz w:val="22"/>
          <w:szCs w:val="22"/>
        </w:rPr>
        <w:t>ь</w:t>
      </w:r>
      <w:r w:rsidRPr="001156DB">
        <w:rPr>
          <w:sz w:val="22"/>
          <w:szCs w:val="22"/>
        </w:rPr>
        <w:t>ко высоким уровнем профессионализма, но и быть устойчивы к психологическому возде</w:t>
      </w:r>
      <w:r w:rsidRPr="001156DB">
        <w:rPr>
          <w:sz w:val="22"/>
          <w:szCs w:val="22"/>
        </w:rPr>
        <w:t>й</w:t>
      </w:r>
      <w:r w:rsidRPr="001156DB">
        <w:rPr>
          <w:sz w:val="22"/>
          <w:szCs w:val="22"/>
        </w:rPr>
        <w:t>ствию на них в условиях обостренной криминальной ситуации дабы дать правильную профе</w:t>
      </w:r>
      <w:r w:rsidRPr="001156DB">
        <w:rPr>
          <w:sz w:val="22"/>
          <w:szCs w:val="22"/>
        </w:rPr>
        <w:t>с</w:t>
      </w:r>
      <w:r w:rsidRPr="001156DB">
        <w:rPr>
          <w:sz w:val="22"/>
          <w:szCs w:val="22"/>
        </w:rPr>
        <w:t>сиональную позицию.</w:t>
      </w:r>
    </w:p>
    <w:p w:rsidR="002A0E56" w:rsidRPr="001156DB" w:rsidRDefault="002A0E56" w:rsidP="00EE1F9C">
      <w:pPr>
        <w:ind w:firstLine="567"/>
        <w:rPr>
          <w:sz w:val="22"/>
          <w:szCs w:val="22"/>
        </w:rPr>
      </w:pPr>
      <w:r w:rsidRPr="001156DB">
        <w:rPr>
          <w:sz w:val="22"/>
          <w:szCs w:val="22"/>
        </w:rPr>
        <w:t>Таким образом, проблем выявления преступлений</w:t>
      </w:r>
      <w:r w:rsidR="00787719">
        <w:rPr>
          <w:sz w:val="22"/>
          <w:szCs w:val="22"/>
        </w:rPr>
        <w:t>,</w:t>
      </w:r>
      <w:r w:rsidRPr="001156DB">
        <w:rPr>
          <w:sz w:val="22"/>
          <w:szCs w:val="22"/>
        </w:rPr>
        <w:t xml:space="preserve"> связанных с незаконным оборотом наркотических средств</w:t>
      </w:r>
      <w:r w:rsidR="00787719">
        <w:rPr>
          <w:sz w:val="22"/>
          <w:szCs w:val="22"/>
        </w:rPr>
        <w:t>,</w:t>
      </w:r>
      <w:r w:rsidRPr="001156DB">
        <w:rPr>
          <w:sz w:val="22"/>
          <w:szCs w:val="22"/>
        </w:rPr>
        <w:t xml:space="preserve"> в испр</w:t>
      </w:r>
      <w:r w:rsidR="00581EFE">
        <w:rPr>
          <w:sz w:val="22"/>
          <w:szCs w:val="22"/>
        </w:rPr>
        <w:t>авительном учреждении несколько.</w:t>
      </w:r>
      <w:r w:rsidRPr="001156DB">
        <w:rPr>
          <w:sz w:val="22"/>
          <w:szCs w:val="22"/>
        </w:rPr>
        <w:t xml:space="preserve"> </w:t>
      </w:r>
      <w:r w:rsidR="00581EFE">
        <w:rPr>
          <w:sz w:val="22"/>
          <w:szCs w:val="22"/>
        </w:rPr>
        <w:t>О</w:t>
      </w:r>
      <w:r w:rsidRPr="001156DB">
        <w:rPr>
          <w:sz w:val="22"/>
          <w:szCs w:val="22"/>
        </w:rPr>
        <w:t>сновными являются: пр</w:t>
      </w:r>
      <w:r w:rsidRPr="001156DB">
        <w:rPr>
          <w:sz w:val="22"/>
          <w:szCs w:val="22"/>
        </w:rPr>
        <w:t>и</w:t>
      </w:r>
      <w:r w:rsidRPr="001156DB">
        <w:rPr>
          <w:sz w:val="22"/>
          <w:szCs w:val="22"/>
        </w:rPr>
        <w:t>чины организационного характера, связанные как с несовершенством средств и методов вза</w:t>
      </w:r>
      <w:r w:rsidRPr="001156DB">
        <w:rPr>
          <w:sz w:val="22"/>
          <w:szCs w:val="22"/>
        </w:rPr>
        <w:t>и</w:t>
      </w:r>
      <w:r w:rsidRPr="001156DB">
        <w:rPr>
          <w:sz w:val="22"/>
          <w:szCs w:val="22"/>
        </w:rPr>
        <w:t>модействия оперативных служб и сотрудников исправительных учреждений между собой, так и с их профессиональным уровнем; уровень технической оснащенности исправительного учр</w:t>
      </w:r>
      <w:r w:rsidRPr="001156DB">
        <w:rPr>
          <w:sz w:val="22"/>
          <w:szCs w:val="22"/>
        </w:rPr>
        <w:t>е</w:t>
      </w:r>
      <w:r w:rsidRPr="001156DB">
        <w:rPr>
          <w:sz w:val="22"/>
          <w:szCs w:val="22"/>
        </w:rPr>
        <w:t>ждения, который не позволяет в полной мере использовать данные средств видеофиксации; н</w:t>
      </w:r>
      <w:r w:rsidRPr="001156DB">
        <w:rPr>
          <w:sz w:val="22"/>
          <w:szCs w:val="22"/>
        </w:rPr>
        <w:t>е</w:t>
      </w:r>
      <w:r w:rsidRPr="001156DB">
        <w:rPr>
          <w:sz w:val="22"/>
          <w:szCs w:val="22"/>
        </w:rPr>
        <w:t>совершенство законодательной базы, которое препятствует в полной мере использовать с</w:t>
      </w:r>
      <w:r w:rsidRPr="001156DB">
        <w:rPr>
          <w:sz w:val="22"/>
          <w:szCs w:val="22"/>
        </w:rPr>
        <w:t>о</w:t>
      </w:r>
      <w:r w:rsidRPr="001156DB">
        <w:rPr>
          <w:sz w:val="22"/>
          <w:szCs w:val="22"/>
        </w:rPr>
        <w:t>бранные оперативными работниками доказательства и отражается на вопросе возбуждения уголовных дел.</w:t>
      </w:r>
    </w:p>
    <w:p w:rsidR="002A0E56" w:rsidRPr="001156DB" w:rsidRDefault="002A0E56" w:rsidP="00AB1174">
      <w:pPr>
        <w:pStyle w:val="ac"/>
      </w:pPr>
      <w:r w:rsidRPr="001156DB">
        <w:t>Литература</w:t>
      </w:r>
    </w:p>
    <w:p w:rsidR="002A0E56" w:rsidRPr="001156DB" w:rsidRDefault="002A0E56" w:rsidP="00D111F5">
      <w:pPr>
        <w:pStyle w:val="a8"/>
        <w:numPr>
          <w:ilvl w:val="0"/>
          <w:numId w:val="6"/>
        </w:numPr>
        <w:autoSpaceDE/>
        <w:autoSpaceDN/>
        <w:adjustRightInd/>
        <w:ind w:left="426" w:hanging="426"/>
        <w:jc w:val="both"/>
        <w:rPr>
          <w:sz w:val="22"/>
          <w:szCs w:val="22"/>
        </w:rPr>
      </w:pPr>
      <w:r w:rsidRPr="001156DB">
        <w:rPr>
          <w:sz w:val="22"/>
          <w:szCs w:val="22"/>
        </w:rPr>
        <w:t>Аверкин</w:t>
      </w:r>
      <w:r w:rsidR="00BF0224">
        <w:rPr>
          <w:sz w:val="22"/>
          <w:szCs w:val="22"/>
        </w:rPr>
        <w:t>,</w:t>
      </w:r>
      <w:r w:rsidRPr="001156DB">
        <w:rPr>
          <w:sz w:val="22"/>
          <w:szCs w:val="22"/>
        </w:rPr>
        <w:t xml:space="preserve"> С.</w:t>
      </w:r>
      <w:r w:rsidR="00BF0224">
        <w:rPr>
          <w:sz w:val="22"/>
          <w:szCs w:val="22"/>
        </w:rPr>
        <w:t xml:space="preserve"> </w:t>
      </w:r>
      <w:r w:rsidRPr="001156DB">
        <w:rPr>
          <w:sz w:val="22"/>
          <w:szCs w:val="22"/>
        </w:rPr>
        <w:t>Д. Использование результатов режимных мероприятий (досмотра и обыска), проводимых в исправительных учреждениях, в расследовании преступлений : дис. … канд. юрид. наук.</w:t>
      </w:r>
      <w:r w:rsidR="00A87C02" w:rsidRPr="001156DB">
        <w:rPr>
          <w:sz w:val="22"/>
          <w:szCs w:val="22"/>
        </w:rPr>
        <w:t xml:space="preserve"> — </w:t>
      </w:r>
      <w:r w:rsidRPr="001156DB">
        <w:rPr>
          <w:sz w:val="22"/>
          <w:szCs w:val="22"/>
        </w:rPr>
        <w:t xml:space="preserve">М., 2009. </w:t>
      </w:r>
      <w:r w:rsidR="00BF0224" w:rsidRPr="001156DB">
        <w:rPr>
          <w:sz w:val="22"/>
          <w:szCs w:val="22"/>
        </w:rPr>
        <w:t xml:space="preserve">— </w:t>
      </w:r>
      <w:r w:rsidRPr="001156DB">
        <w:rPr>
          <w:sz w:val="22"/>
          <w:szCs w:val="22"/>
        </w:rPr>
        <w:t>231 с.</w:t>
      </w:r>
    </w:p>
    <w:p w:rsidR="002A0E56" w:rsidRPr="001156DB" w:rsidRDefault="002A0E56" w:rsidP="00D111F5">
      <w:pPr>
        <w:pStyle w:val="ConsPlusNormal"/>
        <w:widowControl/>
        <w:numPr>
          <w:ilvl w:val="0"/>
          <w:numId w:val="6"/>
        </w:numPr>
        <w:ind w:left="426" w:hanging="426"/>
        <w:jc w:val="both"/>
        <w:rPr>
          <w:rFonts w:ascii="Times New Roman" w:hAnsi="Times New Roman" w:cs="Times New Roman"/>
          <w:sz w:val="22"/>
          <w:szCs w:val="22"/>
        </w:rPr>
      </w:pPr>
      <w:r w:rsidRPr="001156DB">
        <w:rPr>
          <w:rFonts w:ascii="Times New Roman" w:hAnsi="Times New Roman" w:cs="Times New Roman"/>
          <w:sz w:val="22"/>
          <w:szCs w:val="22"/>
        </w:rPr>
        <w:t>Богуславский</w:t>
      </w:r>
      <w:r w:rsidR="00BF0224">
        <w:rPr>
          <w:rFonts w:ascii="Times New Roman" w:hAnsi="Times New Roman" w:cs="Times New Roman"/>
          <w:sz w:val="22"/>
          <w:szCs w:val="22"/>
        </w:rPr>
        <w:t>,</w:t>
      </w:r>
      <w:r w:rsidRPr="001156DB">
        <w:rPr>
          <w:rFonts w:ascii="Times New Roman" w:hAnsi="Times New Roman" w:cs="Times New Roman"/>
          <w:sz w:val="22"/>
          <w:szCs w:val="22"/>
        </w:rPr>
        <w:t xml:space="preserve"> А. В. Проблемы выявления преступлений, связанных с незаконным обор</w:t>
      </w:r>
      <w:r w:rsidRPr="001156DB">
        <w:rPr>
          <w:rFonts w:ascii="Times New Roman" w:hAnsi="Times New Roman" w:cs="Times New Roman"/>
          <w:sz w:val="22"/>
          <w:szCs w:val="22"/>
        </w:rPr>
        <w:t>о</w:t>
      </w:r>
      <w:r w:rsidRPr="001156DB">
        <w:rPr>
          <w:rFonts w:ascii="Times New Roman" w:hAnsi="Times New Roman" w:cs="Times New Roman"/>
          <w:sz w:val="22"/>
          <w:szCs w:val="22"/>
        </w:rPr>
        <w:t xml:space="preserve">том наркотических средств в УИС // Уголовно-исполнительная система: право, экономика, </w:t>
      </w:r>
      <w:r w:rsidRPr="00BF0224">
        <w:rPr>
          <w:rFonts w:ascii="Times New Roman" w:hAnsi="Times New Roman" w:cs="Times New Roman"/>
          <w:sz w:val="22"/>
          <w:szCs w:val="22"/>
        </w:rPr>
        <w:t xml:space="preserve">управление. </w:t>
      </w:r>
      <w:r w:rsidR="00BF0224" w:rsidRPr="00BF0224">
        <w:rPr>
          <w:rFonts w:ascii="Times New Roman" w:hAnsi="Times New Roman" w:cs="Times New Roman"/>
          <w:sz w:val="22"/>
          <w:szCs w:val="22"/>
        </w:rPr>
        <w:t xml:space="preserve">— </w:t>
      </w:r>
      <w:r w:rsidRPr="00BF0224">
        <w:rPr>
          <w:rFonts w:ascii="Times New Roman" w:hAnsi="Times New Roman" w:cs="Times New Roman"/>
          <w:sz w:val="22"/>
          <w:szCs w:val="22"/>
        </w:rPr>
        <w:t xml:space="preserve">2016. </w:t>
      </w:r>
      <w:r w:rsidR="00BF0224" w:rsidRPr="00BF0224">
        <w:rPr>
          <w:rFonts w:ascii="Times New Roman" w:hAnsi="Times New Roman" w:cs="Times New Roman"/>
          <w:sz w:val="22"/>
          <w:szCs w:val="22"/>
        </w:rPr>
        <w:t xml:space="preserve">— </w:t>
      </w:r>
      <w:r w:rsidRPr="00BF0224">
        <w:rPr>
          <w:rFonts w:ascii="Times New Roman" w:hAnsi="Times New Roman" w:cs="Times New Roman"/>
          <w:sz w:val="22"/>
          <w:szCs w:val="22"/>
        </w:rPr>
        <w:t xml:space="preserve">№ 3. </w:t>
      </w:r>
      <w:r w:rsidR="00BF0224" w:rsidRPr="00BF0224">
        <w:rPr>
          <w:rFonts w:ascii="Times New Roman" w:hAnsi="Times New Roman" w:cs="Times New Roman"/>
          <w:sz w:val="22"/>
          <w:szCs w:val="22"/>
        </w:rPr>
        <w:t xml:space="preserve">— </w:t>
      </w:r>
      <w:r w:rsidRPr="00BF0224">
        <w:rPr>
          <w:rFonts w:ascii="Times New Roman" w:hAnsi="Times New Roman" w:cs="Times New Roman"/>
          <w:sz w:val="22"/>
          <w:szCs w:val="22"/>
        </w:rPr>
        <w:t>С.</w:t>
      </w:r>
      <w:r w:rsidR="00F035B0" w:rsidRPr="00BF0224">
        <w:rPr>
          <w:rFonts w:ascii="Times New Roman" w:hAnsi="Times New Roman" w:cs="Times New Roman"/>
          <w:sz w:val="22"/>
          <w:szCs w:val="22"/>
        </w:rPr>
        <w:t xml:space="preserve"> </w:t>
      </w:r>
      <w:r w:rsidRPr="00BF0224">
        <w:rPr>
          <w:rFonts w:ascii="Times New Roman" w:hAnsi="Times New Roman" w:cs="Times New Roman"/>
          <w:sz w:val="22"/>
          <w:szCs w:val="22"/>
        </w:rPr>
        <w:t>8–11.</w:t>
      </w:r>
    </w:p>
    <w:p w:rsidR="002A0E56" w:rsidRPr="001156DB" w:rsidRDefault="002A0E56" w:rsidP="00D111F5">
      <w:pPr>
        <w:pStyle w:val="a8"/>
        <w:numPr>
          <w:ilvl w:val="0"/>
          <w:numId w:val="6"/>
        </w:numPr>
        <w:autoSpaceDE/>
        <w:autoSpaceDN/>
        <w:adjustRightInd/>
        <w:ind w:left="426" w:hanging="426"/>
        <w:jc w:val="both"/>
        <w:rPr>
          <w:sz w:val="22"/>
          <w:szCs w:val="22"/>
        </w:rPr>
      </w:pPr>
      <w:r w:rsidRPr="001156DB">
        <w:rPr>
          <w:sz w:val="22"/>
          <w:szCs w:val="22"/>
        </w:rPr>
        <w:t>Квалификация преступлений в сфере наркотических средств, психотропных веществ и их аналогов : пособие / Т. А. Боголюбова и др.; Акад. Ген. Прокуратуры РФ.</w:t>
      </w:r>
      <w:r w:rsidR="00A87C02" w:rsidRPr="001156DB">
        <w:rPr>
          <w:sz w:val="22"/>
          <w:szCs w:val="22"/>
        </w:rPr>
        <w:t xml:space="preserve"> — </w:t>
      </w:r>
      <w:r w:rsidRPr="001156DB">
        <w:rPr>
          <w:sz w:val="22"/>
          <w:szCs w:val="22"/>
        </w:rPr>
        <w:t>М., 2016.</w:t>
      </w:r>
    </w:p>
    <w:p w:rsidR="002A0E56" w:rsidRPr="001156DB" w:rsidRDefault="002A0E56" w:rsidP="00D111F5">
      <w:pPr>
        <w:pStyle w:val="a8"/>
        <w:numPr>
          <w:ilvl w:val="0"/>
          <w:numId w:val="6"/>
        </w:numPr>
        <w:shd w:val="clear" w:color="auto" w:fill="FFFFFF"/>
        <w:autoSpaceDE/>
        <w:autoSpaceDN/>
        <w:adjustRightInd/>
        <w:ind w:left="426" w:hanging="426"/>
        <w:jc w:val="both"/>
        <w:rPr>
          <w:sz w:val="22"/>
          <w:szCs w:val="22"/>
        </w:rPr>
      </w:pPr>
      <w:r w:rsidRPr="001156DB">
        <w:rPr>
          <w:sz w:val="22"/>
          <w:szCs w:val="22"/>
        </w:rPr>
        <w:t>Обзор судебной практики Верховного суда Российской Федерации по уголовным делам о преступлениях, связанных с незаконным оборотом наркотических средств, психотропных, сильн</w:t>
      </w:r>
      <w:r w:rsidR="00BF0224">
        <w:rPr>
          <w:sz w:val="22"/>
          <w:szCs w:val="22"/>
        </w:rPr>
        <w:t>одействующих и ядовитых веществ. У</w:t>
      </w:r>
      <w:r w:rsidRPr="001156DB">
        <w:rPr>
          <w:sz w:val="22"/>
          <w:szCs w:val="22"/>
        </w:rPr>
        <w:t>т</w:t>
      </w:r>
      <w:r w:rsidR="00BF0224">
        <w:rPr>
          <w:sz w:val="22"/>
          <w:szCs w:val="22"/>
        </w:rPr>
        <w:t>вержден Президиумом Верховного с</w:t>
      </w:r>
      <w:r w:rsidRPr="001156DB">
        <w:rPr>
          <w:sz w:val="22"/>
          <w:szCs w:val="22"/>
        </w:rPr>
        <w:t xml:space="preserve">уда РФ 27 июня 2012 года // Бюллетень Верховного суда РФ. </w:t>
      </w:r>
      <w:r w:rsidR="00BF0224" w:rsidRPr="001156DB">
        <w:rPr>
          <w:sz w:val="22"/>
          <w:szCs w:val="22"/>
        </w:rPr>
        <w:t xml:space="preserve">— </w:t>
      </w:r>
      <w:r w:rsidRPr="001156DB">
        <w:rPr>
          <w:sz w:val="22"/>
          <w:szCs w:val="22"/>
        </w:rPr>
        <w:t xml:space="preserve">2012. </w:t>
      </w:r>
      <w:r w:rsidR="00BF0224" w:rsidRPr="001156DB">
        <w:rPr>
          <w:sz w:val="22"/>
          <w:szCs w:val="22"/>
        </w:rPr>
        <w:t xml:space="preserve">— </w:t>
      </w:r>
      <w:r w:rsidRPr="001156DB">
        <w:rPr>
          <w:sz w:val="22"/>
          <w:szCs w:val="22"/>
        </w:rPr>
        <w:t>№ 10.</w:t>
      </w:r>
    </w:p>
    <w:p w:rsidR="002A0E56" w:rsidRPr="001156DB" w:rsidRDefault="002A0E56" w:rsidP="00D111F5">
      <w:pPr>
        <w:pStyle w:val="a8"/>
        <w:numPr>
          <w:ilvl w:val="0"/>
          <w:numId w:val="6"/>
        </w:numPr>
        <w:shd w:val="clear" w:color="auto" w:fill="FFFFFF"/>
        <w:autoSpaceDE/>
        <w:autoSpaceDN/>
        <w:adjustRightInd/>
        <w:ind w:left="426" w:hanging="426"/>
        <w:jc w:val="both"/>
        <w:rPr>
          <w:sz w:val="22"/>
          <w:szCs w:val="22"/>
        </w:rPr>
      </w:pPr>
      <w:r w:rsidRPr="001156DB">
        <w:rPr>
          <w:sz w:val="22"/>
          <w:szCs w:val="22"/>
        </w:rPr>
        <w:t>Характеристика лиц, содержащихся в исправ</w:t>
      </w:r>
      <w:r w:rsidR="00BF0224">
        <w:rPr>
          <w:sz w:val="22"/>
          <w:szCs w:val="22"/>
        </w:rPr>
        <w:t xml:space="preserve">ительных колониях для взрослых </w:t>
      </w:r>
      <w:r w:rsidRPr="001156DB">
        <w:rPr>
          <w:sz w:val="22"/>
          <w:szCs w:val="22"/>
        </w:rPr>
        <w:t xml:space="preserve">// </w:t>
      </w:r>
      <w:r w:rsidR="00BF0224">
        <w:rPr>
          <w:sz w:val="22"/>
          <w:szCs w:val="22"/>
        </w:rPr>
        <w:t>Офиц</w:t>
      </w:r>
      <w:r w:rsidR="00BF0224">
        <w:rPr>
          <w:sz w:val="22"/>
          <w:szCs w:val="22"/>
        </w:rPr>
        <w:t>и</w:t>
      </w:r>
      <w:r w:rsidR="00BF0224">
        <w:rPr>
          <w:sz w:val="22"/>
          <w:szCs w:val="22"/>
        </w:rPr>
        <w:t xml:space="preserve">альный сайт ФСИН России. </w:t>
      </w:r>
      <w:r w:rsidR="00BF0224" w:rsidRPr="001156DB">
        <w:rPr>
          <w:sz w:val="22"/>
          <w:szCs w:val="22"/>
        </w:rPr>
        <w:t xml:space="preserve">— </w:t>
      </w:r>
      <w:r w:rsidR="00BF0224">
        <w:rPr>
          <w:sz w:val="22"/>
          <w:szCs w:val="22"/>
        </w:rPr>
        <w:t xml:space="preserve">Режим доступа: </w:t>
      </w:r>
      <w:r w:rsidR="00BF0224" w:rsidRPr="00BF0224">
        <w:rPr>
          <w:sz w:val="22"/>
          <w:szCs w:val="22"/>
        </w:rPr>
        <w:t>http://fsin.su/structure/inspector/iao/statistika/</w:t>
      </w:r>
      <w:r w:rsidR="00BF0224">
        <w:rPr>
          <w:sz w:val="22"/>
          <w:szCs w:val="22"/>
        </w:rPr>
        <w:t xml:space="preserve"> </w:t>
      </w:r>
      <w:r w:rsidRPr="001156DB">
        <w:rPr>
          <w:sz w:val="22"/>
          <w:szCs w:val="22"/>
        </w:rPr>
        <w:t>Xar-ka%20lic%20sodergahixsya%20v%20IK/</w:t>
      </w:r>
      <w:r w:rsidR="00902708">
        <w:rPr>
          <w:sz w:val="22"/>
          <w:szCs w:val="22"/>
        </w:rPr>
        <w:t>.</w:t>
      </w:r>
    </w:p>
    <w:p w:rsidR="002A0E56" w:rsidRPr="001156DB" w:rsidRDefault="002A0E56" w:rsidP="00EE1F9C">
      <w:pPr>
        <w:ind w:firstLine="567"/>
        <w:rPr>
          <w:sz w:val="22"/>
          <w:szCs w:val="22"/>
        </w:rPr>
      </w:pPr>
    </w:p>
    <w:p w:rsidR="002A0E56" w:rsidRPr="001156DB" w:rsidRDefault="002A0E56" w:rsidP="00EE1F9C">
      <w:pPr>
        <w:pStyle w:val="a8"/>
        <w:shd w:val="clear" w:color="auto" w:fill="FFFFFF"/>
        <w:ind w:left="0" w:firstLine="567"/>
        <w:jc w:val="both"/>
        <w:rPr>
          <w:sz w:val="22"/>
          <w:szCs w:val="22"/>
        </w:rPr>
      </w:pPr>
    </w:p>
    <w:p w:rsidR="00131EDC" w:rsidRDefault="00131EDC">
      <w:pPr>
        <w:autoSpaceDE/>
        <w:autoSpaceDN/>
        <w:adjustRightInd/>
        <w:spacing w:after="200" w:line="276" w:lineRule="auto"/>
        <w:ind w:firstLine="0"/>
        <w:jc w:val="left"/>
        <w:rPr>
          <w:rFonts w:ascii="Arial" w:hAnsi="Arial" w:cs="Arial"/>
          <w:b/>
          <w:sz w:val="22"/>
          <w:szCs w:val="22"/>
        </w:rPr>
      </w:pPr>
      <w:r>
        <w:rPr>
          <w:rFonts w:ascii="Arial" w:hAnsi="Arial" w:cs="Arial"/>
          <w:b/>
          <w:sz w:val="22"/>
          <w:szCs w:val="22"/>
        </w:rPr>
        <w:br w:type="page"/>
      </w:r>
    </w:p>
    <w:p w:rsidR="00AE28ED" w:rsidRPr="00BF0224" w:rsidRDefault="00AE28ED" w:rsidP="00AE28ED">
      <w:pPr>
        <w:ind w:firstLine="0"/>
        <w:jc w:val="right"/>
        <w:rPr>
          <w:rFonts w:ascii="Arial" w:hAnsi="Arial" w:cs="Arial"/>
          <w:b/>
          <w:sz w:val="22"/>
          <w:szCs w:val="22"/>
        </w:rPr>
      </w:pPr>
      <w:r>
        <w:rPr>
          <w:rFonts w:ascii="Arial" w:hAnsi="Arial" w:cs="Arial"/>
          <w:b/>
          <w:sz w:val="22"/>
          <w:szCs w:val="22"/>
        </w:rPr>
        <w:lastRenderedPageBreak/>
        <w:t>Е. В. КАЖУРА</w:t>
      </w:r>
    </w:p>
    <w:p w:rsidR="00AE28ED" w:rsidRPr="001156DB" w:rsidRDefault="00AE28ED" w:rsidP="00AE28ED">
      <w:pPr>
        <w:ind w:firstLine="0"/>
        <w:jc w:val="right"/>
        <w:rPr>
          <w:rFonts w:ascii="Arial" w:hAnsi="Arial" w:cs="Arial"/>
          <w:sz w:val="22"/>
          <w:szCs w:val="22"/>
        </w:rPr>
      </w:pPr>
      <w:r w:rsidRPr="001156DB">
        <w:rPr>
          <w:rFonts w:ascii="Arial" w:hAnsi="Arial" w:cs="Arial"/>
          <w:sz w:val="22"/>
          <w:szCs w:val="22"/>
        </w:rPr>
        <w:t>ФКОУ ВО Кузбасский институт ФСИН России,</w:t>
      </w:r>
    </w:p>
    <w:p w:rsidR="00AE28ED" w:rsidRPr="001156DB" w:rsidRDefault="00AE28ED" w:rsidP="00AE28ED">
      <w:pPr>
        <w:spacing w:after="60"/>
        <w:ind w:firstLine="0"/>
        <w:jc w:val="right"/>
        <w:rPr>
          <w:rFonts w:ascii="Arial" w:hAnsi="Arial" w:cs="Arial"/>
          <w:sz w:val="22"/>
          <w:szCs w:val="22"/>
        </w:rPr>
      </w:pPr>
      <w:r w:rsidRPr="001156DB">
        <w:rPr>
          <w:rFonts w:ascii="Arial" w:hAnsi="Arial" w:cs="Arial"/>
          <w:sz w:val="22"/>
          <w:szCs w:val="22"/>
        </w:rPr>
        <w:t>курсант факультета правоохранительной деятельности</w:t>
      </w:r>
    </w:p>
    <w:p w:rsidR="00AE28ED" w:rsidRPr="008E76B1" w:rsidRDefault="00AE28ED" w:rsidP="00AE28ED">
      <w:pPr>
        <w:ind w:firstLine="0"/>
        <w:jc w:val="right"/>
        <w:rPr>
          <w:rFonts w:ascii="Arial" w:hAnsi="Arial" w:cs="Arial"/>
          <w:sz w:val="22"/>
          <w:szCs w:val="22"/>
        </w:rPr>
      </w:pPr>
      <w:r w:rsidRPr="008E76B1">
        <w:rPr>
          <w:rFonts w:ascii="Arial" w:hAnsi="Arial" w:cs="Arial"/>
          <w:sz w:val="22"/>
          <w:szCs w:val="22"/>
        </w:rPr>
        <w:t>Научный руководитель:</w:t>
      </w:r>
    </w:p>
    <w:p w:rsidR="00AE28ED" w:rsidRDefault="00AE28ED" w:rsidP="00AE28ED">
      <w:pPr>
        <w:ind w:firstLine="0"/>
        <w:jc w:val="right"/>
        <w:rPr>
          <w:rFonts w:ascii="Arial" w:hAnsi="Arial" w:cs="Arial"/>
          <w:sz w:val="22"/>
          <w:szCs w:val="22"/>
        </w:rPr>
      </w:pPr>
      <w:r w:rsidRPr="008E76B1">
        <w:rPr>
          <w:rFonts w:ascii="Arial" w:hAnsi="Arial" w:cs="Arial"/>
          <w:sz w:val="22"/>
          <w:szCs w:val="22"/>
        </w:rPr>
        <w:t>ФКОУ ВО Кузбасский институт ФСИН России,</w:t>
      </w:r>
    </w:p>
    <w:p w:rsidR="00AE28ED" w:rsidRPr="001156DB" w:rsidRDefault="00AE28ED" w:rsidP="00AE28ED">
      <w:pPr>
        <w:ind w:firstLine="0"/>
        <w:jc w:val="right"/>
        <w:rPr>
          <w:rFonts w:ascii="Arial" w:hAnsi="Arial" w:cs="Arial"/>
          <w:sz w:val="22"/>
          <w:szCs w:val="22"/>
        </w:rPr>
      </w:pPr>
      <w:r w:rsidRPr="001156DB">
        <w:rPr>
          <w:rFonts w:ascii="Arial" w:hAnsi="Arial" w:cs="Arial"/>
          <w:sz w:val="22"/>
          <w:szCs w:val="22"/>
        </w:rPr>
        <w:t xml:space="preserve">преподаватель кафедры оперативно-розыскной деятельности и </w:t>
      </w:r>
      <w:r w:rsidRPr="001156DB">
        <w:rPr>
          <w:rFonts w:ascii="Arial" w:hAnsi="Arial" w:cs="Arial"/>
          <w:sz w:val="22"/>
          <w:szCs w:val="22"/>
        </w:rPr>
        <w:br/>
        <w:t>организации исполнения наказаний в УИС</w:t>
      </w:r>
      <w:r>
        <w:rPr>
          <w:rFonts w:ascii="Arial" w:hAnsi="Arial" w:cs="Arial"/>
          <w:sz w:val="22"/>
          <w:szCs w:val="22"/>
        </w:rPr>
        <w:t xml:space="preserve"> С. Н. Козловский</w:t>
      </w:r>
    </w:p>
    <w:p w:rsidR="00AE28ED" w:rsidRPr="001156DB" w:rsidRDefault="00AE28ED" w:rsidP="00AE28ED">
      <w:pPr>
        <w:pStyle w:val="1"/>
      </w:pPr>
      <w:r w:rsidRPr="001156DB">
        <w:t>ОСОБЕННОСТИ ОБЕСПЕ</w:t>
      </w:r>
      <w:r w:rsidR="00581EFE">
        <w:t>ЧЕНИЯ РЕЖИМА В КОЛОНИИ-ПОСЕЛЕНИи</w:t>
      </w:r>
    </w:p>
    <w:p w:rsidR="00AE28ED" w:rsidRPr="001156DB" w:rsidRDefault="00AE28ED" w:rsidP="00AE28ED">
      <w:pPr>
        <w:ind w:firstLine="567"/>
        <w:rPr>
          <w:sz w:val="22"/>
          <w:szCs w:val="22"/>
        </w:rPr>
      </w:pPr>
      <w:r w:rsidRPr="001156DB">
        <w:rPr>
          <w:sz w:val="22"/>
          <w:szCs w:val="22"/>
        </w:rPr>
        <w:t>Сложная задача состоит в регулировании посредством правовых норм особенностей пр</w:t>
      </w:r>
      <w:r w:rsidRPr="001156DB">
        <w:rPr>
          <w:sz w:val="22"/>
          <w:szCs w:val="22"/>
        </w:rPr>
        <w:t>а</w:t>
      </w:r>
      <w:r w:rsidRPr="001156DB">
        <w:rPr>
          <w:sz w:val="22"/>
          <w:szCs w:val="22"/>
        </w:rPr>
        <w:t>вового положения осужденных, отбывающих наказание в колонии</w:t>
      </w:r>
      <w:r>
        <w:rPr>
          <w:sz w:val="22"/>
          <w:szCs w:val="22"/>
        </w:rPr>
        <w:t>-</w:t>
      </w:r>
      <w:r w:rsidRPr="001156DB">
        <w:rPr>
          <w:sz w:val="22"/>
          <w:szCs w:val="22"/>
        </w:rPr>
        <w:t>поселения. Происходит это изза противоречий между социальным назначением колоний</w:t>
      </w:r>
      <w:r>
        <w:rPr>
          <w:sz w:val="22"/>
          <w:szCs w:val="22"/>
        </w:rPr>
        <w:t>-</w:t>
      </w:r>
      <w:r w:rsidRPr="001156DB">
        <w:rPr>
          <w:sz w:val="22"/>
          <w:szCs w:val="22"/>
        </w:rPr>
        <w:t>поселений и отнесением их к с</w:t>
      </w:r>
      <w:r w:rsidRPr="001156DB">
        <w:rPr>
          <w:sz w:val="22"/>
          <w:szCs w:val="22"/>
        </w:rPr>
        <w:t>и</w:t>
      </w:r>
      <w:r w:rsidRPr="001156DB">
        <w:rPr>
          <w:sz w:val="22"/>
          <w:szCs w:val="22"/>
        </w:rPr>
        <w:t>стеме учреждений, исполняющих наказание в виде лишения свободы, и рядом других обсто</w:t>
      </w:r>
      <w:r w:rsidRPr="001156DB">
        <w:rPr>
          <w:sz w:val="22"/>
          <w:szCs w:val="22"/>
        </w:rPr>
        <w:t>я</w:t>
      </w:r>
      <w:r w:rsidRPr="001156DB">
        <w:rPr>
          <w:sz w:val="22"/>
          <w:szCs w:val="22"/>
        </w:rPr>
        <w:t>тельств, которые мы рассмотрим ниже.</w:t>
      </w:r>
    </w:p>
    <w:p w:rsidR="00AE28ED" w:rsidRPr="001156DB" w:rsidRDefault="00AE28ED" w:rsidP="00AE28ED">
      <w:pPr>
        <w:ind w:firstLine="567"/>
        <w:rPr>
          <w:sz w:val="22"/>
          <w:szCs w:val="22"/>
        </w:rPr>
      </w:pPr>
      <w:r w:rsidRPr="001156DB">
        <w:rPr>
          <w:sz w:val="22"/>
          <w:szCs w:val="22"/>
        </w:rPr>
        <w:t>Организационно колонии-поселения с момента создания были отнесены к учреждениям, исполняющим наказания в виде лишения свободы. Поэтому регулирование посредством прав</w:t>
      </w:r>
      <w:r w:rsidRPr="001156DB">
        <w:rPr>
          <w:sz w:val="22"/>
          <w:szCs w:val="22"/>
        </w:rPr>
        <w:t>о</w:t>
      </w:r>
      <w:r w:rsidRPr="001156DB">
        <w:rPr>
          <w:sz w:val="22"/>
          <w:szCs w:val="22"/>
        </w:rPr>
        <w:t>вых норм более суровой уголовной репрессии отразилось и на рассматриваемом институте, что в дальнейшем и определило организационно-правовы</w:t>
      </w:r>
      <w:r>
        <w:rPr>
          <w:sz w:val="22"/>
          <w:szCs w:val="22"/>
        </w:rPr>
        <w:t>е проблемы деятельности колоний</w:t>
      </w:r>
      <w:r w:rsidRPr="001156DB">
        <w:rPr>
          <w:sz w:val="22"/>
          <w:szCs w:val="22"/>
        </w:rPr>
        <w:t>-поселения. В то же время социальное назначение колоний-поселения и поставленные перед ними задачи и цели потребовали существенного сокращения объема правоограничений, уст</w:t>
      </w:r>
      <w:r w:rsidRPr="001156DB">
        <w:rPr>
          <w:sz w:val="22"/>
          <w:szCs w:val="22"/>
        </w:rPr>
        <w:t>а</w:t>
      </w:r>
      <w:r w:rsidRPr="001156DB">
        <w:rPr>
          <w:sz w:val="22"/>
          <w:szCs w:val="22"/>
        </w:rPr>
        <w:t>новленных для лиц, лишенных свободы. Вызвано это необходимостью приближения правового положения осужденных, содержащихся в колониях</w:t>
      </w:r>
      <w:r>
        <w:rPr>
          <w:sz w:val="22"/>
          <w:szCs w:val="22"/>
        </w:rPr>
        <w:t>-</w:t>
      </w:r>
      <w:r w:rsidRPr="001156DB">
        <w:rPr>
          <w:sz w:val="22"/>
          <w:szCs w:val="22"/>
        </w:rPr>
        <w:t>поселения</w:t>
      </w:r>
      <w:r>
        <w:rPr>
          <w:sz w:val="22"/>
          <w:szCs w:val="22"/>
        </w:rPr>
        <w:t>х</w:t>
      </w:r>
      <w:r w:rsidRPr="001156DB">
        <w:rPr>
          <w:sz w:val="22"/>
          <w:szCs w:val="22"/>
        </w:rPr>
        <w:t xml:space="preserve"> к общегражданскому статусу, то есть статусу свободных граждан</w:t>
      </w:r>
      <w:r w:rsidRPr="001156DB">
        <w:rPr>
          <w:rStyle w:val="ab"/>
          <w:sz w:val="22"/>
          <w:szCs w:val="22"/>
        </w:rPr>
        <w:footnoteReference w:id="71"/>
      </w:r>
      <w:r w:rsidRPr="001156DB">
        <w:rPr>
          <w:sz w:val="22"/>
          <w:szCs w:val="22"/>
        </w:rPr>
        <w:t>.</w:t>
      </w:r>
    </w:p>
    <w:p w:rsidR="00AE28ED" w:rsidRPr="001156DB" w:rsidRDefault="00AE28ED" w:rsidP="00AE28ED">
      <w:pPr>
        <w:ind w:firstLine="567"/>
        <w:rPr>
          <w:sz w:val="22"/>
          <w:szCs w:val="22"/>
        </w:rPr>
      </w:pPr>
      <w:r w:rsidRPr="00902708">
        <w:rPr>
          <w:spacing w:val="-2"/>
          <w:sz w:val="22"/>
          <w:szCs w:val="22"/>
        </w:rPr>
        <w:t>В соответствии с действующим законодательством у наказания, исполняемого в колониях-</w:t>
      </w:r>
      <w:r w:rsidRPr="001156DB">
        <w:rPr>
          <w:sz w:val="22"/>
          <w:szCs w:val="22"/>
        </w:rPr>
        <w:t>поселения</w:t>
      </w:r>
      <w:r>
        <w:rPr>
          <w:sz w:val="22"/>
          <w:szCs w:val="22"/>
        </w:rPr>
        <w:t>х</w:t>
      </w:r>
      <w:r w:rsidRPr="001156DB">
        <w:rPr>
          <w:sz w:val="22"/>
          <w:szCs w:val="22"/>
        </w:rPr>
        <w:t>, отсутствуют все сущностные атрибуты лишения свободы: осужденные не подве</w:t>
      </w:r>
      <w:r w:rsidRPr="001156DB">
        <w:rPr>
          <w:sz w:val="22"/>
          <w:szCs w:val="22"/>
        </w:rPr>
        <w:t>р</w:t>
      </w:r>
      <w:r w:rsidRPr="001156DB">
        <w:rPr>
          <w:sz w:val="22"/>
          <w:szCs w:val="22"/>
        </w:rPr>
        <w:t>гаются строгой изоляции, содержатся без вооруженной охраны, могут проживать с семьями, передвигаться в пределах административно</w:t>
      </w:r>
      <w:r>
        <w:rPr>
          <w:sz w:val="22"/>
          <w:szCs w:val="22"/>
        </w:rPr>
        <w:t>-</w:t>
      </w:r>
      <w:r w:rsidRPr="001156DB">
        <w:rPr>
          <w:sz w:val="22"/>
          <w:szCs w:val="22"/>
        </w:rPr>
        <w:t>территориального образования, имеют возмо</w:t>
      </w:r>
      <w:r w:rsidRPr="001156DB">
        <w:rPr>
          <w:sz w:val="22"/>
          <w:szCs w:val="22"/>
        </w:rPr>
        <w:t>ж</w:t>
      </w:r>
      <w:r w:rsidRPr="001156DB">
        <w:rPr>
          <w:sz w:val="22"/>
          <w:szCs w:val="22"/>
        </w:rPr>
        <w:t xml:space="preserve">ность свободно общаться с гражданами, пользуются обычной одеждой, деньгами и ценными вещами. </w:t>
      </w:r>
    </w:p>
    <w:p w:rsidR="00AE28ED" w:rsidRPr="001156DB" w:rsidRDefault="00AE28ED" w:rsidP="00AE28ED">
      <w:pPr>
        <w:ind w:firstLine="567"/>
        <w:rPr>
          <w:sz w:val="22"/>
          <w:szCs w:val="22"/>
        </w:rPr>
      </w:pPr>
      <w:r w:rsidRPr="001156DB">
        <w:rPr>
          <w:sz w:val="22"/>
          <w:szCs w:val="22"/>
        </w:rPr>
        <w:t>Эти и другие особенности позволили еще в 1960</w:t>
      </w:r>
      <w:r>
        <w:rPr>
          <w:sz w:val="22"/>
          <w:szCs w:val="22"/>
        </w:rPr>
        <w:t>-</w:t>
      </w:r>
      <w:r w:rsidRPr="001156DB">
        <w:rPr>
          <w:sz w:val="22"/>
          <w:szCs w:val="22"/>
        </w:rPr>
        <w:t>х годах, сразу после создания колоний</w:t>
      </w:r>
      <w:r>
        <w:rPr>
          <w:sz w:val="22"/>
          <w:szCs w:val="22"/>
        </w:rPr>
        <w:t>-</w:t>
      </w:r>
      <w:r w:rsidRPr="001156DB">
        <w:rPr>
          <w:sz w:val="22"/>
          <w:szCs w:val="22"/>
        </w:rPr>
        <w:t>поселений, сделать вывод о том, что данные учреждения нельзя в полной мере рассматривать как места лишения свободы</w:t>
      </w:r>
      <w:r w:rsidRPr="001156DB">
        <w:rPr>
          <w:rStyle w:val="ab"/>
          <w:sz w:val="22"/>
          <w:szCs w:val="22"/>
        </w:rPr>
        <w:footnoteReference w:id="72"/>
      </w:r>
      <w:r w:rsidRPr="001156DB">
        <w:rPr>
          <w:sz w:val="22"/>
          <w:szCs w:val="22"/>
        </w:rPr>
        <w:t>. Данной позиции придерживаются такие крупнейшие ученые</w:t>
      </w:r>
      <w:r>
        <w:rPr>
          <w:sz w:val="22"/>
          <w:szCs w:val="22"/>
        </w:rPr>
        <w:t>-</w:t>
      </w:r>
      <w:r w:rsidRPr="001156DB">
        <w:rPr>
          <w:sz w:val="22"/>
          <w:szCs w:val="22"/>
        </w:rPr>
        <w:t>пенетенциаристыРоссии, как А. И. Зубков, М. П. Милентьев, П. Г. Пономарев, Н. А. Стручков, В. И. Селиверстов, В. А. Уткин и другие.</w:t>
      </w:r>
    </w:p>
    <w:p w:rsidR="00AE28ED" w:rsidRPr="001156DB" w:rsidRDefault="00AE28ED" w:rsidP="00AE28ED">
      <w:pPr>
        <w:ind w:firstLine="567"/>
        <w:rPr>
          <w:sz w:val="22"/>
          <w:szCs w:val="22"/>
        </w:rPr>
      </w:pPr>
      <w:r w:rsidRPr="001156DB">
        <w:rPr>
          <w:sz w:val="22"/>
          <w:szCs w:val="22"/>
        </w:rPr>
        <w:t>С принятием Уголовно</w:t>
      </w:r>
      <w:r>
        <w:rPr>
          <w:sz w:val="22"/>
          <w:szCs w:val="22"/>
        </w:rPr>
        <w:t>-</w:t>
      </w:r>
      <w:r w:rsidRPr="001156DB">
        <w:rPr>
          <w:sz w:val="22"/>
          <w:szCs w:val="22"/>
        </w:rPr>
        <w:t>исполнительного кодекса Российской Федерации ситуация еще более усугубилась, ввиду закрепления в перечне уголовных наказаний такого вида</w:t>
      </w:r>
      <w:r>
        <w:rPr>
          <w:sz w:val="22"/>
          <w:szCs w:val="22"/>
        </w:rPr>
        <w:t>,</w:t>
      </w:r>
      <w:r w:rsidRPr="001156DB">
        <w:rPr>
          <w:sz w:val="22"/>
          <w:szCs w:val="22"/>
        </w:rPr>
        <w:t xml:space="preserve"> как огран</w:t>
      </w:r>
      <w:r w:rsidRPr="001156DB">
        <w:rPr>
          <w:sz w:val="22"/>
          <w:szCs w:val="22"/>
        </w:rPr>
        <w:t>и</w:t>
      </w:r>
      <w:r w:rsidRPr="001156DB">
        <w:rPr>
          <w:sz w:val="22"/>
          <w:szCs w:val="22"/>
        </w:rPr>
        <w:t xml:space="preserve">чение свободы. Между двумя видами наказаний — ограничением свободы и наказанием, </w:t>
      </w:r>
      <w:r>
        <w:rPr>
          <w:sz w:val="22"/>
          <w:szCs w:val="22"/>
        </w:rPr>
        <w:t>ре</w:t>
      </w:r>
      <w:r>
        <w:rPr>
          <w:sz w:val="22"/>
          <w:szCs w:val="22"/>
        </w:rPr>
        <w:t>а</w:t>
      </w:r>
      <w:r>
        <w:rPr>
          <w:sz w:val="22"/>
          <w:szCs w:val="22"/>
        </w:rPr>
        <w:t>лизуемым</w:t>
      </w:r>
      <w:r w:rsidRPr="001156DB">
        <w:rPr>
          <w:sz w:val="22"/>
          <w:szCs w:val="22"/>
        </w:rPr>
        <w:t xml:space="preserve"> в колониях</w:t>
      </w:r>
      <w:r>
        <w:rPr>
          <w:sz w:val="22"/>
          <w:szCs w:val="22"/>
        </w:rPr>
        <w:t>-</w:t>
      </w:r>
      <w:r w:rsidRPr="001156DB">
        <w:rPr>
          <w:sz w:val="22"/>
          <w:szCs w:val="22"/>
        </w:rPr>
        <w:t>поселения</w:t>
      </w:r>
      <w:r>
        <w:rPr>
          <w:sz w:val="22"/>
          <w:szCs w:val="22"/>
        </w:rPr>
        <w:t xml:space="preserve">х, </w:t>
      </w:r>
      <w:r w:rsidRPr="001156DB">
        <w:rPr>
          <w:sz w:val="22"/>
          <w:szCs w:val="22"/>
        </w:rPr>
        <w:t xml:space="preserve">— возникла конкуренция, </w:t>
      </w:r>
      <w:r>
        <w:rPr>
          <w:sz w:val="22"/>
          <w:szCs w:val="22"/>
        </w:rPr>
        <w:t>возникающая</w:t>
      </w:r>
      <w:r w:rsidRPr="001156DB">
        <w:rPr>
          <w:sz w:val="22"/>
          <w:szCs w:val="22"/>
        </w:rPr>
        <w:t xml:space="preserve"> как на этапе назн</w:t>
      </w:r>
      <w:r w:rsidRPr="001156DB">
        <w:rPr>
          <w:sz w:val="22"/>
          <w:szCs w:val="22"/>
        </w:rPr>
        <w:t>а</w:t>
      </w:r>
      <w:r w:rsidRPr="001156DB">
        <w:rPr>
          <w:sz w:val="22"/>
          <w:szCs w:val="22"/>
        </w:rPr>
        <w:t>чения наказания, так и в процессе его исполнения</w:t>
      </w:r>
      <w:r w:rsidRPr="001156DB">
        <w:rPr>
          <w:rStyle w:val="ab"/>
          <w:sz w:val="22"/>
          <w:szCs w:val="22"/>
        </w:rPr>
        <w:footnoteReference w:id="73"/>
      </w:r>
      <w:r w:rsidRPr="001156DB">
        <w:rPr>
          <w:sz w:val="22"/>
          <w:szCs w:val="22"/>
        </w:rPr>
        <w:t>. При равных условиях, таких как характер и степень общественной опасности совершенного преступления и личности преступника может назна</w:t>
      </w:r>
      <w:r>
        <w:rPr>
          <w:sz w:val="22"/>
          <w:szCs w:val="22"/>
        </w:rPr>
        <w:t>чаться как лишение свободы</w:t>
      </w:r>
      <w:r w:rsidRPr="001156DB">
        <w:rPr>
          <w:sz w:val="22"/>
          <w:szCs w:val="22"/>
        </w:rPr>
        <w:t xml:space="preserve"> с отбыванием его в колонии</w:t>
      </w:r>
      <w:r>
        <w:rPr>
          <w:sz w:val="22"/>
          <w:szCs w:val="22"/>
        </w:rPr>
        <w:t>-</w:t>
      </w:r>
      <w:r w:rsidRPr="001156DB">
        <w:rPr>
          <w:sz w:val="22"/>
          <w:szCs w:val="22"/>
        </w:rPr>
        <w:t>поселени</w:t>
      </w:r>
      <w:r>
        <w:rPr>
          <w:sz w:val="22"/>
          <w:szCs w:val="22"/>
        </w:rPr>
        <w:t>и(</w:t>
      </w:r>
      <w:r w:rsidRPr="001156DB">
        <w:rPr>
          <w:sz w:val="22"/>
          <w:szCs w:val="22"/>
        </w:rPr>
        <w:t>для лиц, соверши</w:t>
      </w:r>
      <w:r w:rsidRPr="001156DB">
        <w:rPr>
          <w:sz w:val="22"/>
          <w:szCs w:val="22"/>
        </w:rPr>
        <w:t>в</w:t>
      </w:r>
      <w:r w:rsidRPr="001156DB">
        <w:rPr>
          <w:sz w:val="22"/>
          <w:szCs w:val="22"/>
        </w:rPr>
        <w:t>ших преступления небольшой и средней тяжести или по неосторожности</w:t>
      </w:r>
      <w:r>
        <w:rPr>
          <w:sz w:val="22"/>
          <w:szCs w:val="22"/>
        </w:rPr>
        <w:t>)</w:t>
      </w:r>
      <w:r w:rsidRPr="001156DB">
        <w:rPr>
          <w:sz w:val="22"/>
          <w:szCs w:val="22"/>
        </w:rPr>
        <w:t xml:space="preserve">, так и ограничение свободы. Однако правовые последствия для осужденного существенно разняться. </w:t>
      </w:r>
    </w:p>
    <w:p w:rsidR="00AE28ED" w:rsidRPr="001156DB" w:rsidRDefault="00AE28ED" w:rsidP="00AE28ED">
      <w:pPr>
        <w:ind w:firstLine="567"/>
        <w:rPr>
          <w:sz w:val="22"/>
          <w:szCs w:val="22"/>
        </w:rPr>
      </w:pPr>
      <w:r w:rsidRPr="001156DB">
        <w:rPr>
          <w:sz w:val="22"/>
          <w:szCs w:val="22"/>
        </w:rPr>
        <w:t>Противоречие между социальным назначением колоний</w:t>
      </w:r>
      <w:r>
        <w:rPr>
          <w:sz w:val="22"/>
          <w:szCs w:val="22"/>
        </w:rPr>
        <w:t>-</w:t>
      </w:r>
      <w:r w:rsidRPr="001156DB">
        <w:rPr>
          <w:sz w:val="22"/>
          <w:szCs w:val="22"/>
        </w:rPr>
        <w:t>поселени</w:t>
      </w:r>
      <w:r>
        <w:rPr>
          <w:sz w:val="22"/>
          <w:szCs w:val="22"/>
        </w:rPr>
        <w:t>й</w:t>
      </w:r>
      <w:r w:rsidRPr="001156DB">
        <w:rPr>
          <w:sz w:val="22"/>
          <w:szCs w:val="22"/>
        </w:rPr>
        <w:t xml:space="preserve"> и правовым регул</w:t>
      </w:r>
      <w:r w:rsidRPr="001156DB">
        <w:rPr>
          <w:sz w:val="22"/>
          <w:szCs w:val="22"/>
        </w:rPr>
        <w:t>и</w:t>
      </w:r>
      <w:r w:rsidRPr="001156DB">
        <w:rPr>
          <w:sz w:val="22"/>
          <w:szCs w:val="22"/>
        </w:rPr>
        <w:t>рованием исполнения наказания в данном учреждении, является причиной значительного числа пробелов при определении правового положения осужденных, содержащихся в них. Часть из них заполняется нормами подзаконных, ведомственных, нормативно</w:t>
      </w:r>
      <w:r>
        <w:rPr>
          <w:sz w:val="22"/>
          <w:szCs w:val="22"/>
        </w:rPr>
        <w:t>-</w:t>
      </w:r>
      <w:r w:rsidRPr="001156DB">
        <w:rPr>
          <w:sz w:val="22"/>
          <w:szCs w:val="22"/>
        </w:rPr>
        <w:t>правовых актов, но</w:t>
      </w:r>
      <w:r>
        <w:rPr>
          <w:sz w:val="22"/>
          <w:szCs w:val="22"/>
        </w:rPr>
        <w:t>,</w:t>
      </w:r>
      <w:r w:rsidRPr="001156DB">
        <w:rPr>
          <w:sz w:val="22"/>
          <w:szCs w:val="22"/>
        </w:rPr>
        <w:t xml:space="preserve"> как и прежде</w:t>
      </w:r>
      <w:r>
        <w:rPr>
          <w:sz w:val="22"/>
          <w:szCs w:val="22"/>
        </w:rPr>
        <w:t>,</w:t>
      </w:r>
      <w:r w:rsidRPr="001156DB">
        <w:rPr>
          <w:sz w:val="22"/>
          <w:szCs w:val="22"/>
        </w:rPr>
        <w:t xml:space="preserve"> большой объем локального, местного — на уровне территориальных органов УИС или отдельных колоний</w:t>
      </w:r>
      <w:r>
        <w:rPr>
          <w:sz w:val="22"/>
          <w:szCs w:val="22"/>
        </w:rPr>
        <w:t>-</w:t>
      </w:r>
      <w:r w:rsidRPr="001156DB">
        <w:rPr>
          <w:sz w:val="22"/>
          <w:szCs w:val="22"/>
        </w:rPr>
        <w:t>поселений нормотворчества и должностного усмотрения. Не случайно в ответах на вопросы, заданные в процессе проведенных выборочных исследова</w:t>
      </w:r>
      <w:r>
        <w:rPr>
          <w:sz w:val="22"/>
          <w:szCs w:val="22"/>
        </w:rPr>
        <w:t xml:space="preserve">ний, </w:t>
      </w:r>
      <w:r w:rsidRPr="001156DB">
        <w:rPr>
          <w:sz w:val="22"/>
          <w:szCs w:val="22"/>
        </w:rPr>
        <w:t xml:space="preserve">начальники </w:t>
      </w:r>
      <w:r w:rsidRPr="001156DB">
        <w:rPr>
          <w:sz w:val="22"/>
          <w:szCs w:val="22"/>
        </w:rPr>
        <w:lastRenderedPageBreak/>
        <w:t>колоний</w:t>
      </w:r>
      <w:r>
        <w:rPr>
          <w:sz w:val="22"/>
          <w:szCs w:val="22"/>
        </w:rPr>
        <w:t>-</w:t>
      </w:r>
      <w:r w:rsidRPr="001156DB">
        <w:rPr>
          <w:sz w:val="22"/>
          <w:szCs w:val="22"/>
        </w:rPr>
        <w:t>поселений наиболее сложной проблемой в своей деятельности отметили несоверше</w:t>
      </w:r>
      <w:r w:rsidRPr="001156DB">
        <w:rPr>
          <w:sz w:val="22"/>
          <w:szCs w:val="22"/>
        </w:rPr>
        <w:t>н</w:t>
      </w:r>
      <w:r w:rsidRPr="001156DB">
        <w:rPr>
          <w:sz w:val="22"/>
          <w:szCs w:val="22"/>
        </w:rPr>
        <w:t>ство правового регулирования функционирования колоний</w:t>
      </w:r>
      <w:r>
        <w:rPr>
          <w:sz w:val="22"/>
          <w:szCs w:val="22"/>
        </w:rPr>
        <w:t>-</w:t>
      </w:r>
      <w:r w:rsidRPr="001156DB">
        <w:rPr>
          <w:sz w:val="22"/>
          <w:szCs w:val="22"/>
        </w:rPr>
        <w:t>поселений</w:t>
      </w:r>
      <w:r w:rsidRPr="001156DB">
        <w:rPr>
          <w:rStyle w:val="ab"/>
          <w:sz w:val="22"/>
          <w:szCs w:val="22"/>
        </w:rPr>
        <w:footnoteReference w:id="74"/>
      </w:r>
      <w:r w:rsidRPr="001156DB">
        <w:rPr>
          <w:sz w:val="22"/>
          <w:szCs w:val="22"/>
        </w:rPr>
        <w:t>.</w:t>
      </w:r>
    </w:p>
    <w:p w:rsidR="00AE28ED" w:rsidRPr="001156DB" w:rsidRDefault="00AE28ED" w:rsidP="00AE28ED">
      <w:pPr>
        <w:ind w:firstLine="567"/>
        <w:rPr>
          <w:sz w:val="22"/>
          <w:szCs w:val="22"/>
        </w:rPr>
      </w:pPr>
      <w:r>
        <w:rPr>
          <w:sz w:val="22"/>
          <w:szCs w:val="22"/>
        </w:rPr>
        <w:t xml:space="preserve">В </w:t>
      </w:r>
      <w:r w:rsidRPr="001156DB">
        <w:rPr>
          <w:sz w:val="22"/>
          <w:szCs w:val="22"/>
        </w:rPr>
        <w:t>Уголовно</w:t>
      </w:r>
      <w:r>
        <w:rPr>
          <w:sz w:val="22"/>
          <w:szCs w:val="22"/>
        </w:rPr>
        <w:t>-</w:t>
      </w:r>
      <w:r w:rsidRPr="001156DB">
        <w:rPr>
          <w:sz w:val="22"/>
          <w:szCs w:val="22"/>
        </w:rPr>
        <w:t>исполнительн</w:t>
      </w:r>
      <w:r>
        <w:rPr>
          <w:sz w:val="22"/>
          <w:szCs w:val="22"/>
        </w:rPr>
        <w:t>ом</w:t>
      </w:r>
      <w:r w:rsidRPr="001156DB">
        <w:rPr>
          <w:sz w:val="22"/>
          <w:szCs w:val="22"/>
        </w:rPr>
        <w:t xml:space="preserve"> кодекс</w:t>
      </w:r>
      <w:r>
        <w:rPr>
          <w:sz w:val="22"/>
          <w:szCs w:val="22"/>
        </w:rPr>
        <w:t>е</w:t>
      </w:r>
      <w:r w:rsidRPr="001156DB">
        <w:rPr>
          <w:sz w:val="22"/>
          <w:szCs w:val="22"/>
        </w:rPr>
        <w:t xml:space="preserve"> РФ правовому регулированию условий содержания в колониях</w:t>
      </w:r>
      <w:r>
        <w:rPr>
          <w:sz w:val="22"/>
          <w:szCs w:val="22"/>
        </w:rPr>
        <w:t>-</w:t>
      </w:r>
      <w:r w:rsidRPr="001156DB">
        <w:rPr>
          <w:sz w:val="22"/>
          <w:szCs w:val="22"/>
        </w:rPr>
        <w:t>поселения</w:t>
      </w:r>
      <w:r>
        <w:rPr>
          <w:sz w:val="22"/>
          <w:szCs w:val="22"/>
        </w:rPr>
        <w:t>х</w:t>
      </w:r>
      <w:r w:rsidRPr="001156DB">
        <w:rPr>
          <w:sz w:val="22"/>
          <w:szCs w:val="22"/>
        </w:rPr>
        <w:t xml:space="preserve"> посвяще</w:t>
      </w:r>
      <w:r>
        <w:rPr>
          <w:sz w:val="22"/>
          <w:szCs w:val="22"/>
        </w:rPr>
        <w:t>но</w:t>
      </w:r>
      <w:r w:rsidRPr="001156DB">
        <w:rPr>
          <w:sz w:val="22"/>
          <w:szCs w:val="22"/>
        </w:rPr>
        <w:t xml:space="preserve"> две статьи</w:t>
      </w:r>
      <w:r w:rsidRPr="001156DB">
        <w:rPr>
          <w:rStyle w:val="ab"/>
          <w:sz w:val="22"/>
          <w:szCs w:val="22"/>
        </w:rPr>
        <w:footnoteReference w:id="75"/>
      </w:r>
      <w:r w:rsidRPr="001156DB">
        <w:rPr>
          <w:sz w:val="22"/>
          <w:szCs w:val="22"/>
        </w:rPr>
        <w:t>. Однако этого недостаточно для отражения всей специфики деятельности данных учреждений. Отсутствуют какие</w:t>
      </w:r>
      <w:r>
        <w:rPr>
          <w:sz w:val="22"/>
          <w:szCs w:val="22"/>
        </w:rPr>
        <w:t>-</w:t>
      </w:r>
      <w:r w:rsidRPr="001156DB">
        <w:rPr>
          <w:sz w:val="22"/>
          <w:szCs w:val="22"/>
        </w:rPr>
        <w:t>либо специализированные нормативные акты, которые бы регулировали особенности функционирования отбывания нак</w:t>
      </w:r>
      <w:r w:rsidRPr="001156DB">
        <w:rPr>
          <w:sz w:val="22"/>
          <w:szCs w:val="22"/>
        </w:rPr>
        <w:t>а</w:t>
      </w:r>
      <w:r w:rsidRPr="001156DB">
        <w:rPr>
          <w:sz w:val="22"/>
          <w:szCs w:val="22"/>
        </w:rPr>
        <w:t>заний в колониях</w:t>
      </w:r>
      <w:r>
        <w:rPr>
          <w:sz w:val="22"/>
          <w:szCs w:val="22"/>
        </w:rPr>
        <w:t>-</w:t>
      </w:r>
      <w:r w:rsidRPr="001156DB">
        <w:rPr>
          <w:sz w:val="22"/>
          <w:szCs w:val="22"/>
        </w:rPr>
        <w:t>поселениях, которые бы установили развитие и конкретизацию данных учреждений</w:t>
      </w:r>
      <w:r w:rsidRPr="00B442BD">
        <w:rPr>
          <w:sz w:val="22"/>
          <w:szCs w:val="22"/>
        </w:rPr>
        <w:t>. Но все же потребность в единообразном применении правовых норм и исполн</w:t>
      </w:r>
      <w:r w:rsidRPr="00B442BD">
        <w:rPr>
          <w:sz w:val="22"/>
          <w:szCs w:val="22"/>
        </w:rPr>
        <w:t>е</w:t>
      </w:r>
      <w:r w:rsidRPr="00B442BD">
        <w:rPr>
          <w:sz w:val="22"/>
          <w:szCs w:val="22"/>
        </w:rPr>
        <w:t>ни</w:t>
      </w:r>
      <w:r w:rsidR="00B442BD" w:rsidRPr="00B442BD">
        <w:rPr>
          <w:sz w:val="22"/>
          <w:szCs w:val="22"/>
        </w:rPr>
        <w:t>и</w:t>
      </w:r>
      <w:r w:rsidRPr="00B442BD">
        <w:rPr>
          <w:sz w:val="22"/>
          <w:szCs w:val="22"/>
        </w:rPr>
        <w:t xml:space="preserve"> наказания столь необходима, что Главное управление исполнения наказаний было выну</w:t>
      </w:r>
      <w:r w:rsidRPr="00B442BD">
        <w:rPr>
          <w:sz w:val="22"/>
          <w:szCs w:val="22"/>
        </w:rPr>
        <w:t>ж</w:t>
      </w:r>
      <w:r w:rsidRPr="00B442BD">
        <w:rPr>
          <w:sz w:val="22"/>
          <w:szCs w:val="22"/>
        </w:rPr>
        <w:t>дено самостоятельно разработать и принять Положение о колониях-поселениях</w:t>
      </w:r>
      <w:r w:rsidRPr="00B442BD">
        <w:rPr>
          <w:rStyle w:val="ab"/>
          <w:sz w:val="22"/>
          <w:szCs w:val="22"/>
        </w:rPr>
        <w:footnoteReference w:id="76"/>
      </w:r>
      <w:r w:rsidRPr="00B442BD">
        <w:rPr>
          <w:sz w:val="22"/>
          <w:szCs w:val="22"/>
        </w:rPr>
        <w:t>. Которое де</w:t>
      </w:r>
      <w:r w:rsidRPr="00B442BD">
        <w:rPr>
          <w:sz w:val="22"/>
          <w:szCs w:val="22"/>
        </w:rPr>
        <w:t>й</w:t>
      </w:r>
      <w:r w:rsidRPr="00B442BD">
        <w:rPr>
          <w:sz w:val="22"/>
          <w:szCs w:val="22"/>
        </w:rPr>
        <w:t>ствует до настоящего времени и служит правовым ориентиром для правоприменителей.</w:t>
      </w:r>
    </w:p>
    <w:p w:rsidR="00AE28ED" w:rsidRPr="001156DB" w:rsidRDefault="00AE28ED" w:rsidP="00AE28ED">
      <w:pPr>
        <w:ind w:firstLine="567"/>
        <w:rPr>
          <w:sz w:val="22"/>
          <w:szCs w:val="22"/>
        </w:rPr>
      </w:pPr>
      <w:r w:rsidRPr="001156DB">
        <w:rPr>
          <w:sz w:val="22"/>
          <w:szCs w:val="22"/>
        </w:rPr>
        <w:t>Статья 129 УИК</w:t>
      </w:r>
      <w:r>
        <w:rPr>
          <w:sz w:val="22"/>
          <w:szCs w:val="22"/>
        </w:rPr>
        <w:t xml:space="preserve"> РФ</w:t>
      </w:r>
      <w:r w:rsidRPr="001156DB">
        <w:rPr>
          <w:sz w:val="22"/>
          <w:szCs w:val="22"/>
        </w:rPr>
        <w:t xml:space="preserve"> устанавливает, что, как правило, осужденные в колониях</w:t>
      </w:r>
      <w:r>
        <w:rPr>
          <w:sz w:val="22"/>
          <w:szCs w:val="22"/>
        </w:rPr>
        <w:t>-</w:t>
      </w:r>
      <w:r w:rsidRPr="001156DB">
        <w:rPr>
          <w:sz w:val="22"/>
          <w:szCs w:val="22"/>
        </w:rPr>
        <w:t>поселениях проживают в специально предназначенных для них общежитиях. В данных учреждениях не применяется привычный для исправительных колоний закрытого и полуоткрытого типа те</w:t>
      </w:r>
      <w:r w:rsidRPr="001156DB">
        <w:rPr>
          <w:sz w:val="22"/>
          <w:szCs w:val="22"/>
        </w:rPr>
        <w:t>р</w:t>
      </w:r>
      <w:r w:rsidRPr="001156DB">
        <w:rPr>
          <w:sz w:val="22"/>
          <w:szCs w:val="22"/>
        </w:rPr>
        <w:t>мин, как «рабочая зона», и иное содержание заключается в понятии «жилая зона». Связано это с тем, что в соответствии с уголовно</w:t>
      </w:r>
      <w:r>
        <w:rPr>
          <w:sz w:val="22"/>
          <w:szCs w:val="22"/>
        </w:rPr>
        <w:t>-</w:t>
      </w:r>
      <w:r w:rsidRPr="001156DB">
        <w:rPr>
          <w:sz w:val="22"/>
          <w:szCs w:val="22"/>
        </w:rPr>
        <w:t>исполнительным законодательством (ч. 1 ст. 129 УИК РФ) осужденные вправе свободно передвигаться в пределах колонии, а в пункте «б» ч. 1 ст. 129 УИК РФ употребляется термин «границы колонии</w:t>
      </w:r>
      <w:r>
        <w:rPr>
          <w:sz w:val="22"/>
          <w:szCs w:val="22"/>
        </w:rPr>
        <w:t>-</w:t>
      </w:r>
      <w:r w:rsidRPr="001156DB">
        <w:rPr>
          <w:sz w:val="22"/>
          <w:szCs w:val="22"/>
        </w:rPr>
        <w:t>поселения». Однако в уголовно</w:t>
      </w:r>
      <w:r>
        <w:rPr>
          <w:sz w:val="22"/>
          <w:szCs w:val="22"/>
        </w:rPr>
        <w:t>-</w:t>
      </w:r>
      <w:r w:rsidRPr="001156DB">
        <w:rPr>
          <w:sz w:val="22"/>
          <w:szCs w:val="22"/>
        </w:rPr>
        <w:t>исполнительном законодательстве не обозначены, где заканчиваются пределы колонии, что входит в ее границы, это и вызывает значительные расхождения в их понимании правоприм</w:t>
      </w:r>
      <w:r w:rsidRPr="001156DB">
        <w:rPr>
          <w:sz w:val="22"/>
          <w:szCs w:val="22"/>
        </w:rPr>
        <w:t>е</w:t>
      </w:r>
      <w:r w:rsidRPr="001156DB">
        <w:rPr>
          <w:sz w:val="22"/>
          <w:szCs w:val="22"/>
        </w:rPr>
        <w:t xml:space="preserve">нителем. </w:t>
      </w:r>
    </w:p>
    <w:p w:rsidR="00AE28ED" w:rsidRPr="001156DB" w:rsidRDefault="00AE28ED" w:rsidP="00AE28ED">
      <w:pPr>
        <w:ind w:firstLine="567"/>
        <w:rPr>
          <w:sz w:val="22"/>
          <w:szCs w:val="22"/>
        </w:rPr>
      </w:pPr>
      <w:r w:rsidRPr="001156DB">
        <w:rPr>
          <w:sz w:val="22"/>
          <w:szCs w:val="22"/>
        </w:rPr>
        <w:t>В упомянутом выше положении установлено, что, если колония</w:t>
      </w:r>
      <w:r>
        <w:rPr>
          <w:sz w:val="22"/>
          <w:szCs w:val="22"/>
        </w:rPr>
        <w:t>-поселение</w:t>
      </w:r>
      <w:r w:rsidRPr="001156DB">
        <w:rPr>
          <w:sz w:val="22"/>
          <w:szCs w:val="22"/>
        </w:rPr>
        <w:t xml:space="preserve"> расположена на территории населенного пункта, она должна быть огорожена забором и иметь контрольно</w:t>
      </w:r>
      <w:r>
        <w:rPr>
          <w:sz w:val="22"/>
          <w:szCs w:val="22"/>
        </w:rPr>
        <w:t>-</w:t>
      </w:r>
      <w:r w:rsidRPr="001156DB">
        <w:rPr>
          <w:sz w:val="22"/>
          <w:szCs w:val="22"/>
        </w:rPr>
        <w:t>пропускной пункт. Там же прописано, что границы колонии</w:t>
      </w:r>
      <w:r>
        <w:rPr>
          <w:sz w:val="22"/>
          <w:szCs w:val="22"/>
        </w:rPr>
        <w:t>-</w:t>
      </w:r>
      <w:r w:rsidRPr="001156DB">
        <w:rPr>
          <w:sz w:val="22"/>
          <w:szCs w:val="22"/>
        </w:rPr>
        <w:t>поселения утверждаются начал</w:t>
      </w:r>
      <w:r w:rsidRPr="001156DB">
        <w:rPr>
          <w:sz w:val="22"/>
          <w:szCs w:val="22"/>
        </w:rPr>
        <w:t>ь</w:t>
      </w:r>
      <w:r w:rsidRPr="001156DB">
        <w:rPr>
          <w:sz w:val="22"/>
          <w:szCs w:val="22"/>
        </w:rPr>
        <w:t>никами территориальных органов уголовно</w:t>
      </w:r>
      <w:r>
        <w:rPr>
          <w:sz w:val="22"/>
          <w:szCs w:val="22"/>
        </w:rPr>
        <w:t>-</w:t>
      </w:r>
      <w:r w:rsidRPr="001156DB">
        <w:rPr>
          <w:sz w:val="22"/>
          <w:szCs w:val="22"/>
        </w:rPr>
        <w:t>исполнительной системы по согласованию с мес</w:t>
      </w:r>
      <w:r w:rsidRPr="001156DB">
        <w:rPr>
          <w:sz w:val="22"/>
          <w:szCs w:val="22"/>
        </w:rPr>
        <w:t>т</w:t>
      </w:r>
      <w:r w:rsidRPr="001156DB">
        <w:rPr>
          <w:sz w:val="22"/>
          <w:szCs w:val="22"/>
        </w:rPr>
        <w:t>ными органами самоуправления и должны быть расположены не далее чем за 5 км от центра дислокации колонии. Если колония</w:t>
      </w:r>
      <w:r>
        <w:rPr>
          <w:sz w:val="22"/>
          <w:szCs w:val="22"/>
        </w:rPr>
        <w:t>-поселение</w:t>
      </w:r>
      <w:r w:rsidRPr="001156DB">
        <w:rPr>
          <w:sz w:val="22"/>
          <w:szCs w:val="22"/>
        </w:rPr>
        <w:t xml:space="preserve"> находится в населенном пункте, ее границы охватывает часть его территории. Однако при отсутствии четких нормативных предписанийс</w:t>
      </w:r>
      <w:r w:rsidRPr="001156DB">
        <w:rPr>
          <w:sz w:val="22"/>
          <w:szCs w:val="22"/>
        </w:rPr>
        <w:t>о</w:t>
      </w:r>
      <w:r w:rsidRPr="001156DB">
        <w:rPr>
          <w:sz w:val="22"/>
          <w:szCs w:val="22"/>
        </w:rPr>
        <w:t>трудники уголовно</w:t>
      </w:r>
      <w:r>
        <w:rPr>
          <w:sz w:val="22"/>
          <w:szCs w:val="22"/>
        </w:rPr>
        <w:t>-</w:t>
      </w:r>
      <w:r w:rsidRPr="001156DB">
        <w:rPr>
          <w:sz w:val="22"/>
          <w:szCs w:val="22"/>
        </w:rPr>
        <w:t xml:space="preserve">исполнительной системы самим создают локальные нормы, которые не </w:t>
      </w:r>
      <w:r w:rsidRPr="00EA3CCF">
        <w:rPr>
          <w:spacing w:val="-2"/>
          <w:sz w:val="22"/>
          <w:szCs w:val="22"/>
        </w:rPr>
        <w:t>позволяют осужденным выйти за пределы ограждения без специального разрешения. В данном случае жилая зона воспринимается так, как в исправительных колониях, а территорией колонии</w:t>
      </w:r>
      <w:r>
        <w:rPr>
          <w:sz w:val="22"/>
          <w:szCs w:val="22"/>
        </w:rPr>
        <w:t>-</w:t>
      </w:r>
      <w:r w:rsidRPr="001156DB">
        <w:rPr>
          <w:sz w:val="22"/>
          <w:szCs w:val="22"/>
        </w:rPr>
        <w:t>поселения считается пространство внутри ограждения. Тем самым, открытое учреждение пр</w:t>
      </w:r>
      <w:r w:rsidRPr="001156DB">
        <w:rPr>
          <w:sz w:val="22"/>
          <w:szCs w:val="22"/>
        </w:rPr>
        <w:t>е</w:t>
      </w:r>
      <w:r w:rsidRPr="001156DB">
        <w:rPr>
          <w:sz w:val="22"/>
          <w:szCs w:val="22"/>
        </w:rPr>
        <w:t>вращается в полуоткрытое, однако не нормативно</w:t>
      </w:r>
      <w:r>
        <w:rPr>
          <w:sz w:val="22"/>
          <w:szCs w:val="22"/>
        </w:rPr>
        <w:t>-</w:t>
      </w:r>
      <w:r w:rsidRPr="001156DB">
        <w:rPr>
          <w:sz w:val="22"/>
          <w:szCs w:val="22"/>
        </w:rPr>
        <w:t>правовым актом, а правоприменительным путем</w:t>
      </w:r>
      <w:r w:rsidRPr="001156DB">
        <w:rPr>
          <w:rStyle w:val="ab"/>
          <w:sz w:val="22"/>
          <w:szCs w:val="22"/>
        </w:rPr>
        <w:footnoteReference w:id="77"/>
      </w:r>
      <w:r w:rsidRPr="001156DB">
        <w:rPr>
          <w:sz w:val="22"/>
          <w:szCs w:val="22"/>
        </w:rPr>
        <w:t>.</w:t>
      </w:r>
    </w:p>
    <w:p w:rsidR="00AE28ED" w:rsidRPr="001156DB" w:rsidRDefault="00AE28ED" w:rsidP="00AE28ED">
      <w:pPr>
        <w:ind w:firstLine="567"/>
        <w:rPr>
          <w:sz w:val="22"/>
          <w:szCs w:val="22"/>
        </w:rPr>
      </w:pPr>
      <w:r w:rsidRPr="001156DB">
        <w:rPr>
          <w:sz w:val="22"/>
          <w:szCs w:val="22"/>
        </w:rPr>
        <w:t>Еще одной особенностью колоний</w:t>
      </w:r>
      <w:r>
        <w:rPr>
          <w:sz w:val="22"/>
          <w:szCs w:val="22"/>
        </w:rPr>
        <w:t>-</w:t>
      </w:r>
      <w:r w:rsidRPr="001156DB">
        <w:rPr>
          <w:sz w:val="22"/>
          <w:szCs w:val="22"/>
        </w:rPr>
        <w:t>поселений является то, что осужденные с разрешения администрации могут передвигаться без надзора вне границ колонии, но в пределах территории соответствующего административно</w:t>
      </w:r>
      <w:r>
        <w:rPr>
          <w:sz w:val="22"/>
          <w:szCs w:val="22"/>
        </w:rPr>
        <w:t>-</w:t>
      </w:r>
      <w:r w:rsidRPr="001156DB">
        <w:rPr>
          <w:sz w:val="22"/>
          <w:szCs w:val="22"/>
        </w:rPr>
        <w:t>территориального образования. Данное разрешение может быть получено в связи с выполняемой ими работой или обучением осужденных.</w:t>
      </w:r>
    </w:p>
    <w:p w:rsidR="00AE28ED" w:rsidRPr="001156DB" w:rsidRDefault="00AE28ED" w:rsidP="00AE28ED">
      <w:pPr>
        <w:ind w:firstLine="567"/>
        <w:rPr>
          <w:sz w:val="22"/>
          <w:szCs w:val="22"/>
        </w:rPr>
      </w:pPr>
      <w:r w:rsidRPr="001156DB">
        <w:rPr>
          <w:sz w:val="22"/>
          <w:szCs w:val="22"/>
        </w:rPr>
        <w:t>В колонии</w:t>
      </w:r>
      <w:r>
        <w:rPr>
          <w:sz w:val="22"/>
          <w:szCs w:val="22"/>
        </w:rPr>
        <w:t>-</w:t>
      </w:r>
      <w:r w:rsidRPr="001156DB">
        <w:rPr>
          <w:sz w:val="22"/>
          <w:szCs w:val="22"/>
        </w:rPr>
        <w:t>поселени</w:t>
      </w:r>
      <w:r>
        <w:rPr>
          <w:sz w:val="22"/>
          <w:szCs w:val="22"/>
        </w:rPr>
        <w:t>и</w:t>
      </w:r>
      <w:r w:rsidRPr="001156DB">
        <w:rPr>
          <w:sz w:val="22"/>
          <w:szCs w:val="22"/>
        </w:rPr>
        <w:t xml:space="preserve"> отсутствует вооруженная охрана, но осуществляется надзор. Как отмечено в инструкции, система надзора в колониях</w:t>
      </w:r>
      <w:r>
        <w:rPr>
          <w:sz w:val="22"/>
          <w:szCs w:val="22"/>
        </w:rPr>
        <w:t>-</w:t>
      </w:r>
      <w:r w:rsidRPr="001156DB">
        <w:rPr>
          <w:sz w:val="22"/>
          <w:szCs w:val="22"/>
        </w:rPr>
        <w:t>поселения</w:t>
      </w:r>
      <w:r>
        <w:rPr>
          <w:sz w:val="22"/>
          <w:szCs w:val="22"/>
        </w:rPr>
        <w:t>х</w:t>
      </w:r>
      <w:r w:rsidRPr="001156DB">
        <w:rPr>
          <w:sz w:val="22"/>
          <w:szCs w:val="22"/>
        </w:rPr>
        <w:t xml:space="preserve"> устанавливается с учетом м</w:t>
      </w:r>
      <w:r w:rsidRPr="001156DB">
        <w:rPr>
          <w:sz w:val="22"/>
          <w:szCs w:val="22"/>
        </w:rPr>
        <w:t>е</w:t>
      </w:r>
      <w:r w:rsidRPr="001156DB">
        <w:rPr>
          <w:sz w:val="22"/>
          <w:szCs w:val="22"/>
        </w:rPr>
        <w:t>ста расположения и границ колонии. Надзор за осужденными на территории колонии</w:t>
      </w:r>
      <w:r>
        <w:rPr>
          <w:sz w:val="22"/>
          <w:szCs w:val="22"/>
        </w:rPr>
        <w:t>-</w:t>
      </w:r>
      <w:r w:rsidRPr="001156DB">
        <w:rPr>
          <w:sz w:val="22"/>
          <w:szCs w:val="22"/>
        </w:rPr>
        <w:t xml:space="preserve">поселения и прилегающей к ней территории осуществляется дежурной сменой, способом </w:t>
      </w:r>
      <w:r w:rsidRPr="00B442BD">
        <w:rPr>
          <w:sz w:val="22"/>
          <w:szCs w:val="22"/>
        </w:rPr>
        <w:t>па</w:t>
      </w:r>
      <w:r w:rsidRPr="00B442BD">
        <w:rPr>
          <w:sz w:val="22"/>
          <w:szCs w:val="22"/>
        </w:rPr>
        <w:t>т</w:t>
      </w:r>
      <w:r w:rsidRPr="00B442BD">
        <w:rPr>
          <w:sz w:val="22"/>
          <w:szCs w:val="22"/>
        </w:rPr>
        <w:t>рулирования</w:t>
      </w:r>
      <w:r w:rsidRPr="00B442BD">
        <w:rPr>
          <w:rStyle w:val="ab"/>
          <w:sz w:val="22"/>
          <w:szCs w:val="22"/>
        </w:rPr>
        <w:footnoteReference w:id="78"/>
      </w:r>
      <w:r w:rsidRPr="00B442BD">
        <w:rPr>
          <w:sz w:val="22"/>
          <w:szCs w:val="22"/>
        </w:rPr>
        <w:t>. Также необходимо отметить, что в данной Инструкции, определена возмо</w:t>
      </w:r>
      <w:r w:rsidRPr="00B442BD">
        <w:rPr>
          <w:sz w:val="22"/>
          <w:szCs w:val="22"/>
        </w:rPr>
        <w:t>ж</w:t>
      </w:r>
      <w:r w:rsidRPr="00B442BD">
        <w:rPr>
          <w:sz w:val="22"/>
          <w:szCs w:val="22"/>
        </w:rPr>
        <w:t>ность осужденным передвигаться самостоятельно без надзора в пределах территории соответству</w:t>
      </w:r>
      <w:r w:rsidRPr="00B442BD">
        <w:rPr>
          <w:sz w:val="22"/>
          <w:szCs w:val="22"/>
        </w:rPr>
        <w:t>ю</w:t>
      </w:r>
      <w:r w:rsidRPr="00B442BD">
        <w:rPr>
          <w:sz w:val="22"/>
          <w:szCs w:val="22"/>
        </w:rPr>
        <w:t>щего административно-территориального образования, если это необходимо в связи с выпо</w:t>
      </w:r>
      <w:r w:rsidRPr="00B442BD">
        <w:rPr>
          <w:sz w:val="22"/>
          <w:szCs w:val="22"/>
        </w:rPr>
        <w:t>л</w:t>
      </w:r>
      <w:r w:rsidRPr="00B442BD">
        <w:rPr>
          <w:sz w:val="22"/>
          <w:szCs w:val="22"/>
        </w:rPr>
        <w:t>няемой ими работы либо в связи с обучением, что входит в противоречие с ч. 4 ст. 129 УИК</w:t>
      </w:r>
      <w:r w:rsidR="00E03071" w:rsidRPr="00B442BD">
        <w:rPr>
          <w:sz w:val="22"/>
          <w:szCs w:val="22"/>
        </w:rPr>
        <w:t xml:space="preserve"> </w:t>
      </w:r>
      <w:r w:rsidRPr="00B442BD">
        <w:rPr>
          <w:sz w:val="22"/>
          <w:szCs w:val="22"/>
        </w:rPr>
        <w:t>РФ, согласно которой осужденным может быть разрешено такое передвижение в пределах м</w:t>
      </w:r>
      <w:r w:rsidRPr="00B442BD">
        <w:rPr>
          <w:sz w:val="22"/>
          <w:szCs w:val="22"/>
        </w:rPr>
        <w:t>у</w:t>
      </w:r>
      <w:r w:rsidRPr="00B442BD">
        <w:rPr>
          <w:sz w:val="22"/>
          <w:szCs w:val="22"/>
        </w:rPr>
        <w:t>ниципального</w:t>
      </w:r>
      <w:r>
        <w:rPr>
          <w:sz w:val="22"/>
          <w:szCs w:val="22"/>
        </w:rPr>
        <w:t xml:space="preserve"> образования. В этом случае, если </w:t>
      </w:r>
      <w:r w:rsidRPr="001156DB">
        <w:rPr>
          <w:sz w:val="22"/>
          <w:szCs w:val="22"/>
        </w:rPr>
        <w:t>субъект Федерации имеет административно</w:t>
      </w:r>
      <w:r>
        <w:rPr>
          <w:sz w:val="22"/>
          <w:szCs w:val="22"/>
        </w:rPr>
        <w:t>-</w:t>
      </w:r>
      <w:r w:rsidRPr="001156DB">
        <w:rPr>
          <w:sz w:val="22"/>
          <w:szCs w:val="22"/>
        </w:rPr>
        <w:t xml:space="preserve">территориальное деление, передвижение без надзора осужденным может быть предоставлено </w:t>
      </w:r>
      <w:r w:rsidRPr="001156DB">
        <w:rPr>
          <w:sz w:val="22"/>
          <w:szCs w:val="22"/>
        </w:rPr>
        <w:lastRenderedPageBreak/>
        <w:t xml:space="preserve">лишь в пределах </w:t>
      </w:r>
      <w:r>
        <w:rPr>
          <w:sz w:val="22"/>
          <w:szCs w:val="22"/>
        </w:rPr>
        <w:t>муниципального</w:t>
      </w:r>
      <w:r w:rsidRPr="001156DB">
        <w:rPr>
          <w:sz w:val="22"/>
          <w:szCs w:val="22"/>
        </w:rPr>
        <w:t xml:space="preserve"> образования, например района, на территории которого ра</w:t>
      </w:r>
      <w:r w:rsidRPr="001156DB">
        <w:rPr>
          <w:sz w:val="22"/>
          <w:szCs w:val="22"/>
        </w:rPr>
        <w:t>с</w:t>
      </w:r>
      <w:r w:rsidRPr="001156DB">
        <w:rPr>
          <w:sz w:val="22"/>
          <w:szCs w:val="22"/>
        </w:rPr>
        <w:t>положена колония</w:t>
      </w:r>
      <w:r>
        <w:rPr>
          <w:sz w:val="22"/>
          <w:szCs w:val="22"/>
        </w:rPr>
        <w:t>-</w:t>
      </w:r>
      <w:r w:rsidRPr="001156DB">
        <w:rPr>
          <w:sz w:val="22"/>
          <w:szCs w:val="22"/>
        </w:rPr>
        <w:t>поселения, но не как не в пределах всей территории субъекта Федерации. Термин «территория муниципального образования» необходимо обозначить и закрепить в но</w:t>
      </w:r>
      <w:r w:rsidRPr="001156DB">
        <w:rPr>
          <w:sz w:val="22"/>
          <w:szCs w:val="22"/>
        </w:rPr>
        <w:t>р</w:t>
      </w:r>
      <w:r w:rsidRPr="001156DB">
        <w:rPr>
          <w:sz w:val="22"/>
          <w:szCs w:val="22"/>
        </w:rPr>
        <w:t xml:space="preserve">ме права необходимой для правоприменителя. </w:t>
      </w:r>
    </w:p>
    <w:p w:rsidR="00AE28ED" w:rsidRPr="001156DB" w:rsidRDefault="00AE28ED" w:rsidP="00AE28ED">
      <w:pPr>
        <w:ind w:firstLine="567"/>
        <w:rPr>
          <w:sz w:val="22"/>
          <w:szCs w:val="22"/>
        </w:rPr>
      </w:pPr>
      <w:r w:rsidRPr="001156DB">
        <w:rPr>
          <w:sz w:val="22"/>
          <w:szCs w:val="22"/>
        </w:rPr>
        <w:t>Еще одним из пробелов в правовом регулировании будет являться определение правов</w:t>
      </w:r>
      <w:r w:rsidRPr="001156DB">
        <w:rPr>
          <w:sz w:val="22"/>
          <w:szCs w:val="22"/>
        </w:rPr>
        <w:t>о</w:t>
      </w:r>
      <w:r w:rsidRPr="001156DB">
        <w:rPr>
          <w:sz w:val="22"/>
          <w:szCs w:val="22"/>
        </w:rPr>
        <w:t>го статуса осужденных, проживающих за пределами колонии — поселения с семьей. Очень трудно вычленить права и обязанности осужденного, например, право пользоваться или вл</w:t>
      </w:r>
      <w:r w:rsidRPr="001156DB">
        <w:rPr>
          <w:sz w:val="22"/>
          <w:szCs w:val="22"/>
        </w:rPr>
        <w:t>а</w:t>
      </w:r>
      <w:r w:rsidRPr="001156DB">
        <w:rPr>
          <w:sz w:val="22"/>
          <w:szCs w:val="22"/>
        </w:rPr>
        <w:t>деть запрещенными для осужденных предметами, от прав членов его семьи, а также определить правомочия администрации колонии по обеспечению надзора. Особенности данного статуса закреплены лишь в общем виде</w:t>
      </w:r>
      <w:r w:rsidRPr="001156DB">
        <w:rPr>
          <w:rStyle w:val="ab"/>
          <w:sz w:val="22"/>
          <w:szCs w:val="22"/>
        </w:rPr>
        <w:footnoteReference w:id="79"/>
      </w:r>
      <w:r w:rsidRPr="001156DB">
        <w:rPr>
          <w:sz w:val="22"/>
          <w:szCs w:val="22"/>
        </w:rPr>
        <w:t xml:space="preserve">. </w:t>
      </w:r>
    </w:p>
    <w:p w:rsidR="00AE28ED" w:rsidRPr="001156DB" w:rsidRDefault="00AE28ED" w:rsidP="00AE28ED">
      <w:pPr>
        <w:ind w:firstLine="567"/>
        <w:rPr>
          <w:sz w:val="22"/>
          <w:szCs w:val="22"/>
        </w:rPr>
      </w:pPr>
      <w:r w:rsidRPr="001156DB">
        <w:rPr>
          <w:sz w:val="22"/>
          <w:szCs w:val="22"/>
        </w:rPr>
        <w:t>Так как надзор играет огромную роль, законодатель, конкретизируя общегражданское правона жилище, в п. «б» ч. 1 ст. 129 УИК РФ счел необходимым подчеркнуть, что админ</w:t>
      </w:r>
      <w:r w:rsidRPr="001156DB">
        <w:rPr>
          <w:sz w:val="22"/>
          <w:szCs w:val="22"/>
        </w:rPr>
        <w:t>и</w:t>
      </w:r>
      <w:r w:rsidRPr="001156DB">
        <w:rPr>
          <w:sz w:val="22"/>
          <w:szCs w:val="22"/>
        </w:rPr>
        <w:t>страция колонии</w:t>
      </w:r>
      <w:r>
        <w:rPr>
          <w:sz w:val="22"/>
          <w:szCs w:val="22"/>
        </w:rPr>
        <w:t>-</w:t>
      </w:r>
      <w:r w:rsidRPr="001156DB">
        <w:rPr>
          <w:sz w:val="22"/>
          <w:szCs w:val="22"/>
        </w:rPr>
        <w:t>поселения вправе в любое время посещать жилые помещения, в которых проживают осужденные</w:t>
      </w:r>
      <w:r w:rsidRPr="001156DB">
        <w:rPr>
          <w:rStyle w:val="ab"/>
          <w:sz w:val="22"/>
          <w:szCs w:val="22"/>
        </w:rPr>
        <w:footnoteReference w:id="80"/>
      </w:r>
      <w:r w:rsidRPr="001156DB">
        <w:rPr>
          <w:sz w:val="22"/>
          <w:szCs w:val="22"/>
        </w:rPr>
        <w:t>. Следует иметь ввиду, что под жилыми помещениями понимаются исключительно общежития осужденных. Вторгаться в жилище, в котором осужденный прож</w:t>
      </w:r>
      <w:r w:rsidRPr="001156DB">
        <w:rPr>
          <w:sz w:val="22"/>
          <w:szCs w:val="22"/>
        </w:rPr>
        <w:t>и</w:t>
      </w:r>
      <w:r w:rsidRPr="001156DB">
        <w:rPr>
          <w:sz w:val="22"/>
          <w:szCs w:val="22"/>
        </w:rPr>
        <w:t>вает с семьей, против его воли — значит нарушить конституционное право членов семьи осу</w:t>
      </w:r>
      <w:r w:rsidRPr="001156DB">
        <w:rPr>
          <w:sz w:val="22"/>
          <w:szCs w:val="22"/>
        </w:rPr>
        <w:t>ж</w:t>
      </w:r>
      <w:r w:rsidRPr="001156DB">
        <w:rPr>
          <w:sz w:val="22"/>
          <w:szCs w:val="22"/>
        </w:rPr>
        <w:t xml:space="preserve">денного на неприкосновенность жилища. </w:t>
      </w:r>
    </w:p>
    <w:p w:rsidR="00AE28ED" w:rsidRPr="001156DB" w:rsidRDefault="00AE28ED" w:rsidP="00AE28ED">
      <w:pPr>
        <w:ind w:firstLine="567"/>
        <w:rPr>
          <w:sz w:val="22"/>
          <w:szCs w:val="22"/>
        </w:rPr>
      </w:pPr>
      <w:r w:rsidRPr="001156DB">
        <w:rPr>
          <w:sz w:val="22"/>
          <w:szCs w:val="22"/>
        </w:rPr>
        <w:t>Рассмотрев некоторые особенности обеспечения режима в колонии</w:t>
      </w:r>
      <w:r>
        <w:rPr>
          <w:sz w:val="22"/>
          <w:szCs w:val="22"/>
        </w:rPr>
        <w:t>-</w:t>
      </w:r>
      <w:r w:rsidRPr="001156DB">
        <w:rPr>
          <w:sz w:val="22"/>
          <w:szCs w:val="22"/>
        </w:rPr>
        <w:t>поселени</w:t>
      </w:r>
      <w:r w:rsidR="00B442BD">
        <w:rPr>
          <w:sz w:val="22"/>
          <w:szCs w:val="22"/>
        </w:rPr>
        <w:t>и</w:t>
      </w:r>
      <w:r w:rsidRPr="001156DB">
        <w:rPr>
          <w:sz w:val="22"/>
          <w:szCs w:val="22"/>
        </w:rPr>
        <w:t>, можно сделать вывод, что данный институт должным образом не урегулирован. Следует на законод</w:t>
      </w:r>
      <w:r w:rsidRPr="001156DB">
        <w:rPr>
          <w:sz w:val="22"/>
          <w:szCs w:val="22"/>
        </w:rPr>
        <w:t>а</w:t>
      </w:r>
      <w:r w:rsidRPr="001156DB">
        <w:rPr>
          <w:sz w:val="22"/>
          <w:szCs w:val="22"/>
        </w:rPr>
        <w:t>тель</w:t>
      </w:r>
      <w:r>
        <w:rPr>
          <w:sz w:val="22"/>
          <w:szCs w:val="22"/>
        </w:rPr>
        <w:t xml:space="preserve">ном уровне устранить пробелы и </w:t>
      </w:r>
      <w:r w:rsidRPr="001156DB">
        <w:rPr>
          <w:sz w:val="22"/>
          <w:szCs w:val="22"/>
        </w:rPr>
        <w:t>проблемы, которые были изложены выше и создать ед</w:t>
      </w:r>
      <w:r w:rsidRPr="001156DB">
        <w:rPr>
          <w:sz w:val="22"/>
          <w:szCs w:val="22"/>
        </w:rPr>
        <w:t>и</w:t>
      </w:r>
      <w:r w:rsidRPr="001156DB">
        <w:rPr>
          <w:sz w:val="22"/>
          <w:szCs w:val="22"/>
        </w:rPr>
        <w:t>ный нормативно</w:t>
      </w:r>
      <w:r>
        <w:rPr>
          <w:sz w:val="22"/>
          <w:szCs w:val="22"/>
        </w:rPr>
        <w:t>-</w:t>
      </w:r>
      <w:r w:rsidRPr="001156DB">
        <w:rPr>
          <w:sz w:val="22"/>
          <w:szCs w:val="22"/>
        </w:rPr>
        <w:t>правовой акт, который отражал бы в целом всю деятельность и перспекти</w:t>
      </w:r>
      <w:r>
        <w:rPr>
          <w:sz w:val="22"/>
          <w:szCs w:val="22"/>
        </w:rPr>
        <w:t>вы развития колонии</w:t>
      </w:r>
      <w:r w:rsidRPr="001156DB">
        <w:rPr>
          <w:sz w:val="22"/>
          <w:szCs w:val="22"/>
        </w:rPr>
        <w:t>-поселения.</w:t>
      </w:r>
    </w:p>
    <w:p w:rsidR="00AE28ED" w:rsidRPr="001156DB" w:rsidRDefault="00AE28ED" w:rsidP="00AE28ED">
      <w:pPr>
        <w:pStyle w:val="ac"/>
      </w:pPr>
      <w:r w:rsidRPr="001156DB">
        <w:t>Литература</w:t>
      </w:r>
    </w:p>
    <w:p w:rsidR="00AE28ED" w:rsidRPr="00A050B4" w:rsidRDefault="00AE28ED" w:rsidP="00D111F5">
      <w:pPr>
        <w:pStyle w:val="a8"/>
        <w:numPr>
          <w:ilvl w:val="0"/>
          <w:numId w:val="81"/>
        </w:numPr>
        <w:ind w:left="426" w:hanging="426"/>
        <w:jc w:val="both"/>
        <w:rPr>
          <w:sz w:val="22"/>
          <w:szCs w:val="22"/>
        </w:rPr>
      </w:pPr>
      <w:r w:rsidRPr="00A050B4">
        <w:rPr>
          <w:sz w:val="22"/>
          <w:szCs w:val="22"/>
        </w:rPr>
        <w:t>Уголовно-исполнительное право : учебник: в 2-х т. Т 2: Особенная часть/ под общ.ред. Ю. И. Калинина. — М.; Рязань, 2006. —598 с.</w:t>
      </w:r>
    </w:p>
    <w:p w:rsidR="00AE28ED" w:rsidRPr="005551B4" w:rsidRDefault="00AE28ED" w:rsidP="00D111F5">
      <w:pPr>
        <w:pStyle w:val="a8"/>
        <w:numPr>
          <w:ilvl w:val="0"/>
          <w:numId w:val="81"/>
        </w:numPr>
        <w:ind w:left="426" w:hanging="426"/>
        <w:jc w:val="both"/>
        <w:rPr>
          <w:sz w:val="22"/>
          <w:szCs w:val="22"/>
        </w:rPr>
      </w:pPr>
      <w:r w:rsidRPr="005551B4">
        <w:rPr>
          <w:sz w:val="22"/>
          <w:szCs w:val="22"/>
        </w:rPr>
        <w:t>Маковик</w:t>
      </w:r>
      <w:r>
        <w:rPr>
          <w:sz w:val="22"/>
          <w:szCs w:val="22"/>
        </w:rPr>
        <w:t>,</w:t>
      </w:r>
      <w:r w:rsidRPr="005551B4">
        <w:rPr>
          <w:sz w:val="22"/>
          <w:szCs w:val="22"/>
        </w:rPr>
        <w:t xml:space="preserve"> Р. С. Государственно-правовой статус осужденного к лишению свободы : ле</w:t>
      </w:r>
      <w:r w:rsidRPr="005551B4">
        <w:rPr>
          <w:sz w:val="22"/>
          <w:szCs w:val="22"/>
        </w:rPr>
        <w:t>к</w:t>
      </w:r>
      <w:r w:rsidRPr="005551B4">
        <w:rPr>
          <w:sz w:val="22"/>
          <w:szCs w:val="22"/>
        </w:rPr>
        <w:t>ция.— Рязань, 1979.— 130 с.</w:t>
      </w:r>
    </w:p>
    <w:p w:rsidR="00AE28ED" w:rsidRPr="005551B4" w:rsidRDefault="00AE28ED" w:rsidP="00D111F5">
      <w:pPr>
        <w:pStyle w:val="a8"/>
        <w:numPr>
          <w:ilvl w:val="0"/>
          <w:numId w:val="81"/>
        </w:numPr>
        <w:ind w:left="426" w:hanging="426"/>
        <w:jc w:val="both"/>
        <w:rPr>
          <w:sz w:val="22"/>
          <w:szCs w:val="22"/>
        </w:rPr>
      </w:pPr>
      <w:r w:rsidRPr="005551B4">
        <w:rPr>
          <w:sz w:val="22"/>
          <w:szCs w:val="22"/>
        </w:rPr>
        <w:t>Южанин</w:t>
      </w:r>
      <w:r>
        <w:rPr>
          <w:sz w:val="22"/>
          <w:szCs w:val="22"/>
        </w:rPr>
        <w:t>,</w:t>
      </w:r>
      <w:r w:rsidRPr="005551B4">
        <w:rPr>
          <w:sz w:val="22"/>
          <w:szCs w:val="22"/>
        </w:rPr>
        <w:t xml:space="preserve"> В.</w:t>
      </w:r>
      <w:r w:rsidR="00E03071">
        <w:rPr>
          <w:sz w:val="22"/>
          <w:szCs w:val="22"/>
        </w:rPr>
        <w:t xml:space="preserve"> </w:t>
      </w:r>
      <w:r w:rsidRPr="005551B4">
        <w:rPr>
          <w:sz w:val="22"/>
          <w:szCs w:val="22"/>
        </w:rPr>
        <w:t xml:space="preserve">Е. </w:t>
      </w:r>
      <w:r>
        <w:rPr>
          <w:sz w:val="22"/>
          <w:szCs w:val="22"/>
        </w:rPr>
        <w:t>И</w:t>
      </w:r>
      <w:r w:rsidRPr="005551B4">
        <w:rPr>
          <w:sz w:val="22"/>
          <w:szCs w:val="22"/>
        </w:rPr>
        <w:t>с</w:t>
      </w:r>
      <w:r>
        <w:rPr>
          <w:sz w:val="22"/>
          <w:szCs w:val="22"/>
        </w:rPr>
        <w:t xml:space="preserve">правительная колония-поселение </w:t>
      </w:r>
      <w:r w:rsidRPr="005551B4">
        <w:rPr>
          <w:sz w:val="22"/>
          <w:szCs w:val="22"/>
        </w:rPr>
        <w:t>—</w:t>
      </w:r>
      <w:r w:rsidR="00E03071">
        <w:rPr>
          <w:sz w:val="22"/>
          <w:szCs w:val="22"/>
        </w:rPr>
        <w:t xml:space="preserve"> </w:t>
      </w:r>
      <w:r w:rsidRPr="005551B4">
        <w:rPr>
          <w:sz w:val="22"/>
          <w:szCs w:val="22"/>
        </w:rPr>
        <w:t xml:space="preserve">разновидность лишения свободы </w:t>
      </w:r>
      <w:r>
        <w:rPr>
          <w:sz w:val="22"/>
          <w:szCs w:val="22"/>
        </w:rPr>
        <w:t>// </w:t>
      </w:r>
      <w:r w:rsidRPr="005551B4">
        <w:rPr>
          <w:sz w:val="22"/>
          <w:szCs w:val="22"/>
        </w:rPr>
        <w:t>Вестник института: преступление, наказание, исправление. —2018. —№1 (41). —</w:t>
      </w:r>
      <w:r>
        <w:rPr>
          <w:sz w:val="22"/>
          <w:szCs w:val="22"/>
        </w:rPr>
        <w:t xml:space="preserve"> Режим доступа:</w:t>
      </w:r>
      <w:r w:rsidRPr="005551B4">
        <w:rPr>
          <w:sz w:val="22"/>
          <w:szCs w:val="22"/>
        </w:rPr>
        <w:t xml:space="preserve"> https://cyberleninka.ru/article/n/ispravitelnaya-koloniya-poselenie-raznovidnost-lisheniya-svobody (дата обращения: 14.10.2018). </w:t>
      </w:r>
    </w:p>
    <w:p w:rsidR="00AE28ED" w:rsidRPr="00131EDC" w:rsidRDefault="00AE28ED" w:rsidP="00AE28ED">
      <w:pPr>
        <w:rPr>
          <w:sz w:val="22"/>
          <w:szCs w:val="22"/>
        </w:rPr>
      </w:pPr>
    </w:p>
    <w:p w:rsidR="00064412" w:rsidRPr="00131EDC" w:rsidRDefault="00064412" w:rsidP="00EE1F9C">
      <w:pPr>
        <w:ind w:firstLine="567"/>
        <w:rPr>
          <w:sz w:val="22"/>
          <w:szCs w:val="22"/>
        </w:rPr>
      </w:pPr>
    </w:p>
    <w:p w:rsidR="0041154F" w:rsidRPr="00F7338B" w:rsidRDefault="0041154F" w:rsidP="00EE1F9C">
      <w:pPr>
        <w:ind w:firstLine="567"/>
        <w:jc w:val="right"/>
        <w:rPr>
          <w:rFonts w:ascii="Arial" w:hAnsi="Arial" w:cs="Arial"/>
          <w:b/>
          <w:sz w:val="22"/>
          <w:szCs w:val="22"/>
        </w:rPr>
      </w:pPr>
      <w:r w:rsidRPr="00F7338B">
        <w:rPr>
          <w:rFonts w:ascii="Arial" w:hAnsi="Arial" w:cs="Arial"/>
          <w:b/>
          <w:sz w:val="22"/>
          <w:szCs w:val="22"/>
        </w:rPr>
        <w:t>Д.</w:t>
      </w:r>
      <w:r w:rsidR="00F7338B" w:rsidRPr="00F7338B">
        <w:rPr>
          <w:rFonts w:ascii="Arial" w:hAnsi="Arial" w:cs="Arial"/>
          <w:b/>
          <w:sz w:val="22"/>
          <w:szCs w:val="22"/>
        </w:rPr>
        <w:t xml:space="preserve"> </w:t>
      </w:r>
      <w:r w:rsidRPr="00F7338B">
        <w:rPr>
          <w:rFonts w:ascii="Arial" w:hAnsi="Arial" w:cs="Arial"/>
          <w:b/>
          <w:sz w:val="22"/>
          <w:szCs w:val="22"/>
        </w:rPr>
        <w:t>Р. КАЛАШНИКОВА</w:t>
      </w:r>
    </w:p>
    <w:p w:rsidR="0041154F" w:rsidRPr="00F7338B" w:rsidRDefault="0041154F" w:rsidP="00EE1F9C">
      <w:pPr>
        <w:ind w:firstLine="567"/>
        <w:jc w:val="right"/>
        <w:rPr>
          <w:rFonts w:ascii="Arial" w:hAnsi="Arial" w:cs="Arial"/>
          <w:sz w:val="22"/>
          <w:szCs w:val="22"/>
        </w:rPr>
      </w:pPr>
      <w:r w:rsidRPr="00F7338B">
        <w:rPr>
          <w:rFonts w:ascii="Arial" w:hAnsi="Arial" w:cs="Arial"/>
          <w:sz w:val="22"/>
          <w:szCs w:val="22"/>
        </w:rPr>
        <w:t>ФКОУ ВО Кузбасский институт ФСИН России</w:t>
      </w:r>
      <w:r w:rsidR="00F7338B">
        <w:rPr>
          <w:rFonts w:ascii="Arial" w:hAnsi="Arial" w:cs="Arial"/>
          <w:sz w:val="22"/>
          <w:szCs w:val="22"/>
        </w:rPr>
        <w:t>,</w:t>
      </w:r>
    </w:p>
    <w:p w:rsidR="00F7338B" w:rsidRDefault="00F7338B" w:rsidP="00F7338B">
      <w:pPr>
        <w:spacing w:after="60"/>
        <w:ind w:firstLine="567"/>
        <w:jc w:val="right"/>
        <w:rPr>
          <w:rFonts w:ascii="Arial" w:hAnsi="Arial" w:cs="Arial"/>
          <w:sz w:val="22"/>
          <w:szCs w:val="22"/>
        </w:rPr>
      </w:pPr>
      <w:r w:rsidRPr="001156DB">
        <w:rPr>
          <w:rFonts w:ascii="Arial" w:hAnsi="Arial" w:cs="Arial"/>
          <w:sz w:val="22"/>
          <w:szCs w:val="22"/>
        </w:rPr>
        <w:t>курсант факультета правоохранительной деятельности</w:t>
      </w:r>
    </w:p>
    <w:p w:rsidR="0041154F" w:rsidRPr="00F7338B" w:rsidRDefault="0041154F" w:rsidP="00EE1F9C">
      <w:pPr>
        <w:ind w:firstLine="567"/>
        <w:jc w:val="right"/>
        <w:rPr>
          <w:rFonts w:ascii="Arial" w:hAnsi="Arial" w:cs="Arial"/>
          <w:sz w:val="22"/>
          <w:szCs w:val="22"/>
        </w:rPr>
      </w:pPr>
      <w:r w:rsidRPr="00F7338B">
        <w:rPr>
          <w:rFonts w:ascii="Arial" w:hAnsi="Arial" w:cs="Arial"/>
          <w:sz w:val="22"/>
          <w:szCs w:val="22"/>
        </w:rPr>
        <w:t>Научный руководитель:</w:t>
      </w:r>
    </w:p>
    <w:p w:rsidR="00F7338B" w:rsidRPr="00F7338B" w:rsidRDefault="00F7338B" w:rsidP="00F7338B">
      <w:pPr>
        <w:ind w:firstLine="567"/>
        <w:jc w:val="right"/>
        <w:rPr>
          <w:rFonts w:ascii="Arial" w:hAnsi="Arial" w:cs="Arial"/>
          <w:sz w:val="22"/>
          <w:szCs w:val="22"/>
        </w:rPr>
      </w:pPr>
      <w:r w:rsidRPr="00F7338B">
        <w:rPr>
          <w:rFonts w:ascii="Arial" w:hAnsi="Arial" w:cs="Arial"/>
          <w:sz w:val="22"/>
          <w:szCs w:val="22"/>
        </w:rPr>
        <w:t>ФКОУ ВО Кузбасский институт ФСИН России</w:t>
      </w:r>
      <w:r>
        <w:rPr>
          <w:rFonts w:ascii="Arial" w:hAnsi="Arial" w:cs="Arial"/>
          <w:sz w:val="22"/>
          <w:szCs w:val="22"/>
        </w:rPr>
        <w:t>,</w:t>
      </w:r>
    </w:p>
    <w:p w:rsidR="00131EDC" w:rsidRDefault="0041154F" w:rsidP="00EE1F9C">
      <w:pPr>
        <w:ind w:firstLine="567"/>
        <w:jc w:val="right"/>
        <w:rPr>
          <w:rFonts w:ascii="Arial" w:hAnsi="Arial" w:cs="Arial"/>
          <w:sz w:val="22"/>
          <w:szCs w:val="22"/>
        </w:rPr>
      </w:pPr>
      <w:r w:rsidRPr="00F7338B">
        <w:rPr>
          <w:rFonts w:ascii="Arial" w:hAnsi="Arial" w:cs="Arial"/>
          <w:sz w:val="22"/>
          <w:szCs w:val="22"/>
        </w:rPr>
        <w:t>преподаватель кафедры</w:t>
      </w:r>
      <w:r w:rsidR="00131EDC">
        <w:rPr>
          <w:rFonts w:ascii="Arial" w:hAnsi="Arial" w:cs="Arial"/>
          <w:sz w:val="22"/>
          <w:szCs w:val="22"/>
        </w:rPr>
        <w:t xml:space="preserve"> уголовно-исполнительного права</w:t>
      </w:r>
    </w:p>
    <w:p w:rsidR="0041154F" w:rsidRPr="00F7338B" w:rsidRDefault="0041154F" w:rsidP="00EE1F9C">
      <w:pPr>
        <w:ind w:firstLine="567"/>
        <w:jc w:val="right"/>
        <w:rPr>
          <w:rFonts w:ascii="Arial" w:hAnsi="Arial" w:cs="Arial"/>
          <w:sz w:val="22"/>
          <w:szCs w:val="22"/>
        </w:rPr>
      </w:pPr>
      <w:r w:rsidRPr="00F7338B">
        <w:rPr>
          <w:rFonts w:ascii="Arial" w:hAnsi="Arial" w:cs="Arial"/>
          <w:sz w:val="22"/>
          <w:szCs w:val="22"/>
        </w:rPr>
        <w:t>и криминологии</w:t>
      </w:r>
      <w:r w:rsidR="00131EDC">
        <w:rPr>
          <w:rFonts w:ascii="Arial" w:hAnsi="Arial" w:cs="Arial"/>
          <w:sz w:val="22"/>
          <w:szCs w:val="22"/>
        </w:rPr>
        <w:t xml:space="preserve"> </w:t>
      </w:r>
      <w:r w:rsidRPr="00F7338B">
        <w:rPr>
          <w:rFonts w:ascii="Arial" w:hAnsi="Arial" w:cs="Arial"/>
          <w:sz w:val="22"/>
          <w:szCs w:val="22"/>
        </w:rPr>
        <w:t>О.</w:t>
      </w:r>
      <w:r w:rsidR="00F7338B" w:rsidRPr="00F7338B">
        <w:rPr>
          <w:rFonts w:ascii="Arial" w:hAnsi="Arial" w:cs="Arial"/>
          <w:sz w:val="22"/>
          <w:szCs w:val="22"/>
        </w:rPr>
        <w:t xml:space="preserve"> </w:t>
      </w:r>
      <w:r w:rsidRPr="00F7338B">
        <w:rPr>
          <w:rFonts w:ascii="Arial" w:hAnsi="Arial" w:cs="Arial"/>
          <w:sz w:val="22"/>
          <w:szCs w:val="22"/>
        </w:rPr>
        <w:t>В. Обернихина</w:t>
      </w:r>
    </w:p>
    <w:p w:rsidR="0041154F" w:rsidRPr="00F7338B" w:rsidRDefault="0041154F" w:rsidP="00F7338B">
      <w:pPr>
        <w:pStyle w:val="1"/>
      </w:pPr>
      <w:r w:rsidRPr="00F7338B">
        <w:t xml:space="preserve">К ВОПРОСУ О МЕСТЕ ПРИНУДИТЕЛЬНЫХ РАБОТ </w:t>
      </w:r>
      <w:r w:rsidR="00F7338B">
        <w:br/>
      </w:r>
      <w:r w:rsidRPr="00F7338B">
        <w:t>В СИСТЕМЕ ВИДОВ УГОЛОВНЫХ НАКАЗАНИЙ</w:t>
      </w:r>
    </w:p>
    <w:p w:rsidR="0041154F" w:rsidRPr="001156DB" w:rsidRDefault="0041154F" w:rsidP="00EE1F9C">
      <w:pPr>
        <w:ind w:firstLine="567"/>
        <w:rPr>
          <w:sz w:val="22"/>
          <w:szCs w:val="22"/>
        </w:rPr>
      </w:pPr>
      <w:r w:rsidRPr="001156DB">
        <w:rPr>
          <w:sz w:val="22"/>
          <w:szCs w:val="22"/>
        </w:rPr>
        <w:t>На протяжении нескольких десятилетий в России существовала проблема переполненн</w:t>
      </w:r>
      <w:r w:rsidRPr="001156DB">
        <w:rPr>
          <w:sz w:val="22"/>
          <w:szCs w:val="22"/>
        </w:rPr>
        <w:t>о</w:t>
      </w:r>
      <w:r w:rsidRPr="001156DB">
        <w:rPr>
          <w:sz w:val="22"/>
          <w:szCs w:val="22"/>
        </w:rPr>
        <w:t xml:space="preserve">сти исправительных учреждений. Вступление российской Федерации в состав Совета Европы повлекло за собой ряд коренных преобразований как в области уголовной, так и уголовно-исполнительной политики. В начале </w:t>
      </w:r>
      <w:r w:rsidRPr="001156DB">
        <w:rPr>
          <w:sz w:val="22"/>
          <w:szCs w:val="22"/>
          <w:lang w:val="en-US"/>
        </w:rPr>
        <w:t>XXI</w:t>
      </w:r>
      <w:r w:rsidRPr="001156DB">
        <w:rPr>
          <w:sz w:val="22"/>
          <w:szCs w:val="22"/>
        </w:rPr>
        <w:t xml:space="preserve"> в. перечень наказаний, не связанных с лишением св</w:t>
      </w:r>
      <w:r w:rsidRPr="001156DB">
        <w:rPr>
          <w:sz w:val="22"/>
          <w:szCs w:val="22"/>
        </w:rPr>
        <w:t>о</w:t>
      </w:r>
      <w:r w:rsidRPr="001156DB">
        <w:rPr>
          <w:sz w:val="22"/>
          <w:szCs w:val="22"/>
        </w:rPr>
        <w:t>боды, впрочем, как и уголовно-правовых мер значительно пополнился, что позволило судам чаще прибегать к альтернативным мерам государственного предупреждения, тем самым реал</w:t>
      </w:r>
      <w:r w:rsidRPr="001156DB">
        <w:rPr>
          <w:sz w:val="22"/>
          <w:szCs w:val="22"/>
        </w:rPr>
        <w:t>и</w:t>
      </w:r>
      <w:r w:rsidRPr="001156DB">
        <w:rPr>
          <w:sz w:val="22"/>
          <w:szCs w:val="22"/>
        </w:rPr>
        <w:t>зуя конституционный принцип гуманности, а также не менее важные принципы уголовно-исполнительного права, в частности принципы дифференциации и индивидуализации наказ</w:t>
      </w:r>
      <w:r w:rsidRPr="001156DB">
        <w:rPr>
          <w:sz w:val="22"/>
          <w:szCs w:val="22"/>
        </w:rPr>
        <w:t>а</w:t>
      </w:r>
      <w:r w:rsidRPr="001156DB">
        <w:rPr>
          <w:sz w:val="22"/>
          <w:szCs w:val="22"/>
        </w:rPr>
        <w:t xml:space="preserve">ния. Итогом таких законодательных новелл стало то, что </w:t>
      </w:r>
      <w:r w:rsidR="00F7338B">
        <w:rPr>
          <w:sz w:val="22"/>
          <w:szCs w:val="22"/>
        </w:rPr>
        <w:t>з</w:t>
      </w:r>
      <w:r w:rsidRPr="001156DB">
        <w:rPr>
          <w:sz w:val="22"/>
          <w:szCs w:val="22"/>
        </w:rPr>
        <w:t xml:space="preserve">а период с 2000 г. по 2017 г. число осужденных, отбывающих наказание в виде лишения свободы, уменьшилось с 925,1 тыс. </w:t>
      </w:r>
      <w:r w:rsidR="00B442BD">
        <w:rPr>
          <w:sz w:val="22"/>
          <w:szCs w:val="22"/>
        </w:rPr>
        <w:br/>
      </w:r>
      <w:r w:rsidRPr="001156DB">
        <w:rPr>
          <w:sz w:val="22"/>
          <w:szCs w:val="22"/>
        </w:rPr>
        <w:lastRenderedPageBreak/>
        <w:t xml:space="preserve">человек до </w:t>
      </w:r>
      <w:r w:rsidRPr="001156DB">
        <w:rPr>
          <w:sz w:val="22"/>
          <w:szCs w:val="22"/>
          <w:shd w:val="clear" w:color="auto" w:fill="FFFFFF"/>
        </w:rPr>
        <w:t>602,2 тыс. человек</w:t>
      </w:r>
      <w:r w:rsidRPr="001156DB">
        <w:rPr>
          <w:rStyle w:val="ab"/>
          <w:sz w:val="22"/>
          <w:szCs w:val="22"/>
          <w:shd w:val="clear" w:color="auto" w:fill="FFFFFF"/>
        </w:rPr>
        <w:footnoteReference w:id="81"/>
      </w:r>
      <w:r w:rsidRPr="001156DB">
        <w:rPr>
          <w:sz w:val="22"/>
          <w:szCs w:val="22"/>
        </w:rPr>
        <w:t>, снижение составило примерно 35</w:t>
      </w:r>
      <w:r w:rsidR="00F7338B">
        <w:rPr>
          <w:sz w:val="22"/>
          <w:szCs w:val="22"/>
        </w:rPr>
        <w:t> </w:t>
      </w:r>
      <w:r w:rsidRPr="001156DB">
        <w:rPr>
          <w:sz w:val="22"/>
          <w:szCs w:val="22"/>
        </w:rPr>
        <w:t>% от общего числа за анал</w:t>
      </w:r>
      <w:r w:rsidRPr="001156DB">
        <w:rPr>
          <w:sz w:val="22"/>
          <w:szCs w:val="22"/>
        </w:rPr>
        <w:t>и</w:t>
      </w:r>
      <w:r w:rsidRPr="001156DB">
        <w:rPr>
          <w:sz w:val="22"/>
          <w:szCs w:val="22"/>
        </w:rPr>
        <w:t>зируемый период.</w:t>
      </w:r>
    </w:p>
    <w:p w:rsidR="0041154F" w:rsidRPr="001156DB" w:rsidRDefault="0041154F" w:rsidP="00EE1F9C">
      <w:pPr>
        <w:ind w:firstLine="567"/>
        <w:rPr>
          <w:sz w:val="22"/>
          <w:szCs w:val="22"/>
        </w:rPr>
      </w:pPr>
      <w:r w:rsidRPr="001156DB">
        <w:rPr>
          <w:sz w:val="22"/>
          <w:szCs w:val="22"/>
        </w:rPr>
        <w:t xml:space="preserve">По данным Судебного департамента при Верховном </w:t>
      </w:r>
      <w:r w:rsidR="00F7338B">
        <w:rPr>
          <w:sz w:val="22"/>
          <w:szCs w:val="22"/>
        </w:rPr>
        <w:t>с</w:t>
      </w:r>
      <w:r w:rsidRPr="001156DB">
        <w:rPr>
          <w:sz w:val="22"/>
          <w:szCs w:val="22"/>
        </w:rPr>
        <w:t xml:space="preserve">уде Российской Федерации, в </w:t>
      </w:r>
      <w:r w:rsidRPr="001156DB">
        <w:rPr>
          <w:sz w:val="22"/>
          <w:szCs w:val="22"/>
          <w:lang w:val="en-US"/>
        </w:rPr>
        <w:t>I</w:t>
      </w:r>
      <w:r w:rsidRPr="001156DB">
        <w:rPr>
          <w:sz w:val="22"/>
          <w:szCs w:val="22"/>
        </w:rPr>
        <w:t xml:space="preserve"> п</w:t>
      </w:r>
      <w:r w:rsidRPr="001156DB">
        <w:rPr>
          <w:sz w:val="22"/>
          <w:szCs w:val="22"/>
        </w:rPr>
        <w:t>о</w:t>
      </w:r>
      <w:r w:rsidRPr="001156DB">
        <w:rPr>
          <w:sz w:val="22"/>
          <w:szCs w:val="22"/>
        </w:rPr>
        <w:t>лугодии 2018 г. в Российской Федерации за совершение преступлений было осуждено 325,0 тыс. человек. Из них 29,1</w:t>
      </w:r>
      <w:r w:rsidR="00F7338B">
        <w:rPr>
          <w:sz w:val="22"/>
          <w:szCs w:val="22"/>
        </w:rPr>
        <w:t> </w:t>
      </w:r>
      <w:r w:rsidRPr="001156DB">
        <w:rPr>
          <w:sz w:val="22"/>
          <w:szCs w:val="22"/>
        </w:rPr>
        <w:t>% осуждено к лишению свободы, 27,5</w:t>
      </w:r>
      <w:r w:rsidR="00F7338B">
        <w:rPr>
          <w:sz w:val="22"/>
          <w:szCs w:val="22"/>
        </w:rPr>
        <w:t> </w:t>
      </w:r>
      <w:r w:rsidRPr="001156DB">
        <w:rPr>
          <w:sz w:val="22"/>
          <w:szCs w:val="22"/>
        </w:rPr>
        <w:t>% осуждено условно к лиш</w:t>
      </w:r>
      <w:r w:rsidRPr="001156DB">
        <w:rPr>
          <w:sz w:val="22"/>
          <w:szCs w:val="22"/>
        </w:rPr>
        <w:t>е</w:t>
      </w:r>
      <w:r w:rsidRPr="001156DB">
        <w:rPr>
          <w:sz w:val="22"/>
          <w:szCs w:val="22"/>
        </w:rPr>
        <w:t>нию</w:t>
      </w:r>
      <w:r w:rsidR="00F7338B">
        <w:rPr>
          <w:sz w:val="22"/>
          <w:szCs w:val="22"/>
        </w:rPr>
        <w:t xml:space="preserve"> свободы и к иным мерам, 13,0 % </w:t>
      </w:r>
      <w:r w:rsidR="00F7338B" w:rsidRPr="005551B4">
        <w:rPr>
          <w:sz w:val="22"/>
          <w:szCs w:val="22"/>
        </w:rPr>
        <w:t>—</w:t>
      </w:r>
      <w:r w:rsidRPr="001156DB">
        <w:rPr>
          <w:sz w:val="22"/>
          <w:szCs w:val="22"/>
        </w:rPr>
        <w:t xml:space="preserve"> к штрафу, 8,3</w:t>
      </w:r>
      <w:r w:rsidR="00F7338B">
        <w:rPr>
          <w:sz w:val="22"/>
          <w:szCs w:val="22"/>
        </w:rPr>
        <w:t> </w:t>
      </w:r>
      <w:r w:rsidRPr="001156DB">
        <w:rPr>
          <w:sz w:val="22"/>
          <w:szCs w:val="22"/>
        </w:rPr>
        <w:t xml:space="preserve">% </w:t>
      </w:r>
      <w:r w:rsidR="00F7338B" w:rsidRPr="005551B4">
        <w:rPr>
          <w:sz w:val="22"/>
          <w:szCs w:val="22"/>
        </w:rPr>
        <w:t>—</w:t>
      </w:r>
      <w:r w:rsidRPr="001156DB">
        <w:rPr>
          <w:sz w:val="22"/>
          <w:szCs w:val="22"/>
        </w:rPr>
        <w:t xml:space="preserve"> к исправительным работам</w:t>
      </w:r>
      <w:r w:rsidRPr="001156DB">
        <w:rPr>
          <w:rStyle w:val="ab"/>
          <w:sz w:val="22"/>
          <w:szCs w:val="22"/>
        </w:rPr>
        <w:footnoteReference w:id="82"/>
      </w:r>
      <w:r w:rsidRPr="001156DB">
        <w:rPr>
          <w:sz w:val="22"/>
          <w:szCs w:val="22"/>
        </w:rPr>
        <w:t>. П</w:t>
      </w:r>
      <w:r w:rsidR="00F7338B">
        <w:rPr>
          <w:sz w:val="22"/>
          <w:szCs w:val="22"/>
        </w:rPr>
        <w:t>р</w:t>
      </w:r>
      <w:r w:rsidRPr="001156DB">
        <w:rPr>
          <w:sz w:val="22"/>
          <w:szCs w:val="22"/>
        </w:rPr>
        <w:t>и этом по приговору судов 2,9 тыс. осужденных освобождено от наказания по амнистии или др</w:t>
      </w:r>
      <w:r w:rsidRPr="001156DB">
        <w:rPr>
          <w:sz w:val="22"/>
          <w:szCs w:val="22"/>
        </w:rPr>
        <w:t>у</w:t>
      </w:r>
      <w:r w:rsidRPr="001156DB">
        <w:rPr>
          <w:sz w:val="22"/>
          <w:szCs w:val="22"/>
        </w:rPr>
        <w:t xml:space="preserve">гим основаниям. </w:t>
      </w:r>
    </w:p>
    <w:p w:rsidR="0041154F" w:rsidRPr="001156DB" w:rsidRDefault="0041154F" w:rsidP="00EE1F9C">
      <w:pPr>
        <w:ind w:firstLine="567"/>
        <w:rPr>
          <w:sz w:val="22"/>
          <w:szCs w:val="22"/>
        </w:rPr>
      </w:pPr>
      <w:r w:rsidRPr="001156DB">
        <w:rPr>
          <w:sz w:val="22"/>
          <w:szCs w:val="22"/>
        </w:rPr>
        <w:t>Особую роль в формировании современной уголовно-исполнительной политике сыграли и международные стандарты, в частности</w:t>
      </w:r>
      <w:r w:rsidR="00F7338B">
        <w:rPr>
          <w:sz w:val="22"/>
          <w:szCs w:val="22"/>
        </w:rPr>
        <w:t>,</w:t>
      </w:r>
      <w:r w:rsidRPr="001156DB">
        <w:rPr>
          <w:sz w:val="22"/>
          <w:szCs w:val="22"/>
        </w:rPr>
        <w:t xml:space="preserve"> Минимальные стандартные правила Организации Объединенных Наций в отношении мер, не связанных с тюремным заключением (Токийские правила), принятые </w:t>
      </w:r>
      <w:r w:rsidRPr="00F7338B">
        <w:rPr>
          <w:sz w:val="22"/>
          <w:szCs w:val="22"/>
        </w:rPr>
        <w:t>резолюцией 45/110</w:t>
      </w:r>
      <w:r w:rsidRPr="001156DB">
        <w:rPr>
          <w:sz w:val="22"/>
          <w:szCs w:val="22"/>
        </w:rPr>
        <w:t xml:space="preserve"> Генеральной Ассамблеи от 14.12.1990 г. </w:t>
      </w:r>
    </w:p>
    <w:p w:rsidR="0041154F" w:rsidRPr="001156DB" w:rsidRDefault="0041154F" w:rsidP="00EE1F9C">
      <w:pPr>
        <w:ind w:firstLine="567"/>
        <w:rPr>
          <w:sz w:val="22"/>
          <w:szCs w:val="22"/>
        </w:rPr>
      </w:pPr>
      <w:r w:rsidRPr="001156DB">
        <w:rPr>
          <w:sz w:val="22"/>
          <w:szCs w:val="22"/>
        </w:rPr>
        <w:t>В качестве рекомендации Правила предлагают странам-участницам ООН по возможности максимально расширять, с учетом требований безопасности самого общества, а также интер</w:t>
      </w:r>
      <w:r w:rsidRPr="001156DB">
        <w:rPr>
          <w:sz w:val="22"/>
          <w:szCs w:val="22"/>
        </w:rPr>
        <w:t>е</w:t>
      </w:r>
      <w:r w:rsidRPr="001156DB">
        <w:rPr>
          <w:sz w:val="22"/>
          <w:szCs w:val="22"/>
        </w:rPr>
        <w:t>сов правонарушителя, применение мер, не связанных с лишением свободы</w:t>
      </w:r>
      <w:r w:rsidRPr="001156DB">
        <w:rPr>
          <w:rStyle w:val="ab"/>
          <w:sz w:val="22"/>
          <w:szCs w:val="22"/>
        </w:rPr>
        <w:footnoteReference w:id="83"/>
      </w:r>
      <w:r w:rsidRPr="001156DB">
        <w:rPr>
          <w:sz w:val="22"/>
          <w:szCs w:val="22"/>
        </w:rPr>
        <w:t>. Обоснованием  целесообразности предложенных мер выступает то, что переполненность исправительных учреждений, увеличивает нагрузку на работников уголовно-исполнительной системы, что вп</w:t>
      </w:r>
      <w:r w:rsidRPr="001156DB">
        <w:rPr>
          <w:sz w:val="22"/>
          <w:szCs w:val="22"/>
        </w:rPr>
        <w:t>о</w:t>
      </w:r>
      <w:r w:rsidRPr="001156DB">
        <w:rPr>
          <w:sz w:val="22"/>
          <w:szCs w:val="22"/>
        </w:rPr>
        <w:t>следствии создает конфликтные ситуации и снижает эффективность работы персонала испр</w:t>
      </w:r>
      <w:r w:rsidRPr="001156DB">
        <w:rPr>
          <w:sz w:val="22"/>
          <w:szCs w:val="22"/>
        </w:rPr>
        <w:t>а</w:t>
      </w:r>
      <w:r w:rsidRPr="001156DB">
        <w:rPr>
          <w:sz w:val="22"/>
          <w:szCs w:val="22"/>
        </w:rPr>
        <w:t>вительного учреждения.</w:t>
      </w:r>
    </w:p>
    <w:p w:rsidR="0041154F" w:rsidRPr="001156DB" w:rsidRDefault="0041154F" w:rsidP="00EE1F9C">
      <w:pPr>
        <w:ind w:firstLine="567"/>
        <w:rPr>
          <w:sz w:val="22"/>
          <w:szCs w:val="22"/>
        </w:rPr>
      </w:pPr>
      <w:r w:rsidRPr="001156DB">
        <w:rPr>
          <w:sz w:val="22"/>
          <w:szCs w:val="22"/>
        </w:rPr>
        <w:t>На современном этапе развития уголовно-исполнительной системы России в качестве р</w:t>
      </w:r>
      <w:r w:rsidRPr="001156DB">
        <w:rPr>
          <w:sz w:val="22"/>
          <w:szCs w:val="22"/>
        </w:rPr>
        <w:t>е</w:t>
      </w:r>
      <w:r w:rsidRPr="001156DB">
        <w:rPr>
          <w:sz w:val="22"/>
          <w:szCs w:val="22"/>
        </w:rPr>
        <w:t xml:space="preserve">зультата международного сотрудничества в области исполнения уголовных наказаний, особый интерес вызывает такой вид наказания, не связанного с лишением свободы как принудительные работы. </w:t>
      </w:r>
    </w:p>
    <w:p w:rsidR="0041154F" w:rsidRPr="001156DB" w:rsidRDefault="0041154F" w:rsidP="00EE1F9C">
      <w:pPr>
        <w:ind w:firstLine="567"/>
        <w:rPr>
          <w:sz w:val="22"/>
          <w:szCs w:val="22"/>
        </w:rPr>
      </w:pPr>
      <w:r w:rsidRPr="001156DB">
        <w:rPr>
          <w:sz w:val="22"/>
          <w:szCs w:val="22"/>
        </w:rPr>
        <w:t>Первые упоминания в рамках уголовного законодательства принудительные работы п</w:t>
      </w:r>
      <w:r w:rsidRPr="001156DB">
        <w:rPr>
          <w:sz w:val="22"/>
          <w:szCs w:val="22"/>
        </w:rPr>
        <w:t>о</w:t>
      </w:r>
      <w:r w:rsidRPr="001156DB">
        <w:rPr>
          <w:sz w:val="22"/>
          <w:szCs w:val="22"/>
        </w:rPr>
        <w:t>лучили в 2011 году, однако применение стало возможным лишь с 1 января 2017 г. в связи с п</w:t>
      </w:r>
      <w:r w:rsidRPr="001156DB">
        <w:rPr>
          <w:sz w:val="22"/>
          <w:szCs w:val="22"/>
        </w:rPr>
        <w:t>о</w:t>
      </w:r>
      <w:r w:rsidRPr="001156DB">
        <w:rPr>
          <w:sz w:val="22"/>
          <w:szCs w:val="22"/>
        </w:rPr>
        <w:t>явлением отдельных исправительных центров (ИЦ)</w:t>
      </w:r>
      <w:r w:rsidRPr="001156DB">
        <w:rPr>
          <w:rStyle w:val="ab"/>
          <w:sz w:val="22"/>
          <w:szCs w:val="22"/>
        </w:rPr>
        <w:footnoteReference w:id="84"/>
      </w:r>
      <w:r w:rsidRPr="001156DB">
        <w:rPr>
          <w:sz w:val="22"/>
          <w:szCs w:val="22"/>
        </w:rPr>
        <w:t xml:space="preserve">. Поскольку финансирование уголовно-исполнительной системы в России не позволяет организовать строительство исправительных центров на территории всех административно-территориальных образований, а ч. 1 ст. 73 УИК РФ определяет в качестве места для отбывания наказаний исправительные учреждения </w:t>
      </w:r>
      <w:r w:rsidRPr="001156DB">
        <w:rPr>
          <w:rStyle w:val="blk"/>
          <w:sz w:val="22"/>
          <w:szCs w:val="22"/>
        </w:rPr>
        <w:t>в пр</w:t>
      </w:r>
      <w:r w:rsidRPr="001156DB">
        <w:rPr>
          <w:rStyle w:val="blk"/>
          <w:sz w:val="22"/>
          <w:szCs w:val="22"/>
        </w:rPr>
        <w:t>е</w:t>
      </w:r>
      <w:r w:rsidRPr="001156DB">
        <w:rPr>
          <w:rStyle w:val="blk"/>
          <w:sz w:val="22"/>
          <w:szCs w:val="22"/>
        </w:rPr>
        <w:t>делах территории субъекта Российской Федерации, в котором они проживали или были осу</w:t>
      </w:r>
      <w:r w:rsidRPr="001156DB">
        <w:rPr>
          <w:rStyle w:val="blk"/>
          <w:sz w:val="22"/>
          <w:szCs w:val="22"/>
        </w:rPr>
        <w:t>ж</w:t>
      </w:r>
      <w:r w:rsidRPr="001156DB">
        <w:rPr>
          <w:rStyle w:val="blk"/>
          <w:sz w:val="22"/>
          <w:szCs w:val="22"/>
        </w:rPr>
        <w:t xml:space="preserve">дены, то решением обозначенной проблемы стало формирование </w:t>
      </w:r>
      <w:r w:rsidRPr="001156DB">
        <w:rPr>
          <w:sz w:val="22"/>
          <w:szCs w:val="22"/>
        </w:rPr>
        <w:t>изолированных участков и</w:t>
      </w:r>
      <w:r w:rsidRPr="001156DB">
        <w:rPr>
          <w:sz w:val="22"/>
          <w:szCs w:val="22"/>
        </w:rPr>
        <w:t>с</w:t>
      </w:r>
      <w:r w:rsidRPr="001156DB">
        <w:rPr>
          <w:sz w:val="22"/>
          <w:szCs w:val="22"/>
        </w:rPr>
        <w:t>правительных учреждений, функционирующих как исправительный центр (УФИЦ).</w:t>
      </w:r>
    </w:p>
    <w:p w:rsidR="0041154F" w:rsidRPr="001156DB" w:rsidRDefault="0041154F" w:rsidP="00EE1F9C">
      <w:pPr>
        <w:ind w:firstLine="567"/>
        <w:rPr>
          <w:sz w:val="22"/>
          <w:szCs w:val="22"/>
        </w:rPr>
      </w:pPr>
      <w:r w:rsidRPr="001156DB">
        <w:rPr>
          <w:sz w:val="22"/>
          <w:szCs w:val="22"/>
        </w:rPr>
        <w:t>На первый взгляд кажется, что интеграция международных стандартов в национальное законодательство способствует совершенствованию уголовно-исполнительной системы России, однако более глубокий анализ порядка и условий отбывания принудительных работ, а также судебная практика по уголовным делам констатируют иное.</w:t>
      </w:r>
    </w:p>
    <w:p w:rsidR="0041154F" w:rsidRPr="001156DB" w:rsidRDefault="0041154F" w:rsidP="00EE1F9C">
      <w:pPr>
        <w:ind w:firstLine="567"/>
        <w:rPr>
          <w:sz w:val="22"/>
          <w:szCs w:val="22"/>
        </w:rPr>
      </w:pPr>
      <w:r w:rsidRPr="001156DB">
        <w:rPr>
          <w:sz w:val="22"/>
          <w:szCs w:val="22"/>
        </w:rPr>
        <w:t>В теории рассматриваемый новый вид уголовного наказания отражает процессы сове</w:t>
      </w:r>
      <w:r w:rsidRPr="001156DB">
        <w:rPr>
          <w:sz w:val="22"/>
          <w:szCs w:val="22"/>
        </w:rPr>
        <w:t>р</w:t>
      </w:r>
      <w:r w:rsidRPr="001156DB">
        <w:rPr>
          <w:sz w:val="22"/>
          <w:szCs w:val="22"/>
        </w:rPr>
        <w:t>шенствования государственных подходов к борьбе с преступностью, расширяет возможности дифференциации и индивидуализации назначения и исполнения уголовных наказаний, раци</w:t>
      </w:r>
      <w:r w:rsidRPr="001156DB">
        <w:rPr>
          <w:sz w:val="22"/>
          <w:szCs w:val="22"/>
        </w:rPr>
        <w:t>о</w:t>
      </w:r>
      <w:r w:rsidRPr="001156DB">
        <w:rPr>
          <w:sz w:val="22"/>
          <w:szCs w:val="22"/>
        </w:rPr>
        <w:t>нального применения мер государственного принуждения, и в целом позволяет более эффе</w:t>
      </w:r>
      <w:r w:rsidRPr="001156DB">
        <w:rPr>
          <w:sz w:val="22"/>
          <w:szCs w:val="22"/>
        </w:rPr>
        <w:t>к</w:t>
      </w:r>
      <w:r w:rsidRPr="001156DB">
        <w:rPr>
          <w:sz w:val="22"/>
          <w:szCs w:val="22"/>
        </w:rPr>
        <w:t>тивно достигать цели уголовного наказания и уголовно-и</w:t>
      </w:r>
      <w:r w:rsidR="00F7338B">
        <w:rPr>
          <w:sz w:val="22"/>
          <w:szCs w:val="22"/>
        </w:rPr>
        <w:t>сполнительного законодательства</w:t>
      </w:r>
      <w:r w:rsidRPr="001156DB">
        <w:rPr>
          <w:rStyle w:val="ab"/>
          <w:sz w:val="22"/>
          <w:szCs w:val="22"/>
        </w:rPr>
        <w:footnoteReference w:id="85"/>
      </w:r>
      <w:r w:rsidR="00F7338B">
        <w:rPr>
          <w:sz w:val="22"/>
          <w:szCs w:val="22"/>
        </w:rPr>
        <w:t>.</w:t>
      </w:r>
    </w:p>
    <w:p w:rsidR="0041154F" w:rsidRPr="001156DB" w:rsidRDefault="0041154F" w:rsidP="00EE1F9C">
      <w:pPr>
        <w:ind w:firstLine="567"/>
        <w:rPr>
          <w:sz w:val="22"/>
          <w:szCs w:val="22"/>
        </w:rPr>
      </w:pPr>
      <w:r w:rsidRPr="001156DB">
        <w:rPr>
          <w:sz w:val="22"/>
          <w:szCs w:val="22"/>
        </w:rPr>
        <w:t>На практике происходит следующее</w:t>
      </w:r>
      <w:r w:rsidR="00B442BD">
        <w:rPr>
          <w:sz w:val="22"/>
          <w:szCs w:val="22"/>
        </w:rPr>
        <w:t>: при назначении наказания</w:t>
      </w:r>
      <w:r w:rsidRPr="001156DB">
        <w:rPr>
          <w:sz w:val="22"/>
          <w:szCs w:val="22"/>
        </w:rPr>
        <w:t xml:space="preserve"> в виде лишения свободы суд, исследуя все представленные материалы, в ряде случаев приходит к выводу о возможности исправления осужденного без реального отбывания наказания в местах лишения свободы, при этом лишение свободы заменяется принудительными работами, о чем делается отметка в рез</w:t>
      </w:r>
      <w:r w:rsidRPr="001156DB">
        <w:rPr>
          <w:sz w:val="22"/>
          <w:szCs w:val="22"/>
        </w:rPr>
        <w:t>о</w:t>
      </w:r>
      <w:r w:rsidRPr="001156DB">
        <w:rPr>
          <w:sz w:val="22"/>
          <w:szCs w:val="22"/>
        </w:rPr>
        <w:t>люции обвинительного приговора. Таким образом, следует говорить о том, что принудител</w:t>
      </w:r>
      <w:r w:rsidRPr="001156DB">
        <w:rPr>
          <w:sz w:val="22"/>
          <w:szCs w:val="22"/>
        </w:rPr>
        <w:t>ь</w:t>
      </w:r>
      <w:r w:rsidRPr="001156DB">
        <w:rPr>
          <w:sz w:val="22"/>
          <w:szCs w:val="22"/>
        </w:rPr>
        <w:lastRenderedPageBreak/>
        <w:t>ные работы выступают альтернативной заменой лишению свободы и представляют собой д</w:t>
      </w:r>
      <w:r w:rsidRPr="001156DB">
        <w:rPr>
          <w:sz w:val="22"/>
          <w:szCs w:val="22"/>
        </w:rPr>
        <w:t>о</w:t>
      </w:r>
      <w:r w:rsidRPr="001156DB">
        <w:rPr>
          <w:sz w:val="22"/>
          <w:szCs w:val="22"/>
        </w:rPr>
        <w:t xml:space="preserve">полнительный вид наказания. </w:t>
      </w:r>
    </w:p>
    <w:p w:rsidR="0041154F" w:rsidRPr="001156DB" w:rsidRDefault="0041154F" w:rsidP="00EE1F9C">
      <w:pPr>
        <w:ind w:firstLine="567"/>
        <w:rPr>
          <w:sz w:val="22"/>
          <w:szCs w:val="22"/>
        </w:rPr>
      </w:pPr>
      <w:r w:rsidRPr="001156DB">
        <w:rPr>
          <w:sz w:val="22"/>
          <w:szCs w:val="22"/>
        </w:rPr>
        <w:t>Отметим, что ст. 313 в УК РФ напрямую определяет принудительные работы как сам</w:t>
      </w:r>
      <w:r w:rsidRPr="001156DB">
        <w:rPr>
          <w:sz w:val="22"/>
          <w:szCs w:val="22"/>
        </w:rPr>
        <w:t>о</w:t>
      </w:r>
      <w:r w:rsidRPr="001156DB">
        <w:rPr>
          <w:sz w:val="22"/>
          <w:szCs w:val="22"/>
        </w:rPr>
        <w:t>стоятельный вид наказания, что предполагает указание в резолюции приговоров только на пр</w:t>
      </w:r>
      <w:r w:rsidRPr="001156DB">
        <w:rPr>
          <w:sz w:val="22"/>
          <w:szCs w:val="22"/>
        </w:rPr>
        <w:t>и</w:t>
      </w:r>
      <w:r w:rsidRPr="001156DB">
        <w:rPr>
          <w:sz w:val="22"/>
          <w:szCs w:val="22"/>
        </w:rPr>
        <w:t>нудительные работы, в случаях, если суд посчитает данную меру государственного принужд</w:t>
      </w:r>
      <w:r w:rsidRPr="001156DB">
        <w:rPr>
          <w:sz w:val="22"/>
          <w:szCs w:val="22"/>
        </w:rPr>
        <w:t>е</w:t>
      </w:r>
      <w:r w:rsidRPr="001156DB">
        <w:rPr>
          <w:sz w:val="22"/>
          <w:szCs w:val="22"/>
        </w:rPr>
        <w:t>ния оптимальной и соразмерной. В качестве подтверждения сказанному приведем пример из практики суда Архангельской области, где в приговоре от 17.</w:t>
      </w:r>
      <w:r w:rsidR="00F7338B">
        <w:rPr>
          <w:sz w:val="22"/>
          <w:szCs w:val="22"/>
        </w:rPr>
        <w:t>04.2017 г. по уголовному делу № </w:t>
      </w:r>
      <w:r w:rsidRPr="001156DB">
        <w:rPr>
          <w:sz w:val="22"/>
          <w:szCs w:val="22"/>
        </w:rPr>
        <w:t>1-9/2017</w:t>
      </w:r>
      <w:r w:rsidRPr="001156DB">
        <w:rPr>
          <w:rStyle w:val="ab"/>
          <w:sz w:val="22"/>
          <w:szCs w:val="22"/>
        </w:rPr>
        <w:footnoteReference w:id="86"/>
      </w:r>
      <w:r w:rsidR="00F7338B">
        <w:rPr>
          <w:sz w:val="22"/>
          <w:szCs w:val="22"/>
        </w:rPr>
        <w:t xml:space="preserve"> обвиняемому по ст. 264</w:t>
      </w:r>
      <w:r w:rsidRPr="00F7338B">
        <w:rPr>
          <w:sz w:val="22"/>
          <w:szCs w:val="22"/>
          <w:vertAlign w:val="superscript"/>
        </w:rPr>
        <w:t>1</w:t>
      </w:r>
      <w:r w:rsidRPr="001156DB">
        <w:rPr>
          <w:sz w:val="22"/>
          <w:szCs w:val="22"/>
        </w:rPr>
        <w:t xml:space="preserve"> УК РФ (в санкциях которой были предусмотрены как принудительные работы,</w:t>
      </w:r>
      <w:r w:rsidRPr="001156DB">
        <w:rPr>
          <w:b/>
          <w:sz w:val="22"/>
          <w:szCs w:val="22"/>
        </w:rPr>
        <w:t xml:space="preserve"> </w:t>
      </w:r>
      <w:r w:rsidRPr="001156DB">
        <w:rPr>
          <w:sz w:val="22"/>
          <w:szCs w:val="22"/>
        </w:rPr>
        <w:t>так и лишение свободы) было назначено сразу наказание в виде пр</w:t>
      </w:r>
      <w:r w:rsidRPr="001156DB">
        <w:rPr>
          <w:sz w:val="22"/>
          <w:szCs w:val="22"/>
        </w:rPr>
        <w:t>и</w:t>
      </w:r>
      <w:r w:rsidRPr="001156DB">
        <w:rPr>
          <w:sz w:val="22"/>
          <w:szCs w:val="22"/>
        </w:rPr>
        <w:t xml:space="preserve">нудительных работ, не смотря на то, что они являются альтернативой лишению свободы. </w:t>
      </w:r>
    </w:p>
    <w:p w:rsidR="0041154F" w:rsidRPr="001156DB" w:rsidRDefault="0041154F" w:rsidP="00EE1F9C">
      <w:pPr>
        <w:ind w:firstLine="567"/>
        <w:rPr>
          <w:sz w:val="22"/>
          <w:szCs w:val="22"/>
        </w:rPr>
      </w:pPr>
      <w:r w:rsidRPr="001156DB">
        <w:rPr>
          <w:sz w:val="22"/>
          <w:szCs w:val="22"/>
        </w:rPr>
        <w:t>Габараев А. Ш., Малетина Е.</w:t>
      </w:r>
      <w:r w:rsidR="00F7338B">
        <w:rPr>
          <w:sz w:val="22"/>
          <w:szCs w:val="22"/>
        </w:rPr>
        <w:t xml:space="preserve"> </w:t>
      </w:r>
      <w:r w:rsidRPr="001156DB">
        <w:rPr>
          <w:sz w:val="22"/>
          <w:szCs w:val="22"/>
        </w:rPr>
        <w:t>А. в своих трудах указывают, что основная проблема з</w:t>
      </w:r>
      <w:r w:rsidRPr="001156DB">
        <w:rPr>
          <w:sz w:val="22"/>
          <w:szCs w:val="22"/>
        </w:rPr>
        <w:t>а</w:t>
      </w:r>
      <w:r w:rsidRPr="001156DB">
        <w:rPr>
          <w:sz w:val="22"/>
          <w:szCs w:val="22"/>
        </w:rPr>
        <w:t>ключается в неоднозначности понимания трактовки положений УК РФ о принудительных р</w:t>
      </w:r>
      <w:r w:rsidRPr="001156DB">
        <w:rPr>
          <w:sz w:val="22"/>
          <w:szCs w:val="22"/>
        </w:rPr>
        <w:t>а</w:t>
      </w:r>
      <w:r w:rsidRPr="001156DB">
        <w:rPr>
          <w:sz w:val="22"/>
          <w:szCs w:val="22"/>
        </w:rPr>
        <w:t>ботах, что впоследствии может привести к проблемам деятельности органов правосудия. Наиболее логичным, с их точки зрения, представляется уточнить ч. 1 ст. 53</w:t>
      </w:r>
      <w:r w:rsidRPr="00131EDC">
        <w:rPr>
          <w:sz w:val="22"/>
          <w:szCs w:val="22"/>
          <w:vertAlign w:val="superscript"/>
        </w:rPr>
        <w:t>1</w:t>
      </w:r>
      <w:r w:rsidRPr="001156DB">
        <w:rPr>
          <w:sz w:val="22"/>
          <w:szCs w:val="22"/>
        </w:rPr>
        <w:t xml:space="preserve"> УК РФ, исключив из нее словосочетание «как альтернатива лишению свободы», а ч. 2 признать утратившей с</w:t>
      </w:r>
      <w:r w:rsidRPr="001156DB">
        <w:rPr>
          <w:sz w:val="22"/>
          <w:szCs w:val="22"/>
        </w:rPr>
        <w:t>и</w:t>
      </w:r>
      <w:r w:rsidRPr="001156DB">
        <w:rPr>
          <w:sz w:val="22"/>
          <w:szCs w:val="22"/>
        </w:rPr>
        <w:t>лу</w:t>
      </w:r>
      <w:r w:rsidRPr="001156DB">
        <w:rPr>
          <w:rStyle w:val="ab"/>
          <w:sz w:val="22"/>
          <w:szCs w:val="22"/>
        </w:rPr>
        <w:footnoteReference w:id="87"/>
      </w:r>
      <w:r w:rsidRPr="001156DB">
        <w:rPr>
          <w:sz w:val="22"/>
          <w:szCs w:val="22"/>
        </w:rPr>
        <w:t>.</w:t>
      </w:r>
    </w:p>
    <w:p w:rsidR="0041154F" w:rsidRPr="001156DB" w:rsidRDefault="0041154F" w:rsidP="00EE1F9C">
      <w:pPr>
        <w:ind w:firstLine="567"/>
        <w:rPr>
          <w:sz w:val="22"/>
          <w:szCs w:val="22"/>
        </w:rPr>
      </w:pPr>
      <w:r w:rsidRPr="001156DB">
        <w:rPr>
          <w:sz w:val="22"/>
          <w:szCs w:val="22"/>
        </w:rPr>
        <w:t>Полагаем, что внесение изменений и уточнений в нормы уголовного права выступает в качестве первоначального этапа устранения проблем практического характера, связанные с назначением наказания в виде принудительных работ. Другой, не менее значимой проблемой является тот факт, что принудительные работы по своей сущности сложно назвать альтернат</w:t>
      </w:r>
      <w:r w:rsidRPr="001156DB">
        <w:rPr>
          <w:sz w:val="22"/>
          <w:szCs w:val="22"/>
        </w:rPr>
        <w:t>и</w:t>
      </w:r>
      <w:r w:rsidRPr="001156DB">
        <w:rPr>
          <w:sz w:val="22"/>
          <w:szCs w:val="22"/>
        </w:rPr>
        <w:t>вой лишению свободы, поскольку осужденные к данному виду наказания, как и те, кому назн</w:t>
      </w:r>
      <w:r w:rsidRPr="001156DB">
        <w:rPr>
          <w:sz w:val="22"/>
          <w:szCs w:val="22"/>
        </w:rPr>
        <w:t>а</w:t>
      </w:r>
      <w:r w:rsidRPr="001156DB">
        <w:rPr>
          <w:sz w:val="22"/>
          <w:szCs w:val="22"/>
        </w:rPr>
        <w:t xml:space="preserve">чено лишение свободы, ограничены в праве свободного передвижения. </w:t>
      </w:r>
    </w:p>
    <w:p w:rsidR="0041154F" w:rsidRPr="001156DB" w:rsidRDefault="0041154F" w:rsidP="00EE1F9C">
      <w:pPr>
        <w:ind w:firstLine="567"/>
        <w:rPr>
          <w:sz w:val="22"/>
          <w:szCs w:val="22"/>
        </w:rPr>
      </w:pPr>
      <w:r w:rsidRPr="001156DB">
        <w:rPr>
          <w:sz w:val="22"/>
          <w:szCs w:val="22"/>
        </w:rPr>
        <w:t>Сходство принудительных работ с наказанием в виде лишения свободы с отбыванием в колонии-поселения проявляется еще и в том, что осужденные, зарекомендовавшие себя с п</w:t>
      </w:r>
      <w:r w:rsidRPr="001156DB">
        <w:rPr>
          <w:sz w:val="22"/>
          <w:szCs w:val="22"/>
        </w:rPr>
        <w:t>о</w:t>
      </w:r>
      <w:r w:rsidRPr="001156DB">
        <w:rPr>
          <w:sz w:val="22"/>
          <w:szCs w:val="22"/>
        </w:rPr>
        <w:t>ложительной стороны, могут проживать вне территории исправительного учреждения, однако к ним разрешено применять меры контроля по месту пребывания или постоянного жительства.  При этом, если с дохода осужденных в колониях-поселениях удерживаются только расходы по исполнительным листам, коммунальные платежи и прочие обязательные для всех граждан  РФ вычеты, то лица, отбывающие наказания в виде принудительных работ помимо указанных ра</w:t>
      </w:r>
      <w:r w:rsidRPr="001156DB">
        <w:rPr>
          <w:sz w:val="22"/>
          <w:szCs w:val="22"/>
        </w:rPr>
        <w:t>с</w:t>
      </w:r>
      <w:r w:rsidRPr="001156DB">
        <w:rPr>
          <w:sz w:val="22"/>
          <w:szCs w:val="22"/>
        </w:rPr>
        <w:t xml:space="preserve">ходов претерпевают еще и те, которые </w:t>
      </w:r>
      <w:r w:rsidR="00F7338B">
        <w:rPr>
          <w:sz w:val="22"/>
          <w:szCs w:val="22"/>
        </w:rPr>
        <w:t>определены судом в размере от 5–</w:t>
      </w:r>
      <w:r w:rsidRPr="001156DB">
        <w:rPr>
          <w:sz w:val="22"/>
          <w:szCs w:val="22"/>
        </w:rPr>
        <w:t>20</w:t>
      </w:r>
      <w:r w:rsidR="00F7338B">
        <w:rPr>
          <w:sz w:val="22"/>
          <w:szCs w:val="22"/>
        </w:rPr>
        <w:t> </w:t>
      </w:r>
      <w:r w:rsidRPr="001156DB">
        <w:rPr>
          <w:sz w:val="22"/>
          <w:szCs w:val="22"/>
        </w:rPr>
        <w:t>%. Это обстоятел</w:t>
      </w:r>
      <w:r w:rsidRPr="001156DB">
        <w:rPr>
          <w:sz w:val="22"/>
          <w:szCs w:val="22"/>
        </w:rPr>
        <w:t>ь</w:t>
      </w:r>
      <w:r w:rsidRPr="001156DB">
        <w:rPr>
          <w:sz w:val="22"/>
          <w:szCs w:val="22"/>
        </w:rPr>
        <w:t>ство, а также то, что в большинстве административно-территориальных образований в России в качестве мест для исполнения принудительных работ выступают изолированный участки и</w:t>
      </w:r>
      <w:r w:rsidRPr="001156DB">
        <w:rPr>
          <w:sz w:val="22"/>
          <w:szCs w:val="22"/>
        </w:rPr>
        <w:t>с</w:t>
      </w:r>
      <w:r w:rsidRPr="001156DB">
        <w:rPr>
          <w:sz w:val="22"/>
          <w:szCs w:val="22"/>
        </w:rPr>
        <w:t xml:space="preserve">правительных учреждений, исполняющих лишений свободы, фактически стирает барьер между рассматриваемыми видами наказаний. </w:t>
      </w:r>
    </w:p>
    <w:p w:rsidR="0041154F" w:rsidRPr="001156DB" w:rsidRDefault="0041154F" w:rsidP="00EE1F9C">
      <w:pPr>
        <w:ind w:firstLine="567"/>
        <w:rPr>
          <w:sz w:val="22"/>
          <w:szCs w:val="22"/>
        </w:rPr>
      </w:pPr>
      <w:r w:rsidRPr="001156DB">
        <w:rPr>
          <w:sz w:val="22"/>
          <w:szCs w:val="22"/>
        </w:rPr>
        <w:t>Низкий уровень правовой грамотности большинства осужденных формирует у них ло</w:t>
      </w:r>
      <w:r w:rsidRPr="001156DB">
        <w:rPr>
          <w:sz w:val="22"/>
          <w:szCs w:val="22"/>
        </w:rPr>
        <w:t>ж</w:t>
      </w:r>
      <w:r w:rsidRPr="001156DB">
        <w:rPr>
          <w:sz w:val="22"/>
          <w:szCs w:val="22"/>
        </w:rPr>
        <w:t>ное понимание сущности наказания в виде принудительных работ, уравнивая его с лишением свободы. В частности лица, которые к моменту вступления в силу Федерального закона «О внесении изменений в Уголовный кодекс Российской Федерации и отдельные законодательные акты Российской Федерации» от 07.12.2011 № 420-ФЗ уже отбывали наказания в виде лишения свободы и имели право ходатайствовать перед судом о приведении ранее вынесенного приг</w:t>
      </w:r>
      <w:r w:rsidRPr="001156DB">
        <w:rPr>
          <w:sz w:val="22"/>
          <w:szCs w:val="22"/>
        </w:rPr>
        <w:t>о</w:t>
      </w:r>
      <w:r w:rsidRPr="001156DB">
        <w:rPr>
          <w:sz w:val="22"/>
          <w:szCs w:val="22"/>
        </w:rPr>
        <w:t>вора в соответствие новому, как предполагалось законодателем, более мягкому закону на осн</w:t>
      </w:r>
      <w:r w:rsidRPr="001156DB">
        <w:rPr>
          <w:sz w:val="22"/>
          <w:szCs w:val="22"/>
        </w:rPr>
        <w:t>о</w:t>
      </w:r>
      <w:r w:rsidRPr="001156DB">
        <w:rPr>
          <w:sz w:val="22"/>
          <w:szCs w:val="22"/>
        </w:rPr>
        <w:t>вании ст. 10 УК РФ добившись положительного решения суда высказывали крайне негативные отзывы, в том числе и в средствах массовой информации</w:t>
      </w:r>
      <w:r w:rsidRPr="001156DB">
        <w:rPr>
          <w:rStyle w:val="ab"/>
          <w:sz w:val="22"/>
          <w:szCs w:val="22"/>
        </w:rPr>
        <w:footnoteReference w:id="88"/>
      </w:r>
      <w:r w:rsidRPr="001156DB">
        <w:rPr>
          <w:sz w:val="22"/>
          <w:szCs w:val="22"/>
        </w:rPr>
        <w:t xml:space="preserve">. </w:t>
      </w:r>
    </w:p>
    <w:p w:rsidR="0041154F" w:rsidRPr="001156DB" w:rsidRDefault="0041154F" w:rsidP="00EE1F9C">
      <w:pPr>
        <w:ind w:firstLine="567"/>
        <w:rPr>
          <w:sz w:val="22"/>
          <w:szCs w:val="22"/>
        </w:rPr>
      </w:pPr>
      <w:r w:rsidRPr="001156DB">
        <w:rPr>
          <w:sz w:val="22"/>
          <w:szCs w:val="22"/>
        </w:rPr>
        <w:t>Основным фактором недовольства со стороны ранее отбывавших лишение свободы было то, что, несмотря на изменение их правового статуса в сторону улучшения, количество возлаг</w:t>
      </w:r>
      <w:r w:rsidRPr="001156DB">
        <w:rPr>
          <w:sz w:val="22"/>
          <w:szCs w:val="22"/>
        </w:rPr>
        <w:t>а</w:t>
      </w:r>
      <w:r w:rsidRPr="001156DB">
        <w:rPr>
          <w:sz w:val="22"/>
          <w:szCs w:val="22"/>
        </w:rPr>
        <w:t xml:space="preserve">емых на них обязанностей увеличилось, а количество вновь приобретенных прав не могут в полной мере удовлетворить их потребности. Важно отметить, что речь здесь идет не о том, чтобы с них были сняты все ограничения, а скорее о том, чтобы процесс ресоциализации мог проходить в рамках требований, предъявляемых со стороны международных норм права и международных стандартов, которые ратифицированы Российской Федерацией. </w:t>
      </w:r>
    </w:p>
    <w:p w:rsidR="0041154F" w:rsidRPr="001156DB" w:rsidRDefault="0041154F" w:rsidP="00EE1F9C">
      <w:pPr>
        <w:ind w:firstLine="567"/>
        <w:rPr>
          <w:sz w:val="22"/>
          <w:szCs w:val="22"/>
        </w:rPr>
      </w:pPr>
      <w:r w:rsidRPr="001156DB">
        <w:rPr>
          <w:sz w:val="22"/>
          <w:szCs w:val="22"/>
        </w:rPr>
        <w:t>Таким образом, наряду с проблемами законодательного характера особое значение пр</w:t>
      </w:r>
      <w:r w:rsidRPr="001156DB">
        <w:rPr>
          <w:sz w:val="22"/>
          <w:szCs w:val="22"/>
        </w:rPr>
        <w:t>и</w:t>
      </w:r>
      <w:r w:rsidRPr="001156DB">
        <w:rPr>
          <w:sz w:val="22"/>
          <w:szCs w:val="22"/>
        </w:rPr>
        <w:t xml:space="preserve">обретают те, которые связаны с судопроизводством по уголовным делам и, что не менее важно, </w:t>
      </w:r>
      <w:r w:rsidRPr="001156DB">
        <w:rPr>
          <w:sz w:val="22"/>
          <w:szCs w:val="22"/>
        </w:rPr>
        <w:lastRenderedPageBreak/>
        <w:t>с общественным пониманием значения и роли принудительных работ в системе наказаний. Представляется логичным, руководствуясь положительной практикой ряда зарубежных стран, таких как, например</w:t>
      </w:r>
      <w:r w:rsidR="00073369">
        <w:rPr>
          <w:sz w:val="22"/>
          <w:szCs w:val="22"/>
        </w:rPr>
        <w:t>,</w:t>
      </w:r>
      <w:r w:rsidRPr="001156DB">
        <w:rPr>
          <w:sz w:val="22"/>
          <w:szCs w:val="22"/>
        </w:rPr>
        <w:t xml:space="preserve"> Германия, Франция, Швейцария и др., пересмотреть перечень правоогр</w:t>
      </w:r>
      <w:r w:rsidRPr="001156DB">
        <w:rPr>
          <w:sz w:val="22"/>
          <w:szCs w:val="22"/>
        </w:rPr>
        <w:t>а</w:t>
      </w:r>
      <w:r w:rsidRPr="001156DB">
        <w:rPr>
          <w:sz w:val="22"/>
          <w:szCs w:val="22"/>
        </w:rPr>
        <w:t>ничений, исключив обязательное проживание осужденного в исправительном центре, за и</w:t>
      </w:r>
      <w:r w:rsidRPr="001156DB">
        <w:rPr>
          <w:sz w:val="22"/>
          <w:szCs w:val="22"/>
        </w:rPr>
        <w:t>с</w:t>
      </w:r>
      <w:r w:rsidRPr="001156DB">
        <w:rPr>
          <w:sz w:val="22"/>
          <w:szCs w:val="22"/>
        </w:rPr>
        <w:t>ключением тех, случаев, когда последний уклоняется от отбывания назначенного судом нак</w:t>
      </w:r>
      <w:r w:rsidRPr="001156DB">
        <w:rPr>
          <w:sz w:val="22"/>
          <w:szCs w:val="22"/>
        </w:rPr>
        <w:t>а</w:t>
      </w:r>
      <w:r w:rsidRPr="001156DB">
        <w:rPr>
          <w:sz w:val="22"/>
          <w:szCs w:val="22"/>
        </w:rPr>
        <w:t>зания, определив такую меру в качестве меры дисциплинарного воздействия. Указанное может значительно сократить расходы Федеральной службы исполнения наказаний на постройку н</w:t>
      </w:r>
      <w:r w:rsidRPr="001156DB">
        <w:rPr>
          <w:sz w:val="22"/>
          <w:szCs w:val="22"/>
        </w:rPr>
        <w:t>о</w:t>
      </w:r>
      <w:r w:rsidRPr="001156DB">
        <w:rPr>
          <w:sz w:val="22"/>
          <w:szCs w:val="22"/>
        </w:rPr>
        <w:t>вых исправительных центров, а также разграничит такие виды наказаний как лишение свободы и принудительные работы, сформировав четкое представление о последнем как об альтернат</w:t>
      </w:r>
      <w:r w:rsidRPr="001156DB">
        <w:rPr>
          <w:sz w:val="22"/>
          <w:szCs w:val="22"/>
        </w:rPr>
        <w:t>и</w:t>
      </w:r>
      <w:r w:rsidRPr="001156DB">
        <w:rPr>
          <w:sz w:val="22"/>
          <w:szCs w:val="22"/>
        </w:rPr>
        <w:t>ве лишению свободы.</w:t>
      </w:r>
    </w:p>
    <w:p w:rsidR="0041154F" w:rsidRPr="001156DB" w:rsidRDefault="00F7338B" w:rsidP="00F7338B">
      <w:pPr>
        <w:pStyle w:val="ac"/>
      </w:pPr>
      <w:r>
        <w:t>Литература</w:t>
      </w:r>
    </w:p>
    <w:p w:rsidR="00F7338B" w:rsidRPr="00F7338B" w:rsidRDefault="00F7338B" w:rsidP="00D111F5">
      <w:pPr>
        <w:pStyle w:val="a8"/>
        <w:numPr>
          <w:ilvl w:val="0"/>
          <w:numId w:val="38"/>
        </w:numPr>
        <w:tabs>
          <w:tab w:val="left" w:pos="426"/>
        </w:tabs>
        <w:autoSpaceDE/>
        <w:autoSpaceDN/>
        <w:adjustRightInd/>
        <w:ind w:left="426" w:hanging="426"/>
        <w:jc w:val="both"/>
        <w:rPr>
          <w:sz w:val="22"/>
          <w:szCs w:val="22"/>
        </w:rPr>
      </w:pPr>
      <w:r w:rsidRPr="00F7338B">
        <w:rPr>
          <w:sz w:val="22"/>
          <w:szCs w:val="22"/>
        </w:rPr>
        <w:t>Габараев</w:t>
      </w:r>
      <w:r w:rsidR="00FA4BB6">
        <w:rPr>
          <w:sz w:val="22"/>
          <w:szCs w:val="22"/>
        </w:rPr>
        <w:t>,</w:t>
      </w:r>
      <w:r w:rsidRPr="00F7338B">
        <w:rPr>
          <w:sz w:val="22"/>
          <w:szCs w:val="22"/>
        </w:rPr>
        <w:t xml:space="preserve"> А. Ш., Малетина</w:t>
      </w:r>
      <w:r w:rsidR="00FA4BB6">
        <w:rPr>
          <w:sz w:val="22"/>
          <w:szCs w:val="22"/>
        </w:rPr>
        <w:t>,</w:t>
      </w:r>
      <w:r w:rsidRPr="00F7338B">
        <w:rPr>
          <w:sz w:val="22"/>
          <w:szCs w:val="22"/>
        </w:rPr>
        <w:t xml:space="preserve"> Е.</w:t>
      </w:r>
      <w:r w:rsidR="00FA4BB6">
        <w:rPr>
          <w:sz w:val="22"/>
          <w:szCs w:val="22"/>
        </w:rPr>
        <w:t xml:space="preserve"> </w:t>
      </w:r>
      <w:r w:rsidRPr="00F7338B">
        <w:rPr>
          <w:sz w:val="22"/>
          <w:szCs w:val="22"/>
        </w:rPr>
        <w:t>А. Организационно-правовые проблемы применения прин</w:t>
      </w:r>
      <w:r w:rsidRPr="00F7338B">
        <w:rPr>
          <w:sz w:val="22"/>
          <w:szCs w:val="22"/>
        </w:rPr>
        <w:t>у</w:t>
      </w:r>
      <w:r w:rsidR="00D406B0">
        <w:rPr>
          <w:sz w:val="22"/>
          <w:szCs w:val="22"/>
        </w:rPr>
        <w:t xml:space="preserve">дительных работ </w:t>
      </w:r>
      <w:r w:rsidRPr="00F7338B">
        <w:rPr>
          <w:sz w:val="22"/>
          <w:szCs w:val="22"/>
        </w:rPr>
        <w:t xml:space="preserve">// </w:t>
      </w:r>
      <w:r w:rsidR="00073369" w:rsidRPr="00F7338B">
        <w:rPr>
          <w:sz w:val="22"/>
          <w:szCs w:val="22"/>
        </w:rPr>
        <w:t>Преступление, наказание, исправление</w:t>
      </w:r>
      <w:r w:rsidR="00073369" w:rsidRPr="00D406B0">
        <w:rPr>
          <w:sz w:val="22"/>
          <w:szCs w:val="22"/>
        </w:rPr>
        <w:t xml:space="preserve"> </w:t>
      </w:r>
      <w:r w:rsidR="00073369">
        <w:rPr>
          <w:sz w:val="22"/>
          <w:szCs w:val="22"/>
        </w:rPr>
        <w:t>: материалы III Межд</w:t>
      </w:r>
      <w:r w:rsidR="002A4F4A">
        <w:rPr>
          <w:sz w:val="22"/>
          <w:szCs w:val="22"/>
        </w:rPr>
        <w:t>у</w:t>
      </w:r>
      <w:r w:rsidR="00073369">
        <w:rPr>
          <w:sz w:val="22"/>
          <w:szCs w:val="22"/>
        </w:rPr>
        <w:t>народн</w:t>
      </w:r>
      <w:r w:rsidR="00073369">
        <w:rPr>
          <w:sz w:val="22"/>
          <w:szCs w:val="22"/>
        </w:rPr>
        <w:t>о</w:t>
      </w:r>
      <w:r w:rsidR="00073369">
        <w:rPr>
          <w:sz w:val="22"/>
          <w:szCs w:val="22"/>
        </w:rPr>
        <w:t>го</w:t>
      </w:r>
      <w:r w:rsidRPr="00F7338B">
        <w:rPr>
          <w:sz w:val="22"/>
          <w:szCs w:val="22"/>
        </w:rPr>
        <w:t xml:space="preserve"> пенитенциарн</w:t>
      </w:r>
      <w:r w:rsidR="00073369">
        <w:rPr>
          <w:sz w:val="22"/>
          <w:szCs w:val="22"/>
        </w:rPr>
        <w:t>ого</w:t>
      </w:r>
      <w:r w:rsidRPr="00F7338B">
        <w:rPr>
          <w:sz w:val="22"/>
          <w:szCs w:val="22"/>
        </w:rPr>
        <w:t xml:space="preserve"> форум</w:t>
      </w:r>
      <w:r w:rsidR="00073369">
        <w:rPr>
          <w:sz w:val="22"/>
          <w:szCs w:val="22"/>
        </w:rPr>
        <w:t>а</w:t>
      </w:r>
      <w:r w:rsidR="002A4F4A">
        <w:rPr>
          <w:sz w:val="22"/>
          <w:szCs w:val="22"/>
        </w:rPr>
        <w:t>.</w:t>
      </w:r>
      <w:r w:rsidR="00073369">
        <w:rPr>
          <w:sz w:val="22"/>
          <w:szCs w:val="22"/>
        </w:rPr>
        <w:t xml:space="preserve"> </w:t>
      </w:r>
      <w:r w:rsidR="002A4F4A" w:rsidRPr="00F7338B">
        <w:rPr>
          <w:sz w:val="22"/>
          <w:szCs w:val="22"/>
        </w:rPr>
        <w:t xml:space="preserve">— </w:t>
      </w:r>
      <w:r w:rsidR="00073369">
        <w:rPr>
          <w:sz w:val="22"/>
          <w:szCs w:val="22"/>
        </w:rPr>
        <w:t>Рязань,</w:t>
      </w:r>
      <w:r w:rsidRPr="00F7338B">
        <w:rPr>
          <w:sz w:val="22"/>
          <w:szCs w:val="22"/>
        </w:rPr>
        <w:t xml:space="preserve"> </w:t>
      </w:r>
      <w:r w:rsidR="00073369">
        <w:rPr>
          <w:sz w:val="22"/>
          <w:szCs w:val="22"/>
        </w:rPr>
        <w:t>21–23 ноября 2</w:t>
      </w:r>
      <w:r w:rsidRPr="00F7338B">
        <w:rPr>
          <w:sz w:val="22"/>
          <w:szCs w:val="22"/>
        </w:rPr>
        <w:t>017</w:t>
      </w:r>
      <w:r w:rsidR="00073369">
        <w:rPr>
          <w:sz w:val="22"/>
          <w:szCs w:val="22"/>
        </w:rPr>
        <w:t xml:space="preserve"> г.</w:t>
      </w:r>
      <w:r w:rsidRPr="00F7338B">
        <w:rPr>
          <w:sz w:val="22"/>
          <w:szCs w:val="22"/>
        </w:rPr>
        <w:t xml:space="preserve"> — </w:t>
      </w:r>
      <w:r w:rsidR="00073369">
        <w:rPr>
          <w:sz w:val="22"/>
          <w:szCs w:val="22"/>
        </w:rPr>
        <w:t>С</w:t>
      </w:r>
      <w:r w:rsidR="00D406B0">
        <w:rPr>
          <w:sz w:val="22"/>
          <w:szCs w:val="22"/>
        </w:rPr>
        <w:t>. 135–</w:t>
      </w:r>
      <w:r w:rsidRPr="00F7338B">
        <w:rPr>
          <w:sz w:val="22"/>
          <w:szCs w:val="22"/>
        </w:rPr>
        <w:t>141.</w:t>
      </w:r>
    </w:p>
    <w:p w:rsidR="00F7338B" w:rsidRPr="00F7338B" w:rsidRDefault="00F7338B" w:rsidP="00D111F5">
      <w:pPr>
        <w:pStyle w:val="a8"/>
        <w:numPr>
          <w:ilvl w:val="0"/>
          <w:numId w:val="38"/>
        </w:numPr>
        <w:tabs>
          <w:tab w:val="left" w:pos="426"/>
        </w:tabs>
        <w:autoSpaceDE/>
        <w:autoSpaceDN/>
        <w:adjustRightInd/>
        <w:ind w:left="426" w:hanging="426"/>
        <w:jc w:val="both"/>
        <w:rPr>
          <w:sz w:val="22"/>
          <w:szCs w:val="22"/>
        </w:rPr>
      </w:pPr>
      <w:r w:rsidRPr="00F7338B">
        <w:rPr>
          <w:sz w:val="22"/>
          <w:szCs w:val="22"/>
        </w:rPr>
        <w:t>Обернихина</w:t>
      </w:r>
      <w:r w:rsidR="00D406B0">
        <w:rPr>
          <w:sz w:val="22"/>
          <w:szCs w:val="22"/>
        </w:rPr>
        <w:t>,</w:t>
      </w:r>
      <w:r w:rsidRPr="00F7338B">
        <w:rPr>
          <w:sz w:val="22"/>
          <w:szCs w:val="22"/>
        </w:rPr>
        <w:t xml:space="preserve"> О.</w:t>
      </w:r>
      <w:r w:rsidR="00D406B0">
        <w:rPr>
          <w:sz w:val="22"/>
          <w:szCs w:val="22"/>
        </w:rPr>
        <w:t xml:space="preserve"> </w:t>
      </w:r>
      <w:r w:rsidRPr="00F7338B">
        <w:rPr>
          <w:sz w:val="22"/>
          <w:szCs w:val="22"/>
        </w:rPr>
        <w:t>В. Особенности придания обратной силы Федеральному закону от 03.07.2018 № 186</w:t>
      </w:r>
      <w:r w:rsidR="00FA4BB6">
        <w:rPr>
          <w:sz w:val="22"/>
          <w:szCs w:val="22"/>
        </w:rPr>
        <w:t>-</w:t>
      </w:r>
      <w:r w:rsidRPr="00F7338B">
        <w:rPr>
          <w:sz w:val="22"/>
          <w:szCs w:val="22"/>
        </w:rPr>
        <w:t>ФЗ «О внесении изменений в статью 72 Уголовного кодекса Российской Федерации» // В</w:t>
      </w:r>
      <w:r w:rsidRPr="00FA4BB6">
        <w:rPr>
          <w:sz w:val="22"/>
          <w:szCs w:val="22"/>
        </w:rPr>
        <w:t>естник Кузбасского института</w:t>
      </w:r>
      <w:r w:rsidRPr="00F7338B">
        <w:rPr>
          <w:sz w:val="22"/>
          <w:szCs w:val="22"/>
        </w:rPr>
        <w:t>.</w:t>
      </w:r>
      <w:r w:rsidR="00FA4BB6" w:rsidRPr="00FA4BB6">
        <w:rPr>
          <w:sz w:val="22"/>
          <w:szCs w:val="22"/>
        </w:rPr>
        <w:t xml:space="preserve"> </w:t>
      </w:r>
      <w:r w:rsidR="00FA4BB6" w:rsidRPr="00F7338B">
        <w:rPr>
          <w:sz w:val="22"/>
          <w:szCs w:val="22"/>
        </w:rPr>
        <w:t>—</w:t>
      </w:r>
      <w:r w:rsidRPr="00F7338B">
        <w:rPr>
          <w:sz w:val="22"/>
          <w:szCs w:val="22"/>
        </w:rPr>
        <w:t xml:space="preserve"> 2018. </w:t>
      </w:r>
      <w:r w:rsidR="00FA4BB6" w:rsidRPr="00F7338B">
        <w:rPr>
          <w:sz w:val="22"/>
          <w:szCs w:val="22"/>
        </w:rPr>
        <w:t>—</w:t>
      </w:r>
      <w:r w:rsidRPr="00F7338B">
        <w:rPr>
          <w:sz w:val="22"/>
          <w:szCs w:val="22"/>
        </w:rPr>
        <w:t xml:space="preserve"> </w:t>
      </w:r>
      <w:r w:rsidRPr="00FA4BB6">
        <w:rPr>
          <w:sz w:val="22"/>
          <w:szCs w:val="22"/>
        </w:rPr>
        <w:t>№ 3 (36)</w:t>
      </w:r>
      <w:r w:rsidRPr="00F7338B">
        <w:rPr>
          <w:sz w:val="22"/>
          <w:szCs w:val="22"/>
        </w:rPr>
        <w:t xml:space="preserve">. </w:t>
      </w:r>
      <w:r w:rsidR="00FA4BB6" w:rsidRPr="00F7338B">
        <w:rPr>
          <w:sz w:val="22"/>
          <w:szCs w:val="22"/>
        </w:rPr>
        <w:t>—</w:t>
      </w:r>
      <w:r w:rsidR="00FA4BB6">
        <w:rPr>
          <w:sz w:val="22"/>
          <w:szCs w:val="22"/>
        </w:rPr>
        <w:t xml:space="preserve"> Ст. 55–</w:t>
      </w:r>
      <w:r w:rsidRPr="00F7338B">
        <w:rPr>
          <w:sz w:val="22"/>
          <w:szCs w:val="22"/>
        </w:rPr>
        <w:t>62.</w:t>
      </w:r>
    </w:p>
    <w:p w:rsidR="00F7338B" w:rsidRPr="00F7338B" w:rsidRDefault="00F7338B" w:rsidP="00D111F5">
      <w:pPr>
        <w:pStyle w:val="a8"/>
        <w:numPr>
          <w:ilvl w:val="0"/>
          <w:numId w:val="38"/>
        </w:numPr>
        <w:tabs>
          <w:tab w:val="left" w:pos="426"/>
        </w:tabs>
        <w:autoSpaceDE/>
        <w:autoSpaceDN/>
        <w:adjustRightInd/>
        <w:ind w:left="426" w:hanging="426"/>
        <w:jc w:val="both"/>
        <w:rPr>
          <w:sz w:val="22"/>
          <w:szCs w:val="22"/>
        </w:rPr>
      </w:pPr>
      <w:r w:rsidRPr="00F7338B">
        <w:rPr>
          <w:sz w:val="22"/>
          <w:szCs w:val="22"/>
        </w:rPr>
        <w:t>Посадский</w:t>
      </w:r>
      <w:r w:rsidR="00FA4BB6">
        <w:rPr>
          <w:sz w:val="22"/>
          <w:szCs w:val="22"/>
        </w:rPr>
        <w:t>,</w:t>
      </w:r>
      <w:r w:rsidRPr="00F7338B">
        <w:rPr>
          <w:sz w:val="22"/>
          <w:szCs w:val="22"/>
        </w:rPr>
        <w:t xml:space="preserve"> В. В. Исполнение наказания в виде принудительных работ : проблемы и пути их совершенствования // Преступление, наказание, исправление</w:t>
      </w:r>
      <w:r w:rsidR="00073369">
        <w:rPr>
          <w:sz w:val="22"/>
          <w:szCs w:val="22"/>
        </w:rPr>
        <w:t xml:space="preserve"> : материалы III Меж</w:t>
      </w:r>
      <w:r w:rsidR="002A4F4A">
        <w:rPr>
          <w:sz w:val="22"/>
          <w:szCs w:val="22"/>
        </w:rPr>
        <w:t>ду</w:t>
      </w:r>
      <w:r w:rsidR="00073369">
        <w:rPr>
          <w:sz w:val="22"/>
          <w:szCs w:val="22"/>
        </w:rPr>
        <w:t>н</w:t>
      </w:r>
      <w:r w:rsidR="00073369">
        <w:rPr>
          <w:sz w:val="22"/>
          <w:szCs w:val="22"/>
        </w:rPr>
        <w:t>а</w:t>
      </w:r>
      <w:r w:rsidR="00073369">
        <w:rPr>
          <w:sz w:val="22"/>
          <w:szCs w:val="22"/>
        </w:rPr>
        <w:t>родного</w:t>
      </w:r>
      <w:r w:rsidR="00073369" w:rsidRPr="00F7338B">
        <w:rPr>
          <w:sz w:val="22"/>
          <w:szCs w:val="22"/>
        </w:rPr>
        <w:t xml:space="preserve"> пенитенциарн</w:t>
      </w:r>
      <w:r w:rsidR="00073369">
        <w:rPr>
          <w:sz w:val="22"/>
          <w:szCs w:val="22"/>
        </w:rPr>
        <w:t>ого</w:t>
      </w:r>
      <w:r w:rsidR="00073369" w:rsidRPr="00F7338B">
        <w:rPr>
          <w:sz w:val="22"/>
          <w:szCs w:val="22"/>
        </w:rPr>
        <w:t xml:space="preserve"> форум</w:t>
      </w:r>
      <w:r w:rsidR="00073369">
        <w:rPr>
          <w:sz w:val="22"/>
          <w:szCs w:val="22"/>
        </w:rPr>
        <w:t>а</w:t>
      </w:r>
      <w:r w:rsidR="002A4F4A">
        <w:rPr>
          <w:sz w:val="22"/>
          <w:szCs w:val="22"/>
        </w:rPr>
        <w:t xml:space="preserve">. </w:t>
      </w:r>
      <w:r w:rsidR="002A4F4A" w:rsidRPr="00F7338B">
        <w:rPr>
          <w:sz w:val="22"/>
          <w:szCs w:val="22"/>
        </w:rPr>
        <w:t xml:space="preserve">— </w:t>
      </w:r>
      <w:r w:rsidR="00073369">
        <w:rPr>
          <w:sz w:val="22"/>
          <w:szCs w:val="22"/>
        </w:rPr>
        <w:t>Рязань,</w:t>
      </w:r>
      <w:r w:rsidR="00073369" w:rsidRPr="00F7338B">
        <w:rPr>
          <w:sz w:val="22"/>
          <w:szCs w:val="22"/>
        </w:rPr>
        <w:t xml:space="preserve"> </w:t>
      </w:r>
      <w:r w:rsidR="00073369">
        <w:rPr>
          <w:sz w:val="22"/>
          <w:szCs w:val="22"/>
        </w:rPr>
        <w:t>21–23 ноября 2</w:t>
      </w:r>
      <w:r w:rsidR="00073369" w:rsidRPr="00F7338B">
        <w:rPr>
          <w:sz w:val="22"/>
          <w:szCs w:val="22"/>
        </w:rPr>
        <w:t>017</w:t>
      </w:r>
      <w:r w:rsidR="00073369">
        <w:rPr>
          <w:sz w:val="22"/>
          <w:szCs w:val="22"/>
        </w:rPr>
        <w:t xml:space="preserve"> г.</w:t>
      </w:r>
      <w:r w:rsidRPr="00F7338B">
        <w:rPr>
          <w:sz w:val="22"/>
          <w:szCs w:val="22"/>
        </w:rPr>
        <w:t xml:space="preserve"> — </w:t>
      </w:r>
      <w:r w:rsidR="00FA4BB6">
        <w:rPr>
          <w:sz w:val="22"/>
          <w:szCs w:val="22"/>
        </w:rPr>
        <w:t>С. 308–</w:t>
      </w:r>
      <w:r w:rsidRPr="00F7338B">
        <w:rPr>
          <w:sz w:val="22"/>
          <w:szCs w:val="22"/>
        </w:rPr>
        <w:t>313.</w:t>
      </w:r>
    </w:p>
    <w:p w:rsidR="00F7338B" w:rsidRPr="00F7338B" w:rsidRDefault="00F7338B" w:rsidP="00D111F5">
      <w:pPr>
        <w:pStyle w:val="a8"/>
        <w:numPr>
          <w:ilvl w:val="0"/>
          <w:numId w:val="38"/>
        </w:numPr>
        <w:tabs>
          <w:tab w:val="left" w:pos="426"/>
        </w:tabs>
        <w:autoSpaceDE/>
        <w:autoSpaceDN/>
        <w:adjustRightInd/>
        <w:ind w:left="426" w:hanging="426"/>
        <w:jc w:val="both"/>
        <w:rPr>
          <w:sz w:val="22"/>
          <w:szCs w:val="22"/>
        </w:rPr>
      </w:pPr>
      <w:r w:rsidRPr="00F7338B">
        <w:rPr>
          <w:sz w:val="22"/>
          <w:szCs w:val="22"/>
        </w:rPr>
        <w:t>Приговор Судебного участка № 4 Северодвинского судебного района (Архангельская о</w:t>
      </w:r>
      <w:r w:rsidRPr="00F7338B">
        <w:rPr>
          <w:sz w:val="22"/>
          <w:szCs w:val="22"/>
        </w:rPr>
        <w:t>б</w:t>
      </w:r>
      <w:r w:rsidRPr="00F7338B">
        <w:rPr>
          <w:sz w:val="22"/>
          <w:szCs w:val="22"/>
        </w:rPr>
        <w:t>ласть) от 17.04.2017 г. по делу № 1-9/2017</w:t>
      </w:r>
      <w:r w:rsidR="00FA4BB6">
        <w:rPr>
          <w:sz w:val="22"/>
          <w:szCs w:val="22"/>
        </w:rPr>
        <w:t xml:space="preserve">. </w:t>
      </w:r>
      <w:r w:rsidR="00FA4BB6" w:rsidRPr="00F7338B">
        <w:rPr>
          <w:sz w:val="22"/>
          <w:szCs w:val="22"/>
        </w:rPr>
        <w:t>—</w:t>
      </w:r>
      <w:r w:rsidR="00FA4BB6">
        <w:rPr>
          <w:sz w:val="22"/>
          <w:szCs w:val="22"/>
        </w:rPr>
        <w:t xml:space="preserve"> </w:t>
      </w:r>
      <w:r w:rsidRPr="00F7338B">
        <w:rPr>
          <w:sz w:val="22"/>
          <w:szCs w:val="22"/>
        </w:rPr>
        <w:t xml:space="preserve">Режим доступа: </w:t>
      </w:r>
      <w:r w:rsidR="00FA4BB6" w:rsidRPr="00FA4BB6">
        <w:rPr>
          <w:sz w:val="22"/>
          <w:szCs w:val="22"/>
        </w:rPr>
        <w:t>http://sudact.ru/magistrate/doc/</w:t>
      </w:r>
      <w:r w:rsidR="00FA4BB6">
        <w:rPr>
          <w:sz w:val="22"/>
          <w:szCs w:val="22"/>
        </w:rPr>
        <w:t xml:space="preserve"> </w:t>
      </w:r>
      <w:r w:rsidRPr="00FA4BB6">
        <w:rPr>
          <w:sz w:val="22"/>
          <w:szCs w:val="22"/>
        </w:rPr>
        <w:t>PMoVTXpITBHT/</w:t>
      </w:r>
      <w:r w:rsidR="00FA4BB6">
        <w:rPr>
          <w:sz w:val="22"/>
          <w:szCs w:val="22"/>
        </w:rPr>
        <w:t>.</w:t>
      </w:r>
    </w:p>
    <w:p w:rsidR="00F7338B" w:rsidRPr="00F7338B" w:rsidRDefault="00F7338B" w:rsidP="00D111F5">
      <w:pPr>
        <w:pStyle w:val="a8"/>
        <w:numPr>
          <w:ilvl w:val="0"/>
          <w:numId w:val="38"/>
        </w:numPr>
        <w:tabs>
          <w:tab w:val="left" w:pos="426"/>
        </w:tabs>
        <w:autoSpaceDE/>
        <w:autoSpaceDN/>
        <w:adjustRightInd/>
        <w:ind w:left="426" w:hanging="426"/>
        <w:jc w:val="both"/>
        <w:rPr>
          <w:sz w:val="22"/>
          <w:szCs w:val="22"/>
        </w:rPr>
      </w:pPr>
      <w:r w:rsidRPr="00F7338B">
        <w:rPr>
          <w:sz w:val="22"/>
          <w:szCs w:val="22"/>
        </w:rPr>
        <w:t>Смирнов</w:t>
      </w:r>
      <w:r w:rsidR="00FA4BB6">
        <w:rPr>
          <w:sz w:val="22"/>
          <w:szCs w:val="22"/>
        </w:rPr>
        <w:t>,</w:t>
      </w:r>
      <w:r w:rsidRPr="00F7338B">
        <w:rPr>
          <w:sz w:val="22"/>
          <w:szCs w:val="22"/>
        </w:rPr>
        <w:t xml:space="preserve"> А. М. Уголовно-правовая характеристика принудительных работ и некоторые меры по их нормативному совершенствованию //</w:t>
      </w:r>
      <w:r w:rsidR="00FA4BB6">
        <w:rPr>
          <w:sz w:val="22"/>
          <w:szCs w:val="22"/>
        </w:rPr>
        <w:t xml:space="preserve"> </w:t>
      </w:r>
      <w:r w:rsidRPr="00F7338B">
        <w:rPr>
          <w:sz w:val="22"/>
          <w:szCs w:val="22"/>
        </w:rPr>
        <w:t>Аллея наук. — 2018. — №</w:t>
      </w:r>
      <w:r w:rsidR="00FA4BB6">
        <w:rPr>
          <w:sz w:val="22"/>
          <w:szCs w:val="22"/>
        </w:rPr>
        <w:t xml:space="preserve"> </w:t>
      </w:r>
      <w:r w:rsidRPr="00F7338B">
        <w:rPr>
          <w:sz w:val="22"/>
          <w:szCs w:val="22"/>
        </w:rPr>
        <w:t>3. — Ст. 512</w:t>
      </w:r>
      <w:r w:rsidR="00FA4BB6">
        <w:rPr>
          <w:sz w:val="22"/>
          <w:szCs w:val="22"/>
        </w:rPr>
        <w:t>–</w:t>
      </w:r>
      <w:r w:rsidRPr="00F7338B">
        <w:rPr>
          <w:sz w:val="22"/>
          <w:szCs w:val="22"/>
        </w:rPr>
        <w:t>515.</w:t>
      </w:r>
    </w:p>
    <w:p w:rsidR="00F7338B" w:rsidRPr="00F7338B" w:rsidRDefault="00F7338B" w:rsidP="00D111F5">
      <w:pPr>
        <w:pStyle w:val="a8"/>
        <w:numPr>
          <w:ilvl w:val="0"/>
          <w:numId w:val="38"/>
        </w:numPr>
        <w:tabs>
          <w:tab w:val="left" w:pos="426"/>
          <w:tab w:val="left" w:pos="709"/>
        </w:tabs>
        <w:autoSpaceDE/>
        <w:autoSpaceDN/>
        <w:adjustRightInd/>
        <w:ind w:left="426" w:hanging="426"/>
        <w:jc w:val="both"/>
        <w:rPr>
          <w:sz w:val="22"/>
          <w:szCs w:val="22"/>
        </w:rPr>
      </w:pPr>
      <w:r w:rsidRPr="00F7338B">
        <w:rPr>
          <w:sz w:val="22"/>
          <w:szCs w:val="22"/>
        </w:rPr>
        <w:t>Состояние прес</w:t>
      </w:r>
      <w:r w:rsidR="00073369">
        <w:rPr>
          <w:sz w:val="22"/>
          <w:szCs w:val="22"/>
        </w:rPr>
        <w:t xml:space="preserve">тупности в Российской Федерации </w:t>
      </w:r>
      <w:r w:rsidR="00073369" w:rsidRPr="00073369">
        <w:rPr>
          <w:sz w:val="22"/>
          <w:szCs w:val="22"/>
        </w:rPr>
        <w:t>//</w:t>
      </w:r>
      <w:r w:rsidR="00073369" w:rsidRPr="00073369">
        <w:rPr>
          <w:color w:val="000000"/>
          <w:sz w:val="22"/>
          <w:szCs w:val="22"/>
        </w:rPr>
        <w:t xml:space="preserve"> Судебный департамент</w:t>
      </w:r>
      <w:r w:rsidR="00073369">
        <w:rPr>
          <w:color w:val="000000"/>
          <w:sz w:val="22"/>
          <w:szCs w:val="22"/>
        </w:rPr>
        <w:t xml:space="preserve"> </w:t>
      </w:r>
      <w:r w:rsidR="00073369" w:rsidRPr="00073369">
        <w:rPr>
          <w:color w:val="000000"/>
          <w:sz w:val="22"/>
          <w:szCs w:val="22"/>
        </w:rPr>
        <w:t>при Верхо</w:t>
      </w:r>
      <w:r w:rsidR="00073369" w:rsidRPr="00073369">
        <w:rPr>
          <w:color w:val="000000"/>
          <w:sz w:val="22"/>
          <w:szCs w:val="22"/>
        </w:rPr>
        <w:t>в</w:t>
      </w:r>
      <w:r w:rsidR="00073369">
        <w:rPr>
          <w:color w:val="000000"/>
          <w:sz w:val="22"/>
          <w:szCs w:val="22"/>
        </w:rPr>
        <w:t>ном с</w:t>
      </w:r>
      <w:r w:rsidR="00073369" w:rsidRPr="00073369">
        <w:rPr>
          <w:color w:val="000000"/>
          <w:sz w:val="22"/>
          <w:szCs w:val="22"/>
        </w:rPr>
        <w:t>уде Российской Федерации</w:t>
      </w:r>
      <w:r w:rsidRPr="00073369">
        <w:rPr>
          <w:sz w:val="22"/>
          <w:szCs w:val="22"/>
        </w:rPr>
        <w:t xml:space="preserve"> </w:t>
      </w:r>
      <w:r w:rsidR="00073369">
        <w:rPr>
          <w:sz w:val="22"/>
          <w:szCs w:val="22"/>
        </w:rPr>
        <w:t>: о</w:t>
      </w:r>
      <w:r w:rsidRPr="00073369">
        <w:rPr>
          <w:sz w:val="22"/>
          <w:szCs w:val="22"/>
        </w:rPr>
        <w:t>фициальный сайт</w:t>
      </w:r>
      <w:r w:rsidRPr="00F7338B">
        <w:rPr>
          <w:sz w:val="22"/>
          <w:szCs w:val="22"/>
        </w:rPr>
        <w:t xml:space="preserve">. </w:t>
      </w:r>
      <w:r w:rsidR="00FA4BB6" w:rsidRPr="00F7338B">
        <w:rPr>
          <w:sz w:val="22"/>
          <w:szCs w:val="22"/>
        </w:rPr>
        <w:t>—</w:t>
      </w:r>
      <w:r w:rsidR="00FA4BB6">
        <w:rPr>
          <w:sz w:val="22"/>
          <w:szCs w:val="22"/>
        </w:rPr>
        <w:t xml:space="preserve"> </w:t>
      </w:r>
      <w:r w:rsidRPr="00F7338B">
        <w:rPr>
          <w:sz w:val="22"/>
          <w:szCs w:val="22"/>
        </w:rPr>
        <w:t xml:space="preserve">Режим доступа: </w:t>
      </w:r>
      <w:r w:rsidRPr="00FA4BB6">
        <w:rPr>
          <w:sz w:val="22"/>
          <w:szCs w:val="22"/>
        </w:rPr>
        <w:t>http://www.cdep.ru/index.php?id=79</w:t>
      </w:r>
      <w:r w:rsidR="00073369">
        <w:rPr>
          <w:sz w:val="22"/>
          <w:szCs w:val="22"/>
        </w:rPr>
        <w:t xml:space="preserve"> </w:t>
      </w:r>
      <w:r w:rsidR="00FA4BB6">
        <w:rPr>
          <w:sz w:val="22"/>
          <w:szCs w:val="22"/>
        </w:rPr>
        <w:t>.</w:t>
      </w:r>
    </w:p>
    <w:p w:rsidR="00F7338B" w:rsidRPr="00F7338B" w:rsidRDefault="00F7338B" w:rsidP="00D111F5">
      <w:pPr>
        <w:pStyle w:val="a8"/>
        <w:numPr>
          <w:ilvl w:val="0"/>
          <w:numId w:val="38"/>
        </w:numPr>
        <w:tabs>
          <w:tab w:val="left" w:pos="426"/>
          <w:tab w:val="left" w:pos="709"/>
        </w:tabs>
        <w:autoSpaceDE/>
        <w:autoSpaceDN/>
        <w:adjustRightInd/>
        <w:ind w:left="426" w:hanging="426"/>
        <w:jc w:val="both"/>
        <w:rPr>
          <w:sz w:val="22"/>
          <w:szCs w:val="22"/>
        </w:rPr>
      </w:pPr>
      <w:r w:rsidRPr="00F7338B">
        <w:rPr>
          <w:sz w:val="22"/>
          <w:szCs w:val="22"/>
        </w:rPr>
        <w:t>Число лиц, содержащихся</w:t>
      </w:r>
      <w:r w:rsidR="00FA4BB6">
        <w:rPr>
          <w:sz w:val="22"/>
          <w:szCs w:val="22"/>
        </w:rPr>
        <w:t xml:space="preserve"> в местах лишения свободы // </w:t>
      </w:r>
      <w:r w:rsidRPr="00F7338B">
        <w:rPr>
          <w:sz w:val="22"/>
          <w:szCs w:val="22"/>
        </w:rPr>
        <w:t>Федеральная служба государстве</w:t>
      </w:r>
      <w:r w:rsidRPr="00F7338B">
        <w:rPr>
          <w:sz w:val="22"/>
          <w:szCs w:val="22"/>
        </w:rPr>
        <w:t>н</w:t>
      </w:r>
      <w:r w:rsidRPr="00F7338B">
        <w:rPr>
          <w:sz w:val="22"/>
          <w:szCs w:val="22"/>
        </w:rPr>
        <w:t>ной статистики</w:t>
      </w:r>
      <w:r w:rsidR="00FA4BB6" w:rsidRPr="00FA4BB6">
        <w:rPr>
          <w:sz w:val="22"/>
          <w:szCs w:val="22"/>
        </w:rPr>
        <w:t xml:space="preserve"> </w:t>
      </w:r>
      <w:r w:rsidR="00FA4BB6">
        <w:rPr>
          <w:sz w:val="22"/>
          <w:szCs w:val="22"/>
        </w:rPr>
        <w:t>: о</w:t>
      </w:r>
      <w:r w:rsidR="00FA4BB6" w:rsidRPr="00F7338B">
        <w:rPr>
          <w:sz w:val="22"/>
          <w:szCs w:val="22"/>
        </w:rPr>
        <w:t>фициальный сайт.</w:t>
      </w:r>
      <w:r w:rsidRPr="00F7338B">
        <w:rPr>
          <w:sz w:val="22"/>
          <w:szCs w:val="22"/>
        </w:rPr>
        <w:t xml:space="preserve"> </w:t>
      </w:r>
      <w:r w:rsidR="00FA4BB6" w:rsidRPr="00F7338B">
        <w:rPr>
          <w:sz w:val="22"/>
          <w:szCs w:val="22"/>
        </w:rPr>
        <w:t>—</w:t>
      </w:r>
      <w:r w:rsidR="00FA4BB6">
        <w:rPr>
          <w:sz w:val="22"/>
          <w:szCs w:val="22"/>
        </w:rPr>
        <w:t xml:space="preserve"> </w:t>
      </w:r>
      <w:r w:rsidRPr="00F7338B">
        <w:rPr>
          <w:sz w:val="22"/>
          <w:szCs w:val="22"/>
        </w:rPr>
        <w:t xml:space="preserve">Режим доступа: </w:t>
      </w:r>
      <w:r w:rsidR="00FA4BB6" w:rsidRPr="00FA4BB6">
        <w:rPr>
          <w:sz w:val="22"/>
          <w:szCs w:val="22"/>
        </w:rPr>
        <w:t>www.gks.ru/free_doc/new_site/</w:t>
      </w:r>
      <w:r w:rsidR="00FA4BB6">
        <w:rPr>
          <w:sz w:val="22"/>
          <w:szCs w:val="22"/>
        </w:rPr>
        <w:t xml:space="preserve"> </w:t>
      </w:r>
      <w:r w:rsidRPr="00FA4BB6">
        <w:rPr>
          <w:sz w:val="22"/>
          <w:szCs w:val="22"/>
        </w:rPr>
        <w:t>population/pravo/10-11.doc</w:t>
      </w:r>
      <w:r w:rsidRPr="00F7338B">
        <w:rPr>
          <w:sz w:val="22"/>
          <w:szCs w:val="22"/>
        </w:rPr>
        <w:t xml:space="preserve"> </w:t>
      </w:r>
    </w:p>
    <w:p w:rsidR="00131EDC" w:rsidRDefault="00131EDC" w:rsidP="00EE1F9C">
      <w:pPr>
        <w:autoSpaceDE/>
        <w:autoSpaceDN/>
        <w:adjustRightInd/>
        <w:ind w:firstLine="567"/>
        <w:jc w:val="left"/>
        <w:rPr>
          <w:sz w:val="22"/>
          <w:szCs w:val="22"/>
        </w:rPr>
      </w:pPr>
    </w:p>
    <w:p w:rsidR="00131EDC" w:rsidRDefault="00131EDC" w:rsidP="00EE1F9C">
      <w:pPr>
        <w:autoSpaceDE/>
        <w:autoSpaceDN/>
        <w:adjustRightInd/>
        <w:ind w:firstLine="567"/>
        <w:jc w:val="left"/>
        <w:rPr>
          <w:sz w:val="22"/>
          <w:szCs w:val="22"/>
        </w:rPr>
      </w:pPr>
    </w:p>
    <w:p w:rsidR="00064412" w:rsidRPr="002F640C" w:rsidRDefault="00131EDC" w:rsidP="002F640C">
      <w:pPr>
        <w:ind w:firstLine="567"/>
        <w:jc w:val="right"/>
        <w:rPr>
          <w:rFonts w:ascii="Arial" w:hAnsi="Arial" w:cs="Arial"/>
          <w:b/>
          <w:sz w:val="22"/>
          <w:szCs w:val="22"/>
        </w:rPr>
      </w:pPr>
      <w:r w:rsidRPr="00131EDC">
        <w:rPr>
          <w:rFonts w:ascii="Arial" w:hAnsi="Arial" w:cs="Arial"/>
          <w:b/>
          <w:sz w:val="22"/>
          <w:szCs w:val="22"/>
        </w:rPr>
        <w:t>Ю</w:t>
      </w:r>
      <w:r w:rsidR="002F640C" w:rsidRPr="00131EDC">
        <w:rPr>
          <w:rFonts w:ascii="Arial" w:hAnsi="Arial" w:cs="Arial"/>
          <w:b/>
          <w:sz w:val="22"/>
          <w:szCs w:val="22"/>
        </w:rPr>
        <w:t xml:space="preserve">. </w:t>
      </w:r>
      <w:r w:rsidRPr="00131EDC">
        <w:rPr>
          <w:rFonts w:ascii="Arial" w:hAnsi="Arial" w:cs="Arial"/>
          <w:b/>
          <w:sz w:val="22"/>
          <w:szCs w:val="22"/>
        </w:rPr>
        <w:t xml:space="preserve">В. </w:t>
      </w:r>
      <w:r w:rsidR="002F640C" w:rsidRPr="00131EDC">
        <w:rPr>
          <w:rFonts w:ascii="Arial" w:hAnsi="Arial" w:cs="Arial"/>
          <w:b/>
          <w:sz w:val="22"/>
          <w:szCs w:val="22"/>
        </w:rPr>
        <w:t>КАРТАШОВА</w:t>
      </w:r>
    </w:p>
    <w:p w:rsidR="002F640C" w:rsidRPr="001156DB" w:rsidRDefault="002F640C" w:rsidP="002F640C">
      <w:pPr>
        <w:ind w:firstLine="0"/>
        <w:jc w:val="right"/>
        <w:rPr>
          <w:rFonts w:ascii="Arial" w:hAnsi="Arial" w:cs="Arial"/>
          <w:sz w:val="22"/>
          <w:szCs w:val="22"/>
        </w:rPr>
      </w:pPr>
      <w:r w:rsidRPr="001156DB">
        <w:rPr>
          <w:rFonts w:ascii="Arial" w:hAnsi="Arial" w:cs="Arial"/>
          <w:sz w:val="22"/>
          <w:szCs w:val="22"/>
        </w:rPr>
        <w:t>ФКОУ ВО Кузбасский институт ФСИН России,</w:t>
      </w:r>
    </w:p>
    <w:p w:rsidR="002F640C" w:rsidRPr="001156DB" w:rsidRDefault="002F640C" w:rsidP="002F640C">
      <w:pPr>
        <w:spacing w:after="60"/>
        <w:ind w:firstLine="0"/>
        <w:jc w:val="right"/>
        <w:rPr>
          <w:rFonts w:ascii="Arial" w:hAnsi="Arial" w:cs="Arial"/>
          <w:sz w:val="22"/>
          <w:szCs w:val="22"/>
        </w:rPr>
      </w:pPr>
      <w:r w:rsidRPr="001156DB">
        <w:rPr>
          <w:rFonts w:ascii="Arial" w:hAnsi="Arial" w:cs="Arial"/>
          <w:sz w:val="22"/>
          <w:szCs w:val="22"/>
        </w:rPr>
        <w:t>курсант факультета правоохранительной деятельности</w:t>
      </w:r>
    </w:p>
    <w:p w:rsidR="002F640C" w:rsidRDefault="002F640C" w:rsidP="002F640C">
      <w:pPr>
        <w:ind w:firstLine="0"/>
        <w:jc w:val="right"/>
        <w:rPr>
          <w:rFonts w:ascii="Arial" w:hAnsi="Arial" w:cs="Arial"/>
          <w:sz w:val="22"/>
          <w:szCs w:val="22"/>
        </w:rPr>
      </w:pPr>
      <w:r w:rsidRPr="001156DB">
        <w:rPr>
          <w:rFonts w:ascii="Arial" w:hAnsi="Arial" w:cs="Arial"/>
          <w:sz w:val="22"/>
          <w:szCs w:val="22"/>
        </w:rPr>
        <w:t>Научный руководитель:</w:t>
      </w:r>
    </w:p>
    <w:p w:rsidR="002F640C" w:rsidRPr="001156DB" w:rsidRDefault="002F640C" w:rsidP="002F640C">
      <w:pPr>
        <w:ind w:firstLine="0"/>
        <w:jc w:val="right"/>
        <w:rPr>
          <w:rFonts w:ascii="Arial" w:hAnsi="Arial" w:cs="Arial"/>
          <w:sz w:val="22"/>
          <w:szCs w:val="22"/>
        </w:rPr>
      </w:pPr>
      <w:r w:rsidRPr="001156DB">
        <w:rPr>
          <w:rFonts w:ascii="Arial" w:hAnsi="Arial" w:cs="Arial"/>
          <w:sz w:val="22"/>
          <w:szCs w:val="22"/>
        </w:rPr>
        <w:t>ФКОУ ВО Кузбасский институт ФСИН России,</w:t>
      </w:r>
    </w:p>
    <w:p w:rsidR="002F640C" w:rsidRPr="001156DB" w:rsidRDefault="002F640C" w:rsidP="002F640C">
      <w:pPr>
        <w:ind w:firstLine="0"/>
        <w:jc w:val="right"/>
        <w:rPr>
          <w:rFonts w:ascii="Arial" w:hAnsi="Arial" w:cs="Arial"/>
          <w:sz w:val="22"/>
          <w:szCs w:val="22"/>
        </w:rPr>
      </w:pPr>
      <w:r w:rsidRPr="001156DB">
        <w:rPr>
          <w:rFonts w:ascii="Arial" w:hAnsi="Arial" w:cs="Arial"/>
          <w:sz w:val="22"/>
          <w:szCs w:val="22"/>
        </w:rPr>
        <w:t xml:space="preserve">преподаватель кафедры оперативно-розыскной деятельности и </w:t>
      </w:r>
      <w:r w:rsidRPr="001156DB">
        <w:rPr>
          <w:rFonts w:ascii="Arial" w:hAnsi="Arial" w:cs="Arial"/>
          <w:sz w:val="22"/>
          <w:szCs w:val="22"/>
        </w:rPr>
        <w:br/>
        <w:t>организа</w:t>
      </w:r>
      <w:r>
        <w:rPr>
          <w:rFonts w:ascii="Arial" w:hAnsi="Arial" w:cs="Arial"/>
          <w:sz w:val="22"/>
          <w:szCs w:val="22"/>
        </w:rPr>
        <w:t>ции исполнения наказаний в УИС Д</w:t>
      </w:r>
      <w:r w:rsidRPr="001156DB">
        <w:rPr>
          <w:rFonts w:ascii="Arial" w:hAnsi="Arial" w:cs="Arial"/>
          <w:sz w:val="22"/>
          <w:szCs w:val="22"/>
        </w:rPr>
        <w:t xml:space="preserve">. </w:t>
      </w:r>
      <w:r>
        <w:rPr>
          <w:rFonts w:ascii="Arial" w:hAnsi="Arial" w:cs="Arial"/>
          <w:sz w:val="22"/>
          <w:szCs w:val="22"/>
        </w:rPr>
        <w:t>А</w:t>
      </w:r>
      <w:r w:rsidRPr="001156DB">
        <w:rPr>
          <w:rFonts w:ascii="Arial" w:hAnsi="Arial" w:cs="Arial"/>
          <w:sz w:val="22"/>
          <w:szCs w:val="22"/>
        </w:rPr>
        <w:t xml:space="preserve">. </w:t>
      </w:r>
      <w:r>
        <w:rPr>
          <w:rFonts w:ascii="Arial" w:hAnsi="Arial" w:cs="Arial"/>
          <w:sz w:val="22"/>
          <w:szCs w:val="22"/>
        </w:rPr>
        <w:t>Золотарев</w:t>
      </w:r>
    </w:p>
    <w:p w:rsidR="00064412" w:rsidRPr="001156DB" w:rsidRDefault="00064412" w:rsidP="002F640C">
      <w:pPr>
        <w:pStyle w:val="1"/>
      </w:pPr>
      <w:r w:rsidRPr="001156DB">
        <w:t>ТЕХНИЧЕСКИЕ СРЕДСТВА НАДЗОРА И КОНТРОЛЯ В ОБЕСПЕЧЕНИИ РЕЖИМА</w:t>
      </w:r>
    </w:p>
    <w:p w:rsidR="00064412" w:rsidRPr="001156DB" w:rsidRDefault="00064412" w:rsidP="00EE1F9C">
      <w:pPr>
        <w:ind w:firstLine="567"/>
        <w:rPr>
          <w:sz w:val="22"/>
          <w:szCs w:val="22"/>
        </w:rPr>
      </w:pPr>
      <w:r w:rsidRPr="001156DB">
        <w:rPr>
          <w:sz w:val="22"/>
          <w:szCs w:val="22"/>
        </w:rPr>
        <w:t xml:space="preserve">Обеспечение режима в исправительных учреждениях (далее </w:t>
      </w:r>
      <w:r w:rsidR="002F640C" w:rsidRPr="001156DB">
        <w:rPr>
          <w:sz w:val="22"/>
          <w:szCs w:val="22"/>
        </w:rPr>
        <w:t>—</w:t>
      </w:r>
      <w:r w:rsidRPr="001156DB">
        <w:rPr>
          <w:sz w:val="22"/>
          <w:szCs w:val="22"/>
        </w:rPr>
        <w:t xml:space="preserve"> ИУ) является одной из важнейших задач, стоящих перед УИС. Согласно ст.</w:t>
      </w:r>
      <w:r w:rsidR="002F640C">
        <w:rPr>
          <w:sz w:val="22"/>
          <w:szCs w:val="22"/>
        </w:rPr>
        <w:t> </w:t>
      </w:r>
      <w:r w:rsidRPr="001156DB">
        <w:rPr>
          <w:sz w:val="22"/>
          <w:szCs w:val="22"/>
        </w:rPr>
        <w:t>82 Уголовно-исполнительного кодекса Российской Федерации (далее</w:t>
      </w:r>
      <w:r w:rsidR="00A87C02" w:rsidRPr="001156DB">
        <w:rPr>
          <w:sz w:val="22"/>
          <w:szCs w:val="22"/>
        </w:rPr>
        <w:t xml:space="preserve"> — </w:t>
      </w:r>
      <w:r w:rsidRPr="001156DB">
        <w:rPr>
          <w:sz w:val="22"/>
          <w:szCs w:val="22"/>
        </w:rPr>
        <w:t>УИК РФ) режим</w:t>
      </w:r>
      <w:r w:rsidR="00A87C02" w:rsidRPr="001156DB">
        <w:rPr>
          <w:sz w:val="22"/>
          <w:szCs w:val="22"/>
        </w:rPr>
        <w:t xml:space="preserve"> — </w:t>
      </w:r>
      <w:r w:rsidRPr="001156DB">
        <w:rPr>
          <w:sz w:val="22"/>
          <w:szCs w:val="22"/>
        </w:rPr>
        <w:t>это установленный законом и соотве</w:t>
      </w:r>
      <w:r w:rsidRPr="001156DB">
        <w:rPr>
          <w:sz w:val="22"/>
          <w:szCs w:val="22"/>
        </w:rPr>
        <w:t>т</w:t>
      </w:r>
      <w:r w:rsidRPr="001156DB">
        <w:rPr>
          <w:sz w:val="22"/>
          <w:szCs w:val="22"/>
        </w:rPr>
        <w:t>ствующими закону нормативно-правовыми актами порядок исполнения и отбывания лишения свободы, обеспечивающий охрану и изоляцию осужденных, постоянный надзор за ними, и</w:t>
      </w:r>
      <w:r w:rsidRPr="001156DB">
        <w:rPr>
          <w:sz w:val="22"/>
          <w:szCs w:val="22"/>
        </w:rPr>
        <w:t>с</w:t>
      </w:r>
      <w:r w:rsidRPr="001156DB">
        <w:rPr>
          <w:sz w:val="22"/>
          <w:szCs w:val="22"/>
        </w:rPr>
        <w:t>полнение возложенных на них обязанностей, реализацию их прав и законных интересов, ли</w:t>
      </w:r>
      <w:r w:rsidRPr="001156DB">
        <w:rPr>
          <w:sz w:val="22"/>
          <w:szCs w:val="22"/>
        </w:rPr>
        <w:t>ч</w:t>
      </w:r>
      <w:r w:rsidRPr="001156DB">
        <w:rPr>
          <w:sz w:val="22"/>
          <w:szCs w:val="22"/>
        </w:rPr>
        <w:t>ную безопасность осужденных и персонала, раздельное содержание разных категорий осу</w:t>
      </w:r>
      <w:r w:rsidRPr="001156DB">
        <w:rPr>
          <w:sz w:val="22"/>
          <w:szCs w:val="22"/>
        </w:rPr>
        <w:t>ж</w:t>
      </w:r>
      <w:r w:rsidRPr="001156DB">
        <w:rPr>
          <w:sz w:val="22"/>
          <w:szCs w:val="22"/>
        </w:rPr>
        <w:t>денных, различные условия содержания в зависимости от вида исправительного учреждения, назначенного судом, изменение условий отбывания наказания. Режим обеспечивается разли</w:t>
      </w:r>
      <w:r w:rsidRPr="001156DB">
        <w:rPr>
          <w:sz w:val="22"/>
          <w:szCs w:val="22"/>
        </w:rPr>
        <w:t>ч</w:t>
      </w:r>
      <w:r w:rsidRPr="001156DB">
        <w:rPr>
          <w:sz w:val="22"/>
          <w:szCs w:val="22"/>
        </w:rPr>
        <w:t xml:space="preserve">ными средствами, перечень которых указан в главе 12 УИК РФ. В качестве одного из средств обеспечения режима выступают технические средства надзора и </w:t>
      </w:r>
      <w:r w:rsidRPr="002F640C">
        <w:rPr>
          <w:sz w:val="22"/>
          <w:szCs w:val="22"/>
        </w:rPr>
        <w:t>контроля</w:t>
      </w:r>
      <w:r w:rsidR="002F640C" w:rsidRPr="002F640C">
        <w:rPr>
          <w:sz w:val="22"/>
          <w:szCs w:val="22"/>
        </w:rPr>
        <w:t xml:space="preserve"> (далее — ТСНК</w:t>
      </w:r>
      <w:r w:rsidR="002F640C">
        <w:rPr>
          <w:sz w:val="22"/>
          <w:szCs w:val="22"/>
        </w:rPr>
        <w:t>)</w:t>
      </w:r>
      <w:r w:rsidRPr="001156DB">
        <w:rPr>
          <w:sz w:val="22"/>
          <w:szCs w:val="22"/>
        </w:rPr>
        <w:t xml:space="preserve">. </w:t>
      </w:r>
    </w:p>
    <w:p w:rsidR="00064412" w:rsidRPr="001156DB" w:rsidRDefault="00064412" w:rsidP="00EE1F9C">
      <w:pPr>
        <w:ind w:firstLine="567"/>
        <w:rPr>
          <w:sz w:val="22"/>
          <w:szCs w:val="22"/>
        </w:rPr>
      </w:pPr>
      <w:r w:rsidRPr="002F640C">
        <w:rPr>
          <w:sz w:val="22"/>
          <w:szCs w:val="22"/>
        </w:rPr>
        <w:t xml:space="preserve">Правовая основа применения </w:t>
      </w:r>
      <w:r w:rsidR="002F640C" w:rsidRPr="002F640C">
        <w:rPr>
          <w:sz w:val="22"/>
          <w:szCs w:val="22"/>
        </w:rPr>
        <w:t xml:space="preserve">технических средств надзора и контроля на территории ИУ и следственных изоляторов (далее — СИЗО) </w:t>
      </w:r>
      <w:r w:rsidRPr="002F640C">
        <w:rPr>
          <w:sz w:val="22"/>
          <w:szCs w:val="22"/>
        </w:rPr>
        <w:t>представляет</w:t>
      </w:r>
      <w:r w:rsidRPr="001156DB">
        <w:rPr>
          <w:sz w:val="22"/>
          <w:szCs w:val="22"/>
        </w:rPr>
        <w:t xml:space="preserve"> собой систему законодательных, </w:t>
      </w:r>
      <w:r w:rsidRPr="001156DB">
        <w:rPr>
          <w:sz w:val="22"/>
          <w:szCs w:val="22"/>
        </w:rPr>
        <w:lastRenderedPageBreak/>
        <w:t>подзаконных и ведомственных актов, а также удерживаемых ими правил и принципов, регл</w:t>
      </w:r>
      <w:r w:rsidRPr="001156DB">
        <w:rPr>
          <w:sz w:val="22"/>
          <w:szCs w:val="22"/>
        </w:rPr>
        <w:t>а</w:t>
      </w:r>
      <w:r w:rsidRPr="001156DB">
        <w:rPr>
          <w:sz w:val="22"/>
          <w:szCs w:val="22"/>
        </w:rPr>
        <w:t>ментирующих допустимость, порядок, условия, результаты и способы использования ТСНК в обеспечении правопорядка в учреждениях УИС</w:t>
      </w:r>
      <w:r w:rsidR="002F640C">
        <w:rPr>
          <w:rStyle w:val="ab"/>
          <w:sz w:val="22"/>
          <w:szCs w:val="22"/>
        </w:rPr>
        <w:footnoteReference w:id="89"/>
      </w:r>
      <w:r w:rsidRPr="001156DB">
        <w:rPr>
          <w:sz w:val="22"/>
          <w:szCs w:val="22"/>
        </w:rPr>
        <w:t>.</w:t>
      </w:r>
    </w:p>
    <w:p w:rsidR="00064412" w:rsidRPr="001156DB" w:rsidRDefault="00064412" w:rsidP="00EE1F9C">
      <w:pPr>
        <w:widowControl w:val="0"/>
        <w:ind w:firstLine="567"/>
        <w:rPr>
          <w:sz w:val="22"/>
          <w:szCs w:val="22"/>
        </w:rPr>
      </w:pPr>
      <w:r w:rsidRPr="001156DB">
        <w:rPr>
          <w:sz w:val="22"/>
          <w:szCs w:val="22"/>
        </w:rPr>
        <w:t xml:space="preserve">Впервые применение ТСНК в учреждениях, исполняющих уголовные наказания в виде лишения свободы, было урегулировано в 1997 году </w:t>
      </w:r>
      <w:r w:rsidR="002F640C">
        <w:rPr>
          <w:sz w:val="22"/>
          <w:szCs w:val="22"/>
        </w:rPr>
        <w:t>в новом</w:t>
      </w:r>
      <w:r w:rsidRPr="001156DB">
        <w:rPr>
          <w:sz w:val="22"/>
          <w:szCs w:val="22"/>
        </w:rPr>
        <w:t xml:space="preserve"> УИК РФ. Ст. 83 УИК РФ гласит, что администрация ИУ вправе использовать следующие виды ТСНК: аудиовизуальные, эле</w:t>
      </w:r>
      <w:r w:rsidRPr="001156DB">
        <w:rPr>
          <w:sz w:val="22"/>
          <w:szCs w:val="22"/>
        </w:rPr>
        <w:t>к</w:t>
      </w:r>
      <w:r w:rsidRPr="001156DB">
        <w:rPr>
          <w:sz w:val="22"/>
          <w:szCs w:val="22"/>
        </w:rPr>
        <w:t>тронные, а также иные ТСНК. На основании данной нормы сотрудники УИС могут применять ТСНК в целях предупреждения побегов и других преступлений; предупреждения нарушений установленного порядка отбывания наказания; получения необходимой информации о повед</w:t>
      </w:r>
      <w:r w:rsidRPr="001156DB">
        <w:rPr>
          <w:sz w:val="22"/>
          <w:szCs w:val="22"/>
        </w:rPr>
        <w:t>е</w:t>
      </w:r>
      <w:r w:rsidRPr="001156DB">
        <w:rPr>
          <w:sz w:val="22"/>
          <w:szCs w:val="22"/>
        </w:rPr>
        <w:t>нии осужденных. Закон РФ № 5473-1 «Об учреждениях и органах, исполняющих уголовные наказания в виде лишения свободы» закрепляет право ИУ осуществлять регистрацию осужде</w:t>
      </w:r>
      <w:r w:rsidRPr="001156DB">
        <w:rPr>
          <w:sz w:val="22"/>
          <w:szCs w:val="22"/>
        </w:rPr>
        <w:t>н</w:t>
      </w:r>
      <w:r w:rsidRPr="001156DB">
        <w:rPr>
          <w:sz w:val="22"/>
          <w:szCs w:val="22"/>
        </w:rPr>
        <w:t>ных, их фотографирование, звукозапись, видеосъемку, дактилоскопирование</w:t>
      </w:r>
      <w:r w:rsidR="002F640C">
        <w:rPr>
          <w:rStyle w:val="ab"/>
          <w:sz w:val="22"/>
          <w:szCs w:val="22"/>
        </w:rPr>
        <w:footnoteReference w:id="90"/>
      </w:r>
      <w:r w:rsidRPr="001156DB">
        <w:rPr>
          <w:sz w:val="22"/>
          <w:szCs w:val="22"/>
        </w:rPr>
        <w:t>. Также примен</w:t>
      </w:r>
      <w:r w:rsidRPr="001156DB">
        <w:rPr>
          <w:sz w:val="22"/>
          <w:szCs w:val="22"/>
        </w:rPr>
        <w:t>е</w:t>
      </w:r>
      <w:r w:rsidRPr="001156DB">
        <w:rPr>
          <w:sz w:val="22"/>
          <w:szCs w:val="22"/>
        </w:rPr>
        <w:t>ние ТСНК позволяет ИУ контролировать соблюдение требований на объектах ИУ и территор</w:t>
      </w:r>
      <w:r w:rsidRPr="001156DB">
        <w:rPr>
          <w:sz w:val="22"/>
          <w:szCs w:val="22"/>
        </w:rPr>
        <w:t>и</w:t>
      </w:r>
      <w:r w:rsidRPr="001156DB">
        <w:rPr>
          <w:sz w:val="22"/>
          <w:szCs w:val="22"/>
        </w:rPr>
        <w:t>ях, на которые распространяются режимные требования. Аналогичная норма есть и в Фед</w:t>
      </w:r>
      <w:r w:rsidRPr="001156DB">
        <w:rPr>
          <w:sz w:val="22"/>
          <w:szCs w:val="22"/>
        </w:rPr>
        <w:t>е</w:t>
      </w:r>
      <w:r w:rsidRPr="001156DB">
        <w:rPr>
          <w:sz w:val="22"/>
          <w:szCs w:val="22"/>
        </w:rPr>
        <w:t>ральном законе №103 «О содержании под стражей подозреваемых и обвиняемых в совершении преступлений». Для осуществления надзора в СИЗО согласно ст.</w:t>
      </w:r>
      <w:r w:rsidR="002F640C">
        <w:rPr>
          <w:sz w:val="22"/>
          <w:szCs w:val="22"/>
        </w:rPr>
        <w:t> </w:t>
      </w:r>
      <w:r w:rsidRPr="001156DB">
        <w:rPr>
          <w:sz w:val="22"/>
          <w:szCs w:val="22"/>
        </w:rPr>
        <w:t>34 данного закона может и</w:t>
      </w:r>
      <w:r w:rsidRPr="001156DB">
        <w:rPr>
          <w:sz w:val="22"/>
          <w:szCs w:val="22"/>
        </w:rPr>
        <w:t>с</w:t>
      </w:r>
      <w:r w:rsidRPr="001156DB">
        <w:rPr>
          <w:sz w:val="22"/>
          <w:szCs w:val="22"/>
        </w:rPr>
        <w:t>пользоваться видео- и аудиотехника. Помимо этого, подозреваемые и обвиняемые подвергаю</w:t>
      </w:r>
      <w:r w:rsidRPr="001156DB">
        <w:rPr>
          <w:sz w:val="22"/>
          <w:szCs w:val="22"/>
        </w:rPr>
        <w:t>т</w:t>
      </w:r>
      <w:r w:rsidRPr="001156DB">
        <w:rPr>
          <w:sz w:val="22"/>
          <w:szCs w:val="22"/>
        </w:rPr>
        <w:t>ся дактилоскопированию и фотографированию</w:t>
      </w:r>
      <w:r w:rsidR="002F640C">
        <w:rPr>
          <w:rStyle w:val="ab"/>
          <w:sz w:val="22"/>
          <w:szCs w:val="22"/>
        </w:rPr>
        <w:footnoteReference w:id="91"/>
      </w:r>
      <w:r w:rsidRPr="001156DB">
        <w:rPr>
          <w:sz w:val="22"/>
          <w:szCs w:val="22"/>
        </w:rPr>
        <w:t xml:space="preserve">. </w:t>
      </w:r>
    </w:p>
    <w:p w:rsidR="00064412" w:rsidRPr="001156DB" w:rsidRDefault="00064412" w:rsidP="00EE1F9C">
      <w:pPr>
        <w:ind w:firstLine="567"/>
        <w:rPr>
          <w:sz w:val="22"/>
          <w:szCs w:val="22"/>
        </w:rPr>
      </w:pPr>
      <w:r w:rsidRPr="001156DB">
        <w:rPr>
          <w:sz w:val="22"/>
          <w:szCs w:val="22"/>
        </w:rPr>
        <w:t>В УИК РФ, а именно в ч.</w:t>
      </w:r>
      <w:r w:rsidR="002F640C">
        <w:rPr>
          <w:sz w:val="22"/>
          <w:szCs w:val="22"/>
        </w:rPr>
        <w:t xml:space="preserve"> </w:t>
      </w:r>
      <w:r w:rsidRPr="001156DB">
        <w:rPr>
          <w:sz w:val="22"/>
          <w:szCs w:val="22"/>
        </w:rPr>
        <w:t>2 ст.</w:t>
      </w:r>
      <w:r w:rsidR="002F640C">
        <w:rPr>
          <w:sz w:val="22"/>
          <w:szCs w:val="22"/>
        </w:rPr>
        <w:t xml:space="preserve"> </w:t>
      </w:r>
      <w:r w:rsidRPr="001156DB">
        <w:rPr>
          <w:sz w:val="22"/>
          <w:szCs w:val="22"/>
        </w:rPr>
        <w:t>83, говорится о том, что осужденные уведомляются под расписку о применении на территории ИУ ТСНК. В Правилах внутреннего распорядка испр</w:t>
      </w:r>
      <w:r w:rsidRPr="001156DB">
        <w:rPr>
          <w:sz w:val="22"/>
          <w:szCs w:val="22"/>
        </w:rPr>
        <w:t>а</w:t>
      </w:r>
      <w:r w:rsidRPr="001156DB">
        <w:rPr>
          <w:sz w:val="22"/>
          <w:szCs w:val="22"/>
        </w:rPr>
        <w:t>вительных учреждений в п. 9 указано, что осужденные в карантинном отделении знакомятся под роспись со своими правами и обязанностями, проходят инструктаж, в том числе информ</w:t>
      </w:r>
      <w:r w:rsidRPr="001156DB">
        <w:rPr>
          <w:sz w:val="22"/>
          <w:szCs w:val="22"/>
        </w:rPr>
        <w:t>и</w:t>
      </w:r>
      <w:r w:rsidRPr="001156DB">
        <w:rPr>
          <w:sz w:val="22"/>
          <w:szCs w:val="22"/>
        </w:rPr>
        <w:t>руются под роспись о применении в ИУ аудиовизуальных, электронных и иных ТСНК. Данные расписки приобщаются к личным делам осужденных</w:t>
      </w:r>
      <w:r w:rsidR="002F640C">
        <w:rPr>
          <w:rStyle w:val="ab"/>
          <w:sz w:val="22"/>
          <w:szCs w:val="22"/>
        </w:rPr>
        <w:footnoteReference w:id="92"/>
      </w:r>
      <w:r w:rsidRPr="001156DB">
        <w:rPr>
          <w:sz w:val="22"/>
          <w:szCs w:val="22"/>
        </w:rPr>
        <w:t xml:space="preserve">. </w:t>
      </w:r>
    </w:p>
    <w:p w:rsidR="00B672EE" w:rsidRDefault="00064412" w:rsidP="00EE1F9C">
      <w:pPr>
        <w:ind w:firstLine="567"/>
        <w:rPr>
          <w:sz w:val="22"/>
          <w:szCs w:val="22"/>
        </w:rPr>
      </w:pPr>
      <w:r w:rsidRPr="001156DB">
        <w:rPr>
          <w:sz w:val="22"/>
          <w:szCs w:val="22"/>
        </w:rPr>
        <w:t xml:space="preserve">Объекты УИС оснащаются ТСНК Федеральной службой исполнения наказаний России, поэтому наиболее полно вопросы применения ТСНК регулируются ведомственным </w:t>
      </w:r>
      <w:r w:rsidR="00131EDC">
        <w:rPr>
          <w:sz w:val="22"/>
          <w:szCs w:val="22"/>
        </w:rPr>
        <w:br/>
      </w:r>
      <w:r w:rsidRPr="001156DB">
        <w:rPr>
          <w:sz w:val="22"/>
          <w:szCs w:val="22"/>
        </w:rPr>
        <w:t>законодательством</w:t>
      </w:r>
      <w:r w:rsidR="00B672EE">
        <w:rPr>
          <w:rStyle w:val="ab"/>
          <w:sz w:val="22"/>
          <w:szCs w:val="22"/>
        </w:rPr>
        <w:footnoteReference w:id="93"/>
      </w:r>
      <w:r w:rsidR="00B672EE">
        <w:rPr>
          <w:sz w:val="22"/>
          <w:szCs w:val="22"/>
        </w:rPr>
        <w:t>.</w:t>
      </w:r>
    </w:p>
    <w:p w:rsidR="00064412" w:rsidRPr="001156DB" w:rsidRDefault="00064412" w:rsidP="00EE1F9C">
      <w:pPr>
        <w:ind w:firstLine="567"/>
        <w:rPr>
          <w:sz w:val="22"/>
          <w:szCs w:val="22"/>
        </w:rPr>
      </w:pPr>
      <w:r w:rsidRPr="001156DB">
        <w:rPr>
          <w:sz w:val="22"/>
          <w:szCs w:val="22"/>
        </w:rPr>
        <w:t xml:space="preserve">Оборудование ИУ и СИЗО техническими средствами осуществляется в соответствии с </w:t>
      </w:r>
      <w:r w:rsidR="00B672EE">
        <w:rPr>
          <w:sz w:val="22"/>
          <w:szCs w:val="22"/>
        </w:rPr>
        <w:t>п</w:t>
      </w:r>
      <w:r w:rsidRPr="001156DB">
        <w:rPr>
          <w:sz w:val="22"/>
          <w:szCs w:val="22"/>
        </w:rPr>
        <w:t>риказом Министерства юстиции от 04.09.2006</w:t>
      </w:r>
      <w:r w:rsidR="00B672EE">
        <w:rPr>
          <w:sz w:val="22"/>
          <w:szCs w:val="22"/>
        </w:rPr>
        <w:t xml:space="preserve"> </w:t>
      </w:r>
      <w:r w:rsidRPr="001156DB">
        <w:rPr>
          <w:sz w:val="22"/>
          <w:szCs w:val="22"/>
        </w:rPr>
        <w:t>№</w:t>
      </w:r>
      <w:r w:rsidR="00B672EE">
        <w:rPr>
          <w:sz w:val="22"/>
          <w:szCs w:val="22"/>
        </w:rPr>
        <w:t> </w:t>
      </w:r>
      <w:r w:rsidRPr="001156DB">
        <w:rPr>
          <w:sz w:val="22"/>
          <w:szCs w:val="22"/>
        </w:rPr>
        <w:t xml:space="preserve">279 «Наставление по оборудованию </w:t>
      </w:r>
      <w:r w:rsidR="00B672EE">
        <w:rPr>
          <w:sz w:val="22"/>
          <w:szCs w:val="22"/>
        </w:rPr>
        <w:br/>
      </w:r>
      <w:r w:rsidRPr="001156DB">
        <w:rPr>
          <w:sz w:val="22"/>
          <w:szCs w:val="22"/>
        </w:rPr>
        <w:t xml:space="preserve">инженерно-техническими средствами охраны и надзора объектов уголовно-исполнительной системы» (далее </w:t>
      </w:r>
      <w:r w:rsidR="00B672EE" w:rsidRPr="002F640C">
        <w:rPr>
          <w:sz w:val="22"/>
          <w:szCs w:val="22"/>
        </w:rPr>
        <w:t xml:space="preserve">— </w:t>
      </w:r>
      <w:r w:rsidRPr="001156DB">
        <w:rPr>
          <w:sz w:val="22"/>
          <w:szCs w:val="22"/>
        </w:rPr>
        <w:t xml:space="preserve">Наставление). Приказом утверждено, что на объектах УИС применяется комплекс инженерно-технических средств охраны и надзора (далее </w:t>
      </w:r>
      <w:r w:rsidR="00B672EE" w:rsidRPr="002F640C">
        <w:rPr>
          <w:sz w:val="22"/>
          <w:szCs w:val="22"/>
        </w:rPr>
        <w:t xml:space="preserve">— </w:t>
      </w:r>
      <w:r w:rsidRPr="001156DB">
        <w:rPr>
          <w:sz w:val="22"/>
          <w:szCs w:val="22"/>
        </w:rPr>
        <w:t>ИТСОН), который пре</w:t>
      </w:r>
      <w:r w:rsidRPr="001156DB">
        <w:rPr>
          <w:sz w:val="22"/>
          <w:szCs w:val="22"/>
        </w:rPr>
        <w:t>д</w:t>
      </w:r>
      <w:r w:rsidRPr="001156DB">
        <w:rPr>
          <w:sz w:val="22"/>
          <w:szCs w:val="22"/>
        </w:rPr>
        <w:t>ставляет собой совокупность ограждений, инженерных заграждений и конструкций охранно-надзорного предназначения, технических средств сбора и обработки информации, технических средств охранной сигнализации, охранного телевидения, контроля и управления доступом, оперативной связи и оповещения, а также бесперебойного электропитания и охранного осв</w:t>
      </w:r>
      <w:r w:rsidRPr="001156DB">
        <w:rPr>
          <w:sz w:val="22"/>
          <w:szCs w:val="22"/>
        </w:rPr>
        <w:t>е</w:t>
      </w:r>
      <w:r w:rsidRPr="001156DB">
        <w:rPr>
          <w:sz w:val="22"/>
          <w:szCs w:val="22"/>
        </w:rPr>
        <w:t>щения, установленных и применяемых на объекте УИС</w:t>
      </w:r>
      <w:r w:rsidR="00B672EE">
        <w:rPr>
          <w:rStyle w:val="ab"/>
          <w:sz w:val="22"/>
          <w:szCs w:val="22"/>
        </w:rPr>
        <w:footnoteReference w:id="94"/>
      </w:r>
      <w:r w:rsidRPr="001156DB">
        <w:rPr>
          <w:sz w:val="22"/>
          <w:szCs w:val="22"/>
        </w:rPr>
        <w:t>. ИТСОН применяются с целью созд</w:t>
      </w:r>
      <w:r w:rsidRPr="001156DB">
        <w:rPr>
          <w:sz w:val="22"/>
          <w:szCs w:val="22"/>
        </w:rPr>
        <w:t>а</w:t>
      </w:r>
      <w:r w:rsidRPr="001156DB">
        <w:rPr>
          <w:sz w:val="22"/>
          <w:szCs w:val="22"/>
        </w:rPr>
        <w:t>ния условий для предупреждения и пресечения побегов, других преступлений и нарушений установленного режима содержания осужденными и лицами, содержащимися под стражей, п</w:t>
      </w:r>
      <w:r w:rsidRPr="001156DB">
        <w:rPr>
          <w:sz w:val="22"/>
          <w:szCs w:val="22"/>
        </w:rPr>
        <w:t>о</w:t>
      </w:r>
      <w:r w:rsidRPr="001156DB">
        <w:rPr>
          <w:sz w:val="22"/>
          <w:szCs w:val="22"/>
        </w:rPr>
        <w:t>вышения эффективности надзора за ними и получения необходимой информации об их повед</w:t>
      </w:r>
      <w:r w:rsidRPr="001156DB">
        <w:rPr>
          <w:sz w:val="22"/>
          <w:szCs w:val="22"/>
        </w:rPr>
        <w:t>е</w:t>
      </w:r>
      <w:r w:rsidRPr="001156DB">
        <w:rPr>
          <w:sz w:val="22"/>
          <w:szCs w:val="22"/>
        </w:rPr>
        <w:t>нии, а также для обеспечения выполнения других служебных задач, возложенных на учрежд</w:t>
      </w:r>
      <w:r w:rsidRPr="001156DB">
        <w:rPr>
          <w:sz w:val="22"/>
          <w:szCs w:val="22"/>
        </w:rPr>
        <w:t>е</w:t>
      </w:r>
      <w:r w:rsidRPr="001156DB">
        <w:rPr>
          <w:sz w:val="22"/>
          <w:szCs w:val="22"/>
        </w:rPr>
        <w:t xml:space="preserve">ния и органы УИС. </w:t>
      </w:r>
    </w:p>
    <w:p w:rsidR="00B672EE" w:rsidRDefault="00064412" w:rsidP="00EE1F9C">
      <w:pPr>
        <w:ind w:firstLine="567"/>
        <w:rPr>
          <w:sz w:val="22"/>
          <w:szCs w:val="22"/>
        </w:rPr>
      </w:pPr>
      <w:r w:rsidRPr="001156DB">
        <w:rPr>
          <w:sz w:val="22"/>
          <w:szCs w:val="22"/>
        </w:rPr>
        <w:lastRenderedPageBreak/>
        <w:t>Несмотря на обширное правовое регулирование в нормативных актах не нашел отраж</w:t>
      </w:r>
      <w:r w:rsidRPr="001156DB">
        <w:rPr>
          <w:sz w:val="22"/>
          <w:szCs w:val="22"/>
        </w:rPr>
        <w:t>е</w:t>
      </w:r>
      <w:r w:rsidRPr="001156DB">
        <w:rPr>
          <w:sz w:val="22"/>
          <w:szCs w:val="22"/>
        </w:rPr>
        <w:t>ния термин «технические средства надзора и контроля». На наш взгляд, не совсем корректно употреблять формулировку «технические средст</w:t>
      </w:r>
      <w:r w:rsidR="00B672EE">
        <w:rPr>
          <w:sz w:val="22"/>
          <w:szCs w:val="22"/>
        </w:rPr>
        <w:t xml:space="preserve">ва надзора и контроля». Надзор </w:t>
      </w:r>
      <w:r w:rsidR="00B672EE" w:rsidRPr="002F640C">
        <w:rPr>
          <w:sz w:val="22"/>
          <w:szCs w:val="22"/>
        </w:rPr>
        <w:t xml:space="preserve">— </w:t>
      </w:r>
      <w:r w:rsidRPr="001156DB">
        <w:rPr>
          <w:sz w:val="22"/>
          <w:szCs w:val="22"/>
        </w:rPr>
        <w:t>одно из требований режима и представляет собой комплекс организационно-практических мер, ос</w:t>
      </w:r>
      <w:r w:rsidRPr="001156DB">
        <w:rPr>
          <w:sz w:val="22"/>
          <w:szCs w:val="22"/>
        </w:rPr>
        <w:t>у</w:t>
      </w:r>
      <w:r w:rsidRPr="001156DB">
        <w:rPr>
          <w:sz w:val="22"/>
          <w:szCs w:val="22"/>
        </w:rPr>
        <w:t>ществляемых сотрудниками УИС, направленных на постоянное наблюдение и контроль за п</w:t>
      </w:r>
      <w:r w:rsidRPr="001156DB">
        <w:rPr>
          <w:sz w:val="22"/>
          <w:szCs w:val="22"/>
        </w:rPr>
        <w:t>о</w:t>
      </w:r>
      <w:r w:rsidRPr="001156DB">
        <w:rPr>
          <w:sz w:val="22"/>
          <w:szCs w:val="22"/>
        </w:rPr>
        <w:t>ведением осужденных в местах их размещения и работы в целях обеспечения порядка и усл</w:t>
      </w:r>
      <w:r w:rsidRPr="001156DB">
        <w:rPr>
          <w:sz w:val="22"/>
          <w:szCs w:val="22"/>
        </w:rPr>
        <w:t>о</w:t>
      </w:r>
      <w:r w:rsidRPr="001156DB">
        <w:rPr>
          <w:sz w:val="22"/>
          <w:szCs w:val="22"/>
        </w:rPr>
        <w:t>вий исполнения и отбывания наказания в виде лишения свободы, предупреждения и пресеч</w:t>
      </w:r>
      <w:r w:rsidRPr="001156DB">
        <w:rPr>
          <w:sz w:val="22"/>
          <w:szCs w:val="22"/>
        </w:rPr>
        <w:t>е</w:t>
      </w:r>
      <w:r w:rsidRPr="001156DB">
        <w:rPr>
          <w:sz w:val="22"/>
          <w:szCs w:val="22"/>
        </w:rPr>
        <w:t>ния противоправных действий, обеспечения изоляции, а также безопасности осужденных, пе</w:t>
      </w:r>
      <w:r w:rsidRPr="001156DB">
        <w:rPr>
          <w:sz w:val="22"/>
          <w:szCs w:val="22"/>
        </w:rPr>
        <w:t>р</w:t>
      </w:r>
      <w:r w:rsidRPr="001156DB">
        <w:rPr>
          <w:sz w:val="22"/>
          <w:szCs w:val="22"/>
        </w:rPr>
        <w:t>сонала и иных лиц, находящихся на территории ИУ</w:t>
      </w:r>
      <w:r w:rsidR="00B672EE">
        <w:rPr>
          <w:rStyle w:val="ab"/>
          <w:sz w:val="22"/>
          <w:szCs w:val="22"/>
        </w:rPr>
        <w:footnoteReference w:id="95"/>
      </w:r>
      <w:r w:rsidRPr="001156DB">
        <w:rPr>
          <w:sz w:val="22"/>
          <w:szCs w:val="22"/>
        </w:rPr>
        <w:t>. Контроль является одной из форм ос</w:t>
      </w:r>
      <w:r w:rsidRPr="001156DB">
        <w:rPr>
          <w:sz w:val="22"/>
          <w:szCs w:val="22"/>
        </w:rPr>
        <w:t>у</w:t>
      </w:r>
      <w:r w:rsidRPr="001156DB">
        <w:rPr>
          <w:sz w:val="22"/>
          <w:szCs w:val="22"/>
        </w:rPr>
        <w:t>ществления надзора, следовательно, не совсем верно говорить «технические средства надзора и контроля». В ст.</w:t>
      </w:r>
      <w:r w:rsidR="00B672EE">
        <w:rPr>
          <w:sz w:val="22"/>
          <w:szCs w:val="22"/>
        </w:rPr>
        <w:t xml:space="preserve"> </w:t>
      </w:r>
      <w:r w:rsidRPr="001156DB">
        <w:rPr>
          <w:sz w:val="22"/>
          <w:szCs w:val="22"/>
        </w:rPr>
        <w:t>83 УИК РФ и Наставлении указаны цели применения ТСНК и ИТСОН соо</w:t>
      </w:r>
      <w:r w:rsidRPr="001156DB">
        <w:rPr>
          <w:sz w:val="22"/>
          <w:szCs w:val="22"/>
        </w:rPr>
        <w:t>т</w:t>
      </w:r>
      <w:r w:rsidRPr="001156DB">
        <w:rPr>
          <w:sz w:val="22"/>
          <w:szCs w:val="22"/>
        </w:rPr>
        <w:t>ветственно. При этом цели и задачи использования ИТСОН несколько шире</w:t>
      </w:r>
      <w:r w:rsidR="00B672EE">
        <w:rPr>
          <w:sz w:val="22"/>
          <w:szCs w:val="22"/>
        </w:rPr>
        <w:t>,</w:t>
      </w:r>
      <w:r w:rsidRPr="001156DB">
        <w:rPr>
          <w:sz w:val="22"/>
          <w:szCs w:val="22"/>
        </w:rPr>
        <w:t xml:space="preserve"> чем ТСНК. </w:t>
      </w:r>
    </w:p>
    <w:p w:rsidR="00064412" w:rsidRPr="001156DB" w:rsidRDefault="00064412" w:rsidP="00EE1F9C">
      <w:pPr>
        <w:ind w:firstLine="567"/>
        <w:rPr>
          <w:sz w:val="22"/>
          <w:szCs w:val="22"/>
        </w:rPr>
      </w:pPr>
      <w:r w:rsidRPr="001156DB">
        <w:rPr>
          <w:sz w:val="22"/>
          <w:szCs w:val="22"/>
        </w:rPr>
        <w:t>В связи с вышеизложенным предлагаем изменить название ст. 83 УИК РФ, закрепив при этом новое средство обеспечения режима: «Инженерно-технические средства охраны и надз</w:t>
      </w:r>
      <w:r w:rsidRPr="001156DB">
        <w:rPr>
          <w:sz w:val="22"/>
          <w:szCs w:val="22"/>
        </w:rPr>
        <w:t>о</w:t>
      </w:r>
      <w:r w:rsidRPr="001156DB">
        <w:rPr>
          <w:sz w:val="22"/>
          <w:szCs w:val="22"/>
        </w:rPr>
        <w:t>ра» и изложив ч.</w:t>
      </w:r>
      <w:r w:rsidR="00B672EE">
        <w:rPr>
          <w:sz w:val="22"/>
          <w:szCs w:val="22"/>
        </w:rPr>
        <w:t> </w:t>
      </w:r>
      <w:r w:rsidRPr="001156DB">
        <w:rPr>
          <w:sz w:val="22"/>
          <w:szCs w:val="22"/>
        </w:rPr>
        <w:t>1 ст.</w:t>
      </w:r>
      <w:r w:rsidR="00B672EE">
        <w:rPr>
          <w:sz w:val="22"/>
          <w:szCs w:val="22"/>
        </w:rPr>
        <w:t xml:space="preserve"> </w:t>
      </w:r>
      <w:r w:rsidRPr="001156DB">
        <w:rPr>
          <w:sz w:val="22"/>
          <w:szCs w:val="22"/>
        </w:rPr>
        <w:t>83 УИК РФ в новой редакции: «администрация ИУ вправе использовать инженерные и технические средства охраны и надзора для предупреждения и пресечения поб</w:t>
      </w:r>
      <w:r w:rsidRPr="001156DB">
        <w:rPr>
          <w:sz w:val="22"/>
          <w:szCs w:val="22"/>
        </w:rPr>
        <w:t>е</w:t>
      </w:r>
      <w:r w:rsidRPr="001156DB">
        <w:rPr>
          <w:sz w:val="22"/>
          <w:szCs w:val="22"/>
        </w:rPr>
        <w:t>гов, других преступлений и нарушений установленного режима содержания осужденными и лицами, содержащимися под стражей, повышения эффективности надзора за ними и получения необходимой информации об их поведении, а также для обеспечения выполнения других сл</w:t>
      </w:r>
      <w:r w:rsidRPr="001156DB">
        <w:rPr>
          <w:sz w:val="22"/>
          <w:szCs w:val="22"/>
        </w:rPr>
        <w:t>у</w:t>
      </w:r>
      <w:r w:rsidRPr="001156DB">
        <w:rPr>
          <w:sz w:val="22"/>
          <w:szCs w:val="22"/>
        </w:rPr>
        <w:t>жебных задач, возложенных на учреждения и органы УИС». Также предлагаем изложить ч.</w:t>
      </w:r>
      <w:r w:rsidR="00B672EE">
        <w:rPr>
          <w:sz w:val="22"/>
          <w:szCs w:val="22"/>
        </w:rPr>
        <w:t> </w:t>
      </w:r>
      <w:r w:rsidRPr="001156DB">
        <w:rPr>
          <w:sz w:val="22"/>
          <w:szCs w:val="22"/>
        </w:rPr>
        <w:t xml:space="preserve">3 ст. 83 УИК РФ в новой редакции: «Перечень инженерно-технических средств охраны и надзора и порядок их использования устанавливаются нормативно-правовыми актами Российской </w:t>
      </w:r>
      <w:r w:rsidR="00B672EE">
        <w:rPr>
          <w:sz w:val="22"/>
          <w:szCs w:val="22"/>
        </w:rPr>
        <w:br/>
      </w:r>
      <w:r w:rsidRPr="001156DB">
        <w:rPr>
          <w:sz w:val="22"/>
          <w:szCs w:val="22"/>
        </w:rPr>
        <w:t>Федерации».</w:t>
      </w:r>
    </w:p>
    <w:p w:rsidR="00064412" w:rsidRPr="001156DB" w:rsidRDefault="00064412" w:rsidP="00EE1F9C">
      <w:pPr>
        <w:ind w:firstLine="567"/>
        <w:rPr>
          <w:sz w:val="22"/>
          <w:szCs w:val="22"/>
        </w:rPr>
      </w:pPr>
      <w:r w:rsidRPr="001156DB">
        <w:rPr>
          <w:sz w:val="22"/>
          <w:szCs w:val="22"/>
        </w:rPr>
        <w:t>На сегодняшний день вопрос о том, какие же ИТСОН могут применяться на объектах УИС</w:t>
      </w:r>
      <w:r w:rsidR="00B672EE">
        <w:rPr>
          <w:sz w:val="22"/>
          <w:szCs w:val="22"/>
        </w:rPr>
        <w:t>,</w:t>
      </w:r>
      <w:r w:rsidRPr="001156DB">
        <w:rPr>
          <w:sz w:val="22"/>
          <w:szCs w:val="22"/>
        </w:rPr>
        <w:t xml:space="preserve"> урегулирован </w:t>
      </w:r>
      <w:r w:rsidR="00B672EE">
        <w:rPr>
          <w:sz w:val="22"/>
          <w:szCs w:val="22"/>
        </w:rPr>
        <w:t>п</w:t>
      </w:r>
      <w:r w:rsidRPr="001156DB">
        <w:rPr>
          <w:sz w:val="22"/>
          <w:szCs w:val="22"/>
        </w:rPr>
        <w:t xml:space="preserve">риказом ФСИН </w:t>
      </w:r>
      <w:r w:rsidR="00B672EE">
        <w:rPr>
          <w:sz w:val="22"/>
          <w:szCs w:val="22"/>
        </w:rPr>
        <w:t xml:space="preserve">России </w:t>
      </w:r>
      <w:r w:rsidRPr="001156DB">
        <w:rPr>
          <w:sz w:val="22"/>
          <w:szCs w:val="22"/>
        </w:rPr>
        <w:t>от 03.03.2005</w:t>
      </w:r>
      <w:r w:rsidR="00B672EE">
        <w:rPr>
          <w:sz w:val="22"/>
          <w:szCs w:val="22"/>
        </w:rPr>
        <w:t xml:space="preserve"> </w:t>
      </w:r>
      <w:r w:rsidRPr="001156DB">
        <w:rPr>
          <w:sz w:val="22"/>
          <w:szCs w:val="22"/>
        </w:rPr>
        <w:t>№</w:t>
      </w:r>
      <w:r w:rsidR="00B672EE">
        <w:rPr>
          <w:sz w:val="22"/>
          <w:szCs w:val="22"/>
        </w:rPr>
        <w:t> </w:t>
      </w:r>
      <w:r w:rsidRPr="001156DB">
        <w:rPr>
          <w:sz w:val="22"/>
          <w:szCs w:val="22"/>
        </w:rPr>
        <w:t xml:space="preserve">38 «Об утверждении перечня </w:t>
      </w:r>
      <w:r w:rsidR="00B672EE">
        <w:rPr>
          <w:sz w:val="22"/>
          <w:szCs w:val="22"/>
        </w:rPr>
        <w:br/>
      </w:r>
      <w:r w:rsidRPr="001156DB">
        <w:rPr>
          <w:sz w:val="22"/>
          <w:szCs w:val="22"/>
        </w:rPr>
        <w:t>инженерно-технических средств охраны и надзора для органов и учреждений уголовно-исполнительной системы»</w:t>
      </w:r>
      <w:r w:rsidR="00B672EE">
        <w:rPr>
          <w:rStyle w:val="ab"/>
          <w:sz w:val="22"/>
          <w:szCs w:val="22"/>
        </w:rPr>
        <w:footnoteReference w:id="96"/>
      </w:r>
      <w:r w:rsidRPr="001156DB">
        <w:rPr>
          <w:sz w:val="22"/>
          <w:szCs w:val="22"/>
        </w:rPr>
        <w:t>. В связи с развитием технологий и использования новых технич</w:t>
      </w:r>
      <w:r w:rsidRPr="001156DB">
        <w:rPr>
          <w:sz w:val="22"/>
          <w:szCs w:val="22"/>
        </w:rPr>
        <w:t>е</w:t>
      </w:r>
      <w:r w:rsidRPr="001156DB">
        <w:rPr>
          <w:sz w:val="22"/>
          <w:szCs w:val="22"/>
        </w:rPr>
        <w:t>ских средств необходима переработка данного приказа и внесение в него значительных изм</w:t>
      </w:r>
      <w:r w:rsidRPr="001156DB">
        <w:rPr>
          <w:sz w:val="22"/>
          <w:szCs w:val="22"/>
        </w:rPr>
        <w:t>е</w:t>
      </w:r>
      <w:r w:rsidRPr="001156DB">
        <w:rPr>
          <w:sz w:val="22"/>
          <w:szCs w:val="22"/>
        </w:rPr>
        <w:t xml:space="preserve">нений. В настоящий момент во ФСИН России организована подготовка проекта </w:t>
      </w:r>
      <w:r w:rsidR="00B672EE">
        <w:rPr>
          <w:sz w:val="22"/>
          <w:szCs w:val="22"/>
        </w:rPr>
        <w:t>такого</w:t>
      </w:r>
      <w:r w:rsidRPr="001156DB">
        <w:rPr>
          <w:sz w:val="22"/>
          <w:szCs w:val="22"/>
        </w:rPr>
        <w:t xml:space="preserve"> прика</w:t>
      </w:r>
      <w:r w:rsidR="00B672EE">
        <w:rPr>
          <w:sz w:val="22"/>
          <w:szCs w:val="22"/>
        </w:rPr>
        <w:t>за</w:t>
      </w:r>
      <w:r w:rsidRPr="001156DB">
        <w:rPr>
          <w:sz w:val="22"/>
          <w:szCs w:val="22"/>
        </w:rPr>
        <w:t>.</w:t>
      </w:r>
    </w:p>
    <w:p w:rsidR="00064412" w:rsidRPr="001156DB" w:rsidRDefault="00064412" w:rsidP="00EE1F9C">
      <w:pPr>
        <w:ind w:firstLine="567"/>
        <w:rPr>
          <w:sz w:val="22"/>
          <w:szCs w:val="22"/>
        </w:rPr>
      </w:pPr>
      <w:r w:rsidRPr="001156DB">
        <w:rPr>
          <w:sz w:val="22"/>
          <w:szCs w:val="22"/>
        </w:rPr>
        <w:t xml:space="preserve">Таким образом, </w:t>
      </w:r>
      <w:r w:rsidR="002F2EBF">
        <w:rPr>
          <w:sz w:val="22"/>
          <w:szCs w:val="22"/>
        </w:rPr>
        <w:t>н</w:t>
      </w:r>
      <w:r w:rsidRPr="001156DB">
        <w:rPr>
          <w:sz w:val="22"/>
          <w:szCs w:val="22"/>
        </w:rPr>
        <w:t>еобходимо отметить, что на данный момент правовое регулирование в области применения технических средств охраны и надзора нуждается в значительной перер</w:t>
      </w:r>
      <w:r w:rsidRPr="001156DB">
        <w:rPr>
          <w:sz w:val="22"/>
          <w:szCs w:val="22"/>
        </w:rPr>
        <w:t>а</w:t>
      </w:r>
      <w:r w:rsidRPr="001156DB">
        <w:rPr>
          <w:sz w:val="22"/>
          <w:szCs w:val="22"/>
        </w:rPr>
        <w:t>ботке</w:t>
      </w:r>
      <w:r w:rsidR="002F2EBF">
        <w:rPr>
          <w:sz w:val="22"/>
          <w:szCs w:val="22"/>
        </w:rPr>
        <w:t>.</w:t>
      </w:r>
      <w:r w:rsidRPr="001156DB">
        <w:rPr>
          <w:sz w:val="22"/>
          <w:szCs w:val="22"/>
        </w:rPr>
        <w:t xml:space="preserve"> </w:t>
      </w:r>
      <w:r w:rsidR="002F2EBF">
        <w:rPr>
          <w:sz w:val="22"/>
          <w:szCs w:val="22"/>
        </w:rPr>
        <w:t>В</w:t>
      </w:r>
      <w:r w:rsidRPr="001156DB">
        <w:rPr>
          <w:sz w:val="22"/>
          <w:szCs w:val="22"/>
        </w:rPr>
        <w:t xml:space="preserve"> частности, </w:t>
      </w:r>
      <w:r w:rsidR="002F2EBF">
        <w:rPr>
          <w:sz w:val="22"/>
          <w:szCs w:val="22"/>
        </w:rPr>
        <w:t xml:space="preserve">необходимо </w:t>
      </w:r>
      <w:r w:rsidRPr="001156DB">
        <w:rPr>
          <w:sz w:val="22"/>
          <w:szCs w:val="22"/>
        </w:rPr>
        <w:t>устрани</w:t>
      </w:r>
      <w:r w:rsidR="002F2EBF">
        <w:rPr>
          <w:sz w:val="22"/>
          <w:szCs w:val="22"/>
        </w:rPr>
        <w:t>ть</w:t>
      </w:r>
      <w:r w:rsidRPr="001156DB">
        <w:rPr>
          <w:sz w:val="22"/>
          <w:szCs w:val="22"/>
        </w:rPr>
        <w:t xml:space="preserve"> несоответстви</w:t>
      </w:r>
      <w:r w:rsidR="002F2EBF">
        <w:rPr>
          <w:sz w:val="22"/>
          <w:szCs w:val="22"/>
        </w:rPr>
        <w:t>е</w:t>
      </w:r>
      <w:r w:rsidRPr="001156DB">
        <w:rPr>
          <w:sz w:val="22"/>
          <w:szCs w:val="22"/>
        </w:rPr>
        <w:t xml:space="preserve"> </w:t>
      </w:r>
      <w:r w:rsidR="002F2EBF">
        <w:rPr>
          <w:sz w:val="22"/>
          <w:szCs w:val="22"/>
        </w:rPr>
        <w:t>между</w:t>
      </w:r>
      <w:r w:rsidRPr="001156DB">
        <w:rPr>
          <w:sz w:val="22"/>
          <w:szCs w:val="22"/>
        </w:rPr>
        <w:t xml:space="preserve"> федеральн</w:t>
      </w:r>
      <w:r w:rsidR="002F2EBF">
        <w:rPr>
          <w:sz w:val="22"/>
          <w:szCs w:val="22"/>
        </w:rPr>
        <w:t>ы</w:t>
      </w:r>
      <w:r w:rsidRPr="001156DB">
        <w:rPr>
          <w:sz w:val="22"/>
          <w:szCs w:val="22"/>
        </w:rPr>
        <w:t>м</w:t>
      </w:r>
      <w:r w:rsidR="002F2EBF">
        <w:rPr>
          <w:sz w:val="22"/>
          <w:szCs w:val="22"/>
        </w:rPr>
        <w:t>и</w:t>
      </w:r>
      <w:r w:rsidRPr="001156DB">
        <w:rPr>
          <w:sz w:val="22"/>
          <w:szCs w:val="22"/>
        </w:rPr>
        <w:t xml:space="preserve"> и ведомстве</w:t>
      </w:r>
      <w:r w:rsidRPr="001156DB">
        <w:rPr>
          <w:sz w:val="22"/>
          <w:szCs w:val="22"/>
        </w:rPr>
        <w:t>н</w:t>
      </w:r>
      <w:r w:rsidRPr="001156DB">
        <w:rPr>
          <w:sz w:val="22"/>
          <w:szCs w:val="22"/>
        </w:rPr>
        <w:t>н</w:t>
      </w:r>
      <w:r w:rsidR="002F2EBF">
        <w:rPr>
          <w:sz w:val="22"/>
          <w:szCs w:val="22"/>
        </w:rPr>
        <w:t>ыми нормативно-правовыми актами</w:t>
      </w:r>
      <w:r w:rsidRPr="001156DB">
        <w:rPr>
          <w:sz w:val="22"/>
          <w:szCs w:val="22"/>
        </w:rPr>
        <w:t>, а также принят</w:t>
      </w:r>
      <w:r w:rsidR="002F2EBF">
        <w:rPr>
          <w:sz w:val="22"/>
          <w:szCs w:val="22"/>
        </w:rPr>
        <w:t>ь</w:t>
      </w:r>
      <w:r w:rsidRPr="001156DB">
        <w:rPr>
          <w:sz w:val="22"/>
          <w:szCs w:val="22"/>
        </w:rPr>
        <w:t xml:space="preserve"> новы</w:t>
      </w:r>
      <w:r w:rsidR="002F2EBF">
        <w:rPr>
          <w:sz w:val="22"/>
          <w:szCs w:val="22"/>
        </w:rPr>
        <w:t>е</w:t>
      </w:r>
      <w:r w:rsidRPr="001156DB">
        <w:rPr>
          <w:sz w:val="22"/>
          <w:szCs w:val="22"/>
        </w:rPr>
        <w:t xml:space="preserve"> нормативно-правовы</w:t>
      </w:r>
      <w:r w:rsidR="002F2EBF">
        <w:rPr>
          <w:sz w:val="22"/>
          <w:szCs w:val="22"/>
        </w:rPr>
        <w:t>е</w:t>
      </w:r>
      <w:r w:rsidRPr="001156DB">
        <w:rPr>
          <w:sz w:val="22"/>
          <w:szCs w:val="22"/>
        </w:rPr>
        <w:t xml:space="preserve"> акт</w:t>
      </w:r>
      <w:r w:rsidR="002F2EBF">
        <w:rPr>
          <w:sz w:val="22"/>
          <w:szCs w:val="22"/>
        </w:rPr>
        <w:t>ы</w:t>
      </w:r>
      <w:r w:rsidRPr="001156DB">
        <w:rPr>
          <w:sz w:val="22"/>
          <w:szCs w:val="22"/>
        </w:rPr>
        <w:t>, более полно регламентирую</w:t>
      </w:r>
      <w:r w:rsidR="002F2EBF">
        <w:rPr>
          <w:sz w:val="22"/>
          <w:szCs w:val="22"/>
        </w:rPr>
        <w:t>щие</w:t>
      </w:r>
      <w:r w:rsidRPr="001156DB">
        <w:rPr>
          <w:sz w:val="22"/>
          <w:szCs w:val="22"/>
        </w:rPr>
        <w:t xml:space="preserve"> использование данных средств в учреждениях УИС. Для устранения данных несоответствий мы предлагаем внести изменения в ст. 83 УИК РФ, закрепив при этом нов</w:t>
      </w:r>
      <w:r w:rsidR="002F640C">
        <w:rPr>
          <w:sz w:val="22"/>
          <w:szCs w:val="22"/>
        </w:rPr>
        <w:t xml:space="preserve">ое средство обеспечения режима </w:t>
      </w:r>
      <w:r w:rsidR="002F640C" w:rsidRPr="001156DB">
        <w:rPr>
          <w:sz w:val="22"/>
          <w:szCs w:val="22"/>
        </w:rPr>
        <w:t>—</w:t>
      </w:r>
      <w:r w:rsidRPr="001156DB">
        <w:rPr>
          <w:sz w:val="22"/>
          <w:szCs w:val="22"/>
        </w:rPr>
        <w:t xml:space="preserve"> инженерно-технические средства охраны и надзора. </w:t>
      </w:r>
    </w:p>
    <w:p w:rsidR="00064412" w:rsidRPr="001156DB" w:rsidRDefault="00977DF8" w:rsidP="00977DF8">
      <w:pPr>
        <w:pStyle w:val="ac"/>
      </w:pPr>
      <w:r>
        <w:t>Литература</w:t>
      </w:r>
    </w:p>
    <w:p w:rsidR="002F2EBF" w:rsidRPr="00977DF8" w:rsidRDefault="002F2EBF" w:rsidP="00D111F5">
      <w:pPr>
        <w:pStyle w:val="a8"/>
        <w:numPr>
          <w:ilvl w:val="0"/>
          <w:numId w:val="79"/>
        </w:numPr>
        <w:ind w:left="426" w:hanging="426"/>
        <w:jc w:val="both"/>
        <w:rPr>
          <w:sz w:val="22"/>
          <w:szCs w:val="22"/>
        </w:rPr>
      </w:pPr>
      <w:r w:rsidRPr="00977DF8">
        <w:rPr>
          <w:sz w:val="22"/>
          <w:szCs w:val="22"/>
        </w:rPr>
        <w:t>Андриянов</w:t>
      </w:r>
      <w:r>
        <w:rPr>
          <w:sz w:val="22"/>
          <w:szCs w:val="22"/>
        </w:rPr>
        <w:t>,</w:t>
      </w:r>
      <w:r w:rsidRPr="00977DF8">
        <w:rPr>
          <w:sz w:val="22"/>
          <w:szCs w:val="22"/>
        </w:rPr>
        <w:t xml:space="preserve"> Р.</w:t>
      </w:r>
      <w:r>
        <w:rPr>
          <w:sz w:val="22"/>
          <w:szCs w:val="22"/>
        </w:rPr>
        <w:t xml:space="preserve"> </w:t>
      </w:r>
      <w:r w:rsidRPr="00977DF8">
        <w:rPr>
          <w:sz w:val="22"/>
          <w:szCs w:val="22"/>
        </w:rPr>
        <w:t>В., Филипьев</w:t>
      </w:r>
      <w:r>
        <w:rPr>
          <w:sz w:val="22"/>
          <w:szCs w:val="22"/>
        </w:rPr>
        <w:t>,</w:t>
      </w:r>
      <w:r w:rsidRPr="00977DF8">
        <w:rPr>
          <w:sz w:val="22"/>
          <w:szCs w:val="22"/>
        </w:rPr>
        <w:t xml:space="preserve"> Р.</w:t>
      </w:r>
      <w:r>
        <w:rPr>
          <w:sz w:val="22"/>
          <w:szCs w:val="22"/>
        </w:rPr>
        <w:t xml:space="preserve"> </w:t>
      </w:r>
      <w:r w:rsidRPr="00977DF8">
        <w:rPr>
          <w:sz w:val="22"/>
          <w:szCs w:val="22"/>
        </w:rPr>
        <w:t>А. Правовое регулирование и практика применения техн</w:t>
      </w:r>
      <w:r w:rsidRPr="00977DF8">
        <w:rPr>
          <w:sz w:val="22"/>
          <w:szCs w:val="22"/>
        </w:rPr>
        <w:t>и</w:t>
      </w:r>
      <w:r w:rsidRPr="00977DF8">
        <w:rPr>
          <w:sz w:val="22"/>
          <w:szCs w:val="22"/>
        </w:rPr>
        <w:t>ческих средств надзора и контроля в обеспечении режима</w:t>
      </w:r>
      <w:r>
        <w:rPr>
          <w:sz w:val="22"/>
          <w:szCs w:val="22"/>
        </w:rPr>
        <w:t xml:space="preserve"> </w:t>
      </w:r>
      <w:r w:rsidRPr="00977DF8">
        <w:rPr>
          <w:sz w:val="22"/>
          <w:szCs w:val="22"/>
        </w:rPr>
        <w:t>: учебное пособие. — Новоку</w:t>
      </w:r>
      <w:r w:rsidRPr="00977DF8">
        <w:rPr>
          <w:sz w:val="22"/>
          <w:szCs w:val="22"/>
        </w:rPr>
        <w:t>з</w:t>
      </w:r>
      <w:r w:rsidRPr="00977DF8">
        <w:rPr>
          <w:sz w:val="22"/>
          <w:szCs w:val="22"/>
        </w:rPr>
        <w:t>нецк: ФКОУ ВПО Кузбасский институт ФСИН России</w:t>
      </w:r>
      <w:r>
        <w:rPr>
          <w:sz w:val="22"/>
          <w:szCs w:val="22"/>
        </w:rPr>
        <w:t>,</w:t>
      </w:r>
      <w:r w:rsidRPr="00977DF8">
        <w:rPr>
          <w:sz w:val="22"/>
          <w:szCs w:val="22"/>
        </w:rPr>
        <w:t xml:space="preserve"> 2015. — 52 с.</w:t>
      </w:r>
    </w:p>
    <w:p w:rsidR="002F2EBF" w:rsidRPr="00977DF8" w:rsidRDefault="002F2EBF" w:rsidP="00D111F5">
      <w:pPr>
        <w:pStyle w:val="a8"/>
        <w:numPr>
          <w:ilvl w:val="0"/>
          <w:numId w:val="79"/>
        </w:numPr>
        <w:ind w:left="426" w:hanging="426"/>
        <w:jc w:val="both"/>
        <w:rPr>
          <w:sz w:val="22"/>
          <w:szCs w:val="22"/>
        </w:rPr>
      </w:pPr>
      <w:r w:rsidRPr="00977DF8">
        <w:rPr>
          <w:sz w:val="22"/>
          <w:szCs w:val="22"/>
        </w:rPr>
        <w:t>Карабатырова</w:t>
      </w:r>
      <w:r>
        <w:rPr>
          <w:sz w:val="22"/>
          <w:szCs w:val="22"/>
        </w:rPr>
        <w:t>,</w:t>
      </w:r>
      <w:r w:rsidRPr="00977DF8">
        <w:rPr>
          <w:sz w:val="22"/>
          <w:szCs w:val="22"/>
        </w:rPr>
        <w:t xml:space="preserve"> К.</w:t>
      </w:r>
      <w:r>
        <w:rPr>
          <w:sz w:val="22"/>
          <w:szCs w:val="22"/>
        </w:rPr>
        <w:t xml:space="preserve"> </w:t>
      </w:r>
      <w:r w:rsidRPr="00977DF8">
        <w:rPr>
          <w:sz w:val="22"/>
          <w:szCs w:val="22"/>
        </w:rPr>
        <w:t>К. Правовое регулирование и общая характеристика технических средств охраны и надзора в следственных изоляторах и исправительных учреждениях // Сборник научных трудов студентов и курсантов Самарского юридического института ФСИН Ро</w:t>
      </w:r>
      <w:r w:rsidRPr="00977DF8">
        <w:rPr>
          <w:sz w:val="22"/>
          <w:szCs w:val="22"/>
        </w:rPr>
        <w:t>с</w:t>
      </w:r>
      <w:r>
        <w:rPr>
          <w:sz w:val="22"/>
          <w:szCs w:val="22"/>
        </w:rPr>
        <w:t>сии за 2015–</w:t>
      </w:r>
      <w:r w:rsidRPr="00977DF8">
        <w:rPr>
          <w:sz w:val="22"/>
          <w:szCs w:val="22"/>
        </w:rPr>
        <w:t>2017 гг. — 2017. — С.</w:t>
      </w:r>
      <w:r>
        <w:rPr>
          <w:sz w:val="22"/>
          <w:szCs w:val="22"/>
        </w:rPr>
        <w:t xml:space="preserve"> </w:t>
      </w:r>
      <w:r w:rsidRPr="00977DF8">
        <w:rPr>
          <w:sz w:val="22"/>
          <w:szCs w:val="22"/>
        </w:rPr>
        <w:t>504</w:t>
      </w:r>
      <w:r>
        <w:rPr>
          <w:sz w:val="22"/>
          <w:szCs w:val="22"/>
        </w:rPr>
        <w:t>–</w:t>
      </w:r>
      <w:r w:rsidRPr="00977DF8">
        <w:rPr>
          <w:sz w:val="22"/>
          <w:szCs w:val="22"/>
        </w:rPr>
        <w:t>512.</w:t>
      </w:r>
    </w:p>
    <w:p w:rsidR="002F2EBF" w:rsidRPr="00977DF8" w:rsidRDefault="002F2EBF" w:rsidP="00D111F5">
      <w:pPr>
        <w:pStyle w:val="a8"/>
        <w:numPr>
          <w:ilvl w:val="0"/>
          <w:numId w:val="79"/>
        </w:numPr>
        <w:ind w:left="426" w:hanging="426"/>
        <w:jc w:val="both"/>
        <w:rPr>
          <w:sz w:val="22"/>
          <w:szCs w:val="22"/>
        </w:rPr>
      </w:pPr>
      <w:r w:rsidRPr="00977DF8">
        <w:rPr>
          <w:sz w:val="22"/>
          <w:szCs w:val="22"/>
        </w:rPr>
        <w:t>О содержании под стражей подозреваемых и обвиняемых в совершении преступлений: ф</w:t>
      </w:r>
      <w:r w:rsidRPr="00977DF8">
        <w:rPr>
          <w:sz w:val="22"/>
          <w:szCs w:val="22"/>
        </w:rPr>
        <w:t>е</w:t>
      </w:r>
      <w:r w:rsidRPr="00977DF8">
        <w:rPr>
          <w:sz w:val="22"/>
          <w:szCs w:val="22"/>
        </w:rPr>
        <w:t>деральный закон от 15 июля 1995г. № 103-ФЗ (в ред. от 28.12.2016) // Собрание законод</w:t>
      </w:r>
      <w:r w:rsidRPr="00977DF8">
        <w:rPr>
          <w:sz w:val="22"/>
          <w:szCs w:val="22"/>
        </w:rPr>
        <w:t>а</w:t>
      </w:r>
      <w:r w:rsidRPr="00977DF8">
        <w:rPr>
          <w:sz w:val="22"/>
          <w:szCs w:val="22"/>
        </w:rPr>
        <w:t xml:space="preserve">тельства Российской Федерации. — 1995. — </w:t>
      </w:r>
      <w:r>
        <w:rPr>
          <w:sz w:val="22"/>
          <w:szCs w:val="22"/>
        </w:rPr>
        <w:t xml:space="preserve">17 июля. </w:t>
      </w:r>
      <w:r w:rsidRPr="00977DF8">
        <w:rPr>
          <w:sz w:val="22"/>
          <w:szCs w:val="22"/>
        </w:rPr>
        <w:t>— №</w:t>
      </w:r>
      <w:r>
        <w:rPr>
          <w:sz w:val="22"/>
          <w:szCs w:val="22"/>
        </w:rPr>
        <w:t xml:space="preserve"> </w:t>
      </w:r>
      <w:r w:rsidRPr="00977DF8">
        <w:rPr>
          <w:sz w:val="22"/>
          <w:szCs w:val="22"/>
        </w:rPr>
        <w:t xml:space="preserve">29. — </w:t>
      </w:r>
      <w:r>
        <w:rPr>
          <w:sz w:val="22"/>
          <w:szCs w:val="22"/>
        </w:rPr>
        <w:t>С</w:t>
      </w:r>
      <w:r w:rsidRPr="00977DF8">
        <w:rPr>
          <w:sz w:val="22"/>
          <w:szCs w:val="22"/>
        </w:rPr>
        <w:t>т.</w:t>
      </w:r>
      <w:r>
        <w:rPr>
          <w:sz w:val="22"/>
          <w:szCs w:val="22"/>
        </w:rPr>
        <w:t xml:space="preserve"> </w:t>
      </w:r>
      <w:r w:rsidRPr="00977DF8">
        <w:rPr>
          <w:sz w:val="22"/>
          <w:szCs w:val="22"/>
        </w:rPr>
        <w:t>2759; Российской г</w:t>
      </w:r>
      <w:r w:rsidRPr="00977DF8">
        <w:rPr>
          <w:sz w:val="22"/>
          <w:szCs w:val="22"/>
        </w:rPr>
        <w:t>а</w:t>
      </w:r>
      <w:r w:rsidRPr="00977DF8">
        <w:rPr>
          <w:sz w:val="22"/>
          <w:szCs w:val="22"/>
        </w:rPr>
        <w:t>зета. — 2017. — 9 января. — №</w:t>
      </w:r>
      <w:r>
        <w:rPr>
          <w:sz w:val="22"/>
          <w:szCs w:val="22"/>
        </w:rPr>
        <w:t xml:space="preserve"> </w:t>
      </w:r>
      <w:r w:rsidRPr="00977DF8">
        <w:rPr>
          <w:sz w:val="22"/>
          <w:szCs w:val="22"/>
        </w:rPr>
        <w:t>1.</w:t>
      </w:r>
    </w:p>
    <w:p w:rsidR="002F2EBF" w:rsidRPr="00977DF8" w:rsidRDefault="002F2EBF" w:rsidP="00D111F5">
      <w:pPr>
        <w:pStyle w:val="a8"/>
        <w:numPr>
          <w:ilvl w:val="0"/>
          <w:numId w:val="79"/>
        </w:numPr>
        <w:ind w:left="426" w:hanging="426"/>
        <w:jc w:val="both"/>
        <w:rPr>
          <w:sz w:val="22"/>
          <w:szCs w:val="22"/>
        </w:rPr>
      </w:pPr>
      <w:r w:rsidRPr="00977DF8">
        <w:rPr>
          <w:sz w:val="22"/>
          <w:szCs w:val="22"/>
        </w:rPr>
        <w:t>Об утверждении Наставления по оборудованию инженерно-техническими средствами охраны и надзора объектов уголовно-исполнительной системы</w:t>
      </w:r>
      <w:r>
        <w:rPr>
          <w:sz w:val="22"/>
          <w:szCs w:val="22"/>
        </w:rPr>
        <w:t xml:space="preserve"> </w:t>
      </w:r>
      <w:r w:rsidRPr="00977DF8">
        <w:rPr>
          <w:sz w:val="22"/>
          <w:szCs w:val="22"/>
        </w:rPr>
        <w:t xml:space="preserve">: приказ Минюста России от 4 сентября 2006г. № 279 (в ред. от 17.06.2013) // </w:t>
      </w:r>
      <w:r>
        <w:rPr>
          <w:sz w:val="22"/>
          <w:szCs w:val="22"/>
        </w:rPr>
        <w:t xml:space="preserve">СПС «Консультант Плюс». </w:t>
      </w:r>
      <w:r w:rsidRPr="00977DF8">
        <w:rPr>
          <w:sz w:val="22"/>
          <w:szCs w:val="22"/>
        </w:rPr>
        <w:t xml:space="preserve">Документ опубликован не был. </w:t>
      </w:r>
    </w:p>
    <w:p w:rsidR="002F2EBF" w:rsidRPr="00977DF8" w:rsidRDefault="002F2EBF" w:rsidP="00D111F5">
      <w:pPr>
        <w:pStyle w:val="a8"/>
        <w:numPr>
          <w:ilvl w:val="0"/>
          <w:numId w:val="79"/>
        </w:numPr>
        <w:ind w:left="426" w:hanging="426"/>
        <w:jc w:val="both"/>
        <w:rPr>
          <w:sz w:val="22"/>
          <w:szCs w:val="22"/>
        </w:rPr>
      </w:pPr>
      <w:r w:rsidRPr="00977DF8">
        <w:rPr>
          <w:sz w:val="22"/>
          <w:szCs w:val="22"/>
        </w:rPr>
        <w:lastRenderedPageBreak/>
        <w:t>Об утверждении Перечня инженерно-технических средств охраны и надзора для органов и учреждений Федеральной службы исполнения наказаний</w:t>
      </w:r>
      <w:r>
        <w:rPr>
          <w:sz w:val="22"/>
          <w:szCs w:val="22"/>
        </w:rPr>
        <w:t xml:space="preserve"> </w:t>
      </w:r>
      <w:r w:rsidRPr="00977DF8">
        <w:rPr>
          <w:sz w:val="22"/>
          <w:szCs w:val="22"/>
        </w:rPr>
        <w:t xml:space="preserve">: приказ Федеральной службы исполнения наказаний от </w:t>
      </w:r>
      <w:r>
        <w:rPr>
          <w:sz w:val="22"/>
          <w:szCs w:val="22"/>
        </w:rPr>
        <w:t>0</w:t>
      </w:r>
      <w:r w:rsidRPr="00977DF8">
        <w:rPr>
          <w:sz w:val="22"/>
          <w:szCs w:val="22"/>
        </w:rPr>
        <w:t>3</w:t>
      </w:r>
      <w:r>
        <w:rPr>
          <w:sz w:val="22"/>
          <w:szCs w:val="22"/>
        </w:rPr>
        <w:t>.03.</w:t>
      </w:r>
      <w:r w:rsidRPr="00977DF8">
        <w:rPr>
          <w:sz w:val="22"/>
          <w:szCs w:val="22"/>
        </w:rPr>
        <w:t>2005 №</w:t>
      </w:r>
      <w:r>
        <w:rPr>
          <w:sz w:val="22"/>
          <w:szCs w:val="22"/>
        </w:rPr>
        <w:t xml:space="preserve"> </w:t>
      </w:r>
      <w:r w:rsidRPr="00977DF8">
        <w:rPr>
          <w:sz w:val="22"/>
          <w:szCs w:val="22"/>
        </w:rPr>
        <w:t>38 // Документ опубликован не был.</w:t>
      </w:r>
    </w:p>
    <w:p w:rsidR="002F2EBF" w:rsidRPr="00977DF8" w:rsidRDefault="002F2EBF" w:rsidP="00D111F5">
      <w:pPr>
        <w:pStyle w:val="a8"/>
        <w:numPr>
          <w:ilvl w:val="0"/>
          <w:numId w:val="79"/>
        </w:numPr>
        <w:ind w:left="426" w:hanging="426"/>
        <w:jc w:val="both"/>
        <w:rPr>
          <w:sz w:val="22"/>
          <w:szCs w:val="22"/>
        </w:rPr>
      </w:pPr>
      <w:r w:rsidRPr="00977DF8">
        <w:rPr>
          <w:sz w:val="22"/>
          <w:szCs w:val="22"/>
        </w:rPr>
        <w:t>Об утверждении Правил внутреннего распорядка исправительных учреждений: приказ Минюста России от 16</w:t>
      </w:r>
      <w:r>
        <w:rPr>
          <w:sz w:val="22"/>
          <w:szCs w:val="22"/>
        </w:rPr>
        <w:t>.12.</w:t>
      </w:r>
      <w:r w:rsidRPr="00977DF8">
        <w:rPr>
          <w:sz w:val="22"/>
          <w:szCs w:val="22"/>
        </w:rPr>
        <w:t>2016</w:t>
      </w:r>
      <w:r>
        <w:rPr>
          <w:sz w:val="22"/>
          <w:szCs w:val="22"/>
        </w:rPr>
        <w:t xml:space="preserve"> </w:t>
      </w:r>
      <w:r w:rsidRPr="00977DF8">
        <w:rPr>
          <w:sz w:val="22"/>
          <w:szCs w:val="22"/>
        </w:rPr>
        <w:t>№</w:t>
      </w:r>
      <w:r>
        <w:rPr>
          <w:sz w:val="22"/>
          <w:szCs w:val="22"/>
        </w:rPr>
        <w:t xml:space="preserve"> </w:t>
      </w:r>
      <w:r w:rsidRPr="00977DF8">
        <w:rPr>
          <w:sz w:val="22"/>
          <w:szCs w:val="22"/>
        </w:rPr>
        <w:t>295 (в ред. от 28.12.2017) // Официальный интернет-портал правовой информации</w:t>
      </w:r>
      <w:r>
        <w:rPr>
          <w:sz w:val="22"/>
          <w:szCs w:val="22"/>
        </w:rPr>
        <w:t xml:space="preserve">. </w:t>
      </w:r>
      <w:r w:rsidRPr="00977DF8">
        <w:rPr>
          <w:sz w:val="22"/>
          <w:szCs w:val="22"/>
        </w:rPr>
        <w:t>—</w:t>
      </w:r>
      <w:r>
        <w:rPr>
          <w:sz w:val="22"/>
          <w:szCs w:val="22"/>
        </w:rPr>
        <w:t xml:space="preserve"> Режим доступа: www.pravo.gov.ru</w:t>
      </w:r>
      <w:r w:rsidRPr="00977DF8">
        <w:rPr>
          <w:sz w:val="22"/>
          <w:szCs w:val="22"/>
        </w:rPr>
        <w:t>.</w:t>
      </w:r>
    </w:p>
    <w:p w:rsidR="002F2EBF" w:rsidRPr="00977DF8" w:rsidRDefault="002F2EBF" w:rsidP="00D111F5">
      <w:pPr>
        <w:pStyle w:val="a8"/>
        <w:numPr>
          <w:ilvl w:val="0"/>
          <w:numId w:val="79"/>
        </w:numPr>
        <w:ind w:left="426" w:hanging="426"/>
        <w:jc w:val="both"/>
        <w:rPr>
          <w:sz w:val="22"/>
          <w:szCs w:val="22"/>
        </w:rPr>
      </w:pPr>
      <w:r w:rsidRPr="00977DF8">
        <w:rPr>
          <w:sz w:val="22"/>
          <w:szCs w:val="22"/>
        </w:rPr>
        <w:t>Об учреждениях и органах, исполняющих уголовные наказания в виде лишения свободы</w:t>
      </w:r>
      <w:r>
        <w:rPr>
          <w:sz w:val="22"/>
          <w:szCs w:val="22"/>
        </w:rPr>
        <w:t xml:space="preserve"> </w:t>
      </w:r>
      <w:r w:rsidRPr="00977DF8">
        <w:rPr>
          <w:sz w:val="22"/>
          <w:szCs w:val="22"/>
        </w:rPr>
        <w:t>: закон Российской Федерации от 21</w:t>
      </w:r>
      <w:r>
        <w:rPr>
          <w:sz w:val="22"/>
          <w:szCs w:val="22"/>
        </w:rPr>
        <w:t>.07.</w:t>
      </w:r>
      <w:r w:rsidRPr="00977DF8">
        <w:rPr>
          <w:sz w:val="22"/>
          <w:szCs w:val="22"/>
        </w:rPr>
        <w:t>1993 № 5473-</w:t>
      </w:r>
      <w:r w:rsidRPr="00977DF8">
        <w:rPr>
          <w:sz w:val="22"/>
          <w:szCs w:val="22"/>
          <w:lang w:val="en-US"/>
        </w:rPr>
        <w:t>I</w:t>
      </w:r>
      <w:r w:rsidRPr="00977DF8">
        <w:rPr>
          <w:sz w:val="22"/>
          <w:szCs w:val="22"/>
        </w:rPr>
        <w:t xml:space="preserve"> (в ред. от 28.12.2016) // Ведомости Съезда народных депутатов и Верховного Совета Российской Федерации. — 1993. — </w:t>
      </w:r>
      <w:r>
        <w:rPr>
          <w:sz w:val="22"/>
          <w:szCs w:val="22"/>
        </w:rPr>
        <w:t xml:space="preserve">19 августа. </w:t>
      </w:r>
      <w:r w:rsidRPr="001156DB">
        <w:rPr>
          <w:sz w:val="22"/>
          <w:szCs w:val="22"/>
        </w:rPr>
        <w:t>—</w:t>
      </w:r>
      <w:r w:rsidRPr="00977DF8">
        <w:rPr>
          <w:sz w:val="22"/>
          <w:szCs w:val="22"/>
        </w:rPr>
        <w:t xml:space="preserve"> №</w:t>
      </w:r>
      <w:r>
        <w:rPr>
          <w:sz w:val="22"/>
          <w:szCs w:val="22"/>
        </w:rPr>
        <w:t xml:space="preserve"> </w:t>
      </w:r>
      <w:r w:rsidRPr="00977DF8">
        <w:rPr>
          <w:sz w:val="22"/>
          <w:szCs w:val="22"/>
        </w:rPr>
        <w:t xml:space="preserve">33. — </w:t>
      </w:r>
      <w:r>
        <w:rPr>
          <w:sz w:val="22"/>
          <w:szCs w:val="22"/>
        </w:rPr>
        <w:t>С</w:t>
      </w:r>
      <w:r w:rsidRPr="00977DF8">
        <w:rPr>
          <w:sz w:val="22"/>
          <w:szCs w:val="22"/>
        </w:rPr>
        <w:t>т. 1316; Российск</w:t>
      </w:r>
      <w:r>
        <w:rPr>
          <w:sz w:val="22"/>
          <w:szCs w:val="22"/>
        </w:rPr>
        <w:t>ая</w:t>
      </w:r>
      <w:r w:rsidRPr="00977DF8">
        <w:rPr>
          <w:sz w:val="22"/>
          <w:szCs w:val="22"/>
        </w:rPr>
        <w:t xml:space="preserve"> газета. — 2017. — 9 января. </w:t>
      </w:r>
      <w:r w:rsidRPr="001156DB">
        <w:rPr>
          <w:sz w:val="22"/>
          <w:szCs w:val="22"/>
        </w:rPr>
        <w:t>—</w:t>
      </w:r>
      <w:r>
        <w:rPr>
          <w:sz w:val="22"/>
          <w:szCs w:val="22"/>
        </w:rPr>
        <w:t xml:space="preserve"> </w:t>
      </w:r>
      <w:r w:rsidRPr="00977DF8">
        <w:rPr>
          <w:sz w:val="22"/>
          <w:szCs w:val="22"/>
        </w:rPr>
        <w:t>№</w:t>
      </w:r>
      <w:r>
        <w:rPr>
          <w:sz w:val="22"/>
          <w:szCs w:val="22"/>
        </w:rPr>
        <w:t xml:space="preserve"> </w:t>
      </w:r>
      <w:r w:rsidRPr="00977DF8">
        <w:rPr>
          <w:sz w:val="22"/>
          <w:szCs w:val="22"/>
        </w:rPr>
        <w:t>1.</w:t>
      </w:r>
    </w:p>
    <w:p w:rsidR="002F2EBF" w:rsidRPr="001156DB" w:rsidRDefault="002F2EBF" w:rsidP="00D111F5">
      <w:pPr>
        <w:pStyle w:val="a8"/>
        <w:numPr>
          <w:ilvl w:val="0"/>
          <w:numId w:val="79"/>
        </w:numPr>
        <w:ind w:left="426" w:hanging="426"/>
        <w:jc w:val="both"/>
        <w:rPr>
          <w:sz w:val="22"/>
          <w:szCs w:val="22"/>
        </w:rPr>
      </w:pPr>
      <w:r w:rsidRPr="001156DB">
        <w:rPr>
          <w:sz w:val="22"/>
          <w:szCs w:val="22"/>
        </w:rPr>
        <w:t>Павленко</w:t>
      </w:r>
      <w:r>
        <w:rPr>
          <w:sz w:val="22"/>
          <w:szCs w:val="22"/>
        </w:rPr>
        <w:t>,</w:t>
      </w:r>
      <w:r w:rsidRPr="001156DB">
        <w:rPr>
          <w:sz w:val="22"/>
          <w:szCs w:val="22"/>
        </w:rPr>
        <w:t xml:space="preserve"> А.</w:t>
      </w:r>
      <w:r>
        <w:rPr>
          <w:sz w:val="22"/>
          <w:szCs w:val="22"/>
        </w:rPr>
        <w:t xml:space="preserve"> </w:t>
      </w:r>
      <w:r w:rsidRPr="001156DB">
        <w:rPr>
          <w:sz w:val="22"/>
          <w:szCs w:val="22"/>
        </w:rPr>
        <w:t>А., Аниськин</w:t>
      </w:r>
      <w:r>
        <w:rPr>
          <w:sz w:val="22"/>
          <w:szCs w:val="22"/>
        </w:rPr>
        <w:t>,</w:t>
      </w:r>
      <w:r w:rsidRPr="001156DB">
        <w:rPr>
          <w:sz w:val="22"/>
          <w:szCs w:val="22"/>
        </w:rPr>
        <w:t xml:space="preserve"> С.</w:t>
      </w:r>
      <w:r>
        <w:rPr>
          <w:sz w:val="22"/>
          <w:szCs w:val="22"/>
        </w:rPr>
        <w:t xml:space="preserve"> </w:t>
      </w:r>
      <w:r w:rsidRPr="001156DB">
        <w:rPr>
          <w:sz w:val="22"/>
          <w:szCs w:val="22"/>
        </w:rPr>
        <w:t>И. Средства обеспечения режима и надзора в учреждениях УИС: учебно-методический комплекс</w:t>
      </w:r>
      <w:r>
        <w:rPr>
          <w:sz w:val="22"/>
          <w:szCs w:val="22"/>
        </w:rPr>
        <w:t xml:space="preserve">. </w:t>
      </w:r>
      <w:r w:rsidRPr="00977DF8">
        <w:rPr>
          <w:sz w:val="22"/>
          <w:szCs w:val="22"/>
        </w:rPr>
        <w:t>—</w:t>
      </w:r>
      <w:r w:rsidRPr="001156DB">
        <w:rPr>
          <w:sz w:val="22"/>
          <w:szCs w:val="22"/>
        </w:rPr>
        <w:t xml:space="preserve"> Томск: Томский филиал Ку</w:t>
      </w:r>
      <w:r>
        <w:rPr>
          <w:sz w:val="22"/>
          <w:szCs w:val="22"/>
        </w:rPr>
        <w:t>збасского института ФСИН России,</w:t>
      </w:r>
      <w:r w:rsidRPr="001156DB">
        <w:rPr>
          <w:sz w:val="22"/>
          <w:szCs w:val="22"/>
        </w:rPr>
        <w:t xml:space="preserve"> 2009. — 96 с. </w:t>
      </w:r>
    </w:p>
    <w:p w:rsidR="00977DF8" w:rsidRDefault="00977DF8" w:rsidP="00EE1F9C">
      <w:pPr>
        <w:autoSpaceDE/>
        <w:autoSpaceDN/>
        <w:adjustRightInd/>
        <w:ind w:firstLine="567"/>
        <w:jc w:val="left"/>
        <w:rPr>
          <w:b/>
          <w:sz w:val="22"/>
          <w:szCs w:val="22"/>
          <w:shd w:val="clear" w:color="auto" w:fill="FFFFFF"/>
        </w:rPr>
      </w:pPr>
    </w:p>
    <w:p w:rsidR="002F2EBF" w:rsidRDefault="002F2EBF" w:rsidP="00EE1F9C">
      <w:pPr>
        <w:autoSpaceDE/>
        <w:autoSpaceDN/>
        <w:adjustRightInd/>
        <w:ind w:firstLine="567"/>
        <w:jc w:val="left"/>
        <w:rPr>
          <w:b/>
          <w:sz w:val="22"/>
          <w:szCs w:val="22"/>
          <w:shd w:val="clear" w:color="auto" w:fill="FFFFFF"/>
        </w:rPr>
      </w:pPr>
    </w:p>
    <w:p w:rsidR="0041154F" w:rsidRPr="00C96207" w:rsidRDefault="00C96207" w:rsidP="00C96207">
      <w:pPr>
        <w:ind w:firstLine="0"/>
        <w:jc w:val="right"/>
        <w:rPr>
          <w:rFonts w:ascii="Arial" w:hAnsi="Arial" w:cs="Arial"/>
          <w:b/>
          <w:sz w:val="22"/>
          <w:szCs w:val="22"/>
        </w:rPr>
      </w:pPr>
      <w:r w:rsidRPr="00C96207">
        <w:rPr>
          <w:rFonts w:ascii="Arial" w:hAnsi="Arial" w:cs="Arial"/>
          <w:b/>
          <w:sz w:val="22"/>
          <w:szCs w:val="22"/>
        </w:rPr>
        <w:t>А. В. КОНОВАЛЕНКО</w:t>
      </w:r>
    </w:p>
    <w:p w:rsidR="00C96207" w:rsidRPr="001156DB" w:rsidRDefault="00C96207" w:rsidP="00C96207">
      <w:pPr>
        <w:ind w:firstLine="0"/>
        <w:jc w:val="right"/>
        <w:rPr>
          <w:rFonts w:ascii="Arial" w:hAnsi="Arial" w:cs="Arial"/>
          <w:sz w:val="22"/>
          <w:szCs w:val="22"/>
        </w:rPr>
      </w:pPr>
      <w:r w:rsidRPr="001156DB">
        <w:rPr>
          <w:rFonts w:ascii="Arial" w:hAnsi="Arial" w:cs="Arial"/>
          <w:sz w:val="22"/>
          <w:szCs w:val="22"/>
        </w:rPr>
        <w:t>ФКОУ ВО Кузбасский институт ФСИН России,</w:t>
      </w:r>
    </w:p>
    <w:p w:rsidR="00C96207" w:rsidRPr="001156DB" w:rsidRDefault="00C96207" w:rsidP="00C96207">
      <w:pPr>
        <w:spacing w:after="60"/>
        <w:ind w:firstLine="0"/>
        <w:jc w:val="right"/>
        <w:rPr>
          <w:rFonts w:ascii="Arial" w:hAnsi="Arial" w:cs="Arial"/>
          <w:sz w:val="22"/>
          <w:szCs w:val="22"/>
        </w:rPr>
      </w:pPr>
      <w:r w:rsidRPr="001156DB">
        <w:rPr>
          <w:rFonts w:ascii="Arial" w:hAnsi="Arial" w:cs="Arial"/>
          <w:sz w:val="22"/>
          <w:szCs w:val="22"/>
        </w:rPr>
        <w:t>курсант факультета правоохранительной деятельности</w:t>
      </w:r>
    </w:p>
    <w:p w:rsidR="00C96207" w:rsidRDefault="00C96207" w:rsidP="00C96207">
      <w:pPr>
        <w:ind w:firstLine="0"/>
        <w:jc w:val="right"/>
        <w:rPr>
          <w:rFonts w:ascii="Arial" w:hAnsi="Arial" w:cs="Arial"/>
          <w:sz w:val="22"/>
          <w:szCs w:val="22"/>
        </w:rPr>
      </w:pPr>
      <w:r>
        <w:rPr>
          <w:rFonts w:ascii="Arial" w:hAnsi="Arial" w:cs="Arial"/>
          <w:sz w:val="22"/>
          <w:szCs w:val="22"/>
        </w:rPr>
        <w:t>Научный руководитель:</w:t>
      </w:r>
    </w:p>
    <w:p w:rsidR="00C96207" w:rsidRPr="001156DB" w:rsidRDefault="00C96207" w:rsidP="00C96207">
      <w:pPr>
        <w:ind w:firstLine="0"/>
        <w:jc w:val="right"/>
        <w:rPr>
          <w:rFonts w:ascii="Arial" w:hAnsi="Arial" w:cs="Arial"/>
          <w:sz w:val="22"/>
          <w:szCs w:val="22"/>
        </w:rPr>
      </w:pPr>
      <w:r w:rsidRPr="001156DB">
        <w:rPr>
          <w:rFonts w:ascii="Arial" w:hAnsi="Arial" w:cs="Arial"/>
          <w:sz w:val="22"/>
          <w:szCs w:val="22"/>
        </w:rPr>
        <w:t>ФКОУ ВО Кузбасский институт ФСИН России,</w:t>
      </w:r>
    </w:p>
    <w:p w:rsidR="00C96207" w:rsidRDefault="00C96207" w:rsidP="00C96207">
      <w:pPr>
        <w:ind w:firstLine="0"/>
        <w:jc w:val="right"/>
        <w:rPr>
          <w:rFonts w:ascii="Arial" w:hAnsi="Arial" w:cs="Arial"/>
          <w:sz w:val="22"/>
          <w:szCs w:val="22"/>
        </w:rPr>
      </w:pPr>
      <w:r>
        <w:rPr>
          <w:rFonts w:ascii="Arial" w:hAnsi="Arial" w:cs="Arial"/>
          <w:sz w:val="22"/>
          <w:szCs w:val="22"/>
        </w:rPr>
        <w:t xml:space="preserve">начальник кафедры уголовного права, </w:t>
      </w:r>
      <w:r w:rsidRPr="00807A0F">
        <w:rPr>
          <w:rFonts w:ascii="Arial" w:hAnsi="Arial" w:cs="Arial"/>
          <w:sz w:val="22"/>
          <w:szCs w:val="22"/>
        </w:rPr>
        <w:t>к</w:t>
      </w:r>
      <w:r>
        <w:rPr>
          <w:rFonts w:ascii="Arial" w:hAnsi="Arial" w:cs="Arial"/>
          <w:sz w:val="22"/>
          <w:szCs w:val="22"/>
        </w:rPr>
        <w:t xml:space="preserve">андидат </w:t>
      </w:r>
      <w:r w:rsidRPr="00807A0F">
        <w:rPr>
          <w:rFonts w:ascii="Arial" w:hAnsi="Arial" w:cs="Arial"/>
          <w:sz w:val="22"/>
          <w:szCs w:val="22"/>
        </w:rPr>
        <w:t>ю</w:t>
      </w:r>
      <w:r>
        <w:rPr>
          <w:rFonts w:ascii="Arial" w:hAnsi="Arial" w:cs="Arial"/>
          <w:sz w:val="22"/>
          <w:szCs w:val="22"/>
        </w:rPr>
        <w:t xml:space="preserve">ридических </w:t>
      </w:r>
      <w:r w:rsidRPr="00807A0F">
        <w:rPr>
          <w:rFonts w:ascii="Arial" w:hAnsi="Arial" w:cs="Arial"/>
          <w:sz w:val="22"/>
          <w:szCs w:val="22"/>
        </w:rPr>
        <w:t>н</w:t>
      </w:r>
      <w:r>
        <w:rPr>
          <w:rFonts w:ascii="Arial" w:hAnsi="Arial" w:cs="Arial"/>
          <w:sz w:val="22"/>
          <w:szCs w:val="22"/>
        </w:rPr>
        <w:t>аук,</w:t>
      </w:r>
    </w:p>
    <w:p w:rsidR="00C96207" w:rsidRPr="00807A0F" w:rsidRDefault="00C96207" w:rsidP="00C96207">
      <w:pPr>
        <w:ind w:firstLine="0"/>
        <w:jc w:val="right"/>
        <w:rPr>
          <w:rFonts w:ascii="Arial" w:hAnsi="Arial" w:cs="Arial"/>
          <w:sz w:val="22"/>
          <w:szCs w:val="22"/>
        </w:rPr>
      </w:pPr>
      <w:r w:rsidRPr="00807A0F">
        <w:rPr>
          <w:rFonts w:ascii="Arial" w:hAnsi="Arial" w:cs="Arial"/>
          <w:sz w:val="22"/>
          <w:szCs w:val="22"/>
        </w:rPr>
        <w:t>доцент О.</w:t>
      </w:r>
      <w:r>
        <w:rPr>
          <w:rFonts w:ascii="Arial" w:hAnsi="Arial" w:cs="Arial"/>
          <w:sz w:val="22"/>
          <w:szCs w:val="22"/>
        </w:rPr>
        <w:t xml:space="preserve"> </w:t>
      </w:r>
      <w:r w:rsidRPr="00807A0F">
        <w:rPr>
          <w:rFonts w:ascii="Arial" w:hAnsi="Arial" w:cs="Arial"/>
          <w:sz w:val="22"/>
          <w:szCs w:val="22"/>
        </w:rPr>
        <w:t>А.</w:t>
      </w:r>
      <w:r>
        <w:rPr>
          <w:rFonts w:ascii="Arial" w:hAnsi="Arial" w:cs="Arial"/>
          <w:sz w:val="22"/>
          <w:szCs w:val="22"/>
        </w:rPr>
        <w:t xml:space="preserve"> Алфимова</w:t>
      </w:r>
    </w:p>
    <w:p w:rsidR="00C96207" w:rsidRPr="001156DB" w:rsidRDefault="00C96207" w:rsidP="00C96207">
      <w:pPr>
        <w:pStyle w:val="1"/>
        <w:rPr>
          <w:bCs/>
        </w:rPr>
      </w:pPr>
      <w:r w:rsidRPr="001156DB">
        <w:t>Проблемы содержания заключенных женщин в местах лишения свободы в дореволюционной России</w:t>
      </w:r>
    </w:p>
    <w:p w:rsidR="0041154F" w:rsidRPr="001156DB" w:rsidRDefault="0041154F" w:rsidP="00EE1F9C">
      <w:pPr>
        <w:ind w:firstLine="567"/>
        <w:rPr>
          <w:sz w:val="22"/>
          <w:szCs w:val="22"/>
        </w:rPr>
      </w:pPr>
      <w:r w:rsidRPr="001156DB">
        <w:rPr>
          <w:sz w:val="22"/>
          <w:szCs w:val="22"/>
        </w:rPr>
        <w:t>В дореволюционной России представление о женщине-преступнице складывалось на о</w:t>
      </w:r>
      <w:r w:rsidRPr="001156DB">
        <w:rPr>
          <w:sz w:val="22"/>
          <w:szCs w:val="22"/>
        </w:rPr>
        <w:t>с</w:t>
      </w:r>
      <w:r w:rsidRPr="001156DB">
        <w:rPr>
          <w:sz w:val="22"/>
          <w:szCs w:val="22"/>
        </w:rPr>
        <w:t>нове христианских догм, служивших основой нравственного и одновременно правового восп</w:t>
      </w:r>
      <w:r w:rsidRPr="001156DB">
        <w:rPr>
          <w:sz w:val="22"/>
          <w:szCs w:val="22"/>
        </w:rPr>
        <w:t>и</w:t>
      </w:r>
      <w:r w:rsidRPr="001156DB">
        <w:rPr>
          <w:sz w:val="22"/>
          <w:szCs w:val="22"/>
        </w:rPr>
        <w:t xml:space="preserve">тания. Длительное время в России в качестве наказания применялось заточение в </w:t>
      </w:r>
      <w:r w:rsidRPr="001156DB">
        <w:rPr>
          <w:iCs/>
          <w:sz w:val="22"/>
          <w:szCs w:val="22"/>
        </w:rPr>
        <w:t>монастырские</w:t>
      </w:r>
      <w:r w:rsidRPr="001156DB">
        <w:rPr>
          <w:i/>
          <w:iCs/>
          <w:sz w:val="22"/>
          <w:szCs w:val="22"/>
        </w:rPr>
        <w:t xml:space="preserve"> </w:t>
      </w:r>
      <w:r w:rsidRPr="001156DB">
        <w:rPr>
          <w:iCs/>
          <w:sz w:val="22"/>
          <w:szCs w:val="22"/>
        </w:rPr>
        <w:t>тюрьмы</w:t>
      </w:r>
      <w:r w:rsidRPr="001156DB">
        <w:rPr>
          <w:sz w:val="22"/>
          <w:szCs w:val="22"/>
        </w:rPr>
        <w:t>, которые являлись местами заключения при монастырях в виде монашеских келий, к</w:t>
      </w:r>
      <w:r w:rsidRPr="001156DB">
        <w:rPr>
          <w:sz w:val="22"/>
          <w:szCs w:val="22"/>
        </w:rPr>
        <w:t>а</w:t>
      </w:r>
      <w:r w:rsidRPr="001156DB">
        <w:rPr>
          <w:sz w:val="22"/>
          <w:szCs w:val="22"/>
        </w:rPr>
        <w:t xml:space="preserve">зематов внутри монастырских стен (ниш), подвальных помещений под церковными полами, погребов, или специально оборудованных зданий. </w:t>
      </w:r>
    </w:p>
    <w:p w:rsidR="0041154F" w:rsidRPr="001156DB" w:rsidRDefault="0041154F" w:rsidP="00EE1F9C">
      <w:pPr>
        <w:ind w:firstLine="567"/>
        <w:rPr>
          <w:sz w:val="22"/>
          <w:szCs w:val="22"/>
        </w:rPr>
      </w:pPr>
      <w:r w:rsidRPr="001156DB">
        <w:rPr>
          <w:sz w:val="22"/>
          <w:szCs w:val="22"/>
        </w:rPr>
        <w:t>Монастырские тюрьмы как альтернатива государственным существовали с давних вр</w:t>
      </w:r>
      <w:r w:rsidRPr="001156DB">
        <w:rPr>
          <w:sz w:val="22"/>
          <w:szCs w:val="22"/>
        </w:rPr>
        <w:t>е</w:t>
      </w:r>
      <w:r w:rsidRPr="001156DB">
        <w:rPr>
          <w:sz w:val="22"/>
          <w:szCs w:val="22"/>
        </w:rPr>
        <w:t>мен. Источники свидетельствуют, что еще в XV в. монастыри на севере Русского государства служили местом заточения «еретиков» и других лиц, совершивших религиозные и особо опа</w:t>
      </w:r>
      <w:r w:rsidRPr="001156DB">
        <w:rPr>
          <w:sz w:val="22"/>
          <w:szCs w:val="22"/>
        </w:rPr>
        <w:t>с</w:t>
      </w:r>
      <w:r w:rsidRPr="001156DB">
        <w:rPr>
          <w:sz w:val="22"/>
          <w:szCs w:val="22"/>
        </w:rPr>
        <w:t xml:space="preserve">ные уголовные преступления. </w:t>
      </w:r>
    </w:p>
    <w:p w:rsidR="0041154F" w:rsidRPr="001156DB" w:rsidRDefault="0041154F" w:rsidP="00EE1F9C">
      <w:pPr>
        <w:ind w:firstLine="567"/>
        <w:rPr>
          <w:sz w:val="22"/>
          <w:szCs w:val="22"/>
        </w:rPr>
      </w:pPr>
      <w:r w:rsidRPr="001156DB">
        <w:rPr>
          <w:sz w:val="22"/>
          <w:szCs w:val="22"/>
        </w:rPr>
        <w:t>Окончательно карательная функция тюремного заключения утверждается в годы ца</w:t>
      </w:r>
      <w:r w:rsidRPr="001156DB">
        <w:rPr>
          <w:sz w:val="22"/>
          <w:szCs w:val="22"/>
        </w:rPr>
        <w:t>р</w:t>
      </w:r>
      <w:r w:rsidRPr="001156DB">
        <w:rPr>
          <w:sz w:val="22"/>
          <w:szCs w:val="22"/>
        </w:rPr>
        <w:t>ствования Алексея Михайловича Романова (1645–1676). Соборное уложение 1649 г., изданное в период его правления, предусматривало тюремное заключение в 40 случаях, причем этот вид наказания получает довольно подробную регламентацию. Но отдельных статей</w:t>
      </w:r>
      <w:r w:rsidR="00977DF8">
        <w:rPr>
          <w:sz w:val="22"/>
          <w:szCs w:val="22"/>
        </w:rPr>
        <w:t>,</w:t>
      </w:r>
      <w:r w:rsidRPr="001156DB">
        <w:rPr>
          <w:sz w:val="22"/>
          <w:szCs w:val="22"/>
        </w:rPr>
        <w:t xml:space="preserve"> касающихся содержания женщин в</w:t>
      </w:r>
      <w:r w:rsidR="00977DF8">
        <w:rPr>
          <w:sz w:val="22"/>
          <w:szCs w:val="22"/>
        </w:rPr>
        <w:t xml:space="preserve"> местах лишения свободы не было</w:t>
      </w:r>
      <w:r w:rsidRPr="001156DB">
        <w:rPr>
          <w:rStyle w:val="ab"/>
          <w:sz w:val="22"/>
          <w:szCs w:val="22"/>
        </w:rPr>
        <w:footnoteReference w:id="97"/>
      </w:r>
      <w:r w:rsidR="00977DF8">
        <w:rPr>
          <w:sz w:val="22"/>
          <w:szCs w:val="22"/>
        </w:rPr>
        <w:t>.</w:t>
      </w:r>
      <w:r w:rsidRPr="001156DB">
        <w:rPr>
          <w:sz w:val="22"/>
          <w:szCs w:val="22"/>
        </w:rPr>
        <w:t xml:space="preserve"> </w:t>
      </w:r>
    </w:p>
    <w:p w:rsidR="0041154F" w:rsidRPr="001156DB" w:rsidRDefault="0041154F" w:rsidP="00EE1F9C">
      <w:pPr>
        <w:ind w:firstLine="567"/>
        <w:rPr>
          <w:sz w:val="22"/>
          <w:szCs w:val="22"/>
        </w:rPr>
      </w:pPr>
      <w:r w:rsidRPr="001156DB">
        <w:rPr>
          <w:sz w:val="22"/>
          <w:szCs w:val="22"/>
        </w:rPr>
        <w:t xml:space="preserve">Самым прогрессивным документом дореволюционной России мог стать </w:t>
      </w:r>
      <w:r w:rsidR="00977DF8">
        <w:rPr>
          <w:sz w:val="22"/>
          <w:szCs w:val="22"/>
        </w:rPr>
        <w:t>п</w:t>
      </w:r>
      <w:r w:rsidRPr="001156DB">
        <w:rPr>
          <w:sz w:val="22"/>
          <w:szCs w:val="22"/>
        </w:rPr>
        <w:t>роект Екатер</w:t>
      </w:r>
      <w:r w:rsidRPr="001156DB">
        <w:rPr>
          <w:sz w:val="22"/>
          <w:szCs w:val="22"/>
        </w:rPr>
        <w:t>и</w:t>
      </w:r>
      <w:r w:rsidRPr="001156DB">
        <w:rPr>
          <w:sz w:val="22"/>
          <w:szCs w:val="22"/>
        </w:rPr>
        <w:t xml:space="preserve">ны </w:t>
      </w:r>
      <w:r w:rsidRPr="001156DB">
        <w:rPr>
          <w:sz w:val="22"/>
          <w:szCs w:val="22"/>
          <w:lang w:val="en-US"/>
        </w:rPr>
        <w:t>II</w:t>
      </w:r>
      <w:r w:rsidRPr="001156DB">
        <w:rPr>
          <w:sz w:val="22"/>
          <w:szCs w:val="22"/>
        </w:rPr>
        <w:t xml:space="preserve"> </w:t>
      </w:r>
      <w:r w:rsidR="00977DF8">
        <w:rPr>
          <w:sz w:val="22"/>
          <w:szCs w:val="22"/>
        </w:rPr>
        <w:t>«О</w:t>
      </w:r>
      <w:r w:rsidRPr="001156DB">
        <w:rPr>
          <w:sz w:val="22"/>
          <w:szCs w:val="22"/>
        </w:rPr>
        <w:t>б устройстве тюрем</w:t>
      </w:r>
      <w:r w:rsidR="00977DF8">
        <w:rPr>
          <w:sz w:val="22"/>
          <w:szCs w:val="22"/>
        </w:rPr>
        <w:t>»</w:t>
      </w:r>
      <w:r w:rsidRPr="001156DB">
        <w:rPr>
          <w:sz w:val="22"/>
          <w:szCs w:val="22"/>
        </w:rPr>
        <w:t xml:space="preserve"> (далее </w:t>
      </w:r>
      <w:r w:rsidR="00977DF8" w:rsidRPr="001156DB">
        <w:rPr>
          <w:sz w:val="22"/>
          <w:szCs w:val="22"/>
        </w:rPr>
        <w:t>—</w:t>
      </w:r>
      <w:r w:rsidR="00977DF8">
        <w:rPr>
          <w:sz w:val="22"/>
          <w:szCs w:val="22"/>
        </w:rPr>
        <w:t xml:space="preserve"> </w:t>
      </w:r>
      <w:r w:rsidRPr="001156DB">
        <w:rPr>
          <w:sz w:val="22"/>
          <w:szCs w:val="22"/>
        </w:rPr>
        <w:t>Проект)</w:t>
      </w:r>
      <w:r w:rsidRPr="001156DB">
        <w:rPr>
          <w:rStyle w:val="ab"/>
          <w:sz w:val="22"/>
          <w:szCs w:val="22"/>
        </w:rPr>
        <w:footnoteReference w:id="98"/>
      </w:r>
      <w:r w:rsidR="00977DF8">
        <w:rPr>
          <w:sz w:val="22"/>
          <w:szCs w:val="22"/>
        </w:rPr>
        <w:t>.</w:t>
      </w:r>
      <w:r w:rsidRPr="001156DB">
        <w:rPr>
          <w:sz w:val="22"/>
          <w:szCs w:val="22"/>
        </w:rPr>
        <w:t xml:space="preserve"> Данный документ содержал основные треб</w:t>
      </w:r>
      <w:r w:rsidRPr="001156DB">
        <w:rPr>
          <w:sz w:val="22"/>
          <w:szCs w:val="22"/>
        </w:rPr>
        <w:t>о</w:t>
      </w:r>
      <w:r w:rsidRPr="001156DB">
        <w:rPr>
          <w:sz w:val="22"/>
          <w:szCs w:val="22"/>
        </w:rPr>
        <w:t>вания об организации тюрем, которые не только в России, но и в других странах были в полном проти</w:t>
      </w:r>
      <w:r w:rsidR="00977DF8">
        <w:rPr>
          <w:sz w:val="22"/>
          <w:szCs w:val="22"/>
        </w:rPr>
        <w:t>воречии с действитель</w:t>
      </w:r>
      <w:r w:rsidRPr="001156DB">
        <w:rPr>
          <w:sz w:val="22"/>
          <w:szCs w:val="22"/>
        </w:rPr>
        <w:t>ным положением мест лишения свободы и которые начали осуще</w:t>
      </w:r>
      <w:r w:rsidRPr="001156DB">
        <w:rPr>
          <w:sz w:val="22"/>
          <w:szCs w:val="22"/>
        </w:rPr>
        <w:softHyphen/>
        <w:t>ствляться много позднее, ли</w:t>
      </w:r>
      <w:r w:rsidR="00977DF8">
        <w:rPr>
          <w:sz w:val="22"/>
          <w:szCs w:val="22"/>
        </w:rPr>
        <w:t>шь через несколько десятилетий</w:t>
      </w:r>
      <w:r w:rsidRPr="001156DB">
        <w:rPr>
          <w:rStyle w:val="ab"/>
          <w:sz w:val="22"/>
          <w:szCs w:val="22"/>
        </w:rPr>
        <w:footnoteReference w:id="99"/>
      </w:r>
      <w:r w:rsidR="00977DF8">
        <w:rPr>
          <w:sz w:val="22"/>
          <w:szCs w:val="22"/>
        </w:rPr>
        <w:t>.</w:t>
      </w:r>
    </w:p>
    <w:p w:rsidR="0041154F" w:rsidRPr="001156DB" w:rsidRDefault="0041154F" w:rsidP="00EE1F9C">
      <w:pPr>
        <w:ind w:firstLine="567"/>
        <w:rPr>
          <w:sz w:val="22"/>
          <w:szCs w:val="22"/>
        </w:rPr>
      </w:pPr>
      <w:r w:rsidRPr="00073369">
        <w:rPr>
          <w:sz w:val="22"/>
          <w:szCs w:val="22"/>
        </w:rPr>
        <w:t>Невозможность реализации данного Проекта сказывалась в намерении провести раздел</w:t>
      </w:r>
      <w:r w:rsidRPr="00073369">
        <w:rPr>
          <w:sz w:val="22"/>
          <w:szCs w:val="22"/>
        </w:rPr>
        <w:t>е</w:t>
      </w:r>
      <w:r w:rsidRPr="00073369">
        <w:rPr>
          <w:sz w:val="22"/>
          <w:szCs w:val="22"/>
        </w:rPr>
        <w:t>ние заключенных по полу и притом с устройством отдельных тюремных зданий</w:t>
      </w:r>
      <w:r w:rsidRPr="001156DB">
        <w:rPr>
          <w:sz w:val="22"/>
          <w:szCs w:val="22"/>
        </w:rPr>
        <w:t xml:space="preserve"> для муж</w:t>
      </w:r>
      <w:r w:rsidR="00041A2B">
        <w:rPr>
          <w:sz w:val="22"/>
          <w:szCs w:val="22"/>
        </w:rPr>
        <w:t>чин и женщин, в разобщении след</w:t>
      </w:r>
      <w:r w:rsidRPr="001156DB">
        <w:rPr>
          <w:sz w:val="22"/>
          <w:szCs w:val="22"/>
        </w:rPr>
        <w:t xml:space="preserve">ственных и осужденных, в создании особых тюрем для различных категорий осужденных вплоть до устройства особых тюрем для приговоренных к смертной казни, для содержания их перед казнью. </w:t>
      </w:r>
    </w:p>
    <w:p w:rsidR="0041154F" w:rsidRPr="001156DB" w:rsidRDefault="0041154F" w:rsidP="00EE1F9C">
      <w:pPr>
        <w:ind w:firstLine="567"/>
        <w:rPr>
          <w:sz w:val="22"/>
          <w:szCs w:val="22"/>
        </w:rPr>
      </w:pPr>
      <w:r w:rsidRPr="001156DB">
        <w:rPr>
          <w:sz w:val="22"/>
          <w:szCs w:val="22"/>
        </w:rPr>
        <w:lastRenderedPageBreak/>
        <w:t>Также было бы неверным говорить о возможности такого уровня гуманизации тюрем, в государстве</w:t>
      </w:r>
      <w:r w:rsidR="004F36F5">
        <w:rPr>
          <w:sz w:val="22"/>
          <w:szCs w:val="22"/>
        </w:rPr>
        <w:t>,</w:t>
      </w:r>
      <w:r w:rsidRPr="001156DB">
        <w:rPr>
          <w:sz w:val="22"/>
          <w:szCs w:val="22"/>
        </w:rPr>
        <w:t xml:space="preserve"> в котором существовало то, что описывал в свое время У. Кокс после путешествия по России, который отмечал, что относительно наложения оков на женщин или относительно запрещений такого наложения в России нет. Если суд налагает оковы, то с целью предупредить побеги</w:t>
      </w:r>
      <w:r w:rsidRPr="001156DB">
        <w:rPr>
          <w:rStyle w:val="ab"/>
          <w:sz w:val="22"/>
          <w:szCs w:val="22"/>
        </w:rPr>
        <w:footnoteReference w:id="100"/>
      </w:r>
      <w:r w:rsidR="004F36F5">
        <w:rPr>
          <w:sz w:val="22"/>
          <w:szCs w:val="22"/>
        </w:rPr>
        <w:t>.</w:t>
      </w:r>
      <w:r w:rsidRPr="001156DB">
        <w:rPr>
          <w:sz w:val="22"/>
          <w:szCs w:val="22"/>
        </w:rPr>
        <w:t xml:space="preserve"> </w:t>
      </w:r>
    </w:p>
    <w:p w:rsidR="0041154F" w:rsidRPr="001156DB" w:rsidRDefault="0041154F" w:rsidP="00EE1F9C">
      <w:pPr>
        <w:ind w:firstLine="567"/>
        <w:rPr>
          <w:sz w:val="22"/>
          <w:szCs w:val="22"/>
        </w:rPr>
      </w:pPr>
      <w:r w:rsidRPr="001156DB">
        <w:rPr>
          <w:sz w:val="22"/>
          <w:szCs w:val="22"/>
        </w:rPr>
        <w:t xml:space="preserve">Позднее в 1819 г. Александром </w:t>
      </w:r>
      <w:r w:rsidRPr="001156DB">
        <w:rPr>
          <w:sz w:val="22"/>
          <w:szCs w:val="22"/>
          <w:lang w:val="en-US"/>
        </w:rPr>
        <w:t>I</w:t>
      </w:r>
      <w:r w:rsidRPr="001156DB">
        <w:rPr>
          <w:sz w:val="22"/>
          <w:szCs w:val="22"/>
        </w:rPr>
        <w:t xml:space="preserve"> было создано Общество попечительное о тюрьмах, в с</w:t>
      </w:r>
      <w:r w:rsidRPr="001156DB">
        <w:rPr>
          <w:sz w:val="22"/>
          <w:szCs w:val="22"/>
        </w:rPr>
        <w:t>о</w:t>
      </w:r>
      <w:r w:rsidRPr="001156DB">
        <w:rPr>
          <w:sz w:val="22"/>
          <w:szCs w:val="22"/>
        </w:rPr>
        <w:t>став которого был включен и так называемый женский комитет, контролирующий содержание заключенных женщин. Вместе с тем царское уголовное законодательство беспощадно, жест</w:t>
      </w:r>
      <w:r w:rsidRPr="001156DB">
        <w:rPr>
          <w:sz w:val="22"/>
          <w:szCs w:val="22"/>
        </w:rPr>
        <w:t>о</w:t>
      </w:r>
      <w:r w:rsidRPr="001156DB">
        <w:rPr>
          <w:sz w:val="22"/>
          <w:szCs w:val="22"/>
        </w:rPr>
        <w:t>чайшим образом карало женщину за сп</w:t>
      </w:r>
      <w:r w:rsidR="004F36F5">
        <w:rPr>
          <w:sz w:val="22"/>
          <w:szCs w:val="22"/>
        </w:rPr>
        <w:t>ецифические женские преступления</w:t>
      </w:r>
      <w:r w:rsidRPr="001156DB">
        <w:rPr>
          <w:rStyle w:val="ab"/>
          <w:sz w:val="22"/>
          <w:szCs w:val="22"/>
        </w:rPr>
        <w:footnoteReference w:id="101"/>
      </w:r>
      <w:r w:rsidR="004F36F5">
        <w:rPr>
          <w:sz w:val="22"/>
          <w:szCs w:val="22"/>
        </w:rPr>
        <w:t>.</w:t>
      </w:r>
    </w:p>
    <w:p w:rsidR="0041154F" w:rsidRPr="001156DB" w:rsidRDefault="004F36F5" w:rsidP="00EE1F9C">
      <w:pPr>
        <w:ind w:firstLine="567"/>
        <w:rPr>
          <w:sz w:val="22"/>
          <w:szCs w:val="22"/>
        </w:rPr>
      </w:pPr>
      <w:r>
        <w:rPr>
          <w:sz w:val="22"/>
          <w:szCs w:val="22"/>
        </w:rPr>
        <w:t>О не</w:t>
      </w:r>
      <w:r w:rsidR="0041154F" w:rsidRPr="001156DB">
        <w:rPr>
          <w:sz w:val="22"/>
          <w:szCs w:val="22"/>
        </w:rPr>
        <w:t>реалистичности многих (вероятно, большинства) правил Попечительного о тюрьмах общества свидетельствуют и фактические условия отбывания наказания в тюрьмах. Так, в п</w:t>
      </w:r>
      <w:r w:rsidR="0041154F" w:rsidRPr="001156DB">
        <w:rPr>
          <w:sz w:val="22"/>
          <w:szCs w:val="22"/>
        </w:rPr>
        <w:t>е</w:t>
      </w:r>
      <w:r w:rsidR="0041154F" w:rsidRPr="001156DB">
        <w:rPr>
          <w:sz w:val="22"/>
          <w:szCs w:val="22"/>
        </w:rPr>
        <w:t>риод пребывания В. Веннинга в России, который осмотрев места заключения в Петербурге, о</w:t>
      </w:r>
      <w:r w:rsidR="0041154F" w:rsidRPr="001156DB">
        <w:rPr>
          <w:sz w:val="22"/>
          <w:szCs w:val="22"/>
        </w:rPr>
        <w:t>б</w:t>
      </w:r>
      <w:r w:rsidR="0041154F" w:rsidRPr="001156DB">
        <w:rPr>
          <w:sz w:val="22"/>
          <w:szCs w:val="22"/>
        </w:rPr>
        <w:t>наружил, что камеры были чрезвычайно тесны, мужчины не отделялись от женщин. «Нужные места, не чистившиеся несколько лет,</w:t>
      </w:r>
      <w:r w:rsidR="00A87C02" w:rsidRPr="001156DB">
        <w:rPr>
          <w:sz w:val="22"/>
          <w:szCs w:val="22"/>
        </w:rPr>
        <w:t xml:space="preserve"> — </w:t>
      </w:r>
      <w:r w:rsidR="0041154F" w:rsidRPr="001156DB">
        <w:rPr>
          <w:sz w:val="22"/>
          <w:szCs w:val="22"/>
        </w:rPr>
        <w:t>отмечал он,</w:t>
      </w:r>
      <w:r w:rsidR="00A87C02" w:rsidRPr="001156DB">
        <w:rPr>
          <w:sz w:val="22"/>
          <w:szCs w:val="22"/>
        </w:rPr>
        <w:t xml:space="preserve"> — </w:t>
      </w:r>
      <w:r w:rsidR="0041154F" w:rsidRPr="001156DB">
        <w:rPr>
          <w:sz w:val="22"/>
          <w:szCs w:val="22"/>
        </w:rPr>
        <w:t>так заразили воздух, что почти нево</w:t>
      </w:r>
      <w:r w:rsidR="0041154F" w:rsidRPr="001156DB">
        <w:rPr>
          <w:sz w:val="22"/>
          <w:szCs w:val="22"/>
        </w:rPr>
        <w:t>з</w:t>
      </w:r>
      <w:r w:rsidR="0041154F" w:rsidRPr="001156DB">
        <w:rPr>
          <w:sz w:val="22"/>
          <w:szCs w:val="22"/>
        </w:rPr>
        <w:t>можно было сносить зловоние. В сии места солдаты водили мужчин и женщин одновременно, без всякого разбора и благопристойности. В камерах было также темно, грязно, а пол не мылся с тех пор, как сделан. Сидело в одной комнате 200 человек, и вместе с величайшим, например, преступником, окованным железами, несчастный мальчик за потерю паспорта»</w:t>
      </w:r>
      <w:r w:rsidR="0041154F" w:rsidRPr="001156DB">
        <w:rPr>
          <w:rStyle w:val="ab"/>
          <w:sz w:val="22"/>
          <w:szCs w:val="22"/>
        </w:rPr>
        <w:footnoteReference w:id="102"/>
      </w:r>
      <w:r>
        <w:rPr>
          <w:sz w:val="22"/>
          <w:szCs w:val="22"/>
        </w:rPr>
        <w:t>.</w:t>
      </w:r>
      <w:r w:rsidR="0041154F" w:rsidRPr="001156DB">
        <w:rPr>
          <w:sz w:val="22"/>
          <w:szCs w:val="22"/>
        </w:rPr>
        <w:t xml:space="preserve"> </w:t>
      </w:r>
    </w:p>
    <w:p w:rsidR="0041154F" w:rsidRPr="001156DB" w:rsidRDefault="0041154F" w:rsidP="00EE1F9C">
      <w:pPr>
        <w:ind w:firstLine="567"/>
        <w:rPr>
          <w:sz w:val="22"/>
          <w:szCs w:val="22"/>
        </w:rPr>
      </w:pPr>
      <w:r w:rsidRPr="001156DB">
        <w:rPr>
          <w:sz w:val="22"/>
          <w:szCs w:val="22"/>
        </w:rPr>
        <w:t>Также В. Веннинг писал: «Бедная девушка, которая попала в сие место хоть на одну ночь, должна была потерять всякое чувство добродетели и приготовиться на жизнь развратную и несчастную»</w:t>
      </w:r>
      <w:r w:rsidRPr="001156DB">
        <w:rPr>
          <w:rStyle w:val="ab"/>
          <w:sz w:val="22"/>
          <w:szCs w:val="22"/>
        </w:rPr>
        <w:footnoteReference w:id="103"/>
      </w:r>
      <w:r w:rsidR="004F36F5">
        <w:rPr>
          <w:sz w:val="22"/>
          <w:szCs w:val="22"/>
        </w:rPr>
        <w:t>.</w:t>
      </w:r>
    </w:p>
    <w:p w:rsidR="0041154F" w:rsidRPr="001156DB" w:rsidRDefault="0041154F" w:rsidP="00EE1F9C">
      <w:pPr>
        <w:ind w:firstLine="567"/>
        <w:rPr>
          <w:sz w:val="22"/>
          <w:szCs w:val="22"/>
        </w:rPr>
      </w:pPr>
      <w:r w:rsidRPr="001156DB">
        <w:rPr>
          <w:sz w:val="22"/>
          <w:szCs w:val="22"/>
        </w:rPr>
        <w:t>Известным фактом является то, что в XVIII</w:t>
      </w:r>
      <w:r w:rsidR="00A87C02" w:rsidRPr="001156DB">
        <w:rPr>
          <w:sz w:val="22"/>
          <w:szCs w:val="22"/>
        </w:rPr>
        <w:t xml:space="preserve"> — </w:t>
      </w:r>
      <w:r w:rsidRPr="001156DB">
        <w:rPr>
          <w:sz w:val="22"/>
          <w:szCs w:val="22"/>
        </w:rPr>
        <w:t>XIX вв. в тюрьмах России женщины с</w:t>
      </w:r>
      <w:r w:rsidRPr="001156DB">
        <w:rPr>
          <w:sz w:val="22"/>
          <w:szCs w:val="22"/>
        </w:rPr>
        <w:t>о</w:t>
      </w:r>
      <w:r w:rsidRPr="001156DB">
        <w:rPr>
          <w:sz w:val="22"/>
          <w:szCs w:val="22"/>
        </w:rPr>
        <w:t>держались на общих условиях, которые невозможно назвать удовлетворительными: перенас</w:t>
      </w:r>
      <w:r w:rsidRPr="001156DB">
        <w:rPr>
          <w:sz w:val="22"/>
          <w:szCs w:val="22"/>
        </w:rPr>
        <w:t>е</w:t>
      </w:r>
      <w:r w:rsidRPr="001156DB">
        <w:rPr>
          <w:sz w:val="22"/>
          <w:szCs w:val="22"/>
        </w:rPr>
        <w:t>л</w:t>
      </w:r>
      <w:r w:rsidR="00F16133">
        <w:rPr>
          <w:sz w:val="22"/>
          <w:szCs w:val="22"/>
        </w:rPr>
        <w:t>е</w:t>
      </w:r>
      <w:r w:rsidRPr="001156DB">
        <w:rPr>
          <w:sz w:val="22"/>
          <w:szCs w:val="22"/>
        </w:rPr>
        <w:t>нность, антисанитария, отсутствие материального обеспечения, медицинской помощи. Даже для мужчин данные условия отбывания наказания были слишком ужесточенными и неприе</w:t>
      </w:r>
      <w:r w:rsidRPr="001156DB">
        <w:rPr>
          <w:sz w:val="22"/>
          <w:szCs w:val="22"/>
        </w:rPr>
        <w:t>м</w:t>
      </w:r>
      <w:r w:rsidRPr="001156DB">
        <w:rPr>
          <w:sz w:val="22"/>
          <w:szCs w:val="22"/>
        </w:rPr>
        <w:t xml:space="preserve">лемыми, а там содержались женщины, что еще больше отягощало ситуацию. </w:t>
      </w:r>
    </w:p>
    <w:p w:rsidR="0041154F" w:rsidRPr="001156DB" w:rsidRDefault="0041154F" w:rsidP="00EE1F9C">
      <w:pPr>
        <w:ind w:firstLine="567"/>
        <w:rPr>
          <w:sz w:val="22"/>
          <w:szCs w:val="22"/>
        </w:rPr>
      </w:pPr>
      <w:r w:rsidRPr="001156DB">
        <w:rPr>
          <w:sz w:val="22"/>
          <w:szCs w:val="22"/>
        </w:rPr>
        <w:t>В 1831 г. была издана Инструкция смотрителю губернского тюремного замка 1831</w:t>
      </w:r>
      <w:r w:rsidR="004F36F5">
        <w:rPr>
          <w:sz w:val="22"/>
          <w:szCs w:val="22"/>
        </w:rPr>
        <w:t xml:space="preserve"> </w:t>
      </w:r>
      <w:r w:rsidRPr="001156DB">
        <w:rPr>
          <w:sz w:val="22"/>
          <w:szCs w:val="22"/>
        </w:rPr>
        <w:t>г. (д</w:t>
      </w:r>
      <w:r w:rsidRPr="001156DB">
        <w:rPr>
          <w:sz w:val="22"/>
          <w:szCs w:val="22"/>
        </w:rPr>
        <w:t>а</w:t>
      </w:r>
      <w:r w:rsidRPr="001156DB">
        <w:rPr>
          <w:sz w:val="22"/>
          <w:szCs w:val="22"/>
        </w:rPr>
        <w:t xml:space="preserve">лее </w:t>
      </w:r>
      <w:r w:rsidR="004F36F5" w:rsidRPr="001156DB">
        <w:rPr>
          <w:sz w:val="22"/>
          <w:szCs w:val="22"/>
        </w:rPr>
        <w:t>—</w:t>
      </w:r>
      <w:r w:rsidR="004F36F5">
        <w:rPr>
          <w:sz w:val="22"/>
          <w:szCs w:val="22"/>
        </w:rPr>
        <w:t xml:space="preserve"> </w:t>
      </w:r>
      <w:r w:rsidRPr="001156DB">
        <w:rPr>
          <w:sz w:val="22"/>
          <w:szCs w:val="22"/>
        </w:rPr>
        <w:t>Инструкция). В ней много внимания уделялось условиям содержания арестантов, кот</w:t>
      </w:r>
      <w:r w:rsidRPr="001156DB">
        <w:rPr>
          <w:sz w:val="22"/>
          <w:szCs w:val="22"/>
        </w:rPr>
        <w:t>о</w:t>
      </w:r>
      <w:r w:rsidRPr="001156DB">
        <w:rPr>
          <w:sz w:val="22"/>
          <w:szCs w:val="22"/>
        </w:rPr>
        <w:t>рые, как видно из нижеприводимых норм, вполне позволяли соблюдать человеческое достои</w:t>
      </w:r>
      <w:r w:rsidRPr="001156DB">
        <w:rPr>
          <w:sz w:val="22"/>
          <w:szCs w:val="22"/>
        </w:rPr>
        <w:t>н</w:t>
      </w:r>
      <w:r w:rsidRPr="001156DB">
        <w:rPr>
          <w:sz w:val="22"/>
          <w:szCs w:val="22"/>
        </w:rPr>
        <w:t>ство арестантов. Так, ст. 32–35 Инструкции предусматривалось раздельное содержание пр</w:t>
      </w:r>
      <w:r w:rsidRPr="001156DB">
        <w:rPr>
          <w:sz w:val="22"/>
          <w:szCs w:val="22"/>
        </w:rPr>
        <w:t>е</w:t>
      </w:r>
      <w:r w:rsidRPr="001156DB">
        <w:rPr>
          <w:sz w:val="22"/>
          <w:szCs w:val="22"/>
        </w:rPr>
        <w:t>ступников «по роду и важности их преступлений», женщин и мужчин, взрослых и несоверше</w:t>
      </w:r>
      <w:r w:rsidRPr="001156DB">
        <w:rPr>
          <w:sz w:val="22"/>
          <w:szCs w:val="22"/>
        </w:rPr>
        <w:t>н</w:t>
      </w:r>
      <w:r w:rsidRPr="001156DB">
        <w:rPr>
          <w:sz w:val="22"/>
          <w:szCs w:val="22"/>
        </w:rPr>
        <w:t>нолетних, осужденных от следственных. «Разность» содержания арестантов допускалась «только по состоянию пола и причинам, по коим содержатся арестанты». Раз в неделю пред</w:t>
      </w:r>
      <w:r w:rsidRPr="001156DB">
        <w:rPr>
          <w:sz w:val="22"/>
          <w:szCs w:val="22"/>
        </w:rPr>
        <w:t>у</w:t>
      </w:r>
      <w:r w:rsidRPr="001156DB">
        <w:rPr>
          <w:sz w:val="22"/>
          <w:szCs w:val="22"/>
        </w:rPr>
        <w:t>сматривалось мытье в бане (ст. 53)</w:t>
      </w:r>
      <w:r w:rsidRPr="001156DB">
        <w:rPr>
          <w:rStyle w:val="ab"/>
          <w:sz w:val="22"/>
          <w:szCs w:val="22"/>
        </w:rPr>
        <w:footnoteReference w:id="104"/>
      </w:r>
      <w:r w:rsidR="003F0F53">
        <w:rPr>
          <w:sz w:val="22"/>
          <w:szCs w:val="22"/>
        </w:rPr>
        <w:t>.</w:t>
      </w:r>
    </w:p>
    <w:p w:rsidR="0041154F" w:rsidRPr="001156DB" w:rsidRDefault="0041154F" w:rsidP="00EE1F9C">
      <w:pPr>
        <w:ind w:firstLine="567"/>
        <w:rPr>
          <w:sz w:val="22"/>
          <w:szCs w:val="22"/>
        </w:rPr>
      </w:pPr>
      <w:r w:rsidRPr="001156DB">
        <w:rPr>
          <w:sz w:val="22"/>
          <w:szCs w:val="22"/>
        </w:rPr>
        <w:t xml:space="preserve">После введения в 1845 г. Уложения о </w:t>
      </w:r>
      <w:r w:rsidR="003F0F53">
        <w:rPr>
          <w:sz w:val="22"/>
          <w:szCs w:val="22"/>
        </w:rPr>
        <w:t>н</w:t>
      </w:r>
      <w:r w:rsidRPr="001156DB">
        <w:rPr>
          <w:sz w:val="22"/>
          <w:szCs w:val="22"/>
        </w:rPr>
        <w:t>аказаниях уголовных и исправительных прав</w:t>
      </w:r>
      <w:r w:rsidRPr="001156DB">
        <w:rPr>
          <w:sz w:val="22"/>
          <w:szCs w:val="22"/>
        </w:rPr>
        <w:t>и</w:t>
      </w:r>
      <w:r w:rsidRPr="001156DB">
        <w:rPr>
          <w:sz w:val="22"/>
          <w:szCs w:val="22"/>
        </w:rPr>
        <w:t>тельство вынуждено было поставить вопрос о необходимости проведения тюремных преобр</w:t>
      </w:r>
      <w:r w:rsidRPr="001156DB">
        <w:rPr>
          <w:sz w:val="22"/>
          <w:szCs w:val="22"/>
        </w:rPr>
        <w:t>а</w:t>
      </w:r>
      <w:r w:rsidRPr="001156DB">
        <w:rPr>
          <w:sz w:val="22"/>
          <w:szCs w:val="22"/>
        </w:rPr>
        <w:t>зований в России. Николай I утвердил образование особого комитета. По проекту новая тюрьма представляла собой пять корпусов (отделений), схо</w:t>
      </w:r>
      <w:r w:rsidR="003F0F53">
        <w:rPr>
          <w:sz w:val="22"/>
          <w:szCs w:val="22"/>
        </w:rPr>
        <w:t>дившихся радиусами в один Центр</w:t>
      </w:r>
      <w:r w:rsidRPr="001156DB">
        <w:rPr>
          <w:rStyle w:val="ab"/>
          <w:sz w:val="22"/>
          <w:szCs w:val="22"/>
        </w:rPr>
        <w:footnoteReference w:id="105"/>
      </w:r>
      <w:r w:rsidR="003F0F53">
        <w:rPr>
          <w:sz w:val="22"/>
          <w:szCs w:val="22"/>
        </w:rPr>
        <w:t>.</w:t>
      </w:r>
      <w:r w:rsidRPr="001156DB">
        <w:rPr>
          <w:sz w:val="22"/>
          <w:szCs w:val="22"/>
        </w:rPr>
        <w:t xml:space="preserve"> </w:t>
      </w:r>
    </w:p>
    <w:p w:rsidR="0041154F" w:rsidRPr="001156DB" w:rsidRDefault="0041154F" w:rsidP="00EE1F9C">
      <w:pPr>
        <w:ind w:firstLine="567"/>
        <w:rPr>
          <w:sz w:val="22"/>
          <w:szCs w:val="22"/>
        </w:rPr>
      </w:pPr>
      <w:r w:rsidRPr="001156DB">
        <w:rPr>
          <w:sz w:val="22"/>
          <w:szCs w:val="22"/>
        </w:rPr>
        <w:t>Первое отделение согласно данному проекту отводилось для женщин, что уже пред</w:t>
      </w:r>
      <w:r w:rsidRPr="001156DB">
        <w:rPr>
          <w:sz w:val="22"/>
          <w:szCs w:val="22"/>
        </w:rPr>
        <w:t>у</w:t>
      </w:r>
      <w:r w:rsidRPr="001156DB">
        <w:rPr>
          <w:sz w:val="22"/>
          <w:szCs w:val="22"/>
        </w:rPr>
        <w:t>сматривало р</w:t>
      </w:r>
      <w:r w:rsidR="003F0F53">
        <w:rPr>
          <w:sz w:val="22"/>
          <w:szCs w:val="22"/>
        </w:rPr>
        <w:t>азделение заключенных по полу. Э</w:t>
      </w:r>
      <w:r w:rsidRPr="001156DB">
        <w:rPr>
          <w:sz w:val="22"/>
          <w:szCs w:val="22"/>
        </w:rPr>
        <w:t>то было первой попыткой общего единого уз</w:t>
      </w:r>
      <w:r w:rsidRPr="001156DB">
        <w:rPr>
          <w:sz w:val="22"/>
          <w:szCs w:val="22"/>
        </w:rPr>
        <w:t>а</w:t>
      </w:r>
      <w:r w:rsidRPr="001156DB">
        <w:rPr>
          <w:sz w:val="22"/>
          <w:szCs w:val="22"/>
        </w:rPr>
        <w:t xml:space="preserve">конения со времен проекта Екатерины </w:t>
      </w:r>
      <w:r w:rsidRPr="001156DB">
        <w:rPr>
          <w:sz w:val="22"/>
          <w:szCs w:val="22"/>
          <w:lang w:val="en-US"/>
        </w:rPr>
        <w:t>II</w:t>
      </w:r>
      <w:r w:rsidRPr="001156DB">
        <w:rPr>
          <w:sz w:val="22"/>
          <w:szCs w:val="22"/>
        </w:rPr>
        <w:t>. Но деятельность комитета прекратилась, как и п</w:t>
      </w:r>
      <w:r w:rsidRPr="001156DB">
        <w:rPr>
          <w:sz w:val="22"/>
          <w:szCs w:val="22"/>
        </w:rPr>
        <w:t>о</w:t>
      </w:r>
      <w:r w:rsidRPr="001156DB">
        <w:rPr>
          <w:sz w:val="22"/>
          <w:szCs w:val="22"/>
        </w:rPr>
        <w:t>пытка тюремных преобразований. Таким образом, проектирование и строительство новых т</w:t>
      </w:r>
      <w:r w:rsidRPr="001156DB">
        <w:rPr>
          <w:sz w:val="22"/>
          <w:szCs w:val="22"/>
        </w:rPr>
        <w:t>ю</w:t>
      </w:r>
      <w:r w:rsidRPr="001156DB">
        <w:rPr>
          <w:sz w:val="22"/>
          <w:szCs w:val="22"/>
        </w:rPr>
        <w:t>рем в России к концу 1845 г. по-прежнему оставалось «бумажным начинанием» и не спосо</w:t>
      </w:r>
      <w:r w:rsidRPr="001156DB">
        <w:rPr>
          <w:sz w:val="22"/>
          <w:szCs w:val="22"/>
        </w:rPr>
        <w:t>б</w:t>
      </w:r>
      <w:r w:rsidRPr="001156DB">
        <w:rPr>
          <w:sz w:val="22"/>
          <w:szCs w:val="22"/>
        </w:rPr>
        <w:t>ствовало улучшен</w:t>
      </w:r>
      <w:r w:rsidR="003F0F53">
        <w:rPr>
          <w:sz w:val="22"/>
          <w:szCs w:val="22"/>
        </w:rPr>
        <w:t>ию состояния существующих тюрем</w:t>
      </w:r>
      <w:r w:rsidRPr="001156DB">
        <w:rPr>
          <w:rStyle w:val="ab"/>
          <w:sz w:val="22"/>
          <w:szCs w:val="22"/>
        </w:rPr>
        <w:footnoteReference w:id="106"/>
      </w:r>
      <w:r w:rsidR="003F0F53">
        <w:rPr>
          <w:sz w:val="22"/>
          <w:szCs w:val="22"/>
        </w:rPr>
        <w:t>.</w:t>
      </w:r>
    </w:p>
    <w:p w:rsidR="0041154F" w:rsidRPr="001156DB" w:rsidRDefault="0041154F" w:rsidP="00EE1F9C">
      <w:pPr>
        <w:ind w:firstLine="567"/>
        <w:rPr>
          <w:sz w:val="22"/>
          <w:szCs w:val="22"/>
        </w:rPr>
      </w:pPr>
      <w:r w:rsidRPr="001156DB">
        <w:rPr>
          <w:sz w:val="22"/>
          <w:szCs w:val="22"/>
        </w:rPr>
        <w:t>Положение женщин</w:t>
      </w:r>
      <w:r w:rsidR="003F0F53">
        <w:rPr>
          <w:sz w:val="22"/>
          <w:szCs w:val="22"/>
        </w:rPr>
        <w:t>,</w:t>
      </w:r>
      <w:r w:rsidRPr="001156DB">
        <w:rPr>
          <w:sz w:val="22"/>
          <w:szCs w:val="22"/>
        </w:rPr>
        <w:t xml:space="preserve"> содержавшихся в местах лишения свободы</w:t>
      </w:r>
      <w:r w:rsidR="003F0F53">
        <w:rPr>
          <w:sz w:val="22"/>
          <w:szCs w:val="22"/>
        </w:rPr>
        <w:t>,</w:t>
      </w:r>
      <w:r w:rsidRPr="001156DB">
        <w:rPr>
          <w:sz w:val="22"/>
          <w:szCs w:val="22"/>
        </w:rPr>
        <w:t xml:space="preserve"> усугублялось в силу т</w:t>
      </w:r>
      <w:r w:rsidRPr="001156DB">
        <w:rPr>
          <w:sz w:val="22"/>
          <w:szCs w:val="22"/>
        </w:rPr>
        <w:t>о</w:t>
      </w:r>
      <w:r w:rsidRPr="001156DB">
        <w:rPr>
          <w:sz w:val="22"/>
          <w:szCs w:val="22"/>
        </w:rPr>
        <w:t>го, что практически весь тюремный персонал набирался из лиц мужского пола. Полное отсу</w:t>
      </w:r>
      <w:r w:rsidRPr="001156DB">
        <w:rPr>
          <w:sz w:val="22"/>
          <w:szCs w:val="22"/>
        </w:rPr>
        <w:t>т</w:t>
      </w:r>
      <w:r w:rsidRPr="001156DB">
        <w:rPr>
          <w:sz w:val="22"/>
          <w:szCs w:val="22"/>
        </w:rPr>
        <w:lastRenderedPageBreak/>
        <w:t xml:space="preserve">ствие повсеместного раздельного содержания, наличие мужской администрации и персонала нередко приводили </w:t>
      </w:r>
      <w:r w:rsidR="003F0F53">
        <w:rPr>
          <w:sz w:val="22"/>
          <w:szCs w:val="22"/>
        </w:rPr>
        <w:t xml:space="preserve">к </w:t>
      </w:r>
      <w:r w:rsidRPr="001156DB">
        <w:rPr>
          <w:sz w:val="22"/>
          <w:szCs w:val="22"/>
        </w:rPr>
        <w:t xml:space="preserve">сексуальной эксплуатации женщин. </w:t>
      </w:r>
    </w:p>
    <w:p w:rsidR="0041154F" w:rsidRPr="001156DB" w:rsidRDefault="0041154F" w:rsidP="00EE1F9C">
      <w:pPr>
        <w:ind w:firstLine="567"/>
        <w:rPr>
          <w:sz w:val="22"/>
          <w:szCs w:val="22"/>
        </w:rPr>
      </w:pPr>
      <w:r w:rsidRPr="001156DB">
        <w:rPr>
          <w:sz w:val="22"/>
          <w:szCs w:val="22"/>
        </w:rPr>
        <w:t>Это могут доказать воспоминания врача Н.</w:t>
      </w:r>
      <w:r w:rsidR="003F0F53">
        <w:rPr>
          <w:sz w:val="22"/>
          <w:szCs w:val="22"/>
        </w:rPr>
        <w:t xml:space="preserve"> </w:t>
      </w:r>
      <w:r w:rsidRPr="001156DB">
        <w:rPr>
          <w:sz w:val="22"/>
          <w:szCs w:val="22"/>
        </w:rPr>
        <w:t>С. Лобаса, работающего на Сахалине, куда было принято отправлять ссыль</w:t>
      </w:r>
      <w:r w:rsidR="008C162F">
        <w:rPr>
          <w:sz w:val="22"/>
          <w:szCs w:val="22"/>
        </w:rPr>
        <w:t xml:space="preserve">нокаторжных с 1870 г., который </w:t>
      </w:r>
      <w:r w:rsidRPr="001156DB">
        <w:rPr>
          <w:sz w:val="22"/>
          <w:szCs w:val="22"/>
        </w:rPr>
        <w:t>писал о существовании особ</w:t>
      </w:r>
      <w:r w:rsidRPr="001156DB">
        <w:rPr>
          <w:sz w:val="22"/>
          <w:szCs w:val="22"/>
        </w:rPr>
        <w:t>о</w:t>
      </w:r>
      <w:r w:rsidRPr="001156DB">
        <w:rPr>
          <w:sz w:val="22"/>
          <w:szCs w:val="22"/>
        </w:rPr>
        <w:t>го приказа по острову, который определял порядок «раздачи» женщин мужчинам-поселенцам: «женщины, сосланные на остров Сахалин, сортировались таким образом, чтобы наибольшая их часть поступала в распоряжение холостых чиновников, надзирателей и ссыльнокаторжных мужчин-поселенцев</w:t>
      </w:r>
      <w:r w:rsidRPr="001156DB">
        <w:rPr>
          <w:rStyle w:val="ab"/>
          <w:sz w:val="22"/>
          <w:szCs w:val="22"/>
        </w:rPr>
        <w:footnoteReference w:id="107"/>
      </w:r>
      <w:r w:rsidR="008C162F">
        <w:rPr>
          <w:sz w:val="22"/>
          <w:szCs w:val="22"/>
        </w:rPr>
        <w:t>.</w:t>
      </w:r>
    </w:p>
    <w:p w:rsidR="0041154F" w:rsidRPr="001156DB" w:rsidRDefault="0041154F" w:rsidP="00EE1F9C">
      <w:pPr>
        <w:ind w:firstLine="567"/>
        <w:rPr>
          <w:sz w:val="22"/>
          <w:szCs w:val="22"/>
        </w:rPr>
      </w:pPr>
      <w:r w:rsidRPr="001156DB">
        <w:rPr>
          <w:sz w:val="22"/>
          <w:szCs w:val="22"/>
        </w:rPr>
        <w:t xml:space="preserve">Тюремная инструкция 1915 года подтверждает </w:t>
      </w:r>
      <w:r w:rsidR="008C162F">
        <w:rPr>
          <w:sz w:val="22"/>
          <w:szCs w:val="22"/>
        </w:rPr>
        <w:t>вы</w:t>
      </w:r>
      <w:r w:rsidRPr="001156DB">
        <w:rPr>
          <w:sz w:val="22"/>
          <w:szCs w:val="22"/>
        </w:rPr>
        <w:t xml:space="preserve">сказанное </w:t>
      </w:r>
      <w:r w:rsidR="008C162F" w:rsidRPr="001156DB">
        <w:rPr>
          <w:sz w:val="22"/>
          <w:szCs w:val="22"/>
        </w:rPr>
        <w:t xml:space="preserve">выше </w:t>
      </w:r>
      <w:r w:rsidRPr="001156DB">
        <w:rPr>
          <w:sz w:val="22"/>
          <w:szCs w:val="22"/>
        </w:rPr>
        <w:t xml:space="preserve">положение, со стороны условий отбывания наказаний в женских тюрьмах. Так, в проекте инструкции содержалась, к сожалению, не включенная в утвержденный вариант </w:t>
      </w:r>
      <w:r w:rsidR="008C162F">
        <w:rPr>
          <w:sz w:val="22"/>
          <w:szCs w:val="22"/>
        </w:rPr>
        <w:t>н</w:t>
      </w:r>
      <w:r w:rsidRPr="001156DB">
        <w:rPr>
          <w:sz w:val="22"/>
          <w:szCs w:val="22"/>
        </w:rPr>
        <w:t xml:space="preserve">орма, согласно которой «женские камеры в течение ночи остаются запертыми» (ст. 121). На фоне </w:t>
      </w:r>
      <w:r w:rsidR="008C162F">
        <w:rPr>
          <w:sz w:val="22"/>
          <w:szCs w:val="22"/>
        </w:rPr>
        <w:t>и</w:t>
      </w:r>
      <w:r w:rsidRPr="001156DB">
        <w:rPr>
          <w:sz w:val="22"/>
          <w:szCs w:val="22"/>
        </w:rPr>
        <w:t>меющихся фактов насилия над же</w:t>
      </w:r>
      <w:r w:rsidRPr="001156DB">
        <w:rPr>
          <w:sz w:val="22"/>
          <w:szCs w:val="22"/>
        </w:rPr>
        <w:t>н</w:t>
      </w:r>
      <w:r w:rsidRPr="001156DB">
        <w:rPr>
          <w:sz w:val="22"/>
          <w:szCs w:val="22"/>
        </w:rPr>
        <w:t>щи</w:t>
      </w:r>
      <w:r w:rsidR="008C162F">
        <w:rPr>
          <w:sz w:val="22"/>
          <w:szCs w:val="22"/>
        </w:rPr>
        <w:t>нами как со с</w:t>
      </w:r>
      <w:r w:rsidRPr="001156DB">
        <w:rPr>
          <w:sz w:val="22"/>
          <w:szCs w:val="22"/>
        </w:rPr>
        <w:t>тороны арестантов, так и персонала тюрем исключение данной нормы свид</w:t>
      </w:r>
      <w:r w:rsidRPr="001156DB">
        <w:rPr>
          <w:sz w:val="22"/>
          <w:szCs w:val="22"/>
        </w:rPr>
        <w:t>е</w:t>
      </w:r>
      <w:r w:rsidRPr="001156DB">
        <w:rPr>
          <w:sz w:val="22"/>
          <w:szCs w:val="22"/>
        </w:rPr>
        <w:t>тельствует об ужесточении условий содержания женщин в тюрьмах</w:t>
      </w:r>
      <w:r w:rsidRPr="001156DB">
        <w:rPr>
          <w:rStyle w:val="ab"/>
          <w:sz w:val="22"/>
          <w:szCs w:val="22"/>
        </w:rPr>
        <w:footnoteReference w:id="108"/>
      </w:r>
      <w:r w:rsidR="00EE1F9C" w:rsidRPr="001156DB">
        <w:rPr>
          <w:sz w:val="22"/>
          <w:szCs w:val="22"/>
        </w:rPr>
        <w:t>.</w:t>
      </w:r>
      <w:r w:rsidRPr="001156DB">
        <w:rPr>
          <w:sz w:val="22"/>
          <w:szCs w:val="22"/>
        </w:rPr>
        <w:t xml:space="preserve"> И здесь хорошо бы под</w:t>
      </w:r>
      <w:r w:rsidRPr="001156DB">
        <w:rPr>
          <w:sz w:val="22"/>
          <w:szCs w:val="22"/>
        </w:rPr>
        <w:t>о</w:t>
      </w:r>
      <w:r w:rsidRPr="001156DB">
        <w:rPr>
          <w:sz w:val="22"/>
          <w:szCs w:val="22"/>
        </w:rPr>
        <w:t>шла фраза М.</w:t>
      </w:r>
      <w:r w:rsidR="008C162F">
        <w:rPr>
          <w:sz w:val="22"/>
          <w:szCs w:val="22"/>
        </w:rPr>
        <w:t xml:space="preserve"> </w:t>
      </w:r>
      <w:r w:rsidRPr="001156DB">
        <w:rPr>
          <w:sz w:val="22"/>
          <w:szCs w:val="22"/>
        </w:rPr>
        <w:t>Н. Гернета, который еще в начале XX в. в своей работе «История царской тюр</w:t>
      </w:r>
      <w:r w:rsidRPr="001156DB">
        <w:rPr>
          <w:sz w:val="22"/>
          <w:szCs w:val="22"/>
        </w:rPr>
        <w:t>ь</w:t>
      </w:r>
      <w:r w:rsidRPr="001156DB">
        <w:rPr>
          <w:sz w:val="22"/>
          <w:szCs w:val="22"/>
        </w:rPr>
        <w:t>мы» отмечал, что</w:t>
      </w:r>
      <w:r w:rsidR="008C162F">
        <w:rPr>
          <w:sz w:val="22"/>
          <w:szCs w:val="22"/>
        </w:rPr>
        <w:t>,</w:t>
      </w:r>
      <w:r w:rsidRPr="001156DB">
        <w:rPr>
          <w:sz w:val="22"/>
          <w:szCs w:val="22"/>
        </w:rPr>
        <w:t xml:space="preserve"> несмотря на то</w:t>
      </w:r>
      <w:r w:rsidR="008C162F">
        <w:rPr>
          <w:sz w:val="22"/>
          <w:szCs w:val="22"/>
        </w:rPr>
        <w:t>,</w:t>
      </w:r>
      <w:r w:rsidRPr="001156DB">
        <w:rPr>
          <w:sz w:val="22"/>
          <w:szCs w:val="22"/>
        </w:rPr>
        <w:t xml:space="preserve"> что десятки тысяч женщин поступали ежегодно в ца</w:t>
      </w:r>
      <w:r w:rsidRPr="001156DB">
        <w:rPr>
          <w:sz w:val="22"/>
          <w:szCs w:val="22"/>
        </w:rPr>
        <w:t>р</w:t>
      </w:r>
      <w:r w:rsidRPr="001156DB">
        <w:rPr>
          <w:sz w:val="22"/>
          <w:szCs w:val="22"/>
        </w:rPr>
        <w:t>ские тюрьмы, законодательство совсем не знало «женского вопроса» в местах лишения своб</w:t>
      </w:r>
      <w:r w:rsidRPr="001156DB">
        <w:rPr>
          <w:sz w:val="22"/>
          <w:szCs w:val="22"/>
        </w:rPr>
        <w:t>о</w:t>
      </w:r>
      <w:r w:rsidRPr="001156DB">
        <w:rPr>
          <w:sz w:val="22"/>
          <w:szCs w:val="22"/>
        </w:rPr>
        <w:t>ды; уравнение в тюрьме мужчин и женщин создавало в действительности для женщин новые доб</w:t>
      </w:r>
      <w:r w:rsidRPr="001156DB">
        <w:rPr>
          <w:sz w:val="22"/>
          <w:szCs w:val="22"/>
        </w:rPr>
        <w:t>а</w:t>
      </w:r>
      <w:r w:rsidRPr="001156DB">
        <w:rPr>
          <w:sz w:val="22"/>
          <w:szCs w:val="22"/>
        </w:rPr>
        <w:t>вочные тяготы</w:t>
      </w:r>
      <w:r w:rsidRPr="001156DB">
        <w:rPr>
          <w:rStyle w:val="ab"/>
          <w:sz w:val="22"/>
          <w:szCs w:val="22"/>
        </w:rPr>
        <w:footnoteReference w:id="109"/>
      </w:r>
      <w:r w:rsidRPr="001156DB">
        <w:rPr>
          <w:sz w:val="22"/>
          <w:szCs w:val="22"/>
        </w:rPr>
        <w:t>.</w:t>
      </w:r>
    </w:p>
    <w:p w:rsidR="0041154F" w:rsidRPr="001156DB" w:rsidRDefault="0041154F" w:rsidP="00EE1F9C">
      <w:pPr>
        <w:ind w:firstLine="567"/>
        <w:rPr>
          <w:sz w:val="22"/>
          <w:szCs w:val="22"/>
        </w:rPr>
      </w:pPr>
      <w:r w:rsidRPr="001156DB">
        <w:rPr>
          <w:sz w:val="22"/>
          <w:szCs w:val="22"/>
        </w:rPr>
        <w:t>Таким образом</w:t>
      </w:r>
      <w:r w:rsidR="00977DF8">
        <w:rPr>
          <w:sz w:val="22"/>
          <w:szCs w:val="22"/>
        </w:rPr>
        <w:t>,</w:t>
      </w:r>
      <w:r w:rsidRPr="001156DB">
        <w:rPr>
          <w:sz w:val="22"/>
          <w:szCs w:val="22"/>
        </w:rPr>
        <w:t xml:space="preserve"> виден огромный контраст между нормами</w:t>
      </w:r>
      <w:r w:rsidR="00977DF8">
        <w:rPr>
          <w:sz w:val="22"/>
          <w:szCs w:val="22"/>
        </w:rPr>
        <w:t>,</w:t>
      </w:r>
      <w:r w:rsidRPr="001156DB">
        <w:rPr>
          <w:sz w:val="22"/>
          <w:szCs w:val="22"/>
        </w:rPr>
        <w:t xml:space="preserve"> установленными законод</w:t>
      </w:r>
      <w:r w:rsidRPr="001156DB">
        <w:rPr>
          <w:sz w:val="22"/>
          <w:szCs w:val="22"/>
        </w:rPr>
        <w:t>а</w:t>
      </w:r>
      <w:r w:rsidRPr="001156DB">
        <w:rPr>
          <w:sz w:val="22"/>
          <w:szCs w:val="22"/>
        </w:rPr>
        <w:t>тель</w:t>
      </w:r>
      <w:r w:rsidR="00977DF8">
        <w:rPr>
          <w:sz w:val="22"/>
          <w:szCs w:val="22"/>
        </w:rPr>
        <w:t>ством Российской и</w:t>
      </w:r>
      <w:r w:rsidRPr="001156DB">
        <w:rPr>
          <w:sz w:val="22"/>
          <w:szCs w:val="22"/>
        </w:rPr>
        <w:t>мперии</w:t>
      </w:r>
      <w:r w:rsidR="00977DF8">
        <w:rPr>
          <w:sz w:val="22"/>
          <w:szCs w:val="22"/>
        </w:rPr>
        <w:t>,</w:t>
      </w:r>
      <w:r w:rsidRPr="001156DB">
        <w:rPr>
          <w:sz w:val="22"/>
          <w:szCs w:val="22"/>
        </w:rPr>
        <w:t xml:space="preserve"> и реалиями</w:t>
      </w:r>
      <w:r w:rsidR="00977DF8">
        <w:rPr>
          <w:sz w:val="22"/>
          <w:szCs w:val="22"/>
        </w:rPr>
        <w:t>,</w:t>
      </w:r>
      <w:r w:rsidRPr="001156DB">
        <w:rPr>
          <w:sz w:val="22"/>
          <w:szCs w:val="22"/>
        </w:rPr>
        <w:t xml:space="preserve"> в которых содержались женщины. Определ</w:t>
      </w:r>
      <w:r w:rsidR="00F16133">
        <w:rPr>
          <w:sz w:val="22"/>
          <w:szCs w:val="22"/>
        </w:rPr>
        <w:t>е</w:t>
      </w:r>
      <w:r w:rsidRPr="001156DB">
        <w:rPr>
          <w:sz w:val="22"/>
          <w:szCs w:val="22"/>
        </w:rPr>
        <w:t>нное развитие, причем в сторону улучшения</w:t>
      </w:r>
      <w:r w:rsidR="00977DF8">
        <w:rPr>
          <w:sz w:val="22"/>
          <w:szCs w:val="22"/>
        </w:rPr>
        <w:t>,</w:t>
      </w:r>
      <w:r w:rsidRPr="001156DB">
        <w:rPr>
          <w:sz w:val="22"/>
          <w:szCs w:val="22"/>
        </w:rPr>
        <w:t xml:space="preserve"> было, но оно строилось не на каких-либо масштабных изменениях, затрагивающих все или хот</w:t>
      </w:r>
      <w:r w:rsidR="00977DF8">
        <w:rPr>
          <w:sz w:val="22"/>
          <w:szCs w:val="22"/>
        </w:rPr>
        <w:t>я бы несколько основных проблем</w:t>
      </w:r>
      <w:r w:rsidRPr="001156DB">
        <w:rPr>
          <w:sz w:val="22"/>
          <w:szCs w:val="22"/>
        </w:rPr>
        <w:t xml:space="preserve"> таких</w:t>
      </w:r>
      <w:r w:rsidR="00977DF8">
        <w:rPr>
          <w:sz w:val="22"/>
          <w:szCs w:val="22"/>
        </w:rPr>
        <w:t>,</w:t>
      </w:r>
      <w:r w:rsidRPr="001156DB">
        <w:rPr>
          <w:sz w:val="22"/>
          <w:szCs w:val="22"/>
        </w:rPr>
        <w:t xml:space="preserve"> как раздел</w:t>
      </w:r>
      <w:r w:rsidRPr="001156DB">
        <w:rPr>
          <w:sz w:val="22"/>
          <w:szCs w:val="22"/>
        </w:rPr>
        <w:t>ь</w:t>
      </w:r>
      <w:r w:rsidRPr="001156DB">
        <w:rPr>
          <w:sz w:val="22"/>
          <w:szCs w:val="22"/>
        </w:rPr>
        <w:t>ное содержание, улучшение жилищно</w:t>
      </w:r>
      <w:r w:rsidR="00977DF8">
        <w:rPr>
          <w:sz w:val="22"/>
          <w:szCs w:val="22"/>
        </w:rPr>
        <w:t>-</w:t>
      </w:r>
      <w:r w:rsidRPr="001156DB">
        <w:rPr>
          <w:sz w:val="22"/>
          <w:szCs w:val="22"/>
        </w:rPr>
        <w:t>бытовых условий, наличие сотрудников женского пола и других, реформы затрагивали</w:t>
      </w:r>
      <w:r w:rsidR="00977DF8">
        <w:rPr>
          <w:sz w:val="22"/>
          <w:szCs w:val="22"/>
        </w:rPr>
        <w:t>,</w:t>
      </w:r>
      <w:r w:rsidRPr="001156DB">
        <w:rPr>
          <w:sz w:val="22"/>
          <w:szCs w:val="22"/>
        </w:rPr>
        <w:t xml:space="preserve"> как правило</w:t>
      </w:r>
      <w:r w:rsidR="00977DF8">
        <w:rPr>
          <w:sz w:val="22"/>
          <w:szCs w:val="22"/>
        </w:rPr>
        <w:t>,</w:t>
      </w:r>
      <w:r w:rsidRPr="001156DB">
        <w:rPr>
          <w:sz w:val="22"/>
          <w:szCs w:val="22"/>
        </w:rPr>
        <w:t xml:space="preserve"> лишь какую-либо одну проблему. И в итоге чтобы устранить ряд основных недостатков государству понадобился не один век. </w:t>
      </w:r>
    </w:p>
    <w:p w:rsidR="0041154F" w:rsidRPr="001156DB" w:rsidRDefault="00EE1F9C" w:rsidP="00EE1F9C">
      <w:pPr>
        <w:pStyle w:val="ac"/>
      </w:pPr>
      <w:r w:rsidRPr="001156DB">
        <w:t>Литература</w:t>
      </w:r>
    </w:p>
    <w:p w:rsidR="0041154F" w:rsidRPr="00977DF8" w:rsidRDefault="0041154F" w:rsidP="00D111F5">
      <w:pPr>
        <w:pStyle w:val="a8"/>
        <w:numPr>
          <w:ilvl w:val="0"/>
          <w:numId w:val="78"/>
        </w:numPr>
        <w:ind w:left="426" w:hanging="426"/>
        <w:jc w:val="both"/>
        <w:rPr>
          <w:sz w:val="22"/>
          <w:szCs w:val="22"/>
        </w:rPr>
      </w:pPr>
      <w:r w:rsidRPr="00977DF8">
        <w:rPr>
          <w:sz w:val="22"/>
          <w:szCs w:val="22"/>
        </w:rPr>
        <w:t>Гернет</w:t>
      </w:r>
      <w:r w:rsidR="00977DF8">
        <w:rPr>
          <w:sz w:val="22"/>
          <w:szCs w:val="22"/>
        </w:rPr>
        <w:t>,</w:t>
      </w:r>
      <w:r w:rsidRPr="00977DF8">
        <w:rPr>
          <w:sz w:val="22"/>
          <w:szCs w:val="22"/>
        </w:rPr>
        <w:t xml:space="preserve"> М.</w:t>
      </w:r>
      <w:r w:rsidR="00977DF8">
        <w:rPr>
          <w:sz w:val="22"/>
          <w:szCs w:val="22"/>
        </w:rPr>
        <w:t xml:space="preserve"> </w:t>
      </w:r>
      <w:r w:rsidRPr="00977DF8">
        <w:rPr>
          <w:sz w:val="22"/>
          <w:szCs w:val="22"/>
        </w:rPr>
        <w:t>Н. История царской тюрьмы</w:t>
      </w:r>
      <w:r w:rsidR="00977DF8">
        <w:rPr>
          <w:sz w:val="22"/>
          <w:szCs w:val="22"/>
        </w:rPr>
        <w:t>:</w:t>
      </w:r>
      <w:r w:rsidRPr="00977DF8">
        <w:rPr>
          <w:sz w:val="22"/>
          <w:szCs w:val="22"/>
        </w:rPr>
        <w:t xml:space="preserve"> в </w:t>
      </w:r>
      <w:r w:rsidR="00977DF8">
        <w:rPr>
          <w:sz w:val="22"/>
          <w:szCs w:val="22"/>
        </w:rPr>
        <w:t>5-ти</w:t>
      </w:r>
      <w:r w:rsidRPr="00977DF8">
        <w:rPr>
          <w:sz w:val="22"/>
          <w:szCs w:val="22"/>
        </w:rPr>
        <w:t xml:space="preserve"> томах. </w:t>
      </w:r>
      <w:r w:rsidR="008C162F" w:rsidRPr="001156DB">
        <w:rPr>
          <w:sz w:val="22"/>
          <w:szCs w:val="22"/>
        </w:rPr>
        <w:t>—</w:t>
      </w:r>
      <w:r w:rsidR="008C162F" w:rsidRPr="00977DF8">
        <w:rPr>
          <w:sz w:val="22"/>
          <w:szCs w:val="22"/>
        </w:rPr>
        <w:t xml:space="preserve"> Т. 1</w:t>
      </w:r>
      <w:r w:rsidR="008C162F">
        <w:rPr>
          <w:sz w:val="22"/>
          <w:szCs w:val="22"/>
        </w:rPr>
        <w:t xml:space="preserve"> (1762–1825)</w:t>
      </w:r>
      <w:r w:rsidR="008C162F" w:rsidRPr="00977DF8">
        <w:rPr>
          <w:sz w:val="22"/>
          <w:szCs w:val="22"/>
        </w:rPr>
        <w:t xml:space="preserve">. </w:t>
      </w:r>
      <w:r w:rsidR="008C162F" w:rsidRPr="001156DB">
        <w:rPr>
          <w:sz w:val="22"/>
          <w:szCs w:val="22"/>
        </w:rPr>
        <w:t>—</w:t>
      </w:r>
      <w:r w:rsidR="008C162F">
        <w:rPr>
          <w:sz w:val="22"/>
          <w:szCs w:val="22"/>
        </w:rPr>
        <w:t xml:space="preserve"> </w:t>
      </w:r>
      <w:r w:rsidR="00977DF8">
        <w:rPr>
          <w:sz w:val="22"/>
          <w:szCs w:val="22"/>
        </w:rPr>
        <w:t xml:space="preserve">М.: </w:t>
      </w:r>
      <w:r w:rsidRPr="00977DF8">
        <w:rPr>
          <w:sz w:val="22"/>
          <w:szCs w:val="22"/>
        </w:rPr>
        <w:t>Госюри</w:t>
      </w:r>
      <w:r w:rsidRPr="00977DF8">
        <w:rPr>
          <w:sz w:val="22"/>
          <w:szCs w:val="22"/>
        </w:rPr>
        <w:t>з</w:t>
      </w:r>
      <w:r w:rsidRPr="00977DF8">
        <w:rPr>
          <w:sz w:val="22"/>
          <w:szCs w:val="22"/>
        </w:rPr>
        <w:t>дат, 1960.</w:t>
      </w:r>
    </w:p>
    <w:p w:rsidR="0041154F" w:rsidRPr="00977DF8" w:rsidRDefault="0041154F" w:rsidP="00D111F5">
      <w:pPr>
        <w:pStyle w:val="a8"/>
        <w:numPr>
          <w:ilvl w:val="0"/>
          <w:numId w:val="78"/>
        </w:numPr>
        <w:ind w:left="426" w:hanging="426"/>
        <w:jc w:val="both"/>
        <w:rPr>
          <w:sz w:val="22"/>
          <w:szCs w:val="22"/>
        </w:rPr>
      </w:pPr>
      <w:r w:rsidRPr="00977DF8">
        <w:rPr>
          <w:sz w:val="22"/>
          <w:szCs w:val="22"/>
        </w:rPr>
        <w:t>Коломенцев</w:t>
      </w:r>
      <w:r w:rsidR="008C162F">
        <w:rPr>
          <w:sz w:val="22"/>
          <w:szCs w:val="22"/>
        </w:rPr>
        <w:t>,</w:t>
      </w:r>
      <w:r w:rsidRPr="00977DF8">
        <w:rPr>
          <w:sz w:val="22"/>
          <w:szCs w:val="22"/>
        </w:rPr>
        <w:t xml:space="preserve"> Д.</w:t>
      </w:r>
      <w:r w:rsidR="008C162F">
        <w:rPr>
          <w:sz w:val="22"/>
          <w:szCs w:val="22"/>
        </w:rPr>
        <w:t xml:space="preserve"> </w:t>
      </w:r>
      <w:r w:rsidRPr="00977DF8">
        <w:rPr>
          <w:sz w:val="22"/>
          <w:szCs w:val="22"/>
        </w:rPr>
        <w:t xml:space="preserve">В. Попытки тюремных преобразований в Российской </w:t>
      </w:r>
      <w:r w:rsidR="008C162F">
        <w:rPr>
          <w:sz w:val="22"/>
          <w:szCs w:val="22"/>
        </w:rPr>
        <w:t>и</w:t>
      </w:r>
      <w:r w:rsidRPr="00977DF8">
        <w:rPr>
          <w:sz w:val="22"/>
          <w:szCs w:val="22"/>
        </w:rPr>
        <w:t>мперии 1845</w:t>
      </w:r>
      <w:r w:rsidR="008C162F">
        <w:rPr>
          <w:sz w:val="22"/>
          <w:szCs w:val="22"/>
        </w:rPr>
        <w:t xml:space="preserve"> </w:t>
      </w:r>
      <w:r w:rsidRPr="00977DF8">
        <w:rPr>
          <w:sz w:val="22"/>
          <w:szCs w:val="22"/>
        </w:rPr>
        <w:t>г. (проект Николая I о</w:t>
      </w:r>
      <w:r w:rsidR="008C162F">
        <w:rPr>
          <w:sz w:val="22"/>
          <w:szCs w:val="22"/>
        </w:rPr>
        <w:t xml:space="preserve"> строительстве одиночных тюрем) //</w:t>
      </w:r>
      <w:r w:rsidRPr="00977DF8">
        <w:rPr>
          <w:sz w:val="22"/>
          <w:szCs w:val="22"/>
        </w:rPr>
        <w:t xml:space="preserve"> Вестник Владимирского юридич</w:t>
      </w:r>
      <w:r w:rsidRPr="00977DF8">
        <w:rPr>
          <w:sz w:val="22"/>
          <w:szCs w:val="22"/>
        </w:rPr>
        <w:t>е</w:t>
      </w:r>
      <w:r w:rsidRPr="00977DF8">
        <w:rPr>
          <w:sz w:val="22"/>
          <w:szCs w:val="22"/>
        </w:rPr>
        <w:t xml:space="preserve">ского института. </w:t>
      </w:r>
      <w:r w:rsidR="008C162F" w:rsidRPr="001156DB">
        <w:rPr>
          <w:sz w:val="22"/>
          <w:szCs w:val="22"/>
        </w:rPr>
        <w:t>—</w:t>
      </w:r>
      <w:r w:rsidR="008C162F">
        <w:rPr>
          <w:sz w:val="22"/>
          <w:szCs w:val="22"/>
        </w:rPr>
        <w:t xml:space="preserve"> </w:t>
      </w:r>
      <w:r w:rsidRPr="00977DF8">
        <w:rPr>
          <w:sz w:val="22"/>
          <w:szCs w:val="22"/>
        </w:rPr>
        <w:t xml:space="preserve">2010. </w:t>
      </w:r>
      <w:r w:rsidR="008C162F" w:rsidRPr="001156DB">
        <w:rPr>
          <w:sz w:val="22"/>
          <w:szCs w:val="22"/>
        </w:rPr>
        <w:t>—</w:t>
      </w:r>
      <w:r w:rsidR="008C162F">
        <w:rPr>
          <w:sz w:val="22"/>
          <w:szCs w:val="22"/>
        </w:rPr>
        <w:t xml:space="preserve"> </w:t>
      </w:r>
      <w:r w:rsidRPr="00977DF8">
        <w:rPr>
          <w:sz w:val="22"/>
          <w:szCs w:val="22"/>
        </w:rPr>
        <w:t>№</w:t>
      </w:r>
      <w:r w:rsidR="008C162F">
        <w:rPr>
          <w:sz w:val="22"/>
          <w:szCs w:val="22"/>
        </w:rPr>
        <w:t xml:space="preserve"> </w:t>
      </w:r>
      <w:r w:rsidRPr="00977DF8">
        <w:rPr>
          <w:sz w:val="22"/>
          <w:szCs w:val="22"/>
        </w:rPr>
        <w:t>2.</w:t>
      </w:r>
    </w:p>
    <w:p w:rsidR="0041154F" w:rsidRPr="00977DF8" w:rsidRDefault="0041154F" w:rsidP="00D111F5">
      <w:pPr>
        <w:pStyle w:val="a8"/>
        <w:numPr>
          <w:ilvl w:val="0"/>
          <w:numId w:val="78"/>
        </w:numPr>
        <w:ind w:left="426" w:hanging="426"/>
        <w:jc w:val="both"/>
        <w:rPr>
          <w:sz w:val="22"/>
          <w:szCs w:val="22"/>
        </w:rPr>
      </w:pPr>
      <w:r w:rsidRPr="00977DF8">
        <w:rPr>
          <w:sz w:val="22"/>
          <w:szCs w:val="22"/>
        </w:rPr>
        <w:t>Непомнящая</w:t>
      </w:r>
      <w:r w:rsidR="008C162F">
        <w:rPr>
          <w:sz w:val="22"/>
          <w:szCs w:val="22"/>
        </w:rPr>
        <w:t>,</w:t>
      </w:r>
      <w:r w:rsidRPr="00977DF8">
        <w:rPr>
          <w:sz w:val="22"/>
          <w:szCs w:val="22"/>
        </w:rPr>
        <w:t xml:space="preserve"> Т.</w:t>
      </w:r>
      <w:r w:rsidR="008C162F">
        <w:rPr>
          <w:sz w:val="22"/>
          <w:szCs w:val="22"/>
        </w:rPr>
        <w:t xml:space="preserve"> </w:t>
      </w:r>
      <w:r w:rsidRPr="00977DF8">
        <w:rPr>
          <w:sz w:val="22"/>
          <w:szCs w:val="22"/>
        </w:rPr>
        <w:t xml:space="preserve">В. Назначение уголовного наказания: теория, практика, перспективы. </w:t>
      </w:r>
      <w:r w:rsidR="008C162F" w:rsidRPr="001156DB">
        <w:rPr>
          <w:sz w:val="22"/>
          <w:szCs w:val="22"/>
        </w:rPr>
        <w:t>—</w:t>
      </w:r>
      <w:r w:rsidR="008C162F">
        <w:rPr>
          <w:sz w:val="22"/>
          <w:szCs w:val="22"/>
        </w:rPr>
        <w:t xml:space="preserve"> </w:t>
      </w:r>
      <w:r w:rsidR="008C162F" w:rsidRPr="00977DF8">
        <w:rPr>
          <w:sz w:val="22"/>
          <w:szCs w:val="22"/>
        </w:rPr>
        <w:t>СПб.</w:t>
      </w:r>
      <w:r w:rsidR="008C162F">
        <w:rPr>
          <w:sz w:val="22"/>
          <w:szCs w:val="22"/>
        </w:rPr>
        <w:t>:</w:t>
      </w:r>
      <w:r w:rsidR="008C162F" w:rsidRPr="00977DF8">
        <w:rPr>
          <w:sz w:val="22"/>
          <w:szCs w:val="22"/>
        </w:rPr>
        <w:t xml:space="preserve"> </w:t>
      </w:r>
      <w:r w:rsidRPr="00977DF8">
        <w:rPr>
          <w:sz w:val="22"/>
          <w:szCs w:val="22"/>
        </w:rPr>
        <w:t>Изд. Р. Асланова Юридический центр Пресс</w:t>
      </w:r>
      <w:r w:rsidR="008C162F">
        <w:rPr>
          <w:sz w:val="22"/>
          <w:szCs w:val="22"/>
        </w:rPr>
        <w:t>,</w:t>
      </w:r>
      <w:r w:rsidRPr="00977DF8">
        <w:rPr>
          <w:sz w:val="22"/>
          <w:szCs w:val="22"/>
        </w:rPr>
        <w:t xml:space="preserve"> 2006. </w:t>
      </w:r>
    </w:p>
    <w:p w:rsidR="0041154F" w:rsidRPr="00977DF8" w:rsidRDefault="0041154F" w:rsidP="00D111F5">
      <w:pPr>
        <w:pStyle w:val="a8"/>
        <w:numPr>
          <w:ilvl w:val="0"/>
          <w:numId w:val="78"/>
        </w:numPr>
        <w:ind w:left="426" w:hanging="426"/>
        <w:jc w:val="both"/>
        <w:rPr>
          <w:sz w:val="22"/>
          <w:szCs w:val="22"/>
        </w:rPr>
      </w:pPr>
      <w:r w:rsidRPr="00977DF8">
        <w:rPr>
          <w:sz w:val="22"/>
          <w:szCs w:val="22"/>
        </w:rPr>
        <w:t>Никитин</w:t>
      </w:r>
      <w:r w:rsidR="008C162F">
        <w:rPr>
          <w:sz w:val="22"/>
          <w:szCs w:val="22"/>
        </w:rPr>
        <w:t>,</w:t>
      </w:r>
      <w:r w:rsidRPr="00977DF8">
        <w:rPr>
          <w:sz w:val="22"/>
          <w:szCs w:val="22"/>
        </w:rPr>
        <w:t xml:space="preserve"> В. Н. Тюрьма и ссылка: историческое, законодательное, административное и б</w:t>
      </w:r>
      <w:r w:rsidRPr="00977DF8">
        <w:rPr>
          <w:sz w:val="22"/>
          <w:szCs w:val="22"/>
        </w:rPr>
        <w:t>ы</w:t>
      </w:r>
      <w:r w:rsidRPr="00977DF8">
        <w:rPr>
          <w:sz w:val="22"/>
          <w:szCs w:val="22"/>
        </w:rPr>
        <w:t>товое положение заключ</w:t>
      </w:r>
      <w:r w:rsidR="00F16133">
        <w:rPr>
          <w:sz w:val="22"/>
          <w:szCs w:val="22"/>
        </w:rPr>
        <w:t>е</w:t>
      </w:r>
      <w:r w:rsidRPr="00977DF8">
        <w:rPr>
          <w:sz w:val="22"/>
          <w:szCs w:val="22"/>
        </w:rPr>
        <w:t>нных, пересыльных, их детей и освобожд</w:t>
      </w:r>
      <w:r w:rsidR="00F16133">
        <w:rPr>
          <w:sz w:val="22"/>
          <w:szCs w:val="22"/>
        </w:rPr>
        <w:t>е</w:t>
      </w:r>
      <w:r w:rsidRPr="00977DF8">
        <w:rPr>
          <w:sz w:val="22"/>
          <w:szCs w:val="22"/>
        </w:rPr>
        <w:t>нных из-под стражи со времени возникновения русск</w:t>
      </w:r>
      <w:r w:rsidR="008C162F">
        <w:rPr>
          <w:sz w:val="22"/>
          <w:szCs w:val="22"/>
        </w:rPr>
        <w:t>ой тюрьмы и до наших дней (1560–</w:t>
      </w:r>
      <w:r w:rsidRPr="00977DF8">
        <w:rPr>
          <w:sz w:val="22"/>
          <w:szCs w:val="22"/>
        </w:rPr>
        <w:t xml:space="preserve">1880). </w:t>
      </w:r>
      <w:r w:rsidR="00F23B1B" w:rsidRPr="00977DF8">
        <w:rPr>
          <w:sz w:val="22"/>
          <w:szCs w:val="22"/>
        </w:rPr>
        <w:t>—</w:t>
      </w:r>
      <w:r w:rsidR="00F23B1B">
        <w:rPr>
          <w:sz w:val="22"/>
          <w:szCs w:val="22"/>
        </w:rPr>
        <w:t xml:space="preserve"> </w:t>
      </w:r>
      <w:r w:rsidRPr="00977DF8">
        <w:rPr>
          <w:sz w:val="22"/>
          <w:szCs w:val="22"/>
        </w:rPr>
        <w:t>СПб., 1880.</w:t>
      </w:r>
    </w:p>
    <w:p w:rsidR="0041154F" w:rsidRPr="00977DF8" w:rsidRDefault="0041154F" w:rsidP="00D111F5">
      <w:pPr>
        <w:pStyle w:val="a8"/>
        <w:numPr>
          <w:ilvl w:val="0"/>
          <w:numId w:val="78"/>
        </w:numPr>
        <w:ind w:left="426" w:hanging="426"/>
        <w:jc w:val="both"/>
        <w:rPr>
          <w:sz w:val="22"/>
          <w:szCs w:val="22"/>
        </w:rPr>
      </w:pPr>
      <w:r w:rsidRPr="00977DF8">
        <w:rPr>
          <w:sz w:val="22"/>
          <w:szCs w:val="22"/>
        </w:rPr>
        <w:t>Омельченко</w:t>
      </w:r>
      <w:r w:rsidR="008C162F">
        <w:rPr>
          <w:sz w:val="22"/>
          <w:szCs w:val="22"/>
        </w:rPr>
        <w:t>,</w:t>
      </w:r>
      <w:r w:rsidRPr="00977DF8">
        <w:rPr>
          <w:sz w:val="22"/>
          <w:szCs w:val="22"/>
        </w:rPr>
        <w:t xml:space="preserve"> О.</w:t>
      </w:r>
      <w:r w:rsidR="008C162F">
        <w:rPr>
          <w:sz w:val="22"/>
          <w:szCs w:val="22"/>
        </w:rPr>
        <w:t xml:space="preserve"> </w:t>
      </w:r>
      <w:r w:rsidRPr="00977DF8">
        <w:rPr>
          <w:sz w:val="22"/>
          <w:szCs w:val="22"/>
        </w:rPr>
        <w:t>А. Особенности исполнения наказания в виде лишения свободы в отнош</w:t>
      </w:r>
      <w:r w:rsidRPr="00977DF8">
        <w:rPr>
          <w:sz w:val="22"/>
          <w:szCs w:val="22"/>
        </w:rPr>
        <w:t>е</w:t>
      </w:r>
      <w:r w:rsidRPr="00977DF8">
        <w:rPr>
          <w:sz w:val="22"/>
          <w:szCs w:val="22"/>
        </w:rPr>
        <w:t xml:space="preserve">нии женщин с малолетними детьми в дореволюционной России. </w:t>
      </w:r>
      <w:r w:rsidR="008C162F" w:rsidRPr="001156DB">
        <w:rPr>
          <w:sz w:val="22"/>
          <w:szCs w:val="22"/>
        </w:rPr>
        <w:t>—</w:t>
      </w:r>
      <w:r w:rsidR="008C162F">
        <w:rPr>
          <w:sz w:val="22"/>
          <w:szCs w:val="22"/>
        </w:rPr>
        <w:t xml:space="preserve"> </w:t>
      </w:r>
      <w:r w:rsidRPr="00977DF8">
        <w:rPr>
          <w:sz w:val="22"/>
          <w:szCs w:val="22"/>
        </w:rPr>
        <w:t>М</w:t>
      </w:r>
      <w:r w:rsidR="008C162F">
        <w:rPr>
          <w:sz w:val="22"/>
          <w:szCs w:val="22"/>
        </w:rPr>
        <w:t>.,</w:t>
      </w:r>
      <w:r w:rsidRPr="00977DF8">
        <w:rPr>
          <w:sz w:val="22"/>
          <w:szCs w:val="22"/>
        </w:rPr>
        <w:t xml:space="preserve"> 2015. </w:t>
      </w:r>
    </w:p>
    <w:p w:rsidR="0041154F" w:rsidRPr="00977DF8" w:rsidRDefault="0041154F" w:rsidP="00D111F5">
      <w:pPr>
        <w:pStyle w:val="a8"/>
        <w:numPr>
          <w:ilvl w:val="0"/>
          <w:numId w:val="78"/>
        </w:numPr>
        <w:ind w:left="426" w:hanging="426"/>
        <w:jc w:val="both"/>
        <w:rPr>
          <w:sz w:val="22"/>
          <w:szCs w:val="22"/>
        </w:rPr>
      </w:pPr>
      <w:r w:rsidRPr="00977DF8">
        <w:rPr>
          <w:sz w:val="22"/>
          <w:szCs w:val="22"/>
        </w:rPr>
        <w:t>Пертли</w:t>
      </w:r>
      <w:r w:rsidR="008C162F">
        <w:rPr>
          <w:sz w:val="22"/>
          <w:szCs w:val="22"/>
        </w:rPr>
        <w:t>,</w:t>
      </w:r>
      <w:r w:rsidRPr="00977DF8">
        <w:rPr>
          <w:sz w:val="22"/>
          <w:szCs w:val="22"/>
        </w:rPr>
        <w:t xml:space="preserve"> Л.</w:t>
      </w:r>
      <w:r w:rsidR="008C162F">
        <w:rPr>
          <w:sz w:val="22"/>
          <w:szCs w:val="22"/>
        </w:rPr>
        <w:t xml:space="preserve"> </w:t>
      </w:r>
      <w:r w:rsidRPr="00977DF8">
        <w:rPr>
          <w:sz w:val="22"/>
          <w:szCs w:val="22"/>
        </w:rPr>
        <w:t>Ф. Общая тюремная инструкция 1915 года как историко-правовая основа пен</w:t>
      </w:r>
      <w:r w:rsidRPr="00977DF8">
        <w:rPr>
          <w:sz w:val="22"/>
          <w:szCs w:val="22"/>
        </w:rPr>
        <w:t>и</w:t>
      </w:r>
      <w:r w:rsidR="008C162F">
        <w:rPr>
          <w:sz w:val="22"/>
          <w:szCs w:val="22"/>
        </w:rPr>
        <w:t>тенциарного законодательства //</w:t>
      </w:r>
      <w:r w:rsidRPr="00977DF8">
        <w:rPr>
          <w:sz w:val="22"/>
          <w:szCs w:val="22"/>
        </w:rPr>
        <w:t xml:space="preserve"> Вестник Владимирского юридического института. </w:t>
      </w:r>
      <w:r w:rsidR="008C162F" w:rsidRPr="001156DB">
        <w:rPr>
          <w:sz w:val="22"/>
          <w:szCs w:val="22"/>
        </w:rPr>
        <w:t>—</w:t>
      </w:r>
      <w:r w:rsidR="008C162F">
        <w:rPr>
          <w:sz w:val="22"/>
          <w:szCs w:val="22"/>
        </w:rPr>
        <w:t xml:space="preserve"> </w:t>
      </w:r>
      <w:r w:rsidRPr="00977DF8">
        <w:rPr>
          <w:sz w:val="22"/>
          <w:szCs w:val="22"/>
        </w:rPr>
        <w:t xml:space="preserve">2012. </w:t>
      </w:r>
      <w:r w:rsidR="008C162F" w:rsidRPr="001156DB">
        <w:rPr>
          <w:sz w:val="22"/>
          <w:szCs w:val="22"/>
        </w:rPr>
        <w:t>—</w:t>
      </w:r>
      <w:r w:rsidR="008C162F">
        <w:rPr>
          <w:sz w:val="22"/>
          <w:szCs w:val="22"/>
        </w:rPr>
        <w:t xml:space="preserve"> </w:t>
      </w:r>
      <w:r w:rsidRPr="00977DF8">
        <w:rPr>
          <w:sz w:val="22"/>
          <w:szCs w:val="22"/>
        </w:rPr>
        <w:t>№</w:t>
      </w:r>
      <w:r w:rsidR="008C162F">
        <w:rPr>
          <w:sz w:val="22"/>
          <w:szCs w:val="22"/>
        </w:rPr>
        <w:t xml:space="preserve"> </w:t>
      </w:r>
      <w:r w:rsidRPr="00977DF8">
        <w:rPr>
          <w:sz w:val="22"/>
          <w:szCs w:val="22"/>
        </w:rPr>
        <w:t>2.</w:t>
      </w:r>
    </w:p>
    <w:p w:rsidR="0041154F" w:rsidRPr="00977DF8" w:rsidRDefault="0041154F" w:rsidP="00D111F5">
      <w:pPr>
        <w:pStyle w:val="a8"/>
        <w:numPr>
          <w:ilvl w:val="0"/>
          <w:numId w:val="78"/>
        </w:numPr>
        <w:ind w:left="426" w:hanging="426"/>
        <w:jc w:val="both"/>
        <w:rPr>
          <w:sz w:val="22"/>
          <w:szCs w:val="22"/>
        </w:rPr>
      </w:pPr>
      <w:r w:rsidRPr="00977DF8">
        <w:rPr>
          <w:sz w:val="22"/>
          <w:szCs w:val="22"/>
        </w:rPr>
        <w:t>Рассказов</w:t>
      </w:r>
      <w:r w:rsidR="008C162F">
        <w:rPr>
          <w:sz w:val="22"/>
          <w:szCs w:val="22"/>
        </w:rPr>
        <w:t>,</w:t>
      </w:r>
      <w:r w:rsidRPr="00977DF8">
        <w:rPr>
          <w:sz w:val="22"/>
          <w:szCs w:val="22"/>
        </w:rPr>
        <w:t xml:space="preserve"> Л.</w:t>
      </w:r>
      <w:r w:rsidR="008C162F">
        <w:rPr>
          <w:sz w:val="22"/>
          <w:szCs w:val="22"/>
        </w:rPr>
        <w:t xml:space="preserve"> </w:t>
      </w:r>
      <w:r w:rsidRPr="00977DF8">
        <w:rPr>
          <w:sz w:val="22"/>
          <w:szCs w:val="22"/>
        </w:rPr>
        <w:t>П.</w:t>
      </w:r>
      <w:r w:rsidR="008C162F">
        <w:rPr>
          <w:sz w:val="22"/>
          <w:szCs w:val="22"/>
        </w:rPr>
        <w:t>,</w:t>
      </w:r>
      <w:r w:rsidRPr="00977DF8">
        <w:rPr>
          <w:sz w:val="22"/>
          <w:szCs w:val="22"/>
        </w:rPr>
        <w:t xml:space="preserve"> Упоров</w:t>
      </w:r>
      <w:r w:rsidR="008C162F">
        <w:rPr>
          <w:sz w:val="22"/>
          <w:szCs w:val="22"/>
        </w:rPr>
        <w:t>,</w:t>
      </w:r>
      <w:r w:rsidRPr="00977DF8">
        <w:rPr>
          <w:sz w:val="22"/>
          <w:szCs w:val="22"/>
        </w:rPr>
        <w:t xml:space="preserve"> И.</w:t>
      </w:r>
      <w:r w:rsidR="008C162F">
        <w:rPr>
          <w:sz w:val="22"/>
          <w:szCs w:val="22"/>
        </w:rPr>
        <w:t xml:space="preserve"> </w:t>
      </w:r>
      <w:r w:rsidRPr="00977DF8">
        <w:rPr>
          <w:sz w:val="22"/>
          <w:szCs w:val="22"/>
        </w:rPr>
        <w:t>В. Инструкция смотрителю губернского тюремного замка 1831 г. как исток уголовно-исполнительного права России.</w:t>
      </w:r>
      <w:r w:rsidR="00A87C02" w:rsidRPr="00977DF8">
        <w:rPr>
          <w:sz w:val="22"/>
          <w:szCs w:val="22"/>
        </w:rPr>
        <w:t xml:space="preserve"> — </w:t>
      </w:r>
      <w:r w:rsidR="008C162F">
        <w:rPr>
          <w:sz w:val="22"/>
          <w:szCs w:val="22"/>
        </w:rPr>
        <w:t>С</w:t>
      </w:r>
      <w:r w:rsidRPr="00977DF8">
        <w:rPr>
          <w:sz w:val="22"/>
          <w:szCs w:val="22"/>
        </w:rPr>
        <w:t>Пб</w:t>
      </w:r>
      <w:r w:rsidR="008C162F">
        <w:rPr>
          <w:sz w:val="22"/>
          <w:szCs w:val="22"/>
        </w:rPr>
        <w:t>.</w:t>
      </w:r>
      <w:r w:rsidRPr="00977DF8">
        <w:rPr>
          <w:sz w:val="22"/>
          <w:szCs w:val="22"/>
        </w:rPr>
        <w:t>: Санкт-Петербургс</w:t>
      </w:r>
      <w:r w:rsidR="00F23B1B">
        <w:rPr>
          <w:sz w:val="22"/>
          <w:szCs w:val="22"/>
        </w:rPr>
        <w:t>кий государственный университет,</w:t>
      </w:r>
      <w:r w:rsidRPr="00977DF8">
        <w:rPr>
          <w:sz w:val="22"/>
          <w:szCs w:val="22"/>
        </w:rPr>
        <w:t xml:space="preserve"> 2000. </w:t>
      </w:r>
    </w:p>
    <w:p w:rsidR="0041154F" w:rsidRPr="00977DF8" w:rsidRDefault="0041154F" w:rsidP="00D111F5">
      <w:pPr>
        <w:pStyle w:val="a8"/>
        <w:numPr>
          <w:ilvl w:val="0"/>
          <w:numId w:val="78"/>
        </w:numPr>
        <w:ind w:left="426" w:hanging="426"/>
        <w:jc w:val="both"/>
        <w:rPr>
          <w:sz w:val="22"/>
          <w:szCs w:val="22"/>
        </w:rPr>
      </w:pPr>
      <w:r w:rsidRPr="00977DF8">
        <w:rPr>
          <w:sz w:val="22"/>
          <w:szCs w:val="22"/>
        </w:rPr>
        <w:t xml:space="preserve">Российское законодательство Х–ХХ вв. В 9 т. / под ред. О. И. Чистякова. </w:t>
      </w:r>
      <w:r w:rsidR="008C162F" w:rsidRPr="001156DB">
        <w:rPr>
          <w:sz w:val="22"/>
          <w:szCs w:val="22"/>
        </w:rPr>
        <w:t>—</w:t>
      </w:r>
      <w:r w:rsidR="008C162F">
        <w:rPr>
          <w:sz w:val="22"/>
          <w:szCs w:val="22"/>
        </w:rPr>
        <w:t xml:space="preserve"> </w:t>
      </w:r>
      <w:r w:rsidRPr="00977DF8">
        <w:rPr>
          <w:sz w:val="22"/>
          <w:szCs w:val="22"/>
        </w:rPr>
        <w:t>Т. 2. Законод</w:t>
      </w:r>
      <w:r w:rsidRPr="00977DF8">
        <w:rPr>
          <w:sz w:val="22"/>
          <w:szCs w:val="22"/>
        </w:rPr>
        <w:t>а</w:t>
      </w:r>
      <w:r w:rsidRPr="00977DF8">
        <w:rPr>
          <w:sz w:val="22"/>
          <w:szCs w:val="22"/>
        </w:rPr>
        <w:t xml:space="preserve">тельство периода образования и укрепления Русского централизованного государства. </w:t>
      </w:r>
      <w:r w:rsidR="008C162F" w:rsidRPr="001156DB">
        <w:rPr>
          <w:sz w:val="22"/>
          <w:szCs w:val="22"/>
        </w:rPr>
        <w:t>—</w:t>
      </w:r>
      <w:r w:rsidR="008C162F">
        <w:rPr>
          <w:sz w:val="22"/>
          <w:szCs w:val="22"/>
        </w:rPr>
        <w:t xml:space="preserve"> </w:t>
      </w:r>
      <w:r w:rsidRPr="00977DF8">
        <w:rPr>
          <w:sz w:val="22"/>
          <w:szCs w:val="22"/>
        </w:rPr>
        <w:t xml:space="preserve">М., 1985. </w:t>
      </w:r>
      <w:r w:rsidR="008C162F" w:rsidRPr="001156DB">
        <w:rPr>
          <w:sz w:val="22"/>
          <w:szCs w:val="22"/>
        </w:rPr>
        <w:t>—</w:t>
      </w:r>
      <w:r w:rsidR="008C162F">
        <w:rPr>
          <w:sz w:val="22"/>
          <w:szCs w:val="22"/>
        </w:rPr>
        <w:t xml:space="preserve"> </w:t>
      </w:r>
      <w:r w:rsidRPr="00977DF8">
        <w:rPr>
          <w:sz w:val="22"/>
          <w:szCs w:val="22"/>
        </w:rPr>
        <w:t xml:space="preserve">С. 97–120.  </w:t>
      </w:r>
    </w:p>
    <w:p w:rsidR="0041154F" w:rsidRPr="00977DF8" w:rsidRDefault="0041154F" w:rsidP="00D111F5">
      <w:pPr>
        <w:pStyle w:val="a8"/>
        <w:numPr>
          <w:ilvl w:val="0"/>
          <w:numId w:val="78"/>
        </w:numPr>
        <w:ind w:left="426" w:hanging="426"/>
        <w:jc w:val="both"/>
        <w:rPr>
          <w:sz w:val="22"/>
          <w:szCs w:val="22"/>
        </w:rPr>
      </w:pPr>
      <w:r w:rsidRPr="00977DF8">
        <w:rPr>
          <w:sz w:val="22"/>
          <w:szCs w:val="22"/>
        </w:rPr>
        <w:t>Тюрьмы и госпиталя в России в 18-м веке по наблюдениям Уильяма Кокса //</w:t>
      </w:r>
      <w:r w:rsidR="008C162F">
        <w:rPr>
          <w:sz w:val="22"/>
          <w:szCs w:val="22"/>
        </w:rPr>
        <w:t xml:space="preserve"> </w:t>
      </w:r>
      <w:r w:rsidRPr="00977DF8">
        <w:rPr>
          <w:sz w:val="22"/>
          <w:szCs w:val="22"/>
        </w:rPr>
        <w:t>Русская ст</w:t>
      </w:r>
      <w:r w:rsidRPr="00977DF8">
        <w:rPr>
          <w:sz w:val="22"/>
          <w:szCs w:val="22"/>
        </w:rPr>
        <w:t>а</w:t>
      </w:r>
      <w:r w:rsidRPr="00977DF8">
        <w:rPr>
          <w:sz w:val="22"/>
          <w:szCs w:val="22"/>
        </w:rPr>
        <w:t>рина</w:t>
      </w:r>
      <w:r w:rsidR="008C162F">
        <w:rPr>
          <w:sz w:val="22"/>
          <w:szCs w:val="22"/>
        </w:rPr>
        <w:t>.</w:t>
      </w:r>
      <w:r w:rsidRPr="00977DF8">
        <w:rPr>
          <w:sz w:val="22"/>
          <w:szCs w:val="22"/>
        </w:rPr>
        <w:t xml:space="preserve"> </w:t>
      </w:r>
      <w:r w:rsidR="008C162F" w:rsidRPr="001156DB">
        <w:rPr>
          <w:sz w:val="22"/>
          <w:szCs w:val="22"/>
        </w:rPr>
        <w:t>—</w:t>
      </w:r>
      <w:r w:rsidR="008C162F">
        <w:rPr>
          <w:sz w:val="22"/>
          <w:szCs w:val="22"/>
        </w:rPr>
        <w:t xml:space="preserve"> </w:t>
      </w:r>
      <w:r w:rsidRPr="00977DF8">
        <w:rPr>
          <w:sz w:val="22"/>
          <w:szCs w:val="22"/>
        </w:rPr>
        <w:t>Режим доступа: http://www.reenactor.ru/ARH/PDF/Koks.pdf (дата обращения: 15.05.2018).</w:t>
      </w:r>
    </w:p>
    <w:p w:rsidR="0041154F" w:rsidRPr="00977DF8" w:rsidRDefault="0041154F" w:rsidP="00D111F5">
      <w:pPr>
        <w:pStyle w:val="a8"/>
        <w:numPr>
          <w:ilvl w:val="0"/>
          <w:numId w:val="78"/>
        </w:numPr>
        <w:ind w:left="426" w:hanging="426"/>
        <w:jc w:val="both"/>
        <w:rPr>
          <w:sz w:val="22"/>
          <w:szCs w:val="22"/>
        </w:rPr>
      </w:pPr>
      <w:r w:rsidRPr="00977DF8">
        <w:rPr>
          <w:sz w:val="22"/>
          <w:szCs w:val="22"/>
        </w:rPr>
        <w:lastRenderedPageBreak/>
        <w:t>Тюрьмы в России. Собственноручный проект императрицы Ека</w:t>
      </w:r>
      <w:r w:rsidR="00977DF8">
        <w:rPr>
          <w:sz w:val="22"/>
          <w:szCs w:val="22"/>
        </w:rPr>
        <w:t xml:space="preserve">терины </w:t>
      </w:r>
      <w:r w:rsidR="00977DF8">
        <w:rPr>
          <w:sz w:val="22"/>
          <w:szCs w:val="22"/>
          <w:lang w:val="en-US"/>
        </w:rPr>
        <w:t>II</w:t>
      </w:r>
      <w:r w:rsidR="00977DF8">
        <w:rPr>
          <w:sz w:val="22"/>
          <w:szCs w:val="22"/>
        </w:rPr>
        <w:t xml:space="preserve"> (1787) // </w:t>
      </w:r>
      <w:r w:rsidRPr="00977DF8">
        <w:rPr>
          <w:sz w:val="22"/>
          <w:szCs w:val="22"/>
        </w:rPr>
        <w:t>Русская старина</w:t>
      </w:r>
      <w:r w:rsidR="00977DF8">
        <w:rPr>
          <w:sz w:val="22"/>
          <w:szCs w:val="22"/>
        </w:rPr>
        <w:t xml:space="preserve"> : е</w:t>
      </w:r>
      <w:r w:rsidRPr="00977DF8">
        <w:rPr>
          <w:sz w:val="22"/>
          <w:szCs w:val="22"/>
        </w:rPr>
        <w:t xml:space="preserve">жемесячное историческое издание. </w:t>
      </w:r>
      <w:r w:rsidR="00977DF8" w:rsidRPr="00977DF8">
        <w:rPr>
          <w:sz w:val="22"/>
          <w:szCs w:val="22"/>
        </w:rPr>
        <w:t xml:space="preserve">— </w:t>
      </w:r>
      <w:r w:rsidRPr="00977DF8">
        <w:rPr>
          <w:sz w:val="22"/>
          <w:szCs w:val="22"/>
        </w:rPr>
        <w:t>1873</w:t>
      </w:r>
      <w:r w:rsidR="00977DF8">
        <w:rPr>
          <w:sz w:val="22"/>
          <w:szCs w:val="22"/>
        </w:rPr>
        <w:t xml:space="preserve">. </w:t>
      </w:r>
      <w:r w:rsidR="00977DF8" w:rsidRPr="00977DF8">
        <w:rPr>
          <w:sz w:val="22"/>
          <w:szCs w:val="22"/>
        </w:rPr>
        <w:t xml:space="preserve">— </w:t>
      </w:r>
      <w:r w:rsidRPr="00977DF8">
        <w:rPr>
          <w:sz w:val="22"/>
          <w:szCs w:val="22"/>
        </w:rPr>
        <w:t xml:space="preserve">Том 8. </w:t>
      </w:r>
      <w:r w:rsidR="00977DF8" w:rsidRPr="00977DF8">
        <w:rPr>
          <w:sz w:val="22"/>
          <w:szCs w:val="22"/>
        </w:rPr>
        <w:t xml:space="preserve">— </w:t>
      </w:r>
      <w:r w:rsidRPr="00977DF8">
        <w:rPr>
          <w:sz w:val="22"/>
          <w:szCs w:val="22"/>
        </w:rPr>
        <w:t>Санкт-Петербург, 1873.</w:t>
      </w:r>
      <w:r w:rsidR="00A87C02" w:rsidRPr="00977DF8">
        <w:rPr>
          <w:sz w:val="22"/>
          <w:szCs w:val="22"/>
        </w:rPr>
        <w:t xml:space="preserve"> — </w:t>
      </w:r>
      <w:r w:rsidRPr="00977DF8">
        <w:rPr>
          <w:sz w:val="22"/>
          <w:szCs w:val="22"/>
        </w:rPr>
        <w:t>С.</w:t>
      </w:r>
      <w:r w:rsidR="00977DF8">
        <w:rPr>
          <w:sz w:val="22"/>
          <w:szCs w:val="22"/>
        </w:rPr>
        <w:t> 60–</w:t>
      </w:r>
      <w:r w:rsidRPr="00977DF8">
        <w:rPr>
          <w:sz w:val="22"/>
          <w:szCs w:val="22"/>
        </w:rPr>
        <w:t>87.</w:t>
      </w:r>
    </w:p>
    <w:p w:rsidR="0041154F" w:rsidRPr="001156DB" w:rsidRDefault="0041154F" w:rsidP="00977DF8">
      <w:pPr>
        <w:pStyle w:val="a8"/>
        <w:tabs>
          <w:tab w:val="left" w:pos="4770"/>
        </w:tabs>
        <w:ind w:left="0" w:firstLine="567"/>
        <w:jc w:val="both"/>
        <w:rPr>
          <w:sz w:val="22"/>
          <w:szCs w:val="22"/>
        </w:rPr>
      </w:pPr>
    </w:p>
    <w:p w:rsidR="0041154F" w:rsidRPr="001156DB" w:rsidRDefault="0041154F" w:rsidP="00EE1F9C">
      <w:pPr>
        <w:pStyle w:val="Standard"/>
        <w:ind w:firstLine="567"/>
        <w:rPr>
          <w:rFonts w:cs="Times New Roman"/>
          <w:sz w:val="22"/>
          <w:szCs w:val="22"/>
        </w:rPr>
      </w:pPr>
    </w:p>
    <w:p w:rsidR="0041154F" w:rsidRPr="00C96207" w:rsidRDefault="00C96207" w:rsidP="00C96207">
      <w:pPr>
        <w:pStyle w:val="Standard"/>
        <w:ind w:firstLine="567"/>
        <w:jc w:val="right"/>
        <w:rPr>
          <w:rFonts w:ascii="Arial" w:hAnsi="Arial" w:cs="Arial"/>
          <w:b/>
          <w:sz w:val="22"/>
          <w:szCs w:val="22"/>
          <w:lang w:val="ru-RU"/>
        </w:rPr>
      </w:pPr>
      <w:r w:rsidRPr="00131EDC">
        <w:rPr>
          <w:rFonts w:ascii="Arial" w:hAnsi="Arial" w:cs="Arial"/>
          <w:b/>
          <w:sz w:val="22"/>
          <w:szCs w:val="22"/>
        </w:rPr>
        <w:t>В.</w:t>
      </w:r>
      <w:r w:rsidRPr="00131EDC">
        <w:rPr>
          <w:rFonts w:ascii="Arial" w:hAnsi="Arial" w:cs="Arial"/>
          <w:b/>
          <w:sz w:val="22"/>
          <w:szCs w:val="22"/>
          <w:lang w:val="ru-RU"/>
        </w:rPr>
        <w:t xml:space="preserve"> </w:t>
      </w:r>
      <w:r w:rsidRPr="00131EDC">
        <w:rPr>
          <w:rFonts w:ascii="Arial" w:hAnsi="Arial" w:cs="Arial"/>
          <w:b/>
          <w:sz w:val="22"/>
          <w:szCs w:val="22"/>
        </w:rPr>
        <w:t>Д.</w:t>
      </w:r>
      <w:r w:rsidRPr="00131EDC">
        <w:rPr>
          <w:rFonts w:ascii="Arial" w:hAnsi="Arial" w:cs="Arial"/>
          <w:b/>
          <w:sz w:val="22"/>
          <w:szCs w:val="22"/>
          <w:lang w:val="ru-RU"/>
        </w:rPr>
        <w:t xml:space="preserve"> </w:t>
      </w:r>
      <w:r w:rsidRPr="00131EDC">
        <w:rPr>
          <w:rFonts w:ascii="Arial" w:hAnsi="Arial" w:cs="Arial"/>
          <w:b/>
          <w:sz w:val="22"/>
          <w:szCs w:val="22"/>
        </w:rPr>
        <w:t>КРИВЦОВ</w:t>
      </w:r>
    </w:p>
    <w:p w:rsidR="00C96207" w:rsidRPr="001156DB" w:rsidRDefault="00C96207" w:rsidP="00C96207">
      <w:pPr>
        <w:ind w:firstLine="0"/>
        <w:jc w:val="right"/>
        <w:rPr>
          <w:rFonts w:ascii="Arial" w:hAnsi="Arial" w:cs="Arial"/>
          <w:sz w:val="22"/>
          <w:szCs w:val="22"/>
        </w:rPr>
      </w:pPr>
      <w:r w:rsidRPr="001156DB">
        <w:rPr>
          <w:rFonts w:ascii="Arial" w:hAnsi="Arial" w:cs="Arial"/>
          <w:sz w:val="22"/>
          <w:szCs w:val="22"/>
        </w:rPr>
        <w:t>ФКОУ ВО Кузбасский институт ФСИН России,</w:t>
      </w:r>
    </w:p>
    <w:p w:rsidR="00C96207" w:rsidRPr="001156DB" w:rsidRDefault="00C96207" w:rsidP="00C96207">
      <w:pPr>
        <w:spacing w:after="60"/>
        <w:ind w:firstLine="0"/>
        <w:jc w:val="right"/>
        <w:rPr>
          <w:rFonts w:ascii="Arial" w:hAnsi="Arial" w:cs="Arial"/>
          <w:sz w:val="22"/>
          <w:szCs w:val="22"/>
        </w:rPr>
      </w:pPr>
      <w:r w:rsidRPr="001156DB">
        <w:rPr>
          <w:rFonts w:ascii="Arial" w:hAnsi="Arial" w:cs="Arial"/>
          <w:sz w:val="22"/>
          <w:szCs w:val="22"/>
        </w:rPr>
        <w:t>курсант факультета правоохранительной деятельности</w:t>
      </w:r>
    </w:p>
    <w:p w:rsidR="00C96207" w:rsidRDefault="00C96207" w:rsidP="00C96207">
      <w:pPr>
        <w:ind w:firstLine="0"/>
        <w:jc w:val="right"/>
        <w:rPr>
          <w:rFonts w:ascii="Arial" w:hAnsi="Arial" w:cs="Arial"/>
          <w:sz w:val="22"/>
          <w:szCs w:val="22"/>
        </w:rPr>
      </w:pPr>
      <w:r>
        <w:rPr>
          <w:rFonts w:ascii="Arial" w:hAnsi="Arial" w:cs="Arial"/>
          <w:sz w:val="22"/>
          <w:szCs w:val="22"/>
        </w:rPr>
        <w:t>Научный руководитель:</w:t>
      </w:r>
    </w:p>
    <w:p w:rsidR="00C96207" w:rsidRPr="001156DB" w:rsidRDefault="00C96207" w:rsidP="00C96207">
      <w:pPr>
        <w:ind w:firstLine="0"/>
        <w:jc w:val="right"/>
        <w:rPr>
          <w:rFonts w:ascii="Arial" w:hAnsi="Arial" w:cs="Arial"/>
          <w:sz w:val="22"/>
          <w:szCs w:val="22"/>
        </w:rPr>
      </w:pPr>
      <w:r w:rsidRPr="001156DB">
        <w:rPr>
          <w:rFonts w:ascii="Arial" w:hAnsi="Arial" w:cs="Arial"/>
          <w:sz w:val="22"/>
          <w:szCs w:val="22"/>
        </w:rPr>
        <w:t>ФКОУ ВО Кузбасский институт ФСИН России,</w:t>
      </w:r>
    </w:p>
    <w:p w:rsidR="00C96207" w:rsidRDefault="00C96207" w:rsidP="00C96207">
      <w:pPr>
        <w:ind w:firstLine="0"/>
        <w:jc w:val="right"/>
        <w:rPr>
          <w:rFonts w:ascii="Arial" w:hAnsi="Arial" w:cs="Arial"/>
          <w:sz w:val="22"/>
          <w:szCs w:val="22"/>
        </w:rPr>
      </w:pPr>
      <w:r>
        <w:rPr>
          <w:rFonts w:ascii="Arial" w:hAnsi="Arial" w:cs="Arial"/>
          <w:sz w:val="22"/>
          <w:szCs w:val="22"/>
        </w:rPr>
        <w:t xml:space="preserve">начальник кафедры уголовного права, </w:t>
      </w:r>
      <w:r w:rsidRPr="00807A0F">
        <w:rPr>
          <w:rFonts w:ascii="Arial" w:hAnsi="Arial" w:cs="Arial"/>
          <w:sz w:val="22"/>
          <w:szCs w:val="22"/>
        </w:rPr>
        <w:t>к</w:t>
      </w:r>
      <w:r>
        <w:rPr>
          <w:rFonts w:ascii="Arial" w:hAnsi="Arial" w:cs="Arial"/>
          <w:sz w:val="22"/>
          <w:szCs w:val="22"/>
        </w:rPr>
        <w:t xml:space="preserve">андидат </w:t>
      </w:r>
      <w:r w:rsidRPr="00807A0F">
        <w:rPr>
          <w:rFonts w:ascii="Arial" w:hAnsi="Arial" w:cs="Arial"/>
          <w:sz w:val="22"/>
          <w:szCs w:val="22"/>
        </w:rPr>
        <w:t>ю</w:t>
      </w:r>
      <w:r>
        <w:rPr>
          <w:rFonts w:ascii="Arial" w:hAnsi="Arial" w:cs="Arial"/>
          <w:sz w:val="22"/>
          <w:szCs w:val="22"/>
        </w:rPr>
        <w:t xml:space="preserve">ридических </w:t>
      </w:r>
      <w:r w:rsidRPr="00807A0F">
        <w:rPr>
          <w:rFonts w:ascii="Arial" w:hAnsi="Arial" w:cs="Arial"/>
          <w:sz w:val="22"/>
          <w:szCs w:val="22"/>
        </w:rPr>
        <w:t>н</w:t>
      </w:r>
      <w:r>
        <w:rPr>
          <w:rFonts w:ascii="Arial" w:hAnsi="Arial" w:cs="Arial"/>
          <w:sz w:val="22"/>
          <w:szCs w:val="22"/>
        </w:rPr>
        <w:t>аук,</w:t>
      </w:r>
    </w:p>
    <w:p w:rsidR="00C96207" w:rsidRPr="00807A0F" w:rsidRDefault="00C96207" w:rsidP="00C96207">
      <w:pPr>
        <w:ind w:firstLine="0"/>
        <w:jc w:val="right"/>
        <w:rPr>
          <w:rFonts w:ascii="Arial" w:hAnsi="Arial" w:cs="Arial"/>
          <w:sz w:val="22"/>
          <w:szCs w:val="22"/>
        </w:rPr>
      </w:pPr>
      <w:r w:rsidRPr="00807A0F">
        <w:rPr>
          <w:rFonts w:ascii="Arial" w:hAnsi="Arial" w:cs="Arial"/>
          <w:sz w:val="22"/>
          <w:szCs w:val="22"/>
        </w:rPr>
        <w:t>доцент О.</w:t>
      </w:r>
      <w:r>
        <w:rPr>
          <w:rFonts w:ascii="Arial" w:hAnsi="Arial" w:cs="Arial"/>
          <w:sz w:val="22"/>
          <w:szCs w:val="22"/>
        </w:rPr>
        <w:t xml:space="preserve"> </w:t>
      </w:r>
      <w:r w:rsidRPr="00807A0F">
        <w:rPr>
          <w:rFonts w:ascii="Arial" w:hAnsi="Arial" w:cs="Arial"/>
          <w:sz w:val="22"/>
          <w:szCs w:val="22"/>
        </w:rPr>
        <w:t>А.</w:t>
      </w:r>
      <w:r>
        <w:rPr>
          <w:rFonts w:ascii="Arial" w:hAnsi="Arial" w:cs="Arial"/>
          <w:sz w:val="22"/>
          <w:szCs w:val="22"/>
        </w:rPr>
        <w:t xml:space="preserve"> Алфимова</w:t>
      </w:r>
    </w:p>
    <w:p w:rsidR="0041154F" w:rsidRPr="001156DB" w:rsidRDefault="0041154F" w:rsidP="00EE1F9C">
      <w:pPr>
        <w:pStyle w:val="1"/>
        <w:rPr>
          <w:color w:val="auto"/>
        </w:rPr>
      </w:pPr>
      <w:r w:rsidRPr="001156DB">
        <w:rPr>
          <w:color w:val="auto"/>
        </w:rPr>
        <w:t>К вопросу о возможности создания в России частных пенитенциарных учреждений для осужденных к лишению свободы</w:t>
      </w:r>
    </w:p>
    <w:p w:rsidR="0041154F" w:rsidRPr="001156DB" w:rsidRDefault="0041154F" w:rsidP="00C96207">
      <w:pPr>
        <w:pStyle w:val="Standard"/>
        <w:ind w:firstLine="567"/>
        <w:jc w:val="both"/>
        <w:rPr>
          <w:rFonts w:cs="Times New Roman"/>
          <w:sz w:val="22"/>
          <w:szCs w:val="22"/>
        </w:rPr>
      </w:pPr>
      <w:r w:rsidRPr="001156DB">
        <w:rPr>
          <w:rFonts w:cs="Times New Roman"/>
          <w:sz w:val="22"/>
          <w:szCs w:val="22"/>
        </w:rPr>
        <w:t>До настоящего время вопрос о строительстве в нашей стране пенитенциарных учреждений остается открытым. Данный вопрос вызвал много дискуссий и споров. Одни считают, что частные тюрьмы улучшат экономическое положение в стране, так как деньги, выделяемые на содержание исправительных учреждений, будут сохранены и потрачены на другие, более важные социальные нужды. Другие, напротив, считают, что частные исправительные учреждения п</w:t>
      </w:r>
      <w:r w:rsidR="00A00643">
        <w:rPr>
          <w:rFonts w:cs="Times New Roman"/>
          <w:sz w:val="22"/>
          <w:szCs w:val="22"/>
        </w:rPr>
        <w:t>овысят уровень коррупции, а так</w:t>
      </w:r>
      <w:r w:rsidRPr="001156DB">
        <w:rPr>
          <w:rFonts w:cs="Times New Roman"/>
          <w:sz w:val="22"/>
          <w:szCs w:val="22"/>
        </w:rPr>
        <w:t>же ухудшат положение осужденных во время отбывание наказания с нарушением их конституционных прав.</w:t>
      </w:r>
    </w:p>
    <w:p w:rsidR="0041154F" w:rsidRPr="001156DB" w:rsidRDefault="0041154F" w:rsidP="00C96207">
      <w:pPr>
        <w:pStyle w:val="Standard"/>
        <w:ind w:firstLine="567"/>
        <w:jc w:val="both"/>
        <w:rPr>
          <w:rFonts w:cs="Times New Roman"/>
          <w:sz w:val="22"/>
          <w:szCs w:val="22"/>
        </w:rPr>
      </w:pPr>
      <w:r w:rsidRPr="001156DB">
        <w:rPr>
          <w:rFonts w:cs="Times New Roman"/>
          <w:sz w:val="22"/>
          <w:szCs w:val="22"/>
        </w:rPr>
        <w:t xml:space="preserve">Для того, чтобы разобраться в данной проблеме, целесообразно было бы обратиться к опыту стран, </w:t>
      </w:r>
      <w:r w:rsidR="00A00643">
        <w:rPr>
          <w:rFonts w:cs="Times New Roman"/>
          <w:sz w:val="22"/>
          <w:szCs w:val="22"/>
          <w:lang w:val="ru-RU"/>
        </w:rPr>
        <w:t>в которых</w:t>
      </w:r>
      <w:r w:rsidRPr="001156DB">
        <w:rPr>
          <w:rFonts w:cs="Times New Roman"/>
          <w:sz w:val="22"/>
          <w:szCs w:val="22"/>
        </w:rPr>
        <w:t xml:space="preserve"> на протяжении нескольких десятков лет практикует</w:t>
      </w:r>
      <w:r w:rsidR="00A00643">
        <w:rPr>
          <w:rFonts w:cs="Times New Roman"/>
          <w:sz w:val="22"/>
          <w:szCs w:val="22"/>
          <w:lang w:val="ru-RU"/>
        </w:rPr>
        <w:t>ся</w:t>
      </w:r>
      <w:r w:rsidRPr="001156DB">
        <w:rPr>
          <w:rFonts w:cs="Times New Roman"/>
          <w:sz w:val="22"/>
          <w:szCs w:val="22"/>
        </w:rPr>
        <w:t xml:space="preserve"> использование частных тюрем, а именно</w:t>
      </w:r>
      <w:r w:rsidR="00A00643">
        <w:rPr>
          <w:rFonts w:cs="Times New Roman"/>
          <w:sz w:val="22"/>
          <w:szCs w:val="22"/>
          <w:lang w:val="ru-RU"/>
        </w:rPr>
        <w:t xml:space="preserve">, </w:t>
      </w:r>
      <w:r w:rsidR="00A00643" w:rsidRPr="001156DB">
        <w:rPr>
          <w:sz w:val="22"/>
          <w:szCs w:val="22"/>
        </w:rPr>
        <w:t>—</w:t>
      </w:r>
      <w:r w:rsidR="00A00643">
        <w:rPr>
          <w:sz w:val="22"/>
          <w:szCs w:val="22"/>
        </w:rPr>
        <w:t xml:space="preserve"> </w:t>
      </w:r>
      <w:r w:rsidRPr="001156DB">
        <w:rPr>
          <w:rFonts w:cs="Times New Roman"/>
          <w:sz w:val="22"/>
          <w:szCs w:val="22"/>
        </w:rPr>
        <w:t xml:space="preserve">США и Великобритания. </w:t>
      </w:r>
    </w:p>
    <w:p w:rsidR="0041154F" w:rsidRPr="00977DF8" w:rsidRDefault="0041154F" w:rsidP="00C96207">
      <w:pPr>
        <w:pStyle w:val="Standard"/>
        <w:ind w:firstLine="567"/>
        <w:jc w:val="both"/>
        <w:rPr>
          <w:rFonts w:cs="Times New Roman"/>
          <w:sz w:val="22"/>
          <w:szCs w:val="22"/>
          <w:lang w:val="ru-RU"/>
        </w:rPr>
      </w:pPr>
      <w:r w:rsidRPr="001156DB">
        <w:rPr>
          <w:rFonts w:cs="Times New Roman"/>
          <w:sz w:val="22"/>
          <w:szCs w:val="22"/>
        </w:rPr>
        <w:t>Первой страной, допустившей «приватизацию» пенитенциарных учреждений стала США. Причиной этому стал так называемый «кризис наказания»</w:t>
      </w:r>
      <w:r w:rsidRPr="001156DB">
        <w:rPr>
          <w:rStyle w:val="ab"/>
          <w:rFonts w:cs="Times New Roman"/>
          <w:sz w:val="22"/>
          <w:szCs w:val="22"/>
        </w:rPr>
        <w:footnoteReference w:id="110"/>
      </w:r>
      <w:r w:rsidRPr="001156DB">
        <w:rPr>
          <w:rFonts w:cs="Times New Roman"/>
          <w:sz w:val="22"/>
          <w:szCs w:val="22"/>
        </w:rPr>
        <w:t>. Именно этот термин используется для характеристики ситуаций в области контроля над преступностью. Переполненность тюрем (один из симптомов «кризиса») приводит к ухудшению условий содержания заключенных и вызывает опасение, что тюремные системы штатов будут признаны неконституционными вследствие массовых нарушений прав закл</w:t>
      </w:r>
      <w:r w:rsidR="00977DF8">
        <w:rPr>
          <w:rFonts w:cs="Times New Roman"/>
          <w:sz w:val="22"/>
          <w:szCs w:val="22"/>
        </w:rPr>
        <w:t xml:space="preserve">юченных из-за переполненности. </w:t>
      </w:r>
      <w:r w:rsidRPr="001156DB">
        <w:rPr>
          <w:rFonts w:cs="Times New Roman"/>
          <w:sz w:val="22"/>
          <w:szCs w:val="22"/>
        </w:rPr>
        <w:t xml:space="preserve">В </w:t>
      </w:r>
      <w:r w:rsidRPr="001156DB">
        <w:rPr>
          <w:rFonts w:cs="Times New Roman"/>
          <w:sz w:val="22"/>
          <w:szCs w:val="22"/>
          <w:lang w:val="en-US"/>
        </w:rPr>
        <w:t>XX</w:t>
      </w:r>
      <w:r w:rsidRPr="001156DB">
        <w:rPr>
          <w:rFonts w:cs="Times New Roman"/>
          <w:sz w:val="22"/>
          <w:szCs w:val="22"/>
        </w:rPr>
        <w:t xml:space="preserve"> веке в США уровень осужденных повысился настолько, что у государства не хватало ресурсов на содержание и постройку новых тюрем. В результате этого возник вопрос о приватизации. Еще в 1934 году было создано Федеральное тюремное промышленное объединение, с помощью которого использовался труд осужденных на государств</w:t>
      </w:r>
      <w:r w:rsidR="00977DF8">
        <w:rPr>
          <w:rFonts w:cs="Times New Roman"/>
          <w:sz w:val="22"/>
          <w:szCs w:val="22"/>
        </w:rPr>
        <w:t>енных промышленных предприятиях</w:t>
      </w:r>
      <w:r w:rsidRPr="001156DB">
        <w:rPr>
          <w:rStyle w:val="ab"/>
          <w:rFonts w:cs="Times New Roman"/>
          <w:sz w:val="22"/>
          <w:szCs w:val="22"/>
        </w:rPr>
        <w:footnoteReference w:id="111"/>
      </w:r>
      <w:r w:rsidR="00977DF8">
        <w:rPr>
          <w:rFonts w:cs="Times New Roman"/>
          <w:sz w:val="22"/>
          <w:szCs w:val="22"/>
          <w:lang w:val="ru-RU"/>
        </w:rPr>
        <w:t>.</w:t>
      </w:r>
    </w:p>
    <w:p w:rsidR="0041154F" w:rsidRPr="001156DB" w:rsidRDefault="0041154F" w:rsidP="00C96207">
      <w:pPr>
        <w:pStyle w:val="Standard"/>
        <w:ind w:firstLine="567"/>
        <w:jc w:val="both"/>
        <w:rPr>
          <w:rFonts w:cs="Times New Roman"/>
          <w:sz w:val="22"/>
          <w:szCs w:val="22"/>
        </w:rPr>
      </w:pPr>
      <w:r w:rsidRPr="001156DB">
        <w:rPr>
          <w:rFonts w:cs="Times New Roman"/>
          <w:sz w:val="22"/>
          <w:szCs w:val="22"/>
        </w:rPr>
        <w:t>Однако современная история частных тюрем началась в феврале 1983 года в США, когда венчурная компания «</w:t>
      </w:r>
      <w:r w:rsidRPr="001156DB">
        <w:rPr>
          <w:rFonts w:cs="Times New Roman"/>
          <w:sz w:val="22"/>
          <w:szCs w:val="22"/>
          <w:lang w:val="en-US"/>
        </w:rPr>
        <w:t>Massey</w:t>
      </w:r>
      <w:r w:rsidR="00A00643">
        <w:rPr>
          <w:rFonts w:cs="Times New Roman"/>
          <w:sz w:val="22"/>
          <w:szCs w:val="22"/>
          <w:lang w:val="ru-RU"/>
        </w:rPr>
        <w:t xml:space="preserve"> </w:t>
      </w:r>
      <w:r w:rsidRPr="001156DB">
        <w:rPr>
          <w:rFonts w:cs="Times New Roman"/>
          <w:sz w:val="22"/>
          <w:szCs w:val="22"/>
          <w:lang w:val="en-US"/>
        </w:rPr>
        <w:t>BurchInvesment</w:t>
      </w:r>
      <w:r w:rsidRPr="001156DB">
        <w:rPr>
          <w:rFonts w:cs="Times New Roman"/>
          <w:sz w:val="22"/>
          <w:szCs w:val="22"/>
        </w:rPr>
        <w:t>» получила контракт на приватизацию тюрьмы «</w:t>
      </w:r>
      <w:r w:rsidRPr="001156DB">
        <w:rPr>
          <w:rFonts w:cs="Times New Roman"/>
          <w:sz w:val="22"/>
          <w:szCs w:val="22"/>
          <w:lang w:val="en-US"/>
        </w:rPr>
        <w:t>Hamilton</w:t>
      </w:r>
      <w:r w:rsidR="00A00643">
        <w:rPr>
          <w:rFonts w:cs="Times New Roman"/>
          <w:sz w:val="22"/>
          <w:szCs w:val="22"/>
          <w:lang w:val="ru-RU"/>
        </w:rPr>
        <w:t xml:space="preserve"> </w:t>
      </w:r>
      <w:r w:rsidRPr="001156DB">
        <w:rPr>
          <w:rFonts w:cs="Times New Roman"/>
          <w:sz w:val="22"/>
          <w:szCs w:val="22"/>
          <w:lang w:val="en-US"/>
        </w:rPr>
        <w:t>County</w:t>
      </w:r>
      <w:r w:rsidRPr="001156DB">
        <w:rPr>
          <w:rFonts w:cs="Times New Roman"/>
          <w:sz w:val="22"/>
          <w:szCs w:val="22"/>
        </w:rPr>
        <w:t xml:space="preserve">». Частные тюрьмы начали возникать везде: «Ферма Парчман» в штате Миссисипи, «Каммингз» в Арканзасе, «Джестер», бывшая «Гарлем Фарм», в Техасе. В 1984 году </w:t>
      </w:r>
      <w:r w:rsidRPr="001156DB">
        <w:rPr>
          <w:rFonts w:cs="Times New Roman"/>
          <w:sz w:val="22"/>
          <w:szCs w:val="22"/>
          <w:lang w:val="en-US"/>
        </w:rPr>
        <w:t>Corrections</w:t>
      </w:r>
      <w:r w:rsidR="00A00643">
        <w:rPr>
          <w:rFonts w:cs="Times New Roman"/>
          <w:sz w:val="22"/>
          <w:szCs w:val="22"/>
          <w:lang w:val="ru-RU"/>
        </w:rPr>
        <w:t xml:space="preserve"> </w:t>
      </w:r>
      <w:r w:rsidRPr="001156DB">
        <w:rPr>
          <w:rFonts w:cs="Times New Roman"/>
          <w:sz w:val="22"/>
          <w:szCs w:val="22"/>
          <w:lang w:val="en-US"/>
        </w:rPr>
        <w:t>Corporation</w:t>
      </w:r>
      <w:r w:rsidR="00A00643">
        <w:rPr>
          <w:rFonts w:cs="Times New Roman"/>
          <w:sz w:val="22"/>
          <w:szCs w:val="22"/>
          <w:lang w:val="ru-RU"/>
        </w:rPr>
        <w:t xml:space="preserve"> </w:t>
      </w:r>
      <w:r w:rsidRPr="001156DB">
        <w:rPr>
          <w:rFonts w:cs="Times New Roman"/>
          <w:sz w:val="22"/>
          <w:szCs w:val="22"/>
          <w:lang w:val="en-US"/>
        </w:rPr>
        <w:t>of</w:t>
      </w:r>
      <w:r w:rsidR="00A00643">
        <w:rPr>
          <w:rFonts w:cs="Times New Roman"/>
          <w:sz w:val="22"/>
          <w:szCs w:val="22"/>
          <w:lang w:val="ru-RU"/>
        </w:rPr>
        <w:t xml:space="preserve"> </w:t>
      </w:r>
      <w:r w:rsidRPr="001156DB">
        <w:rPr>
          <w:rFonts w:cs="Times New Roman"/>
          <w:sz w:val="22"/>
          <w:szCs w:val="22"/>
          <w:lang w:val="en-US"/>
        </w:rPr>
        <w:t>America</w:t>
      </w:r>
      <w:r w:rsidRPr="001156DB">
        <w:rPr>
          <w:rFonts w:cs="Times New Roman"/>
          <w:sz w:val="22"/>
          <w:szCs w:val="22"/>
        </w:rPr>
        <w:t xml:space="preserve"> (</w:t>
      </w:r>
      <w:r w:rsidRPr="001156DB">
        <w:rPr>
          <w:rFonts w:cs="Times New Roman"/>
          <w:sz w:val="22"/>
          <w:szCs w:val="22"/>
          <w:lang w:val="en-US"/>
        </w:rPr>
        <w:t>CCA</w:t>
      </w:r>
      <w:r w:rsidRPr="001156DB">
        <w:rPr>
          <w:rFonts w:cs="Times New Roman"/>
          <w:sz w:val="22"/>
          <w:szCs w:val="22"/>
        </w:rPr>
        <w:t xml:space="preserve">), появившаяся от инвесторов </w:t>
      </w:r>
      <w:r w:rsidRPr="001156DB">
        <w:rPr>
          <w:rFonts w:cs="Times New Roman"/>
          <w:sz w:val="22"/>
          <w:szCs w:val="22"/>
          <w:lang w:val="en-US"/>
        </w:rPr>
        <w:t>Massey</w:t>
      </w:r>
      <w:r w:rsidR="00A00643">
        <w:rPr>
          <w:rFonts w:cs="Times New Roman"/>
          <w:sz w:val="22"/>
          <w:szCs w:val="22"/>
          <w:lang w:val="ru-RU"/>
        </w:rPr>
        <w:t xml:space="preserve"> </w:t>
      </w:r>
      <w:r w:rsidRPr="001156DB">
        <w:rPr>
          <w:rFonts w:cs="Times New Roman"/>
          <w:sz w:val="22"/>
          <w:szCs w:val="22"/>
          <w:lang w:val="en-US"/>
        </w:rPr>
        <w:t>Burch</w:t>
      </w:r>
      <w:r w:rsidRPr="001156DB">
        <w:rPr>
          <w:rFonts w:cs="Times New Roman"/>
          <w:sz w:val="22"/>
          <w:szCs w:val="22"/>
        </w:rPr>
        <w:t>, получила управления уже всеми тюр</w:t>
      </w:r>
      <w:r w:rsidR="00A00643">
        <w:rPr>
          <w:rFonts w:cs="Times New Roman"/>
          <w:sz w:val="22"/>
          <w:szCs w:val="22"/>
        </w:rPr>
        <w:t>ьмами штата Теннесси за 200 млн</w:t>
      </w:r>
      <w:r w:rsidRPr="001156DB">
        <w:rPr>
          <w:rFonts w:cs="Times New Roman"/>
          <w:sz w:val="22"/>
          <w:szCs w:val="22"/>
        </w:rPr>
        <w:t xml:space="preserve"> долл. Через некоторое время </w:t>
      </w:r>
      <w:r w:rsidRPr="001156DB">
        <w:rPr>
          <w:rFonts w:cs="Times New Roman"/>
          <w:sz w:val="22"/>
          <w:szCs w:val="22"/>
          <w:lang w:val="en-US"/>
        </w:rPr>
        <w:t>CCA</w:t>
      </w:r>
      <w:r w:rsidRPr="001156DB">
        <w:rPr>
          <w:rFonts w:cs="Times New Roman"/>
          <w:sz w:val="22"/>
          <w:szCs w:val="22"/>
        </w:rPr>
        <w:t xml:space="preserve"> расширила свои полномочия и на другие штаты, а в 1994 </w:t>
      </w:r>
      <w:r w:rsidR="00A00643">
        <w:rPr>
          <w:rFonts w:cs="Times New Roman"/>
          <w:sz w:val="22"/>
          <w:szCs w:val="22"/>
          <w:lang w:val="ru-RU"/>
        </w:rPr>
        <w:t xml:space="preserve">году </w:t>
      </w:r>
      <w:r w:rsidRPr="001156DB">
        <w:rPr>
          <w:rFonts w:cs="Times New Roman"/>
          <w:sz w:val="22"/>
          <w:szCs w:val="22"/>
        </w:rPr>
        <w:t>создало подразделение для перевозки осужденных</w:t>
      </w:r>
      <w:r w:rsidR="00A87C02" w:rsidRPr="001156DB">
        <w:rPr>
          <w:rFonts w:cs="Times New Roman"/>
          <w:sz w:val="22"/>
          <w:szCs w:val="22"/>
        </w:rPr>
        <w:t xml:space="preserve"> — </w:t>
      </w:r>
      <w:r w:rsidRPr="001156DB">
        <w:rPr>
          <w:rFonts w:cs="Times New Roman"/>
          <w:sz w:val="22"/>
          <w:szCs w:val="22"/>
          <w:lang w:val="en-US"/>
        </w:rPr>
        <w:t>Trans</w:t>
      </w:r>
      <w:r w:rsidR="00977DF8">
        <w:rPr>
          <w:rFonts w:cs="Times New Roman"/>
          <w:sz w:val="22"/>
          <w:szCs w:val="22"/>
          <w:lang w:val="ru-RU"/>
        </w:rPr>
        <w:t xml:space="preserve"> </w:t>
      </w:r>
      <w:r w:rsidRPr="001156DB">
        <w:rPr>
          <w:rFonts w:cs="Times New Roman"/>
          <w:sz w:val="22"/>
          <w:szCs w:val="22"/>
          <w:lang w:val="en-US"/>
        </w:rPr>
        <w:t>Cor</w:t>
      </w:r>
      <w:r w:rsidR="00A00643">
        <w:rPr>
          <w:rFonts w:cs="Times New Roman"/>
          <w:sz w:val="22"/>
          <w:szCs w:val="22"/>
          <w:lang w:val="ru-RU"/>
        </w:rPr>
        <w:t xml:space="preserve"> </w:t>
      </w:r>
      <w:r w:rsidRPr="001156DB">
        <w:rPr>
          <w:rFonts w:cs="Times New Roman"/>
          <w:sz w:val="22"/>
          <w:szCs w:val="22"/>
          <w:lang w:val="en-US"/>
        </w:rPr>
        <w:t>America</w:t>
      </w:r>
      <w:r w:rsidRPr="001156DB">
        <w:rPr>
          <w:rFonts w:cs="Times New Roman"/>
          <w:sz w:val="22"/>
          <w:szCs w:val="22"/>
        </w:rPr>
        <w:t xml:space="preserve">. Уже к 1998 году </w:t>
      </w:r>
      <w:r w:rsidRPr="001156DB">
        <w:rPr>
          <w:rFonts w:cs="Times New Roman"/>
          <w:sz w:val="22"/>
          <w:szCs w:val="22"/>
          <w:lang w:val="en-US"/>
        </w:rPr>
        <w:t>CCA</w:t>
      </w:r>
      <w:r w:rsidRPr="001156DB">
        <w:rPr>
          <w:rFonts w:cs="Times New Roman"/>
          <w:sz w:val="22"/>
          <w:szCs w:val="22"/>
        </w:rPr>
        <w:t xml:space="preserve"> контролировала более 50</w:t>
      </w:r>
      <w:r w:rsidR="00977DF8">
        <w:rPr>
          <w:rFonts w:cs="Times New Roman"/>
          <w:sz w:val="22"/>
          <w:szCs w:val="22"/>
          <w:lang w:val="ru-RU"/>
        </w:rPr>
        <w:t> </w:t>
      </w:r>
      <w:r w:rsidRPr="001156DB">
        <w:rPr>
          <w:rFonts w:cs="Times New Roman"/>
          <w:sz w:val="22"/>
          <w:szCs w:val="22"/>
        </w:rPr>
        <w:t xml:space="preserve">% тюремного бизнеса в США. Сейчас </w:t>
      </w:r>
      <w:r w:rsidRPr="001156DB">
        <w:rPr>
          <w:rFonts w:cs="Times New Roman"/>
          <w:sz w:val="22"/>
          <w:szCs w:val="22"/>
          <w:lang w:val="en-US"/>
        </w:rPr>
        <w:t>CCA</w:t>
      </w:r>
      <w:r w:rsidRPr="001156DB">
        <w:rPr>
          <w:rFonts w:cs="Times New Roman"/>
          <w:sz w:val="22"/>
          <w:szCs w:val="22"/>
        </w:rPr>
        <w:t xml:space="preserve"> имеет 46 собственных тюрем в 14 штатах,</w:t>
      </w:r>
      <w:r w:rsidR="00A00643">
        <w:rPr>
          <w:rFonts w:cs="Times New Roman"/>
          <w:sz w:val="22"/>
          <w:szCs w:val="22"/>
          <w:lang w:val="ru-RU"/>
        </w:rPr>
        <w:t xml:space="preserve"> </w:t>
      </w:r>
      <w:r w:rsidRPr="001156DB">
        <w:rPr>
          <w:rFonts w:cs="Times New Roman"/>
          <w:sz w:val="22"/>
          <w:szCs w:val="22"/>
        </w:rPr>
        <w:t xml:space="preserve">является оператором еще 21 исправительного учреждения, занятого исполнением наказаний. На компанию работает более 17,5 тыс. служащих, а к 2009 году чистая прибыль компании составила до 155 млн долл., что продемонстрировало перспективность «бизнеса на наказаниях».  </w:t>
      </w:r>
    </w:p>
    <w:p w:rsidR="0041154F" w:rsidRPr="001156DB" w:rsidRDefault="0041154F" w:rsidP="00C96207">
      <w:pPr>
        <w:pStyle w:val="Standard"/>
        <w:ind w:firstLine="567"/>
        <w:jc w:val="both"/>
        <w:rPr>
          <w:rFonts w:cs="Times New Roman"/>
          <w:sz w:val="22"/>
          <w:szCs w:val="22"/>
        </w:rPr>
      </w:pPr>
      <w:r w:rsidRPr="001156DB">
        <w:rPr>
          <w:rFonts w:cs="Times New Roman"/>
          <w:sz w:val="22"/>
          <w:szCs w:val="22"/>
        </w:rPr>
        <w:t xml:space="preserve">Однако не только частные компании США видели эту перспективность. Великобритания стала первой страной в Европе, использовавшей практику США </w:t>
      </w:r>
      <w:r w:rsidR="006D2023">
        <w:rPr>
          <w:rFonts w:cs="Times New Roman"/>
          <w:sz w:val="22"/>
          <w:szCs w:val="22"/>
          <w:lang w:val="ru-RU"/>
        </w:rPr>
        <w:t>в</w:t>
      </w:r>
      <w:r w:rsidRPr="001156DB">
        <w:rPr>
          <w:rFonts w:cs="Times New Roman"/>
          <w:sz w:val="22"/>
          <w:szCs w:val="22"/>
        </w:rPr>
        <w:t xml:space="preserve"> своей пенитенциарной системе. Пенитенциарная реформа в США, показалась для государственных деятелей Великобритании политически привлекательной. И это несмотря на ее неэффективность, дороговизну, негуманность и дискриминирующий характер. По сравнению с Америкой, </w:t>
      </w:r>
      <w:r w:rsidRPr="001156DB">
        <w:rPr>
          <w:rFonts w:cs="Times New Roman"/>
          <w:sz w:val="22"/>
          <w:szCs w:val="22"/>
        </w:rPr>
        <w:lastRenderedPageBreak/>
        <w:t xml:space="preserve">практика применения частных тюрем в Великобритании запоздала на 10 лет. Первая мужская частная тюрьма </w:t>
      </w:r>
      <w:r w:rsidRPr="001156DB">
        <w:rPr>
          <w:rFonts w:cs="Times New Roman"/>
          <w:sz w:val="22"/>
          <w:szCs w:val="22"/>
          <w:lang w:val="en-US"/>
        </w:rPr>
        <w:t>Wolds</w:t>
      </w:r>
      <w:r w:rsidRPr="001156DB">
        <w:rPr>
          <w:rFonts w:cs="Times New Roman"/>
          <w:sz w:val="22"/>
          <w:szCs w:val="22"/>
        </w:rPr>
        <w:t xml:space="preserve"> в Йоркшире вместимостью около 400 осужденных была открыта в 1992</w:t>
      </w:r>
      <w:r w:rsidR="006D2023">
        <w:rPr>
          <w:rFonts w:cs="Times New Roman"/>
          <w:sz w:val="22"/>
          <w:szCs w:val="22"/>
          <w:lang w:val="ru-RU"/>
        </w:rPr>
        <w:t xml:space="preserve"> году</w:t>
      </w:r>
      <w:r w:rsidRPr="001156DB">
        <w:rPr>
          <w:rFonts w:cs="Times New Roman"/>
          <w:sz w:val="22"/>
          <w:szCs w:val="22"/>
        </w:rPr>
        <w:t xml:space="preserve">. В настоящее время в Англии, Шотландии и Уэльсе действуют 12 частных тюрем. Лидер </w:t>
      </w:r>
      <w:r w:rsidRPr="006D2023">
        <w:rPr>
          <w:rFonts w:cs="Times New Roman"/>
          <w:spacing w:val="-2"/>
          <w:sz w:val="22"/>
          <w:szCs w:val="22"/>
        </w:rPr>
        <w:t xml:space="preserve">британского тюремного рынка </w:t>
      </w:r>
      <w:r w:rsidR="006D2023" w:rsidRPr="006D2023">
        <w:rPr>
          <w:rFonts w:cs="Times New Roman"/>
          <w:spacing w:val="-2"/>
          <w:sz w:val="22"/>
          <w:szCs w:val="22"/>
        </w:rPr>
        <w:t>—</w:t>
      </w:r>
      <w:r w:rsidR="00977DF8" w:rsidRPr="006D2023">
        <w:rPr>
          <w:rFonts w:cs="Times New Roman"/>
          <w:spacing w:val="-2"/>
          <w:sz w:val="22"/>
          <w:szCs w:val="22"/>
          <w:lang w:val="ru-RU"/>
        </w:rPr>
        <w:t xml:space="preserve"> </w:t>
      </w:r>
      <w:r w:rsidRPr="006D2023">
        <w:rPr>
          <w:rFonts w:cs="Times New Roman"/>
          <w:spacing w:val="-2"/>
          <w:sz w:val="22"/>
          <w:szCs w:val="22"/>
        </w:rPr>
        <w:t xml:space="preserve">компания </w:t>
      </w:r>
      <w:r w:rsidRPr="006D2023">
        <w:rPr>
          <w:rFonts w:cs="Times New Roman"/>
          <w:spacing w:val="-2"/>
          <w:sz w:val="22"/>
          <w:szCs w:val="22"/>
          <w:lang w:val="en-US"/>
        </w:rPr>
        <w:t>G</w:t>
      </w:r>
      <w:r w:rsidRPr="006D2023">
        <w:rPr>
          <w:rFonts w:cs="Times New Roman"/>
          <w:spacing w:val="-2"/>
          <w:sz w:val="22"/>
          <w:szCs w:val="22"/>
        </w:rPr>
        <w:t>4</w:t>
      </w:r>
      <w:r w:rsidRPr="006D2023">
        <w:rPr>
          <w:rFonts w:cs="Times New Roman"/>
          <w:spacing w:val="-2"/>
          <w:sz w:val="22"/>
          <w:szCs w:val="22"/>
          <w:lang w:val="en-US"/>
        </w:rPr>
        <w:t>S</w:t>
      </w:r>
      <w:r w:rsidRPr="006D2023">
        <w:rPr>
          <w:rFonts w:cs="Times New Roman"/>
          <w:spacing w:val="-2"/>
          <w:sz w:val="22"/>
          <w:szCs w:val="22"/>
        </w:rPr>
        <w:t>:</w:t>
      </w:r>
      <w:r w:rsidR="006D2023" w:rsidRPr="006D2023">
        <w:rPr>
          <w:rFonts w:cs="Times New Roman"/>
          <w:spacing w:val="-2"/>
          <w:sz w:val="22"/>
          <w:szCs w:val="22"/>
          <w:lang w:val="ru-RU"/>
        </w:rPr>
        <w:t xml:space="preserve"> </w:t>
      </w:r>
      <w:r w:rsidRPr="006D2023">
        <w:rPr>
          <w:rFonts w:cs="Times New Roman"/>
          <w:spacing w:val="-2"/>
          <w:sz w:val="22"/>
          <w:szCs w:val="22"/>
        </w:rPr>
        <w:t>в 2009 году ее чистый доход составил 219,2</w:t>
      </w:r>
      <w:r w:rsidR="006D2023" w:rsidRPr="006D2023">
        <w:rPr>
          <w:rFonts w:cs="Times New Roman"/>
          <w:spacing w:val="-2"/>
          <w:sz w:val="22"/>
          <w:szCs w:val="22"/>
          <w:lang w:val="ru-RU"/>
        </w:rPr>
        <w:t xml:space="preserve"> </w:t>
      </w:r>
      <w:r w:rsidRPr="006D2023">
        <w:rPr>
          <w:rFonts w:cs="Times New Roman"/>
          <w:spacing w:val="-2"/>
          <w:sz w:val="22"/>
          <w:szCs w:val="22"/>
        </w:rPr>
        <w:t>млн</w:t>
      </w:r>
      <w:r w:rsidRPr="001156DB">
        <w:rPr>
          <w:rFonts w:cs="Times New Roman"/>
          <w:sz w:val="22"/>
          <w:szCs w:val="22"/>
        </w:rPr>
        <w:t xml:space="preserve"> фунтов, а капитализация на Лондонской фондовой бирже в конце мая 2010 года составила </w:t>
      </w:r>
      <w:r w:rsidR="006D2023">
        <w:rPr>
          <w:rFonts w:cs="Times New Roman"/>
          <w:sz w:val="22"/>
          <w:szCs w:val="22"/>
          <w:lang w:val="ru-RU"/>
        </w:rPr>
        <w:br/>
      </w:r>
      <w:r w:rsidRPr="001156DB">
        <w:rPr>
          <w:rFonts w:cs="Times New Roman"/>
          <w:sz w:val="22"/>
          <w:szCs w:val="22"/>
        </w:rPr>
        <w:t>3,67 млрд фунтов.</w:t>
      </w:r>
    </w:p>
    <w:p w:rsidR="0041154F" w:rsidRPr="00073369" w:rsidRDefault="0041154F" w:rsidP="00C96207">
      <w:pPr>
        <w:pStyle w:val="Standard"/>
        <w:ind w:firstLine="567"/>
        <w:jc w:val="both"/>
        <w:rPr>
          <w:rFonts w:cs="Times New Roman"/>
          <w:sz w:val="22"/>
          <w:szCs w:val="22"/>
        </w:rPr>
      </w:pPr>
      <w:r w:rsidRPr="00073369">
        <w:rPr>
          <w:rFonts w:cs="Times New Roman"/>
          <w:sz w:val="22"/>
          <w:szCs w:val="22"/>
        </w:rPr>
        <w:t xml:space="preserve">Многие ученые-пенитенциаристы критиковали появление частных тюрем в США. Особо точно свою позицию высказал профессор школы права Калифорнийского университета Шарон Долович. «Названный подход к приватизации, </w:t>
      </w:r>
      <w:r w:rsidR="006D2023" w:rsidRPr="00073369">
        <w:rPr>
          <w:rFonts w:cs="Times New Roman"/>
          <w:sz w:val="22"/>
          <w:szCs w:val="22"/>
        </w:rPr>
        <w:t>—</w:t>
      </w:r>
      <w:r w:rsidR="006D2023" w:rsidRPr="00073369">
        <w:rPr>
          <w:rFonts w:cs="Times New Roman"/>
          <w:sz w:val="22"/>
          <w:szCs w:val="22"/>
          <w:lang w:val="ru-RU"/>
        </w:rPr>
        <w:t xml:space="preserve"> </w:t>
      </w:r>
      <w:r w:rsidRPr="00073369">
        <w:rPr>
          <w:rFonts w:cs="Times New Roman"/>
          <w:sz w:val="22"/>
          <w:szCs w:val="22"/>
        </w:rPr>
        <w:t xml:space="preserve">указывает автор, </w:t>
      </w:r>
      <w:r w:rsidR="006D2023" w:rsidRPr="00073369">
        <w:rPr>
          <w:rFonts w:cs="Times New Roman"/>
          <w:sz w:val="22"/>
          <w:szCs w:val="22"/>
        </w:rPr>
        <w:t>—</w:t>
      </w:r>
      <w:r w:rsidR="006D2023" w:rsidRPr="00073369">
        <w:rPr>
          <w:rFonts w:cs="Times New Roman"/>
          <w:sz w:val="22"/>
          <w:szCs w:val="22"/>
          <w:lang w:val="ru-RU"/>
        </w:rPr>
        <w:t xml:space="preserve"> </w:t>
      </w:r>
      <w:r w:rsidRPr="00073369">
        <w:rPr>
          <w:rFonts w:cs="Times New Roman"/>
          <w:sz w:val="22"/>
          <w:szCs w:val="22"/>
        </w:rPr>
        <w:t xml:space="preserve">уместен во многих ситуациях, но не распространяется на пенитенциарные учреждения. Тюремное заключение относится к числу наиболее жестоких проявлений государственной власти в отношении своих граждан. </w:t>
      </w:r>
    </w:p>
    <w:p w:rsidR="0041154F" w:rsidRPr="001156DB" w:rsidRDefault="0041154F" w:rsidP="00C96207">
      <w:pPr>
        <w:pStyle w:val="Standard"/>
        <w:ind w:firstLine="567"/>
        <w:jc w:val="both"/>
        <w:rPr>
          <w:rFonts w:cs="Times New Roman"/>
          <w:sz w:val="22"/>
          <w:szCs w:val="22"/>
        </w:rPr>
      </w:pPr>
      <w:r w:rsidRPr="00073369">
        <w:rPr>
          <w:rFonts w:cs="Times New Roman"/>
          <w:sz w:val="22"/>
          <w:szCs w:val="22"/>
        </w:rPr>
        <w:t>Вынося приговор к лишению свободы, государство лишает преступников свободы, нарушает чувство их собственного достоинства, обрекает на длительный период отбывания наказания в условиях строго регламентированного режима. Прежде чем заниматься поиском путей обеспечения действенного, эффективного порядка отбывания лишения свободы, этот порядок должен быть установлен, определен,</w:t>
      </w:r>
      <w:r w:rsidR="006D2023" w:rsidRPr="00073369">
        <w:rPr>
          <w:rFonts w:cs="Times New Roman"/>
          <w:sz w:val="22"/>
          <w:szCs w:val="22"/>
        </w:rPr>
        <w:t xml:space="preserve"> если, конечно, данная уголовно</w:t>
      </w:r>
      <w:r w:rsidRPr="00073369">
        <w:rPr>
          <w:rFonts w:cs="Times New Roman"/>
          <w:sz w:val="22"/>
          <w:szCs w:val="22"/>
        </w:rPr>
        <w:t>-правовая практика законна»</w:t>
      </w:r>
      <w:r w:rsidR="00073369">
        <w:rPr>
          <w:rStyle w:val="ab"/>
          <w:rFonts w:cs="Times New Roman"/>
          <w:sz w:val="22"/>
          <w:szCs w:val="22"/>
        </w:rPr>
        <w:footnoteReference w:id="112"/>
      </w:r>
      <w:r w:rsidRPr="00073369">
        <w:rPr>
          <w:rFonts w:cs="Times New Roman"/>
          <w:sz w:val="22"/>
          <w:szCs w:val="22"/>
        </w:rPr>
        <w:t>.</w:t>
      </w:r>
    </w:p>
    <w:p w:rsidR="0041154F" w:rsidRPr="001156DB" w:rsidRDefault="0041154F" w:rsidP="00C96207">
      <w:pPr>
        <w:pStyle w:val="Standard"/>
        <w:ind w:firstLine="567"/>
        <w:jc w:val="both"/>
        <w:rPr>
          <w:rFonts w:cs="Times New Roman"/>
          <w:sz w:val="22"/>
          <w:szCs w:val="22"/>
        </w:rPr>
      </w:pPr>
      <w:r w:rsidRPr="001156DB">
        <w:rPr>
          <w:rFonts w:cs="Times New Roman"/>
          <w:sz w:val="22"/>
          <w:szCs w:val="22"/>
        </w:rPr>
        <w:t>С одной стороны, частные тюрьмы в США принесли много пользы:</w:t>
      </w:r>
    </w:p>
    <w:p w:rsidR="0041154F" w:rsidRPr="001156DB" w:rsidRDefault="006D2023" w:rsidP="00D111F5">
      <w:pPr>
        <w:pStyle w:val="Standard"/>
        <w:widowControl/>
        <w:numPr>
          <w:ilvl w:val="0"/>
          <w:numId w:val="80"/>
        </w:numPr>
        <w:ind w:left="567"/>
        <w:jc w:val="both"/>
        <w:rPr>
          <w:rFonts w:cs="Times New Roman"/>
          <w:sz w:val="22"/>
          <w:szCs w:val="22"/>
        </w:rPr>
      </w:pPr>
      <w:r>
        <w:rPr>
          <w:rFonts w:cs="Times New Roman"/>
          <w:sz w:val="22"/>
          <w:szCs w:val="22"/>
          <w:lang w:val="ru-RU"/>
        </w:rPr>
        <w:t>и</w:t>
      </w:r>
      <w:r w:rsidR="0041154F" w:rsidRPr="001156DB">
        <w:rPr>
          <w:rFonts w:cs="Times New Roman"/>
          <w:sz w:val="22"/>
          <w:szCs w:val="22"/>
        </w:rPr>
        <w:t>збавил</w:t>
      </w:r>
      <w:r>
        <w:rPr>
          <w:rFonts w:cs="Times New Roman"/>
          <w:sz w:val="22"/>
          <w:szCs w:val="22"/>
        </w:rPr>
        <w:t>и страну от «тюремного кризиса»</w:t>
      </w:r>
      <w:r>
        <w:rPr>
          <w:rFonts w:cs="Times New Roman"/>
          <w:sz w:val="22"/>
          <w:szCs w:val="22"/>
          <w:lang w:val="ru-RU"/>
        </w:rPr>
        <w:t>;</w:t>
      </w:r>
    </w:p>
    <w:p w:rsidR="0041154F" w:rsidRPr="001156DB" w:rsidRDefault="006D2023" w:rsidP="00D111F5">
      <w:pPr>
        <w:pStyle w:val="Standard"/>
        <w:widowControl/>
        <w:numPr>
          <w:ilvl w:val="0"/>
          <w:numId w:val="80"/>
        </w:numPr>
        <w:ind w:left="567"/>
        <w:jc w:val="both"/>
        <w:rPr>
          <w:rFonts w:cs="Times New Roman"/>
          <w:sz w:val="22"/>
          <w:szCs w:val="22"/>
        </w:rPr>
      </w:pPr>
      <w:r>
        <w:rPr>
          <w:rFonts w:cs="Times New Roman"/>
          <w:sz w:val="22"/>
          <w:szCs w:val="22"/>
          <w:lang w:val="ru-RU"/>
        </w:rPr>
        <w:t>п</w:t>
      </w:r>
      <w:r w:rsidR="0041154F" w:rsidRPr="001156DB">
        <w:rPr>
          <w:rFonts w:cs="Times New Roman"/>
          <w:sz w:val="22"/>
          <w:szCs w:val="22"/>
        </w:rPr>
        <w:t>овысили экономическую составляющую страны</w:t>
      </w:r>
      <w:r>
        <w:rPr>
          <w:rFonts w:cs="Times New Roman"/>
          <w:sz w:val="22"/>
          <w:szCs w:val="22"/>
          <w:lang w:val="ru-RU"/>
        </w:rPr>
        <w:t>;</w:t>
      </w:r>
      <w:r w:rsidR="0041154F" w:rsidRPr="001156DB">
        <w:rPr>
          <w:rFonts w:cs="Times New Roman"/>
          <w:sz w:val="22"/>
          <w:szCs w:val="22"/>
        </w:rPr>
        <w:t xml:space="preserve"> </w:t>
      </w:r>
    </w:p>
    <w:p w:rsidR="0041154F" w:rsidRPr="001156DB" w:rsidRDefault="006D2023" w:rsidP="00D111F5">
      <w:pPr>
        <w:pStyle w:val="Standard"/>
        <w:widowControl/>
        <w:numPr>
          <w:ilvl w:val="0"/>
          <w:numId w:val="80"/>
        </w:numPr>
        <w:ind w:left="567"/>
        <w:jc w:val="both"/>
        <w:rPr>
          <w:rFonts w:cs="Times New Roman"/>
          <w:sz w:val="22"/>
          <w:szCs w:val="22"/>
        </w:rPr>
      </w:pPr>
      <w:r>
        <w:rPr>
          <w:rFonts w:cs="Times New Roman"/>
          <w:sz w:val="22"/>
          <w:szCs w:val="22"/>
          <w:lang w:val="ru-RU"/>
        </w:rPr>
        <w:t>в</w:t>
      </w:r>
      <w:r>
        <w:rPr>
          <w:rFonts w:cs="Times New Roman"/>
          <w:sz w:val="22"/>
          <w:szCs w:val="22"/>
        </w:rPr>
        <w:t xml:space="preserve"> очередной раз улучшил</w:t>
      </w:r>
      <w:r>
        <w:rPr>
          <w:rFonts w:cs="Times New Roman"/>
          <w:sz w:val="22"/>
          <w:szCs w:val="22"/>
          <w:lang w:val="ru-RU"/>
        </w:rPr>
        <w:t>ась</w:t>
      </w:r>
      <w:r w:rsidR="0041154F" w:rsidRPr="001156DB">
        <w:rPr>
          <w:rFonts w:cs="Times New Roman"/>
          <w:sz w:val="22"/>
          <w:szCs w:val="22"/>
        </w:rPr>
        <w:t xml:space="preserve"> взаимосвязь между бизнесом и государством. </w:t>
      </w:r>
    </w:p>
    <w:p w:rsidR="0041154F" w:rsidRPr="001156DB" w:rsidRDefault="0041154F" w:rsidP="00C96207">
      <w:pPr>
        <w:pStyle w:val="Standard"/>
        <w:ind w:firstLine="567"/>
        <w:jc w:val="both"/>
        <w:rPr>
          <w:rFonts w:cs="Times New Roman"/>
          <w:sz w:val="22"/>
          <w:szCs w:val="22"/>
        </w:rPr>
      </w:pPr>
      <w:r w:rsidRPr="001156DB">
        <w:rPr>
          <w:rFonts w:cs="Times New Roman"/>
          <w:sz w:val="22"/>
          <w:szCs w:val="22"/>
        </w:rPr>
        <w:t xml:space="preserve">Однако есть и другие исследования, показывающие, что бизнес остается бизнесом. Стремление снизить расходы даже за счет заключенных, условий их содержания было единственным и предсказуемым результатом действующих договоров. Кроме того, еще одно обстоятельство способствует расширению сектора частных тюрем и вызывает серьезную тревогу. Содействие развитию рассматриваемой сферы экономики (извлечение прибыли частными контрагентами из пенитенциарных учреждений) может, привести к образованию сильной клиентуры, финансово заинтересованной в назначении более длительных сроков лишения свободы, и значительному политическому влиянию на развитие уголовной политики в этом направлении, независимо от того, как названная мера воздействия согласуется с требованиями законности наказания. </w:t>
      </w:r>
    </w:p>
    <w:p w:rsidR="0041154F" w:rsidRPr="001156DB" w:rsidRDefault="0041154F" w:rsidP="00C96207">
      <w:pPr>
        <w:pStyle w:val="Standard"/>
        <w:ind w:firstLine="567"/>
        <w:jc w:val="both"/>
        <w:rPr>
          <w:rFonts w:cs="Times New Roman"/>
          <w:sz w:val="22"/>
          <w:szCs w:val="22"/>
        </w:rPr>
      </w:pPr>
      <w:r w:rsidRPr="001156DB">
        <w:rPr>
          <w:rFonts w:cs="Times New Roman"/>
          <w:sz w:val="22"/>
          <w:szCs w:val="22"/>
        </w:rPr>
        <w:t>Эти два вышеупомянутых обстоятельства лежат в основе критики частных тюрем с иных позиций. При сосредоточении внимания на вопросе должна ли организация управления пенитенциарными учреждениями носить государственный или частный характер, из виду упускается более широкая, более значительная проблема</w:t>
      </w:r>
      <w:r w:rsidR="00A87C02" w:rsidRPr="001156DB">
        <w:rPr>
          <w:rFonts w:cs="Times New Roman"/>
          <w:sz w:val="22"/>
          <w:szCs w:val="22"/>
        </w:rPr>
        <w:t xml:space="preserve"> — </w:t>
      </w:r>
      <w:r w:rsidRPr="001156DB">
        <w:rPr>
          <w:rFonts w:cs="Times New Roman"/>
          <w:sz w:val="22"/>
          <w:szCs w:val="22"/>
        </w:rPr>
        <w:t>почему как в государственных, так и в частных тюрьмах</w:t>
      </w:r>
      <w:r w:rsidR="006D2023">
        <w:rPr>
          <w:rFonts w:cs="Times New Roman"/>
          <w:sz w:val="22"/>
          <w:szCs w:val="22"/>
          <w:lang w:val="ru-RU"/>
        </w:rPr>
        <w:t>,</w:t>
      </w:r>
      <w:r w:rsidRPr="001156DB">
        <w:rPr>
          <w:rFonts w:cs="Times New Roman"/>
          <w:sz w:val="22"/>
          <w:szCs w:val="22"/>
        </w:rPr>
        <w:t xml:space="preserve"> в столь малой, недостаточной степени реализуются обязательства, которые общество несет в отношении лиц, осужденных им к наказанию в виде тюремного заключения. </w:t>
      </w:r>
    </w:p>
    <w:p w:rsidR="0041154F" w:rsidRPr="001156DB" w:rsidRDefault="0041154F" w:rsidP="00C96207">
      <w:pPr>
        <w:pStyle w:val="Standard"/>
        <w:ind w:firstLine="567"/>
        <w:jc w:val="both"/>
        <w:rPr>
          <w:rFonts w:cs="Times New Roman"/>
          <w:sz w:val="22"/>
          <w:szCs w:val="22"/>
        </w:rPr>
      </w:pPr>
      <w:r w:rsidRPr="001D51C0">
        <w:rPr>
          <w:rFonts w:cs="Times New Roman"/>
          <w:sz w:val="22"/>
          <w:szCs w:val="22"/>
        </w:rPr>
        <w:t>Исследование порядка использования частных тюрем (государством) с позиции либеральной законности помогло ответить на этот вопрос, выявить несостоятельность современных частных тюрем и объяснить проблематичность некоторых видов их деятельности в уголовно-правовой системе, деятельности, принимаемой как данность и поэтому не вызывающей никаких вопросов. Проведенное исследование показало, в частности:</w:t>
      </w:r>
    </w:p>
    <w:p w:rsidR="0041154F" w:rsidRPr="001156DB" w:rsidRDefault="0041154F" w:rsidP="00D111F5">
      <w:pPr>
        <w:pStyle w:val="Standard"/>
        <w:numPr>
          <w:ilvl w:val="0"/>
          <w:numId w:val="77"/>
        </w:numPr>
        <w:tabs>
          <w:tab w:val="left" w:pos="993"/>
        </w:tabs>
        <w:ind w:left="0" w:firstLine="709"/>
        <w:jc w:val="both"/>
        <w:rPr>
          <w:rFonts w:cs="Times New Roman"/>
          <w:sz w:val="22"/>
          <w:szCs w:val="22"/>
        </w:rPr>
      </w:pPr>
      <w:r w:rsidRPr="001156DB">
        <w:rPr>
          <w:rFonts w:cs="Times New Roman"/>
          <w:sz w:val="22"/>
          <w:szCs w:val="22"/>
        </w:rPr>
        <w:t>наличие определенного риска в предоставлении администрации частных тюрем слишком широких полномочий и власти над практически незащищенным и полностью зависимым от него тюремным населением при отсутствии соответствующего механизма ответственности, обязанности отчитываться;</w:t>
      </w:r>
    </w:p>
    <w:p w:rsidR="0041154F" w:rsidRPr="001156DB" w:rsidRDefault="0041154F" w:rsidP="00D111F5">
      <w:pPr>
        <w:pStyle w:val="Standard"/>
        <w:numPr>
          <w:ilvl w:val="0"/>
          <w:numId w:val="77"/>
        </w:numPr>
        <w:tabs>
          <w:tab w:val="left" w:pos="993"/>
        </w:tabs>
        <w:ind w:left="0" w:firstLine="709"/>
        <w:jc w:val="both"/>
        <w:rPr>
          <w:rFonts w:cs="Times New Roman"/>
          <w:sz w:val="22"/>
          <w:szCs w:val="22"/>
        </w:rPr>
      </w:pPr>
      <w:r w:rsidRPr="001156DB">
        <w:rPr>
          <w:rFonts w:cs="Times New Roman"/>
          <w:sz w:val="22"/>
          <w:szCs w:val="22"/>
        </w:rPr>
        <w:t>существование довольно высокой опасности, если предоставляемые полномочия не обеспечивают гуманности исполнения наказания в виде тюремного заключения. Следовательно, когда государство пытается сэкономить денежные средства путем заключения договора со стремящимся к выгоде частным контрагентом, оно ставит под угрозу условия, обеспечивающие гуманность, человечность исполнения исследуемого наказания.</w:t>
      </w:r>
    </w:p>
    <w:p w:rsidR="0041154F" w:rsidRPr="001156DB" w:rsidRDefault="0041154F" w:rsidP="006D2023">
      <w:pPr>
        <w:pStyle w:val="Standard"/>
        <w:widowControl/>
        <w:ind w:firstLine="567"/>
        <w:jc w:val="both"/>
        <w:rPr>
          <w:rFonts w:cs="Times New Roman"/>
          <w:sz w:val="22"/>
          <w:szCs w:val="22"/>
          <w:lang w:val="ru-RU"/>
        </w:rPr>
      </w:pPr>
      <w:r w:rsidRPr="001156DB">
        <w:rPr>
          <w:rFonts w:cs="Times New Roman"/>
          <w:sz w:val="22"/>
          <w:szCs w:val="22"/>
        </w:rPr>
        <w:lastRenderedPageBreak/>
        <w:t>Кроме разрушающего воздействия на обеспечение легитимности исполнения наказания в виде лишения свободы и на доверие граждан к деятельности системы уголовного судопроизводства, проведенное исследование обнаружило также, что уголовная политика подвергается влиянию со стороны определенных группировок, заинтересованных из финансовых соображений в росте числа осужденных к лишению свободы, росте числа заключенных в пенитенциарных учреждениях. Изучение деятельности частных тюрем с позиции либеральной законности приводит к выводу о настоятельной необходимости сокращения рассматриваемой практики или, по крайней мере, отношения к ней с большей осторожностью</w:t>
      </w:r>
      <w:r w:rsidRPr="001156DB">
        <w:rPr>
          <w:rStyle w:val="ab"/>
          <w:rFonts w:cs="Times New Roman"/>
          <w:sz w:val="22"/>
          <w:szCs w:val="22"/>
        </w:rPr>
        <w:footnoteReference w:id="113"/>
      </w:r>
      <w:r w:rsidR="00304102" w:rsidRPr="001156DB">
        <w:rPr>
          <w:rFonts w:cs="Times New Roman"/>
          <w:sz w:val="22"/>
          <w:szCs w:val="22"/>
          <w:lang w:val="ru-RU"/>
        </w:rPr>
        <w:t>.</w:t>
      </w:r>
    </w:p>
    <w:p w:rsidR="0041154F" w:rsidRPr="001156DB" w:rsidRDefault="0041154F" w:rsidP="00C96207">
      <w:pPr>
        <w:pStyle w:val="Standard"/>
        <w:ind w:firstLine="567"/>
        <w:jc w:val="both"/>
        <w:rPr>
          <w:rFonts w:cs="Times New Roman"/>
          <w:sz w:val="22"/>
          <w:szCs w:val="22"/>
        </w:rPr>
      </w:pPr>
      <w:r w:rsidRPr="001156DB">
        <w:rPr>
          <w:rFonts w:cs="Times New Roman"/>
          <w:sz w:val="22"/>
          <w:szCs w:val="22"/>
        </w:rPr>
        <w:t>Таким образом, создание частных тюрем в России теоретически возможно, и в этом есть свои преимущества (увеличение занятости осужденных к лишению свободы, повышение их заработной платы), однако не исключены</w:t>
      </w:r>
      <w:r w:rsidR="006D2023">
        <w:rPr>
          <w:rFonts w:cs="Times New Roman"/>
          <w:sz w:val="22"/>
          <w:szCs w:val="22"/>
        </w:rPr>
        <w:t xml:space="preserve"> и возможные негативные стороны</w:t>
      </w:r>
      <w:r w:rsidR="006D2023">
        <w:rPr>
          <w:rFonts w:cs="Times New Roman"/>
          <w:sz w:val="22"/>
          <w:szCs w:val="22"/>
          <w:lang w:val="ru-RU"/>
        </w:rPr>
        <w:t>,</w:t>
      </w:r>
      <w:r w:rsidRPr="001156DB">
        <w:rPr>
          <w:rFonts w:cs="Times New Roman"/>
          <w:sz w:val="22"/>
          <w:szCs w:val="22"/>
        </w:rPr>
        <w:t xml:space="preserve"> такие как нарушения условий содержания осужденных со стороны частных владельцев тюрем и др. </w:t>
      </w:r>
    </w:p>
    <w:p w:rsidR="0041154F" w:rsidRPr="001156DB" w:rsidRDefault="00304102" w:rsidP="00304102">
      <w:pPr>
        <w:pStyle w:val="ac"/>
        <w:rPr>
          <w:rFonts w:ascii="Times New Roman" w:hAnsi="Times New Roman"/>
        </w:rPr>
      </w:pPr>
      <w:r w:rsidRPr="001156DB">
        <w:t>Литература</w:t>
      </w:r>
    </w:p>
    <w:p w:rsidR="00304102" w:rsidRPr="00CB121F" w:rsidRDefault="0041154F" w:rsidP="00D111F5">
      <w:pPr>
        <w:pStyle w:val="a8"/>
        <w:numPr>
          <w:ilvl w:val="0"/>
          <w:numId w:val="76"/>
        </w:numPr>
        <w:ind w:left="426" w:hanging="426"/>
        <w:jc w:val="both"/>
        <w:rPr>
          <w:sz w:val="22"/>
          <w:szCs w:val="22"/>
        </w:rPr>
      </w:pPr>
      <w:r w:rsidRPr="00CB121F">
        <w:rPr>
          <w:sz w:val="22"/>
          <w:szCs w:val="22"/>
        </w:rPr>
        <w:t>Ананиан</w:t>
      </w:r>
      <w:r w:rsidR="00CB121F">
        <w:rPr>
          <w:sz w:val="22"/>
          <w:szCs w:val="22"/>
        </w:rPr>
        <w:t>,</w:t>
      </w:r>
      <w:r w:rsidRPr="00CB121F">
        <w:rPr>
          <w:sz w:val="22"/>
          <w:szCs w:val="22"/>
        </w:rPr>
        <w:t xml:space="preserve"> Л.</w:t>
      </w:r>
      <w:r w:rsidR="00CB121F">
        <w:rPr>
          <w:sz w:val="22"/>
          <w:szCs w:val="22"/>
        </w:rPr>
        <w:t xml:space="preserve"> </w:t>
      </w:r>
      <w:r w:rsidRPr="00CB121F">
        <w:rPr>
          <w:sz w:val="22"/>
          <w:szCs w:val="22"/>
        </w:rPr>
        <w:t>Л., Долович</w:t>
      </w:r>
      <w:r w:rsidR="00CB121F">
        <w:rPr>
          <w:sz w:val="22"/>
          <w:szCs w:val="22"/>
        </w:rPr>
        <w:t>,</w:t>
      </w:r>
      <w:r w:rsidRPr="00CB121F">
        <w:rPr>
          <w:sz w:val="22"/>
          <w:szCs w:val="22"/>
        </w:rPr>
        <w:t xml:space="preserve"> Ш. Наказание именем государства и частные тюрьмы </w:t>
      </w:r>
      <w:r w:rsidRPr="001D51C0">
        <w:rPr>
          <w:sz w:val="22"/>
          <w:szCs w:val="22"/>
        </w:rPr>
        <w:t xml:space="preserve">// </w:t>
      </w:r>
      <w:r w:rsidRPr="00CB121F">
        <w:rPr>
          <w:sz w:val="22"/>
          <w:szCs w:val="22"/>
        </w:rPr>
        <w:t>Социал</w:t>
      </w:r>
      <w:r w:rsidRPr="00CB121F">
        <w:rPr>
          <w:sz w:val="22"/>
          <w:szCs w:val="22"/>
        </w:rPr>
        <w:t>ь</w:t>
      </w:r>
      <w:r w:rsidRPr="00CB121F">
        <w:rPr>
          <w:sz w:val="22"/>
          <w:szCs w:val="22"/>
        </w:rPr>
        <w:t>ные</w:t>
      </w:r>
      <w:r w:rsidRPr="001D51C0">
        <w:rPr>
          <w:sz w:val="22"/>
          <w:szCs w:val="22"/>
        </w:rPr>
        <w:t xml:space="preserve"> </w:t>
      </w:r>
      <w:r w:rsidRPr="00CB121F">
        <w:rPr>
          <w:sz w:val="22"/>
          <w:szCs w:val="22"/>
        </w:rPr>
        <w:t>и</w:t>
      </w:r>
      <w:r w:rsidRPr="001D51C0">
        <w:rPr>
          <w:sz w:val="22"/>
          <w:szCs w:val="22"/>
        </w:rPr>
        <w:t xml:space="preserve"> </w:t>
      </w:r>
      <w:r w:rsidRPr="00CB121F">
        <w:rPr>
          <w:sz w:val="22"/>
          <w:szCs w:val="22"/>
        </w:rPr>
        <w:t>гуманитарные</w:t>
      </w:r>
      <w:r w:rsidRPr="001D51C0">
        <w:rPr>
          <w:sz w:val="22"/>
          <w:szCs w:val="22"/>
        </w:rPr>
        <w:t xml:space="preserve"> </w:t>
      </w:r>
      <w:r w:rsidRPr="00CB121F">
        <w:rPr>
          <w:sz w:val="22"/>
          <w:szCs w:val="22"/>
        </w:rPr>
        <w:t>науки</w:t>
      </w:r>
      <w:r w:rsidRPr="001D51C0">
        <w:rPr>
          <w:sz w:val="22"/>
          <w:szCs w:val="22"/>
        </w:rPr>
        <w:t xml:space="preserve">. </w:t>
      </w:r>
      <w:r w:rsidRPr="00CB121F">
        <w:rPr>
          <w:sz w:val="22"/>
          <w:szCs w:val="22"/>
        </w:rPr>
        <w:t>Отечественная и зарубежная литература. Серия 4: Государство и право</w:t>
      </w:r>
      <w:r w:rsidR="001D51C0" w:rsidRPr="001D51C0">
        <w:rPr>
          <w:sz w:val="22"/>
          <w:szCs w:val="22"/>
        </w:rPr>
        <w:t xml:space="preserve"> </w:t>
      </w:r>
      <w:r w:rsidR="001D51C0">
        <w:rPr>
          <w:sz w:val="22"/>
          <w:szCs w:val="22"/>
        </w:rPr>
        <w:t>: р</w:t>
      </w:r>
      <w:r w:rsidRPr="00CB121F">
        <w:rPr>
          <w:sz w:val="22"/>
          <w:szCs w:val="22"/>
        </w:rPr>
        <w:t xml:space="preserve">еферативный журнал. </w:t>
      </w:r>
      <w:r w:rsidR="006F12D3" w:rsidRPr="008E76B1">
        <w:rPr>
          <w:sz w:val="22"/>
          <w:szCs w:val="22"/>
        </w:rPr>
        <w:t>—</w:t>
      </w:r>
      <w:r w:rsidR="006F12D3">
        <w:rPr>
          <w:sz w:val="22"/>
          <w:szCs w:val="22"/>
        </w:rPr>
        <w:t xml:space="preserve"> </w:t>
      </w:r>
      <w:r w:rsidRPr="00CB121F">
        <w:rPr>
          <w:sz w:val="22"/>
          <w:szCs w:val="22"/>
        </w:rPr>
        <w:t>2008.</w:t>
      </w:r>
      <w:r w:rsidR="006F12D3">
        <w:rPr>
          <w:sz w:val="22"/>
          <w:szCs w:val="22"/>
        </w:rPr>
        <w:t xml:space="preserve"> </w:t>
      </w:r>
      <w:r w:rsidR="006F12D3" w:rsidRPr="008E76B1">
        <w:rPr>
          <w:sz w:val="22"/>
          <w:szCs w:val="22"/>
        </w:rPr>
        <w:t>—</w:t>
      </w:r>
      <w:r w:rsidRPr="00CB121F">
        <w:rPr>
          <w:sz w:val="22"/>
          <w:szCs w:val="22"/>
        </w:rPr>
        <w:t xml:space="preserve"> №</w:t>
      </w:r>
      <w:r w:rsidR="006F12D3">
        <w:rPr>
          <w:sz w:val="22"/>
          <w:szCs w:val="22"/>
        </w:rPr>
        <w:t xml:space="preserve"> </w:t>
      </w:r>
      <w:r w:rsidR="00073369">
        <w:rPr>
          <w:sz w:val="22"/>
          <w:szCs w:val="22"/>
        </w:rPr>
        <w:t xml:space="preserve">1. </w:t>
      </w:r>
      <w:r w:rsidR="00073369" w:rsidRPr="006D2023">
        <w:rPr>
          <w:sz w:val="22"/>
          <w:szCs w:val="22"/>
        </w:rPr>
        <w:t>—</w:t>
      </w:r>
      <w:r w:rsidR="00073369">
        <w:rPr>
          <w:sz w:val="22"/>
          <w:szCs w:val="22"/>
        </w:rPr>
        <w:t xml:space="preserve"> Режим доступа</w:t>
      </w:r>
      <w:r w:rsidR="00073369" w:rsidRPr="00CB121F">
        <w:rPr>
          <w:sz w:val="22"/>
          <w:szCs w:val="22"/>
        </w:rPr>
        <w:t>:</w:t>
      </w:r>
      <w:r w:rsidRPr="00CB121F">
        <w:rPr>
          <w:sz w:val="22"/>
          <w:szCs w:val="22"/>
        </w:rPr>
        <w:t xml:space="preserve"> </w:t>
      </w:r>
      <w:r w:rsidR="00073369" w:rsidRPr="00073369">
        <w:rPr>
          <w:rFonts w:eastAsia="Calibri"/>
          <w:sz w:val="23"/>
          <w:szCs w:val="23"/>
          <w:bdr w:val="none" w:sz="0" w:space="0" w:color="auto" w:frame="1"/>
          <w:lang w:val="en-US"/>
        </w:rPr>
        <w:t>https</w:t>
      </w:r>
      <w:r w:rsidR="00073369" w:rsidRPr="00073369">
        <w:rPr>
          <w:rFonts w:eastAsia="Calibri"/>
          <w:sz w:val="23"/>
          <w:szCs w:val="23"/>
          <w:bdr w:val="none" w:sz="0" w:space="0" w:color="auto" w:frame="1"/>
        </w:rPr>
        <w:t>://</w:t>
      </w:r>
      <w:r w:rsidR="00073369" w:rsidRPr="00073369">
        <w:rPr>
          <w:rFonts w:eastAsia="Calibri"/>
          <w:sz w:val="23"/>
          <w:szCs w:val="23"/>
          <w:bdr w:val="none" w:sz="0" w:space="0" w:color="auto" w:frame="1"/>
          <w:lang w:val="en-US"/>
        </w:rPr>
        <w:t>cyberleninka</w:t>
      </w:r>
      <w:r w:rsidR="00073369" w:rsidRPr="00073369">
        <w:rPr>
          <w:rFonts w:eastAsia="Calibri"/>
          <w:sz w:val="23"/>
          <w:szCs w:val="23"/>
          <w:bdr w:val="none" w:sz="0" w:space="0" w:color="auto" w:frame="1"/>
        </w:rPr>
        <w:t>.</w:t>
      </w:r>
      <w:r w:rsidR="00073369" w:rsidRPr="00073369">
        <w:rPr>
          <w:rFonts w:eastAsia="Calibri"/>
          <w:sz w:val="23"/>
          <w:szCs w:val="23"/>
          <w:bdr w:val="none" w:sz="0" w:space="0" w:color="auto" w:frame="1"/>
          <w:lang w:val="en-US"/>
        </w:rPr>
        <w:t>ru</w:t>
      </w:r>
      <w:r w:rsidR="00073369" w:rsidRPr="00073369">
        <w:rPr>
          <w:rFonts w:eastAsia="Calibri"/>
          <w:sz w:val="23"/>
          <w:szCs w:val="23"/>
          <w:bdr w:val="none" w:sz="0" w:space="0" w:color="auto" w:frame="1"/>
        </w:rPr>
        <w:t>/</w:t>
      </w:r>
      <w:r w:rsidR="00073369" w:rsidRPr="00073369">
        <w:rPr>
          <w:rFonts w:eastAsia="Calibri"/>
          <w:sz w:val="23"/>
          <w:szCs w:val="23"/>
          <w:bdr w:val="none" w:sz="0" w:space="0" w:color="auto" w:frame="1"/>
          <w:lang w:val="en-US"/>
        </w:rPr>
        <w:t>article</w:t>
      </w:r>
      <w:r w:rsidR="00073369" w:rsidRPr="00073369">
        <w:rPr>
          <w:rFonts w:eastAsia="Calibri"/>
          <w:sz w:val="23"/>
          <w:szCs w:val="23"/>
          <w:bdr w:val="none" w:sz="0" w:space="0" w:color="auto" w:frame="1"/>
        </w:rPr>
        <w:t>/</w:t>
      </w:r>
      <w:r w:rsidR="00073369" w:rsidRPr="00073369">
        <w:rPr>
          <w:rFonts w:eastAsia="Calibri"/>
          <w:sz w:val="23"/>
          <w:szCs w:val="23"/>
          <w:bdr w:val="none" w:sz="0" w:space="0" w:color="auto" w:frame="1"/>
          <w:lang w:val="en-US"/>
        </w:rPr>
        <w:t>n</w:t>
      </w:r>
      <w:r w:rsidR="00073369" w:rsidRPr="00073369">
        <w:rPr>
          <w:rFonts w:eastAsia="Calibri"/>
          <w:sz w:val="23"/>
          <w:szCs w:val="23"/>
          <w:bdr w:val="none" w:sz="0" w:space="0" w:color="auto" w:frame="1"/>
        </w:rPr>
        <w:t>/2008-01-048-</w:t>
      </w:r>
      <w:r w:rsidR="00073369" w:rsidRPr="00073369">
        <w:rPr>
          <w:rFonts w:eastAsia="Calibri"/>
          <w:sz w:val="23"/>
          <w:szCs w:val="23"/>
          <w:bdr w:val="none" w:sz="0" w:space="0" w:color="auto" w:frame="1"/>
          <w:lang w:val="en-US"/>
        </w:rPr>
        <w:t>dolovich</w:t>
      </w:r>
      <w:r w:rsidR="00073369" w:rsidRPr="00073369">
        <w:rPr>
          <w:rFonts w:eastAsia="Calibri"/>
          <w:sz w:val="23"/>
          <w:szCs w:val="23"/>
          <w:bdr w:val="none" w:sz="0" w:space="0" w:color="auto" w:frame="1"/>
        </w:rPr>
        <w:t>-</w:t>
      </w:r>
      <w:r w:rsidR="00073369" w:rsidRPr="00073369">
        <w:rPr>
          <w:rFonts w:eastAsia="Calibri"/>
          <w:sz w:val="23"/>
          <w:szCs w:val="23"/>
          <w:bdr w:val="none" w:sz="0" w:space="0" w:color="auto" w:frame="1"/>
          <w:lang w:val="en-US"/>
        </w:rPr>
        <w:t>sh</w:t>
      </w:r>
      <w:r w:rsidR="00073369" w:rsidRPr="00073369">
        <w:rPr>
          <w:rFonts w:eastAsia="Calibri"/>
          <w:sz w:val="23"/>
          <w:szCs w:val="23"/>
          <w:bdr w:val="none" w:sz="0" w:space="0" w:color="auto" w:frame="1"/>
        </w:rPr>
        <w:t>-</w:t>
      </w:r>
      <w:r w:rsidR="00073369" w:rsidRPr="00073369">
        <w:rPr>
          <w:rFonts w:eastAsia="Calibri"/>
          <w:sz w:val="23"/>
          <w:szCs w:val="23"/>
          <w:bdr w:val="none" w:sz="0" w:space="0" w:color="auto" w:frame="1"/>
          <w:lang w:val="en-US"/>
        </w:rPr>
        <w:t>nakazanie</w:t>
      </w:r>
      <w:r w:rsidR="00073369" w:rsidRPr="00073369">
        <w:rPr>
          <w:rFonts w:eastAsia="Calibri"/>
          <w:sz w:val="23"/>
          <w:szCs w:val="23"/>
          <w:bdr w:val="none" w:sz="0" w:space="0" w:color="auto" w:frame="1"/>
        </w:rPr>
        <w:t>-</w:t>
      </w:r>
      <w:r w:rsidR="00073369" w:rsidRPr="00073369">
        <w:rPr>
          <w:rFonts w:eastAsia="Calibri"/>
          <w:sz w:val="23"/>
          <w:szCs w:val="23"/>
          <w:bdr w:val="none" w:sz="0" w:space="0" w:color="auto" w:frame="1"/>
          <w:lang w:val="en-US"/>
        </w:rPr>
        <w:t>imenem</w:t>
      </w:r>
      <w:r w:rsidR="00073369" w:rsidRPr="00073369">
        <w:rPr>
          <w:rFonts w:eastAsia="Calibri"/>
          <w:sz w:val="23"/>
          <w:szCs w:val="23"/>
          <w:bdr w:val="none" w:sz="0" w:space="0" w:color="auto" w:frame="1"/>
        </w:rPr>
        <w:t>-</w:t>
      </w:r>
      <w:r w:rsidR="00073369" w:rsidRPr="00073369">
        <w:rPr>
          <w:rFonts w:eastAsia="Calibri"/>
          <w:sz w:val="23"/>
          <w:szCs w:val="23"/>
          <w:bdr w:val="none" w:sz="0" w:space="0" w:color="auto" w:frame="1"/>
          <w:lang w:val="en-US"/>
        </w:rPr>
        <w:t>gosudarstva</w:t>
      </w:r>
      <w:r w:rsidR="00073369" w:rsidRPr="00073369">
        <w:rPr>
          <w:rFonts w:eastAsia="Calibri"/>
          <w:sz w:val="23"/>
          <w:szCs w:val="23"/>
          <w:bdr w:val="none" w:sz="0" w:space="0" w:color="auto" w:frame="1"/>
        </w:rPr>
        <w:t>-</w:t>
      </w:r>
      <w:r w:rsidR="00073369" w:rsidRPr="00073369">
        <w:rPr>
          <w:rFonts w:eastAsia="Calibri"/>
          <w:sz w:val="23"/>
          <w:szCs w:val="23"/>
          <w:bdr w:val="none" w:sz="0" w:space="0" w:color="auto" w:frame="1"/>
          <w:lang w:val="en-US"/>
        </w:rPr>
        <w:t>i</w:t>
      </w:r>
      <w:r w:rsidR="00073369" w:rsidRPr="00073369">
        <w:rPr>
          <w:rFonts w:eastAsia="Calibri"/>
          <w:sz w:val="23"/>
          <w:szCs w:val="23"/>
          <w:bdr w:val="none" w:sz="0" w:space="0" w:color="auto" w:frame="1"/>
        </w:rPr>
        <w:t>-</w:t>
      </w:r>
      <w:r w:rsidR="00073369" w:rsidRPr="00073369">
        <w:rPr>
          <w:rFonts w:eastAsia="Calibri"/>
          <w:sz w:val="23"/>
          <w:szCs w:val="23"/>
          <w:bdr w:val="none" w:sz="0" w:space="0" w:color="auto" w:frame="1"/>
          <w:lang w:val="en-US"/>
        </w:rPr>
        <w:t>chastnye</w:t>
      </w:r>
      <w:r w:rsidR="00073369" w:rsidRPr="00073369">
        <w:rPr>
          <w:rFonts w:eastAsia="Calibri"/>
          <w:sz w:val="23"/>
          <w:szCs w:val="23"/>
          <w:bdr w:val="none" w:sz="0" w:space="0" w:color="auto" w:frame="1"/>
        </w:rPr>
        <w:t>-</w:t>
      </w:r>
      <w:r w:rsidR="00073369" w:rsidRPr="00073369">
        <w:rPr>
          <w:rFonts w:eastAsia="Calibri"/>
          <w:sz w:val="23"/>
          <w:szCs w:val="23"/>
          <w:bdr w:val="none" w:sz="0" w:space="0" w:color="auto" w:frame="1"/>
          <w:lang w:val="en-US"/>
        </w:rPr>
        <w:t>tyurmy</w:t>
      </w:r>
      <w:r w:rsidR="00073369" w:rsidRPr="00073369">
        <w:rPr>
          <w:rFonts w:eastAsia="Calibri"/>
          <w:sz w:val="23"/>
          <w:szCs w:val="23"/>
          <w:bdr w:val="none" w:sz="0" w:space="0" w:color="auto" w:frame="1"/>
        </w:rPr>
        <w:t>-</w:t>
      </w:r>
      <w:r w:rsidR="00073369" w:rsidRPr="00073369">
        <w:rPr>
          <w:rFonts w:eastAsia="Calibri"/>
          <w:sz w:val="23"/>
          <w:szCs w:val="23"/>
          <w:bdr w:val="none" w:sz="0" w:space="0" w:color="auto" w:frame="1"/>
          <w:lang w:val="en-US"/>
        </w:rPr>
        <w:t>dolovich</w:t>
      </w:r>
      <w:r w:rsidR="00073369" w:rsidRPr="00073369">
        <w:rPr>
          <w:rFonts w:eastAsia="Calibri"/>
          <w:sz w:val="23"/>
          <w:szCs w:val="23"/>
          <w:bdr w:val="none" w:sz="0" w:space="0" w:color="auto" w:frame="1"/>
        </w:rPr>
        <w:t>-</w:t>
      </w:r>
      <w:r w:rsidR="00073369" w:rsidRPr="00073369">
        <w:rPr>
          <w:rFonts w:eastAsia="Calibri"/>
          <w:sz w:val="23"/>
          <w:szCs w:val="23"/>
          <w:bdr w:val="none" w:sz="0" w:space="0" w:color="auto" w:frame="1"/>
          <w:lang w:val="en-US"/>
        </w:rPr>
        <w:t>sh</w:t>
      </w:r>
      <w:r w:rsidR="00073369" w:rsidRPr="00073369">
        <w:rPr>
          <w:rFonts w:eastAsia="Calibri"/>
          <w:sz w:val="23"/>
          <w:szCs w:val="23"/>
          <w:bdr w:val="none" w:sz="0" w:space="0" w:color="auto" w:frame="1"/>
        </w:rPr>
        <w:t>-</w:t>
      </w:r>
      <w:r w:rsidR="00073369" w:rsidRPr="00073369">
        <w:rPr>
          <w:rFonts w:eastAsia="Calibri"/>
          <w:sz w:val="23"/>
          <w:szCs w:val="23"/>
          <w:bdr w:val="none" w:sz="0" w:space="0" w:color="auto" w:frame="1"/>
          <w:lang w:val="en-US"/>
        </w:rPr>
        <w:t>state</w:t>
      </w:r>
      <w:r w:rsidR="00073369" w:rsidRPr="00073369">
        <w:rPr>
          <w:rFonts w:eastAsia="Calibri"/>
          <w:sz w:val="23"/>
          <w:szCs w:val="23"/>
          <w:bdr w:val="none" w:sz="0" w:space="0" w:color="auto" w:frame="1"/>
        </w:rPr>
        <w:t>-</w:t>
      </w:r>
      <w:r w:rsidR="00073369" w:rsidRPr="00073369">
        <w:rPr>
          <w:rFonts w:eastAsia="Calibri"/>
          <w:sz w:val="23"/>
          <w:szCs w:val="23"/>
          <w:bdr w:val="none" w:sz="0" w:space="0" w:color="auto" w:frame="1"/>
          <w:lang w:val="en-US"/>
        </w:rPr>
        <w:t>punishment</w:t>
      </w:r>
      <w:r w:rsidR="00073369" w:rsidRPr="00073369">
        <w:rPr>
          <w:rFonts w:eastAsia="Calibri"/>
          <w:sz w:val="23"/>
          <w:szCs w:val="23"/>
          <w:bdr w:val="none" w:sz="0" w:space="0" w:color="auto" w:frame="1"/>
        </w:rPr>
        <w:t>-</w:t>
      </w:r>
      <w:r w:rsidR="00073369" w:rsidRPr="00073369">
        <w:rPr>
          <w:rFonts w:eastAsia="Calibri"/>
          <w:sz w:val="23"/>
          <w:szCs w:val="23"/>
          <w:bdr w:val="none" w:sz="0" w:space="0" w:color="auto" w:frame="1"/>
          <w:lang w:val="en-US"/>
        </w:rPr>
        <w:t>and</w:t>
      </w:r>
      <w:r w:rsidR="00073369" w:rsidRPr="00073369">
        <w:rPr>
          <w:rFonts w:eastAsia="Calibri"/>
          <w:sz w:val="23"/>
          <w:szCs w:val="23"/>
          <w:bdr w:val="none" w:sz="0" w:space="0" w:color="auto" w:frame="1"/>
        </w:rPr>
        <w:t>-</w:t>
      </w:r>
      <w:r w:rsidR="00073369" w:rsidRPr="00073369">
        <w:rPr>
          <w:rFonts w:eastAsia="Calibri"/>
          <w:sz w:val="23"/>
          <w:szCs w:val="23"/>
          <w:bdr w:val="none" w:sz="0" w:space="0" w:color="auto" w:frame="1"/>
          <w:lang w:val="en-US"/>
        </w:rPr>
        <w:t>private</w:t>
      </w:r>
      <w:r w:rsidR="00073369" w:rsidRPr="00073369">
        <w:rPr>
          <w:rFonts w:eastAsia="Calibri"/>
          <w:sz w:val="23"/>
          <w:szCs w:val="23"/>
          <w:bdr w:val="none" w:sz="0" w:space="0" w:color="auto" w:frame="1"/>
        </w:rPr>
        <w:t>-</w:t>
      </w:r>
      <w:r w:rsidR="00073369" w:rsidRPr="00073369">
        <w:rPr>
          <w:rFonts w:eastAsia="Calibri"/>
          <w:sz w:val="23"/>
          <w:szCs w:val="23"/>
          <w:bdr w:val="none" w:sz="0" w:space="0" w:color="auto" w:frame="1"/>
          <w:lang w:val="en-US"/>
        </w:rPr>
        <w:t>prisons</w:t>
      </w:r>
      <w:r w:rsidR="00073369" w:rsidRPr="00073369">
        <w:rPr>
          <w:rFonts w:eastAsia="Calibri"/>
          <w:sz w:val="23"/>
          <w:szCs w:val="23"/>
          <w:bdr w:val="none" w:sz="0" w:space="0" w:color="auto" w:frame="1"/>
        </w:rPr>
        <w:t>-</w:t>
      </w:r>
      <w:r w:rsidR="00073369" w:rsidRPr="00073369">
        <w:rPr>
          <w:rFonts w:eastAsia="Calibri"/>
          <w:sz w:val="23"/>
          <w:szCs w:val="23"/>
          <w:bdr w:val="none" w:sz="0" w:space="0" w:color="auto" w:frame="1"/>
          <w:lang w:val="en-US"/>
        </w:rPr>
        <w:t>duke</w:t>
      </w:r>
      <w:r w:rsidR="00073369" w:rsidRPr="00073369">
        <w:rPr>
          <w:rFonts w:eastAsia="Calibri"/>
          <w:sz w:val="23"/>
          <w:szCs w:val="23"/>
          <w:bdr w:val="none" w:sz="0" w:space="0" w:color="auto" w:frame="1"/>
        </w:rPr>
        <w:t>-</w:t>
      </w:r>
      <w:r w:rsidR="00073369" w:rsidRPr="00073369">
        <w:rPr>
          <w:rFonts w:eastAsia="Calibri"/>
          <w:sz w:val="23"/>
          <w:szCs w:val="23"/>
          <w:bdr w:val="none" w:sz="0" w:space="0" w:color="auto" w:frame="1"/>
          <w:lang w:val="en-US"/>
        </w:rPr>
        <w:t>law</w:t>
      </w:r>
      <w:r w:rsidR="00073369" w:rsidRPr="00073369">
        <w:rPr>
          <w:rFonts w:eastAsia="Calibri"/>
          <w:sz w:val="23"/>
          <w:szCs w:val="23"/>
          <w:bdr w:val="none" w:sz="0" w:space="0" w:color="auto" w:frame="1"/>
        </w:rPr>
        <w:t>-</w:t>
      </w:r>
      <w:r w:rsidR="00073369" w:rsidRPr="00073369">
        <w:rPr>
          <w:rFonts w:eastAsia="Calibri"/>
          <w:sz w:val="23"/>
          <w:szCs w:val="23"/>
          <w:bdr w:val="none" w:sz="0" w:space="0" w:color="auto" w:frame="1"/>
          <w:lang w:val="en-US"/>
        </w:rPr>
        <w:t>j</w:t>
      </w:r>
      <w:r w:rsidR="00073369" w:rsidRPr="00073369">
        <w:rPr>
          <w:rFonts w:eastAsia="Calibri"/>
          <w:sz w:val="23"/>
          <w:szCs w:val="23"/>
          <w:bdr w:val="none" w:sz="0" w:space="0" w:color="auto" w:frame="1"/>
        </w:rPr>
        <w:t>-</w:t>
      </w:r>
      <w:r w:rsidR="00073369" w:rsidRPr="00073369">
        <w:rPr>
          <w:rFonts w:eastAsia="Calibri"/>
          <w:sz w:val="23"/>
          <w:szCs w:val="23"/>
          <w:bdr w:val="none" w:sz="0" w:space="0" w:color="auto" w:frame="1"/>
          <w:lang w:val="en-US"/>
        </w:rPr>
        <w:t>durham</w:t>
      </w:r>
      <w:r w:rsidR="00073369" w:rsidRPr="00073369">
        <w:rPr>
          <w:rFonts w:eastAsia="Calibri"/>
          <w:sz w:val="23"/>
          <w:szCs w:val="23"/>
          <w:bdr w:val="none" w:sz="0" w:space="0" w:color="auto" w:frame="1"/>
        </w:rPr>
        <w:t>-2005</w:t>
      </w:r>
      <w:r w:rsidR="00073369">
        <w:rPr>
          <w:rFonts w:eastAsia="Calibri"/>
          <w:sz w:val="23"/>
          <w:szCs w:val="23"/>
          <w:bdr w:val="none" w:sz="0" w:space="0" w:color="auto" w:frame="1"/>
        </w:rPr>
        <w:t>.</w:t>
      </w:r>
    </w:p>
    <w:p w:rsidR="00304102" w:rsidRPr="00CB121F" w:rsidRDefault="00304102" w:rsidP="00D111F5">
      <w:pPr>
        <w:pStyle w:val="a8"/>
        <w:numPr>
          <w:ilvl w:val="0"/>
          <w:numId w:val="76"/>
        </w:numPr>
        <w:ind w:left="426" w:hanging="426"/>
        <w:jc w:val="both"/>
        <w:rPr>
          <w:sz w:val="22"/>
          <w:szCs w:val="22"/>
        </w:rPr>
      </w:pPr>
      <w:r w:rsidRPr="00CB121F">
        <w:rPr>
          <w:sz w:val="22"/>
          <w:szCs w:val="22"/>
        </w:rPr>
        <w:t xml:space="preserve">Глава ФСИН не исключает возможности появления в России частных тюрем </w:t>
      </w:r>
      <w:r w:rsidR="0041154F" w:rsidRPr="00CB121F">
        <w:rPr>
          <w:sz w:val="22"/>
          <w:szCs w:val="22"/>
        </w:rPr>
        <w:t>//</w:t>
      </w:r>
      <w:r w:rsidR="006D2023">
        <w:rPr>
          <w:sz w:val="22"/>
          <w:szCs w:val="22"/>
        </w:rPr>
        <w:t> </w:t>
      </w:r>
      <w:r w:rsidR="0041154F" w:rsidRPr="00CB121F">
        <w:rPr>
          <w:sz w:val="22"/>
          <w:szCs w:val="22"/>
        </w:rPr>
        <w:t>INTERFAX.RU</w:t>
      </w:r>
      <w:r w:rsidRPr="00CB121F">
        <w:rPr>
          <w:sz w:val="22"/>
          <w:szCs w:val="22"/>
        </w:rPr>
        <w:t xml:space="preserve">. </w:t>
      </w:r>
      <w:r w:rsidR="006D2023" w:rsidRPr="006D2023">
        <w:rPr>
          <w:sz w:val="22"/>
          <w:szCs w:val="22"/>
        </w:rPr>
        <w:t>—</w:t>
      </w:r>
      <w:r w:rsidR="006D2023">
        <w:rPr>
          <w:sz w:val="22"/>
          <w:szCs w:val="22"/>
        </w:rPr>
        <w:t xml:space="preserve"> Режим доступ</w:t>
      </w:r>
      <w:r w:rsidR="00073369">
        <w:rPr>
          <w:sz w:val="22"/>
          <w:szCs w:val="22"/>
        </w:rPr>
        <w:t>а</w:t>
      </w:r>
      <w:r w:rsidRPr="00CB121F">
        <w:rPr>
          <w:sz w:val="22"/>
          <w:szCs w:val="22"/>
        </w:rPr>
        <w:t>:</w:t>
      </w:r>
      <w:r w:rsidR="0041154F" w:rsidRPr="00CB121F">
        <w:rPr>
          <w:sz w:val="22"/>
          <w:szCs w:val="22"/>
        </w:rPr>
        <w:t xml:space="preserve"> //</w:t>
      </w:r>
      <w:r w:rsidR="0041154F" w:rsidRPr="006D2023">
        <w:rPr>
          <w:sz w:val="22"/>
          <w:szCs w:val="22"/>
        </w:rPr>
        <w:t>http://www.interfax.ru/russia.</w:t>
      </w:r>
      <w:r w:rsidR="0041154F" w:rsidRPr="00CB121F">
        <w:rPr>
          <w:sz w:val="22"/>
          <w:szCs w:val="22"/>
        </w:rPr>
        <w:t xml:space="preserve"> </w:t>
      </w:r>
    </w:p>
    <w:p w:rsidR="00304102" w:rsidRPr="00CB121F" w:rsidRDefault="0041154F" w:rsidP="00D111F5">
      <w:pPr>
        <w:pStyle w:val="a8"/>
        <w:numPr>
          <w:ilvl w:val="0"/>
          <w:numId w:val="76"/>
        </w:numPr>
        <w:ind w:left="426" w:hanging="426"/>
        <w:jc w:val="both"/>
        <w:rPr>
          <w:sz w:val="22"/>
          <w:szCs w:val="22"/>
        </w:rPr>
      </w:pPr>
      <w:r w:rsidRPr="00CB121F">
        <w:rPr>
          <w:sz w:val="22"/>
          <w:szCs w:val="22"/>
        </w:rPr>
        <w:t>Пенитенциарные системы зарубежных стран :</w:t>
      </w:r>
      <w:r w:rsidR="006F12D3">
        <w:rPr>
          <w:sz w:val="22"/>
          <w:szCs w:val="22"/>
        </w:rPr>
        <w:t xml:space="preserve"> </w:t>
      </w:r>
      <w:r w:rsidRPr="00CB121F">
        <w:rPr>
          <w:sz w:val="22"/>
          <w:szCs w:val="22"/>
        </w:rPr>
        <w:t>учеб.-практ. пособие</w:t>
      </w:r>
      <w:r w:rsidR="006F12D3">
        <w:rPr>
          <w:sz w:val="22"/>
          <w:szCs w:val="22"/>
        </w:rPr>
        <w:t xml:space="preserve"> </w:t>
      </w:r>
      <w:r w:rsidRPr="00CB121F">
        <w:rPr>
          <w:sz w:val="22"/>
          <w:szCs w:val="22"/>
        </w:rPr>
        <w:t>/</w:t>
      </w:r>
      <w:r w:rsidR="006F12D3">
        <w:rPr>
          <w:sz w:val="22"/>
          <w:szCs w:val="22"/>
        </w:rPr>
        <w:t xml:space="preserve"> </w:t>
      </w:r>
      <w:r w:rsidRPr="00CB121F">
        <w:rPr>
          <w:sz w:val="22"/>
          <w:szCs w:val="22"/>
        </w:rPr>
        <w:t>сост. В.И. Гуржий, М.</w:t>
      </w:r>
      <w:r w:rsidR="006F12D3">
        <w:rPr>
          <w:sz w:val="22"/>
          <w:szCs w:val="22"/>
        </w:rPr>
        <w:t> </w:t>
      </w:r>
      <w:r w:rsidRPr="00CB121F">
        <w:rPr>
          <w:sz w:val="22"/>
          <w:szCs w:val="22"/>
        </w:rPr>
        <w:t>П. Мелентьев.</w:t>
      </w:r>
      <w:r w:rsidR="00A87C02" w:rsidRPr="00CB121F">
        <w:rPr>
          <w:sz w:val="22"/>
          <w:szCs w:val="22"/>
        </w:rPr>
        <w:t xml:space="preserve"> — </w:t>
      </w:r>
      <w:r w:rsidRPr="00CB121F">
        <w:rPr>
          <w:sz w:val="22"/>
          <w:szCs w:val="22"/>
        </w:rPr>
        <w:t>Киев: РИО МВД Украины,</w:t>
      </w:r>
      <w:r w:rsidR="006F12D3">
        <w:rPr>
          <w:sz w:val="22"/>
          <w:szCs w:val="22"/>
        </w:rPr>
        <w:t xml:space="preserve"> </w:t>
      </w:r>
      <w:r w:rsidRPr="00CB121F">
        <w:rPr>
          <w:sz w:val="22"/>
          <w:szCs w:val="22"/>
        </w:rPr>
        <w:t>1993.</w:t>
      </w:r>
      <w:r w:rsidR="006F12D3">
        <w:rPr>
          <w:sz w:val="22"/>
          <w:szCs w:val="22"/>
        </w:rPr>
        <w:t xml:space="preserve"> </w:t>
      </w:r>
      <w:r w:rsidRPr="00CB121F">
        <w:rPr>
          <w:sz w:val="22"/>
          <w:szCs w:val="22"/>
        </w:rPr>
        <w:t>104 с.</w:t>
      </w:r>
    </w:p>
    <w:p w:rsidR="00073369" w:rsidRDefault="0041154F" w:rsidP="00D111F5">
      <w:pPr>
        <w:pStyle w:val="a8"/>
        <w:numPr>
          <w:ilvl w:val="0"/>
          <w:numId w:val="76"/>
        </w:numPr>
        <w:ind w:left="426" w:hanging="426"/>
        <w:jc w:val="both"/>
        <w:rPr>
          <w:sz w:val="22"/>
          <w:szCs w:val="22"/>
        </w:rPr>
      </w:pPr>
      <w:r w:rsidRPr="00073369">
        <w:rPr>
          <w:sz w:val="22"/>
          <w:szCs w:val="22"/>
        </w:rPr>
        <w:t>Сморгунова</w:t>
      </w:r>
      <w:r w:rsidR="00073369">
        <w:rPr>
          <w:sz w:val="22"/>
          <w:szCs w:val="22"/>
        </w:rPr>
        <w:t>,</w:t>
      </w:r>
      <w:r w:rsidRPr="00073369">
        <w:rPr>
          <w:sz w:val="22"/>
          <w:szCs w:val="22"/>
        </w:rPr>
        <w:t xml:space="preserve"> А.</w:t>
      </w:r>
      <w:r w:rsidR="00073369">
        <w:rPr>
          <w:sz w:val="22"/>
          <w:szCs w:val="22"/>
        </w:rPr>
        <w:t xml:space="preserve"> </w:t>
      </w:r>
      <w:r w:rsidRPr="00073369">
        <w:rPr>
          <w:sz w:val="22"/>
          <w:szCs w:val="22"/>
        </w:rPr>
        <w:t>Л. Стратегии контроля над преступностью в США и Великобритании: пр</w:t>
      </w:r>
      <w:r w:rsidRPr="00073369">
        <w:rPr>
          <w:sz w:val="22"/>
          <w:szCs w:val="22"/>
        </w:rPr>
        <w:t>и</w:t>
      </w:r>
      <w:r w:rsidRPr="00073369">
        <w:rPr>
          <w:sz w:val="22"/>
          <w:szCs w:val="22"/>
        </w:rPr>
        <w:t>ватизация тюрем // Известия РГПУ им. А.</w:t>
      </w:r>
      <w:r w:rsidR="00073369">
        <w:rPr>
          <w:sz w:val="22"/>
          <w:szCs w:val="22"/>
        </w:rPr>
        <w:t xml:space="preserve"> </w:t>
      </w:r>
      <w:r w:rsidRPr="00073369">
        <w:rPr>
          <w:sz w:val="22"/>
          <w:szCs w:val="22"/>
        </w:rPr>
        <w:t xml:space="preserve">И. Герцена. </w:t>
      </w:r>
      <w:r w:rsidR="00073369" w:rsidRPr="006D2023">
        <w:rPr>
          <w:sz w:val="22"/>
          <w:szCs w:val="22"/>
        </w:rPr>
        <w:t>—</w:t>
      </w:r>
      <w:r w:rsidR="00073369">
        <w:rPr>
          <w:sz w:val="22"/>
          <w:szCs w:val="22"/>
        </w:rPr>
        <w:t xml:space="preserve"> </w:t>
      </w:r>
      <w:r w:rsidRPr="00073369">
        <w:rPr>
          <w:sz w:val="22"/>
          <w:szCs w:val="22"/>
        </w:rPr>
        <w:t xml:space="preserve">2007. </w:t>
      </w:r>
      <w:r w:rsidR="00073369" w:rsidRPr="006D2023">
        <w:rPr>
          <w:sz w:val="22"/>
          <w:szCs w:val="22"/>
        </w:rPr>
        <w:t>—</w:t>
      </w:r>
      <w:r w:rsidR="00073369">
        <w:rPr>
          <w:sz w:val="22"/>
          <w:szCs w:val="22"/>
        </w:rPr>
        <w:t xml:space="preserve"> </w:t>
      </w:r>
      <w:r w:rsidRPr="00073369">
        <w:rPr>
          <w:sz w:val="22"/>
          <w:szCs w:val="22"/>
        </w:rPr>
        <w:t xml:space="preserve">№ 46. </w:t>
      </w:r>
    </w:p>
    <w:p w:rsidR="0041154F" w:rsidRPr="00073369" w:rsidRDefault="0041154F" w:rsidP="006D2023">
      <w:pPr>
        <w:pStyle w:val="a8"/>
        <w:ind w:left="0" w:firstLine="567"/>
        <w:jc w:val="both"/>
        <w:rPr>
          <w:sz w:val="22"/>
          <w:szCs w:val="22"/>
        </w:rPr>
      </w:pPr>
    </w:p>
    <w:p w:rsidR="00131EDC" w:rsidRPr="00073369" w:rsidRDefault="00131EDC" w:rsidP="006D2023">
      <w:pPr>
        <w:pStyle w:val="a8"/>
        <w:ind w:left="0" w:firstLine="567"/>
        <w:jc w:val="both"/>
        <w:rPr>
          <w:sz w:val="22"/>
          <w:szCs w:val="22"/>
        </w:rPr>
      </w:pPr>
    </w:p>
    <w:p w:rsidR="0041154F" w:rsidRPr="001156DB" w:rsidRDefault="00EE1F9C" w:rsidP="00EE1F9C">
      <w:pPr>
        <w:ind w:firstLine="567"/>
        <w:jc w:val="right"/>
        <w:rPr>
          <w:rFonts w:ascii="Arial" w:hAnsi="Arial" w:cs="Arial"/>
          <w:b/>
          <w:sz w:val="22"/>
          <w:szCs w:val="22"/>
        </w:rPr>
      </w:pPr>
      <w:r w:rsidRPr="001156DB">
        <w:rPr>
          <w:rFonts w:ascii="Arial" w:hAnsi="Arial" w:cs="Arial"/>
          <w:b/>
          <w:sz w:val="22"/>
          <w:szCs w:val="22"/>
        </w:rPr>
        <w:t>Е. А. МАЕВСКИЙ</w:t>
      </w:r>
    </w:p>
    <w:p w:rsidR="006F12D3" w:rsidRPr="001156DB" w:rsidRDefault="006F12D3" w:rsidP="006F12D3">
      <w:pPr>
        <w:ind w:firstLine="0"/>
        <w:jc w:val="right"/>
        <w:rPr>
          <w:rFonts w:ascii="Arial" w:hAnsi="Arial" w:cs="Arial"/>
          <w:sz w:val="22"/>
          <w:szCs w:val="22"/>
        </w:rPr>
      </w:pPr>
      <w:r w:rsidRPr="001156DB">
        <w:rPr>
          <w:rFonts w:ascii="Arial" w:hAnsi="Arial" w:cs="Arial"/>
          <w:sz w:val="22"/>
          <w:szCs w:val="22"/>
        </w:rPr>
        <w:t>ФКОУ ВО Кузбасский институт ФСИН России,</w:t>
      </w:r>
    </w:p>
    <w:p w:rsidR="006F12D3" w:rsidRPr="001156DB" w:rsidRDefault="006F12D3" w:rsidP="006F12D3">
      <w:pPr>
        <w:spacing w:after="60"/>
        <w:ind w:firstLine="0"/>
        <w:jc w:val="right"/>
        <w:rPr>
          <w:rFonts w:ascii="Arial" w:hAnsi="Arial" w:cs="Arial"/>
          <w:sz w:val="22"/>
          <w:szCs w:val="22"/>
        </w:rPr>
      </w:pPr>
      <w:r w:rsidRPr="001156DB">
        <w:rPr>
          <w:rFonts w:ascii="Arial" w:hAnsi="Arial" w:cs="Arial"/>
          <w:sz w:val="22"/>
          <w:szCs w:val="22"/>
        </w:rPr>
        <w:t>курсант факультета правоохранительной деятельности</w:t>
      </w:r>
    </w:p>
    <w:p w:rsidR="006F12D3" w:rsidRDefault="006F12D3" w:rsidP="006F12D3">
      <w:pPr>
        <w:ind w:firstLine="0"/>
        <w:jc w:val="right"/>
        <w:rPr>
          <w:rFonts w:ascii="Arial" w:hAnsi="Arial" w:cs="Arial"/>
          <w:sz w:val="22"/>
          <w:szCs w:val="22"/>
        </w:rPr>
      </w:pPr>
      <w:r w:rsidRPr="001156DB">
        <w:rPr>
          <w:rFonts w:ascii="Arial" w:hAnsi="Arial" w:cs="Arial"/>
          <w:sz w:val="22"/>
          <w:szCs w:val="22"/>
        </w:rPr>
        <w:t>Научный руководитель:</w:t>
      </w:r>
    </w:p>
    <w:p w:rsidR="005551B4" w:rsidRPr="001156DB" w:rsidRDefault="005551B4" w:rsidP="006F12D3">
      <w:pPr>
        <w:ind w:firstLine="0"/>
        <w:jc w:val="right"/>
        <w:rPr>
          <w:rFonts w:ascii="Arial" w:hAnsi="Arial" w:cs="Arial"/>
          <w:sz w:val="22"/>
          <w:szCs w:val="22"/>
        </w:rPr>
      </w:pPr>
      <w:r w:rsidRPr="001156DB">
        <w:rPr>
          <w:rFonts w:ascii="Arial" w:hAnsi="Arial" w:cs="Arial"/>
          <w:sz w:val="22"/>
          <w:szCs w:val="22"/>
        </w:rPr>
        <w:t>ФКОУ ВО Кузбасский институт ФСИН России,</w:t>
      </w:r>
    </w:p>
    <w:p w:rsidR="006F12D3" w:rsidRPr="001156DB" w:rsidRDefault="006F12D3" w:rsidP="006F12D3">
      <w:pPr>
        <w:ind w:firstLine="0"/>
        <w:jc w:val="right"/>
        <w:rPr>
          <w:rFonts w:ascii="Arial" w:hAnsi="Arial" w:cs="Arial"/>
          <w:sz w:val="22"/>
          <w:szCs w:val="22"/>
        </w:rPr>
      </w:pPr>
      <w:r w:rsidRPr="001156DB">
        <w:rPr>
          <w:rFonts w:ascii="Arial" w:hAnsi="Arial" w:cs="Arial"/>
          <w:sz w:val="22"/>
          <w:szCs w:val="22"/>
        </w:rPr>
        <w:t xml:space="preserve">преподаватель кафедры оперативно-розыскной деятельности и </w:t>
      </w:r>
      <w:r w:rsidRPr="001156DB">
        <w:rPr>
          <w:rFonts w:ascii="Arial" w:hAnsi="Arial" w:cs="Arial"/>
          <w:sz w:val="22"/>
          <w:szCs w:val="22"/>
        </w:rPr>
        <w:br/>
        <w:t>организации исполнения наказаний в УИС Е. В. Латынин</w:t>
      </w:r>
    </w:p>
    <w:p w:rsidR="0041154F" w:rsidRPr="001156DB" w:rsidRDefault="00E47C75" w:rsidP="00EE1F9C">
      <w:pPr>
        <w:pStyle w:val="1"/>
        <w:rPr>
          <w:color w:val="auto"/>
        </w:rPr>
      </w:pPr>
      <w:r>
        <w:rPr>
          <w:color w:val="auto"/>
        </w:rPr>
        <w:t xml:space="preserve">О </w:t>
      </w:r>
      <w:r w:rsidR="0041154F" w:rsidRPr="001156DB">
        <w:rPr>
          <w:color w:val="auto"/>
        </w:rPr>
        <w:t>Рассмотрени</w:t>
      </w:r>
      <w:r>
        <w:rPr>
          <w:color w:val="auto"/>
        </w:rPr>
        <w:t>И</w:t>
      </w:r>
      <w:r w:rsidR="0041154F" w:rsidRPr="001156DB">
        <w:rPr>
          <w:color w:val="auto"/>
        </w:rPr>
        <w:t xml:space="preserve"> </w:t>
      </w:r>
      <w:r w:rsidRPr="001156DB">
        <w:rPr>
          <w:color w:val="auto"/>
        </w:rPr>
        <w:t xml:space="preserve">на законодательном уровне </w:t>
      </w:r>
      <w:r w:rsidR="0041154F" w:rsidRPr="001156DB">
        <w:rPr>
          <w:color w:val="auto"/>
        </w:rPr>
        <w:t xml:space="preserve">вопроса </w:t>
      </w:r>
      <w:r>
        <w:rPr>
          <w:color w:val="auto"/>
        </w:rPr>
        <w:br/>
      </w:r>
      <w:r w:rsidR="0041154F" w:rsidRPr="001156DB">
        <w:rPr>
          <w:color w:val="auto"/>
        </w:rPr>
        <w:t xml:space="preserve">о применении полиграфа при осуществлении </w:t>
      </w:r>
      <w:r>
        <w:rPr>
          <w:color w:val="auto"/>
        </w:rPr>
        <w:br/>
      </w:r>
      <w:r w:rsidR="0041154F" w:rsidRPr="001156DB">
        <w:rPr>
          <w:color w:val="auto"/>
        </w:rPr>
        <w:t>оперативно-розыскной деятельности</w:t>
      </w:r>
    </w:p>
    <w:p w:rsidR="0041154F" w:rsidRPr="001156DB" w:rsidRDefault="0041154F" w:rsidP="00EE1F9C">
      <w:pPr>
        <w:ind w:firstLine="567"/>
        <w:rPr>
          <w:sz w:val="22"/>
          <w:szCs w:val="22"/>
        </w:rPr>
      </w:pPr>
      <w:r w:rsidRPr="00131EDC">
        <w:rPr>
          <w:sz w:val="22"/>
          <w:szCs w:val="22"/>
        </w:rPr>
        <w:t xml:space="preserve">Попытки </w:t>
      </w:r>
      <w:r w:rsidR="00131EDC" w:rsidRPr="00131EDC">
        <w:rPr>
          <w:sz w:val="22"/>
          <w:szCs w:val="22"/>
        </w:rPr>
        <w:t>создания</w:t>
      </w:r>
      <w:r w:rsidRPr="00131EDC">
        <w:rPr>
          <w:sz w:val="22"/>
          <w:szCs w:val="22"/>
        </w:rPr>
        <w:t xml:space="preserve"> полиграфа имеют древнюю вековую историю. Например, в странах Африки для опр</w:t>
      </w:r>
      <w:r w:rsidR="002F2EBF" w:rsidRPr="00131EDC">
        <w:rPr>
          <w:sz w:val="22"/>
          <w:szCs w:val="22"/>
        </w:rPr>
        <w:t>еделения виновного г</w:t>
      </w:r>
      <w:r w:rsidRPr="00131EDC">
        <w:rPr>
          <w:sz w:val="22"/>
          <w:szCs w:val="22"/>
        </w:rPr>
        <w:t>лава племени тщательно обнюхивал их, определяя</w:t>
      </w:r>
      <w:r w:rsidRPr="001156DB">
        <w:rPr>
          <w:sz w:val="22"/>
          <w:szCs w:val="22"/>
        </w:rPr>
        <w:t xml:space="preserve"> по з</w:t>
      </w:r>
      <w:r w:rsidRPr="001156DB">
        <w:rPr>
          <w:sz w:val="22"/>
          <w:szCs w:val="22"/>
        </w:rPr>
        <w:t>а</w:t>
      </w:r>
      <w:r w:rsidRPr="001156DB">
        <w:rPr>
          <w:sz w:val="22"/>
          <w:szCs w:val="22"/>
        </w:rPr>
        <w:t>паху причастность к преступлению, в древнем Китае подозреваемым давали сухую рисовую муку, просили ее прожевать, если человек был не в состоянии это сделать, то он считался в</w:t>
      </w:r>
      <w:r w:rsidRPr="001156DB">
        <w:rPr>
          <w:sz w:val="22"/>
          <w:szCs w:val="22"/>
        </w:rPr>
        <w:t>и</w:t>
      </w:r>
      <w:r w:rsidRPr="001156DB">
        <w:rPr>
          <w:sz w:val="22"/>
          <w:szCs w:val="22"/>
        </w:rPr>
        <w:t>новным в совершении преступления, на Ближнем Востоке в качестве определения виновности использовали показатели пульса подозреваемого. Толчком для развития инструментальной д</w:t>
      </w:r>
      <w:r w:rsidRPr="001156DB">
        <w:rPr>
          <w:sz w:val="22"/>
          <w:szCs w:val="22"/>
        </w:rPr>
        <w:t>е</w:t>
      </w:r>
      <w:r w:rsidRPr="001156DB">
        <w:rPr>
          <w:sz w:val="22"/>
          <w:szCs w:val="22"/>
        </w:rPr>
        <w:t>текции лжи послужила работа итальянского физиолога А.</w:t>
      </w:r>
      <w:r w:rsidR="00304102" w:rsidRPr="001156DB">
        <w:rPr>
          <w:sz w:val="22"/>
          <w:szCs w:val="22"/>
        </w:rPr>
        <w:t xml:space="preserve"> </w:t>
      </w:r>
      <w:r w:rsidRPr="001156DB">
        <w:rPr>
          <w:sz w:val="22"/>
          <w:szCs w:val="22"/>
        </w:rPr>
        <w:t>Моссо в 1875 г. Ч. Ломброзо в 1985 г. впервые изобрел прибор для определения детекции лжи</w:t>
      </w:r>
      <w:r w:rsidR="00A87C02" w:rsidRPr="001156DB">
        <w:rPr>
          <w:sz w:val="22"/>
          <w:szCs w:val="22"/>
        </w:rPr>
        <w:t xml:space="preserve"> — </w:t>
      </w:r>
      <w:r w:rsidRPr="001156DB">
        <w:rPr>
          <w:sz w:val="22"/>
          <w:szCs w:val="22"/>
        </w:rPr>
        <w:t>гидросфигомометр. В СССР да</w:t>
      </w:r>
      <w:r w:rsidRPr="001156DB">
        <w:rPr>
          <w:sz w:val="22"/>
          <w:szCs w:val="22"/>
        </w:rPr>
        <w:t>н</w:t>
      </w:r>
      <w:r w:rsidRPr="001156DB">
        <w:rPr>
          <w:sz w:val="22"/>
          <w:szCs w:val="22"/>
        </w:rPr>
        <w:t>ным вопросом занимался А.</w:t>
      </w:r>
      <w:r w:rsidR="00304102" w:rsidRPr="001156DB">
        <w:rPr>
          <w:sz w:val="22"/>
          <w:szCs w:val="22"/>
        </w:rPr>
        <w:t> </w:t>
      </w:r>
      <w:r w:rsidRPr="001156DB">
        <w:rPr>
          <w:sz w:val="22"/>
          <w:szCs w:val="22"/>
        </w:rPr>
        <w:t>Р.</w:t>
      </w:r>
      <w:r w:rsidR="00304102" w:rsidRPr="001156DB">
        <w:rPr>
          <w:sz w:val="22"/>
          <w:szCs w:val="22"/>
        </w:rPr>
        <w:t xml:space="preserve"> Лурия, однако </w:t>
      </w:r>
      <w:r w:rsidRPr="001156DB">
        <w:rPr>
          <w:sz w:val="22"/>
          <w:szCs w:val="22"/>
        </w:rPr>
        <w:t>в период с 1930 по 19</w:t>
      </w:r>
      <w:r w:rsidR="00304102" w:rsidRPr="001156DB">
        <w:rPr>
          <w:sz w:val="22"/>
          <w:szCs w:val="22"/>
        </w:rPr>
        <w:t>70 г</w:t>
      </w:r>
      <w:r w:rsidRPr="001156DB">
        <w:rPr>
          <w:sz w:val="22"/>
          <w:szCs w:val="22"/>
        </w:rPr>
        <w:t>г. исследования в да</w:t>
      </w:r>
      <w:r w:rsidRPr="001156DB">
        <w:rPr>
          <w:sz w:val="22"/>
          <w:szCs w:val="22"/>
        </w:rPr>
        <w:t>н</w:t>
      </w:r>
      <w:r w:rsidRPr="001156DB">
        <w:rPr>
          <w:sz w:val="22"/>
          <w:szCs w:val="22"/>
        </w:rPr>
        <w:t>ной области были прекращены. Лишь в конце ХХ века в России положения об использовании полиграфа были введены на законодательном уровне.</w:t>
      </w:r>
    </w:p>
    <w:p w:rsidR="0041154F" w:rsidRPr="001156DB" w:rsidRDefault="0041154F" w:rsidP="00EE1F9C">
      <w:pPr>
        <w:ind w:firstLine="567"/>
        <w:rPr>
          <w:sz w:val="22"/>
          <w:szCs w:val="22"/>
        </w:rPr>
      </w:pPr>
      <w:r w:rsidRPr="001156DB">
        <w:rPr>
          <w:sz w:val="22"/>
          <w:szCs w:val="22"/>
        </w:rPr>
        <w:t xml:space="preserve">В современном Российском государстве роль полиграфа окончательно не определена, в научной литературе вопрос о применении данного метода как способа раскрытия преступлений остается дискуссионным, поскольку одни </w:t>
      </w:r>
      <w:r w:rsidR="00672986">
        <w:rPr>
          <w:sz w:val="22"/>
          <w:szCs w:val="22"/>
        </w:rPr>
        <w:t>ученые</w:t>
      </w:r>
      <w:r w:rsidRPr="001156DB">
        <w:rPr>
          <w:sz w:val="22"/>
          <w:szCs w:val="22"/>
        </w:rPr>
        <w:t xml:space="preserve"> считают целесообразным применение </w:t>
      </w:r>
      <w:r w:rsidR="00672986">
        <w:rPr>
          <w:sz w:val="22"/>
          <w:szCs w:val="22"/>
        </w:rPr>
        <w:br/>
      </w:r>
      <w:r w:rsidRPr="001156DB">
        <w:rPr>
          <w:sz w:val="22"/>
          <w:szCs w:val="22"/>
        </w:rPr>
        <w:lastRenderedPageBreak/>
        <w:t>полиграфа в деятельности правоохранительных органов, в том чис</w:t>
      </w:r>
      <w:r w:rsidR="00672986">
        <w:rPr>
          <w:sz w:val="22"/>
          <w:szCs w:val="22"/>
        </w:rPr>
        <w:t>ле</w:t>
      </w:r>
      <w:r w:rsidRPr="001156DB">
        <w:rPr>
          <w:sz w:val="22"/>
          <w:szCs w:val="22"/>
        </w:rPr>
        <w:t xml:space="preserve"> при осуществлении </w:t>
      </w:r>
      <w:r w:rsidR="00672986">
        <w:rPr>
          <w:sz w:val="22"/>
          <w:szCs w:val="22"/>
        </w:rPr>
        <w:br/>
      </w:r>
      <w:r w:rsidRPr="001156DB">
        <w:rPr>
          <w:sz w:val="22"/>
          <w:szCs w:val="22"/>
        </w:rPr>
        <w:t>оперативно-розыскной деятельности, а другие считают применение данного метода при ра</w:t>
      </w:r>
      <w:r w:rsidRPr="001156DB">
        <w:rPr>
          <w:sz w:val="22"/>
          <w:szCs w:val="22"/>
        </w:rPr>
        <w:t>с</w:t>
      </w:r>
      <w:r w:rsidRPr="001156DB">
        <w:rPr>
          <w:sz w:val="22"/>
          <w:szCs w:val="22"/>
        </w:rPr>
        <w:t xml:space="preserve">крытии преступлений принципиально невозможным. </w:t>
      </w:r>
    </w:p>
    <w:p w:rsidR="0041154F" w:rsidRPr="001156DB" w:rsidRDefault="0041154F" w:rsidP="00EE1F9C">
      <w:pPr>
        <w:ind w:firstLine="567"/>
        <w:rPr>
          <w:sz w:val="22"/>
          <w:szCs w:val="22"/>
        </w:rPr>
      </w:pPr>
      <w:r w:rsidRPr="001156DB">
        <w:rPr>
          <w:sz w:val="22"/>
          <w:szCs w:val="22"/>
        </w:rPr>
        <w:t>На законодательном уровне попытки закрепления полиграфа и практики его использов</w:t>
      </w:r>
      <w:r w:rsidRPr="001156DB">
        <w:rPr>
          <w:sz w:val="22"/>
          <w:szCs w:val="22"/>
        </w:rPr>
        <w:t>а</w:t>
      </w:r>
      <w:r w:rsidRPr="001156DB">
        <w:rPr>
          <w:sz w:val="22"/>
          <w:szCs w:val="22"/>
        </w:rPr>
        <w:t xml:space="preserve">ния выразились </w:t>
      </w:r>
      <w:r w:rsidR="00672986">
        <w:rPr>
          <w:sz w:val="22"/>
          <w:szCs w:val="22"/>
        </w:rPr>
        <w:t>в создании</w:t>
      </w:r>
      <w:r w:rsidRPr="001156DB">
        <w:rPr>
          <w:sz w:val="22"/>
          <w:szCs w:val="22"/>
        </w:rPr>
        <w:t xml:space="preserve"> проект</w:t>
      </w:r>
      <w:r w:rsidR="00672986">
        <w:rPr>
          <w:sz w:val="22"/>
          <w:szCs w:val="22"/>
        </w:rPr>
        <w:t>а</w:t>
      </w:r>
      <w:r w:rsidRPr="001156DB">
        <w:rPr>
          <w:sz w:val="22"/>
          <w:szCs w:val="22"/>
        </w:rPr>
        <w:t xml:space="preserve"> Федерального закона «О применении полиграф</w:t>
      </w:r>
      <w:r w:rsidR="002F2EBF">
        <w:rPr>
          <w:sz w:val="22"/>
          <w:szCs w:val="22"/>
        </w:rPr>
        <w:t xml:space="preserve">а», согласно которому полиграф </w:t>
      </w:r>
      <w:r w:rsidR="002F2EBF" w:rsidRPr="00977DF8">
        <w:rPr>
          <w:sz w:val="22"/>
          <w:szCs w:val="22"/>
        </w:rPr>
        <w:t>—</w:t>
      </w:r>
      <w:r w:rsidRPr="001156DB">
        <w:rPr>
          <w:sz w:val="22"/>
          <w:szCs w:val="22"/>
        </w:rPr>
        <w:t xml:space="preserve"> техническое средство, предназначенное для гласной синхронной рег</w:t>
      </w:r>
      <w:r w:rsidRPr="001156DB">
        <w:rPr>
          <w:sz w:val="22"/>
          <w:szCs w:val="22"/>
        </w:rPr>
        <w:t>и</w:t>
      </w:r>
      <w:r w:rsidRPr="001156DB">
        <w:rPr>
          <w:sz w:val="22"/>
          <w:szCs w:val="22"/>
        </w:rPr>
        <w:t>страции в процессе опроса человека параметров его физиологических процессов (в том числе, дыхания, сердечно-сосудистой активности, изменения электрических свойств кожи, двигател</w:t>
      </w:r>
      <w:r w:rsidRPr="001156DB">
        <w:rPr>
          <w:sz w:val="22"/>
          <w:szCs w:val="22"/>
        </w:rPr>
        <w:t>ь</w:t>
      </w:r>
      <w:r w:rsidRPr="001156DB">
        <w:rPr>
          <w:sz w:val="22"/>
          <w:szCs w:val="22"/>
        </w:rPr>
        <w:t>ной активности и других процессов) и позволяющее представить результаты регистрации в аналоговом и (или) цифровом виде.</w:t>
      </w:r>
      <w:r w:rsidR="00672986">
        <w:rPr>
          <w:sz w:val="22"/>
          <w:szCs w:val="22"/>
        </w:rPr>
        <w:t xml:space="preserve"> </w:t>
      </w:r>
      <w:r w:rsidRPr="001156DB">
        <w:rPr>
          <w:sz w:val="22"/>
          <w:szCs w:val="22"/>
        </w:rPr>
        <w:t>Проектом предусматривается введение институтов обяз</w:t>
      </w:r>
      <w:r w:rsidRPr="001156DB">
        <w:rPr>
          <w:sz w:val="22"/>
          <w:szCs w:val="22"/>
        </w:rPr>
        <w:t>а</w:t>
      </w:r>
      <w:r w:rsidRPr="001156DB">
        <w:rPr>
          <w:sz w:val="22"/>
          <w:szCs w:val="22"/>
        </w:rPr>
        <w:t>тельных и добровольных опросов, устанавливаются условия их проведения и регламентирую</w:t>
      </w:r>
      <w:r w:rsidRPr="001156DB">
        <w:rPr>
          <w:sz w:val="22"/>
          <w:szCs w:val="22"/>
        </w:rPr>
        <w:t>т</w:t>
      </w:r>
      <w:r w:rsidRPr="001156DB">
        <w:rPr>
          <w:sz w:val="22"/>
          <w:szCs w:val="22"/>
        </w:rPr>
        <w:t>ся последствия отказа от их проведения, определяется перечень лиц, допущенных к участию в опросах, перечислены их права, обязанности, ответственность.</w:t>
      </w:r>
    </w:p>
    <w:p w:rsidR="0041154F" w:rsidRPr="001156DB" w:rsidRDefault="0041154F" w:rsidP="00EE1F9C">
      <w:pPr>
        <w:ind w:firstLine="567"/>
        <w:rPr>
          <w:sz w:val="22"/>
          <w:szCs w:val="22"/>
        </w:rPr>
      </w:pPr>
      <w:r w:rsidRPr="001156DB">
        <w:rPr>
          <w:sz w:val="22"/>
          <w:szCs w:val="22"/>
        </w:rPr>
        <w:t>Законопроект предусматривает проведение опросов органами исполнительной власти в рамках оперативно-розыскной деятельности, а также при отборе и расстановке кадров, пред</w:t>
      </w:r>
      <w:r w:rsidRPr="001156DB">
        <w:rPr>
          <w:sz w:val="22"/>
          <w:szCs w:val="22"/>
        </w:rPr>
        <w:t>о</w:t>
      </w:r>
      <w:r w:rsidRPr="001156DB">
        <w:rPr>
          <w:sz w:val="22"/>
          <w:szCs w:val="22"/>
        </w:rPr>
        <w:t>ставляет предпринимателю право использовать полиграф при обеспечении собственной бе</w:t>
      </w:r>
      <w:r w:rsidRPr="001156DB">
        <w:rPr>
          <w:sz w:val="22"/>
          <w:szCs w:val="22"/>
        </w:rPr>
        <w:t>з</w:t>
      </w:r>
      <w:r w:rsidRPr="001156DB">
        <w:rPr>
          <w:sz w:val="22"/>
          <w:szCs w:val="22"/>
        </w:rPr>
        <w:t>опасности, в том числе с целью защиты коммерческой и иной охраняемой законом тайны.</w:t>
      </w:r>
    </w:p>
    <w:p w:rsidR="0041154F" w:rsidRPr="001156DB" w:rsidRDefault="0041154F" w:rsidP="00EE1F9C">
      <w:pPr>
        <w:pStyle w:val="a6"/>
        <w:spacing w:before="0" w:after="0" w:afterAutospacing="0"/>
        <w:ind w:firstLine="567"/>
        <w:jc w:val="both"/>
        <w:rPr>
          <w:rFonts w:ascii="Times New Roman" w:hAnsi="Times New Roman" w:cs="Times New Roman"/>
          <w:color w:val="auto"/>
          <w:sz w:val="22"/>
          <w:szCs w:val="22"/>
        </w:rPr>
      </w:pPr>
      <w:r w:rsidRPr="001156DB">
        <w:rPr>
          <w:rFonts w:ascii="Times New Roman" w:hAnsi="Times New Roman" w:cs="Times New Roman"/>
          <w:color w:val="auto"/>
          <w:sz w:val="22"/>
          <w:szCs w:val="22"/>
        </w:rPr>
        <w:t>В целях защиты прав опрашиваемого лица</w:t>
      </w:r>
      <w:r w:rsidR="00672986">
        <w:rPr>
          <w:rFonts w:ascii="Times New Roman" w:hAnsi="Times New Roman" w:cs="Times New Roman"/>
          <w:color w:val="auto"/>
          <w:sz w:val="22"/>
          <w:szCs w:val="22"/>
        </w:rPr>
        <w:t xml:space="preserve"> в </w:t>
      </w:r>
      <w:r w:rsidRPr="001156DB">
        <w:rPr>
          <w:rFonts w:ascii="Times New Roman" w:hAnsi="Times New Roman" w:cs="Times New Roman"/>
          <w:color w:val="auto"/>
          <w:sz w:val="22"/>
          <w:szCs w:val="22"/>
        </w:rPr>
        <w:t>проект</w:t>
      </w:r>
      <w:r w:rsidR="00672986">
        <w:rPr>
          <w:rFonts w:ascii="Times New Roman" w:hAnsi="Times New Roman" w:cs="Times New Roman"/>
          <w:color w:val="auto"/>
          <w:sz w:val="22"/>
          <w:szCs w:val="22"/>
        </w:rPr>
        <w:t>е закона предусмотрена</w:t>
      </w:r>
      <w:r w:rsidRPr="001156DB">
        <w:rPr>
          <w:rFonts w:ascii="Times New Roman" w:hAnsi="Times New Roman" w:cs="Times New Roman"/>
          <w:color w:val="auto"/>
          <w:sz w:val="22"/>
          <w:szCs w:val="22"/>
        </w:rPr>
        <w:t xml:space="preserve"> обяз</w:t>
      </w:r>
      <w:r w:rsidR="00672986">
        <w:rPr>
          <w:rFonts w:ascii="Times New Roman" w:hAnsi="Times New Roman" w:cs="Times New Roman"/>
          <w:color w:val="auto"/>
          <w:sz w:val="22"/>
          <w:szCs w:val="22"/>
        </w:rPr>
        <w:t>анность</w:t>
      </w:r>
      <w:r w:rsidRPr="001156DB">
        <w:rPr>
          <w:rFonts w:ascii="Times New Roman" w:hAnsi="Times New Roman" w:cs="Times New Roman"/>
          <w:color w:val="auto"/>
          <w:sz w:val="22"/>
          <w:szCs w:val="22"/>
        </w:rPr>
        <w:t xml:space="preserve"> участников опроса обеспечить конфиденциальность информации, получаемой в процессе и в результате выполнения опроса, </w:t>
      </w:r>
      <w:r w:rsidR="00672986">
        <w:rPr>
          <w:rFonts w:ascii="Times New Roman" w:hAnsi="Times New Roman" w:cs="Times New Roman"/>
          <w:color w:val="auto"/>
          <w:sz w:val="22"/>
          <w:szCs w:val="22"/>
        </w:rPr>
        <w:t>и</w:t>
      </w:r>
      <w:r w:rsidRPr="001156DB">
        <w:rPr>
          <w:rFonts w:ascii="Times New Roman" w:hAnsi="Times New Roman" w:cs="Times New Roman"/>
          <w:color w:val="auto"/>
          <w:sz w:val="22"/>
          <w:szCs w:val="22"/>
        </w:rPr>
        <w:t xml:space="preserve"> запрет на ее использование в целях, не предусмотренных </w:t>
      </w:r>
      <w:r w:rsidR="00672986">
        <w:rPr>
          <w:rFonts w:ascii="Times New Roman" w:hAnsi="Times New Roman" w:cs="Times New Roman"/>
          <w:color w:val="auto"/>
          <w:sz w:val="22"/>
          <w:szCs w:val="22"/>
        </w:rPr>
        <w:br/>
      </w:r>
      <w:r w:rsidRPr="001156DB">
        <w:rPr>
          <w:rFonts w:ascii="Times New Roman" w:hAnsi="Times New Roman" w:cs="Times New Roman"/>
          <w:color w:val="auto"/>
          <w:sz w:val="22"/>
          <w:szCs w:val="22"/>
        </w:rPr>
        <w:t xml:space="preserve">законом. </w:t>
      </w:r>
    </w:p>
    <w:p w:rsidR="0041154F" w:rsidRPr="001156DB" w:rsidRDefault="0041154F" w:rsidP="00EE1F9C">
      <w:pPr>
        <w:pStyle w:val="a6"/>
        <w:spacing w:before="0" w:after="0" w:afterAutospacing="0"/>
        <w:ind w:firstLine="567"/>
        <w:jc w:val="both"/>
        <w:rPr>
          <w:rFonts w:ascii="Times New Roman" w:hAnsi="Times New Roman" w:cs="Times New Roman"/>
          <w:color w:val="auto"/>
          <w:sz w:val="22"/>
          <w:szCs w:val="22"/>
        </w:rPr>
      </w:pPr>
      <w:r w:rsidRPr="001156DB">
        <w:rPr>
          <w:rFonts w:ascii="Times New Roman" w:hAnsi="Times New Roman" w:cs="Times New Roman"/>
          <w:color w:val="auto"/>
          <w:sz w:val="22"/>
          <w:szCs w:val="22"/>
        </w:rPr>
        <w:t xml:space="preserve">Также регламентируется подготовка, переподготовка, аттестация, регистрация </w:t>
      </w:r>
      <w:r w:rsidR="002F2EBF">
        <w:rPr>
          <w:rFonts w:ascii="Times New Roman" w:hAnsi="Times New Roman" w:cs="Times New Roman"/>
          <w:color w:val="auto"/>
          <w:sz w:val="22"/>
          <w:szCs w:val="22"/>
        </w:rPr>
        <w:br/>
      </w:r>
      <w:r w:rsidRPr="001156DB">
        <w:rPr>
          <w:rFonts w:ascii="Times New Roman" w:hAnsi="Times New Roman" w:cs="Times New Roman"/>
          <w:color w:val="auto"/>
          <w:sz w:val="22"/>
          <w:szCs w:val="22"/>
        </w:rPr>
        <w:t>полиграфологов.</w:t>
      </w:r>
    </w:p>
    <w:p w:rsidR="0041154F" w:rsidRPr="002F2EBF" w:rsidRDefault="0041154F" w:rsidP="00EE1F9C">
      <w:pPr>
        <w:pStyle w:val="a6"/>
        <w:spacing w:before="0" w:after="0" w:afterAutospacing="0"/>
        <w:ind w:firstLine="567"/>
        <w:jc w:val="both"/>
        <w:rPr>
          <w:rFonts w:ascii="Times New Roman" w:hAnsi="Times New Roman" w:cs="Times New Roman"/>
          <w:color w:val="auto"/>
          <w:sz w:val="22"/>
          <w:szCs w:val="22"/>
        </w:rPr>
      </w:pPr>
      <w:r w:rsidRPr="001156DB">
        <w:rPr>
          <w:rFonts w:ascii="Times New Roman" w:hAnsi="Times New Roman" w:cs="Times New Roman"/>
          <w:color w:val="auto"/>
          <w:sz w:val="22"/>
          <w:szCs w:val="22"/>
        </w:rPr>
        <w:t>В правоприменительной практике ведущими пользователями опросов среди федеральных ведомств являются МВД России и ФСБ России. В различной степени применяют полиграф в своей деятельности Служба внешней разведки, Министерство обороны Российской Федерации, ФСИН</w:t>
      </w:r>
      <w:r w:rsidR="00672986">
        <w:rPr>
          <w:rFonts w:ascii="Times New Roman" w:hAnsi="Times New Roman" w:cs="Times New Roman"/>
          <w:color w:val="auto"/>
          <w:sz w:val="22"/>
          <w:szCs w:val="22"/>
        </w:rPr>
        <w:t xml:space="preserve"> России</w:t>
      </w:r>
      <w:r w:rsidRPr="001156DB">
        <w:rPr>
          <w:rFonts w:ascii="Times New Roman" w:hAnsi="Times New Roman" w:cs="Times New Roman"/>
          <w:color w:val="auto"/>
          <w:sz w:val="22"/>
          <w:szCs w:val="22"/>
        </w:rPr>
        <w:t xml:space="preserve">, экспертные учреждения Министерства юстиции Российской Федерации. По </w:t>
      </w:r>
      <w:r w:rsidRPr="002F2EBF">
        <w:rPr>
          <w:rFonts w:ascii="Times New Roman" w:hAnsi="Times New Roman" w:cs="Times New Roman"/>
          <w:color w:val="auto"/>
          <w:sz w:val="22"/>
          <w:szCs w:val="22"/>
        </w:rPr>
        <w:t>ориентировочным оценкам, ежегодно перечисленными ведомствами в совокупности осущест</w:t>
      </w:r>
      <w:r w:rsidRPr="002F2EBF">
        <w:rPr>
          <w:rFonts w:ascii="Times New Roman" w:hAnsi="Times New Roman" w:cs="Times New Roman"/>
          <w:color w:val="auto"/>
          <w:sz w:val="22"/>
          <w:szCs w:val="22"/>
        </w:rPr>
        <w:t>в</w:t>
      </w:r>
      <w:r w:rsidRPr="002F2EBF">
        <w:rPr>
          <w:rFonts w:ascii="Times New Roman" w:hAnsi="Times New Roman" w:cs="Times New Roman"/>
          <w:color w:val="auto"/>
          <w:sz w:val="22"/>
          <w:szCs w:val="22"/>
        </w:rPr>
        <w:t>ляется 14</w:t>
      </w:r>
      <w:r w:rsidR="009B2EE0">
        <w:rPr>
          <w:rFonts w:ascii="Times New Roman" w:hAnsi="Times New Roman" w:cs="Times New Roman"/>
          <w:sz w:val="22"/>
          <w:szCs w:val="22"/>
        </w:rPr>
        <w:t>–</w:t>
      </w:r>
      <w:r w:rsidRPr="002F2EBF">
        <w:rPr>
          <w:rFonts w:ascii="Times New Roman" w:hAnsi="Times New Roman" w:cs="Times New Roman"/>
          <w:color w:val="auto"/>
          <w:sz w:val="22"/>
          <w:szCs w:val="22"/>
        </w:rPr>
        <w:t>15 тысяч проверок на полиграфе различного целевого назначения.</w:t>
      </w:r>
    </w:p>
    <w:p w:rsidR="00EE1F9C" w:rsidRPr="001156DB" w:rsidRDefault="0041154F" w:rsidP="00EE1F9C">
      <w:pPr>
        <w:pStyle w:val="a6"/>
        <w:spacing w:before="0" w:after="0" w:afterAutospacing="0"/>
        <w:ind w:firstLine="567"/>
        <w:jc w:val="both"/>
        <w:rPr>
          <w:rFonts w:ascii="Times New Roman" w:hAnsi="Times New Roman" w:cs="Times New Roman"/>
          <w:color w:val="auto"/>
          <w:sz w:val="22"/>
          <w:szCs w:val="22"/>
        </w:rPr>
      </w:pPr>
      <w:r w:rsidRPr="002F2EBF">
        <w:rPr>
          <w:rFonts w:ascii="Times New Roman" w:hAnsi="Times New Roman" w:cs="Times New Roman"/>
          <w:color w:val="auto"/>
          <w:spacing w:val="-2"/>
          <w:sz w:val="22"/>
          <w:szCs w:val="22"/>
        </w:rPr>
        <w:t>Что</w:t>
      </w:r>
      <w:r w:rsidR="002F2EBF">
        <w:rPr>
          <w:rFonts w:ascii="Times New Roman" w:hAnsi="Times New Roman" w:cs="Times New Roman"/>
          <w:color w:val="auto"/>
          <w:spacing w:val="-2"/>
          <w:sz w:val="22"/>
          <w:szCs w:val="22"/>
        </w:rPr>
        <w:t xml:space="preserve"> касается применения</w:t>
      </w:r>
      <w:r w:rsidRPr="002F2EBF">
        <w:rPr>
          <w:rFonts w:ascii="Times New Roman" w:hAnsi="Times New Roman" w:cs="Times New Roman"/>
          <w:color w:val="auto"/>
          <w:spacing w:val="-2"/>
          <w:sz w:val="22"/>
          <w:szCs w:val="22"/>
        </w:rPr>
        <w:t xml:space="preserve"> полиграфа в деятельности оперуполномоченных при оперативно</w:t>
      </w:r>
      <w:r w:rsidR="00EE1F9C" w:rsidRPr="002F2EBF">
        <w:rPr>
          <w:rFonts w:ascii="Times New Roman" w:hAnsi="Times New Roman" w:cs="Times New Roman"/>
          <w:color w:val="auto"/>
          <w:spacing w:val="-2"/>
          <w:sz w:val="22"/>
          <w:szCs w:val="22"/>
        </w:rPr>
        <w:t>-</w:t>
      </w:r>
      <w:r w:rsidRPr="001156DB">
        <w:rPr>
          <w:rFonts w:ascii="Times New Roman" w:hAnsi="Times New Roman" w:cs="Times New Roman"/>
          <w:color w:val="auto"/>
          <w:sz w:val="22"/>
          <w:szCs w:val="22"/>
        </w:rPr>
        <w:t xml:space="preserve">розыскных мероприятиях, то косвенное применение опроса данным методом отражено в </w:t>
      </w:r>
      <w:r w:rsidR="00E5018F">
        <w:rPr>
          <w:rFonts w:ascii="Times New Roman" w:hAnsi="Times New Roman" w:cs="Times New Roman"/>
          <w:color w:val="auto"/>
          <w:sz w:val="22"/>
          <w:szCs w:val="22"/>
        </w:rPr>
        <w:br/>
      </w:r>
      <w:r w:rsidRPr="001156DB">
        <w:rPr>
          <w:rFonts w:ascii="Times New Roman" w:hAnsi="Times New Roman" w:cs="Times New Roman"/>
          <w:color w:val="auto"/>
          <w:sz w:val="22"/>
          <w:szCs w:val="22"/>
        </w:rPr>
        <w:t>отечественной правоохранительной практике в Федеральном</w:t>
      </w:r>
      <w:r w:rsidR="00E5018F">
        <w:rPr>
          <w:rFonts w:ascii="Times New Roman" w:hAnsi="Times New Roman" w:cs="Times New Roman"/>
          <w:color w:val="auto"/>
          <w:sz w:val="22"/>
          <w:szCs w:val="22"/>
        </w:rPr>
        <w:t xml:space="preserve"> законе от 12 августа 1995 г. №</w:t>
      </w:r>
      <w:r w:rsidR="00E5018F" w:rsidRPr="00E5018F">
        <w:rPr>
          <w:sz w:val="22"/>
          <w:szCs w:val="22"/>
        </w:rPr>
        <w:t> </w:t>
      </w:r>
      <w:r w:rsidRPr="001156DB">
        <w:rPr>
          <w:rFonts w:ascii="Times New Roman" w:hAnsi="Times New Roman" w:cs="Times New Roman"/>
          <w:color w:val="auto"/>
          <w:sz w:val="22"/>
          <w:szCs w:val="22"/>
        </w:rPr>
        <w:t xml:space="preserve">144-ФЗ </w:t>
      </w:r>
      <w:r w:rsidR="000C628A">
        <w:rPr>
          <w:rFonts w:ascii="Times New Roman" w:hAnsi="Times New Roman" w:cs="Times New Roman"/>
          <w:color w:val="auto"/>
          <w:sz w:val="22"/>
          <w:szCs w:val="22"/>
        </w:rPr>
        <w:t>«</w:t>
      </w:r>
      <w:r w:rsidRPr="001156DB">
        <w:rPr>
          <w:rFonts w:ascii="Times New Roman" w:hAnsi="Times New Roman" w:cs="Times New Roman"/>
          <w:color w:val="auto"/>
          <w:sz w:val="22"/>
          <w:szCs w:val="22"/>
        </w:rPr>
        <w:t>Об оп</w:t>
      </w:r>
      <w:r w:rsidR="000C628A">
        <w:rPr>
          <w:rFonts w:ascii="Times New Roman" w:hAnsi="Times New Roman" w:cs="Times New Roman"/>
          <w:color w:val="auto"/>
          <w:sz w:val="22"/>
          <w:szCs w:val="22"/>
        </w:rPr>
        <w:t>еративно-розыскной деятельности»</w:t>
      </w:r>
      <w:r w:rsidRPr="001156DB">
        <w:rPr>
          <w:rStyle w:val="ab"/>
          <w:rFonts w:ascii="Times New Roman" w:hAnsi="Times New Roman" w:cs="Times New Roman"/>
          <w:color w:val="auto"/>
          <w:sz w:val="22"/>
          <w:szCs w:val="22"/>
        </w:rPr>
        <w:footnoteReference w:id="114"/>
      </w:r>
      <w:r w:rsidRPr="001156DB">
        <w:rPr>
          <w:rFonts w:ascii="Times New Roman" w:hAnsi="Times New Roman" w:cs="Times New Roman"/>
          <w:color w:val="auto"/>
          <w:sz w:val="22"/>
          <w:szCs w:val="22"/>
        </w:rPr>
        <w:t>.</w:t>
      </w:r>
      <w:r w:rsidR="00EE1F9C" w:rsidRPr="001156DB">
        <w:rPr>
          <w:rFonts w:ascii="Times New Roman" w:hAnsi="Times New Roman" w:cs="Times New Roman"/>
          <w:color w:val="auto"/>
          <w:sz w:val="22"/>
          <w:szCs w:val="22"/>
        </w:rPr>
        <w:t xml:space="preserve"> </w:t>
      </w:r>
    </w:p>
    <w:p w:rsidR="0041154F" w:rsidRPr="001156DB" w:rsidRDefault="0041154F" w:rsidP="00EE1F9C">
      <w:pPr>
        <w:pStyle w:val="a6"/>
        <w:spacing w:before="0" w:after="0" w:afterAutospacing="0"/>
        <w:ind w:firstLine="567"/>
        <w:jc w:val="both"/>
        <w:rPr>
          <w:rFonts w:ascii="Times New Roman" w:hAnsi="Times New Roman" w:cs="Times New Roman"/>
          <w:color w:val="auto"/>
          <w:sz w:val="22"/>
          <w:szCs w:val="22"/>
        </w:rPr>
      </w:pPr>
      <w:r w:rsidRPr="001156DB">
        <w:rPr>
          <w:rFonts w:ascii="Times New Roman" w:hAnsi="Times New Roman" w:cs="Times New Roman"/>
          <w:color w:val="auto"/>
          <w:sz w:val="22"/>
          <w:szCs w:val="22"/>
        </w:rPr>
        <w:t>В ст.6 Федерального закона от 12 августа 1995 г. № 144-ФЗ дается исчерпывающий пер</w:t>
      </w:r>
      <w:r w:rsidRPr="001156DB">
        <w:rPr>
          <w:rFonts w:ascii="Times New Roman" w:hAnsi="Times New Roman" w:cs="Times New Roman"/>
          <w:color w:val="auto"/>
          <w:sz w:val="22"/>
          <w:szCs w:val="22"/>
        </w:rPr>
        <w:t>е</w:t>
      </w:r>
      <w:r w:rsidRPr="001156DB">
        <w:rPr>
          <w:rFonts w:ascii="Times New Roman" w:hAnsi="Times New Roman" w:cs="Times New Roman"/>
          <w:color w:val="auto"/>
          <w:sz w:val="22"/>
          <w:szCs w:val="22"/>
        </w:rPr>
        <w:t>чень оперативно-розыскных мероприятий, среди которых имеется опрос. Кроме того, в данной статье указано, что в ходе проведения оперативно-розыскных мероприятий используются и</w:t>
      </w:r>
      <w:r w:rsidRPr="001156DB">
        <w:rPr>
          <w:rFonts w:ascii="Times New Roman" w:hAnsi="Times New Roman" w:cs="Times New Roman"/>
          <w:color w:val="auto"/>
          <w:sz w:val="22"/>
          <w:szCs w:val="22"/>
        </w:rPr>
        <w:t>н</w:t>
      </w:r>
      <w:r w:rsidRPr="001156DB">
        <w:rPr>
          <w:rFonts w:ascii="Times New Roman" w:hAnsi="Times New Roman" w:cs="Times New Roman"/>
          <w:color w:val="auto"/>
          <w:sz w:val="22"/>
          <w:szCs w:val="22"/>
        </w:rPr>
        <w:t>формационные системы, видео- и аудиозапись, кино- и фотосъемка, а также другие технич</w:t>
      </w:r>
      <w:r w:rsidRPr="001156DB">
        <w:rPr>
          <w:rFonts w:ascii="Times New Roman" w:hAnsi="Times New Roman" w:cs="Times New Roman"/>
          <w:color w:val="auto"/>
          <w:sz w:val="22"/>
          <w:szCs w:val="22"/>
        </w:rPr>
        <w:t>е</w:t>
      </w:r>
      <w:r w:rsidRPr="001156DB">
        <w:rPr>
          <w:rFonts w:ascii="Times New Roman" w:hAnsi="Times New Roman" w:cs="Times New Roman"/>
          <w:color w:val="auto"/>
          <w:sz w:val="22"/>
          <w:szCs w:val="22"/>
        </w:rPr>
        <w:t>ские и иные средства, не наносящие ущерба жизни и здоровью людей и не при</w:t>
      </w:r>
      <w:r w:rsidR="000C628A">
        <w:rPr>
          <w:rFonts w:ascii="Times New Roman" w:hAnsi="Times New Roman" w:cs="Times New Roman"/>
          <w:color w:val="auto"/>
          <w:sz w:val="22"/>
          <w:szCs w:val="22"/>
        </w:rPr>
        <w:t>чиняющие вреда окружающей среде</w:t>
      </w:r>
      <w:r w:rsidRPr="001156DB">
        <w:rPr>
          <w:rStyle w:val="ab"/>
          <w:rFonts w:ascii="Times New Roman" w:hAnsi="Times New Roman" w:cs="Times New Roman"/>
          <w:color w:val="auto"/>
          <w:sz w:val="22"/>
          <w:szCs w:val="22"/>
        </w:rPr>
        <w:footnoteReference w:id="115"/>
      </w:r>
      <w:r w:rsidR="000C628A">
        <w:rPr>
          <w:rFonts w:ascii="Times New Roman" w:hAnsi="Times New Roman" w:cs="Times New Roman"/>
          <w:color w:val="auto"/>
          <w:sz w:val="22"/>
          <w:szCs w:val="22"/>
        </w:rPr>
        <w:t>.</w:t>
      </w:r>
    </w:p>
    <w:p w:rsidR="0041154F" w:rsidRPr="001156DB" w:rsidRDefault="0041154F" w:rsidP="00EE1F9C">
      <w:pPr>
        <w:ind w:firstLine="567"/>
        <w:rPr>
          <w:sz w:val="22"/>
          <w:szCs w:val="22"/>
        </w:rPr>
      </w:pPr>
      <w:r w:rsidRPr="001156DB">
        <w:rPr>
          <w:sz w:val="22"/>
          <w:szCs w:val="22"/>
        </w:rPr>
        <w:t>Также перечень специальных технических средств, предназначенных для негласного п</w:t>
      </w:r>
      <w:r w:rsidRPr="001156DB">
        <w:rPr>
          <w:sz w:val="22"/>
          <w:szCs w:val="22"/>
        </w:rPr>
        <w:t>о</w:t>
      </w:r>
      <w:r w:rsidRPr="001156DB">
        <w:rPr>
          <w:sz w:val="22"/>
          <w:szCs w:val="22"/>
        </w:rPr>
        <w:t>лучения информации в процессе осуществления оперативно-розыскной деятельности, закре</w:t>
      </w:r>
      <w:r w:rsidRPr="001156DB">
        <w:rPr>
          <w:sz w:val="22"/>
          <w:szCs w:val="22"/>
        </w:rPr>
        <w:t>п</w:t>
      </w:r>
      <w:r w:rsidRPr="001156DB">
        <w:rPr>
          <w:sz w:val="22"/>
          <w:szCs w:val="22"/>
        </w:rPr>
        <w:t>лен в Постановлении Правительства Российск</w:t>
      </w:r>
      <w:r w:rsidR="000C628A">
        <w:rPr>
          <w:sz w:val="22"/>
          <w:szCs w:val="22"/>
        </w:rPr>
        <w:t>ой Федерации от 1 июля 1996 г. № </w:t>
      </w:r>
      <w:r w:rsidRPr="001156DB">
        <w:rPr>
          <w:sz w:val="22"/>
          <w:szCs w:val="22"/>
        </w:rPr>
        <w:t>770</w:t>
      </w:r>
      <w:r w:rsidRPr="001156DB">
        <w:rPr>
          <w:rStyle w:val="ab"/>
          <w:sz w:val="22"/>
          <w:szCs w:val="22"/>
        </w:rPr>
        <w:footnoteReference w:id="116"/>
      </w:r>
      <w:r w:rsidR="000C628A">
        <w:rPr>
          <w:sz w:val="22"/>
          <w:szCs w:val="22"/>
        </w:rPr>
        <w:t>.</w:t>
      </w:r>
    </w:p>
    <w:p w:rsidR="0041154F" w:rsidRPr="001156DB" w:rsidRDefault="0041154F" w:rsidP="00EE1F9C">
      <w:pPr>
        <w:ind w:firstLine="567"/>
        <w:rPr>
          <w:sz w:val="22"/>
          <w:szCs w:val="22"/>
        </w:rPr>
      </w:pPr>
      <w:r w:rsidRPr="001156DB">
        <w:rPr>
          <w:sz w:val="22"/>
          <w:szCs w:val="22"/>
        </w:rPr>
        <w:t>Как видно из положений закона, перечень оперативно</w:t>
      </w:r>
      <w:r w:rsidR="000C628A">
        <w:rPr>
          <w:sz w:val="22"/>
          <w:szCs w:val="22"/>
        </w:rPr>
        <w:t>-</w:t>
      </w:r>
      <w:r w:rsidRPr="001156DB">
        <w:rPr>
          <w:sz w:val="22"/>
          <w:szCs w:val="22"/>
        </w:rPr>
        <w:t>розыскных мероприятий законод</w:t>
      </w:r>
      <w:r w:rsidRPr="001156DB">
        <w:rPr>
          <w:sz w:val="22"/>
          <w:szCs w:val="22"/>
        </w:rPr>
        <w:t>а</w:t>
      </w:r>
      <w:r w:rsidRPr="001156DB">
        <w:rPr>
          <w:sz w:val="22"/>
          <w:szCs w:val="22"/>
        </w:rPr>
        <w:t>телем существенно ограничен и является исчерпывающим, что является затруднительным при использовани</w:t>
      </w:r>
      <w:r w:rsidR="000C628A">
        <w:rPr>
          <w:sz w:val="22"/>
          <w:szCs w:val="22"/>
        </w:rPr>
        <w:t>и полиграфа в деятельности опер</w:t>
      </w:r>
      <w:r w:rsidRPr="001156DB">
        <w:rPr>
          <w:sz w:val="22"/>
          <w:szCs w:val="22"/>
        </w:rPr>
        <w:t>уполномоченных.</w:t>
      </w:r>
    </w:p>
    <w:p w:rsidR="0041154F" w:rsidRPr="001156DB" w:rsidRDefault="0041154F" w:rsidP="00EE1F9C">
      <w:pPr>
        <w:ind w:firstLine="567"/>
        <w:rPr>
          <w:sz w:val="22"/>
          <w:szCs w:val="22"/>
        </w:rPr>
      </w:pPr>
      <w:r w:rsidRPr="001156DB">
        <w:rPr>
          <w:sz w:val="22"/>
          <w:szCs w:val="22"/>
        </w:rPr>
        <w:t xml:space="preserve">Однако 12 сентября 1995 г. был введен в действие </w:t>
      </w:r>
      <w:r w:rsidR="000C628A">
        <w:rPr>
          <w:sz w:val="22"/>
          <w:szCs w:val="22"/>
        </w:rPr>
        <w:t>п</w:t>
      </w:r>
      <w:r w:rsidRPr="001156DB">
        <w:rPr>
          <w:sz w:val="22"/>
          <w:szCs w:val="22"/>
        </w:rPr>
        <w:t xml:space="preserve">риказ Министерства внутренних дел Российской Федерации № 353 «Об обеспечении внедрения полиграфа в деятельность органов </w:t>
      </w:r>
      <w:r w:rsidRPr="001156DB">
        <w:rPr>
          <w:sz w:val="22"/>
          <w:szCs w:val="22"/>
        </w:rPr>
        <w:lastRenderedPageBreak/>
        <w:t>внутренних дел»</w:t>
      </w:r>
      <w:r w:rsidR="000C628A" w:rsidRPr="001156DB">
        <w:rPr>
          <w:rStyle w:val="ab"/>
          <w:sz w:val="22"/>
          <w:szCs w:val="22"/>
        </w:rPr>
        <w:footnoteReference w:id="117"/>
      </w:r>
      <w:r w:rsidRPr="001156DB">
        <w:rPr>
          <w:sz w:val="22"/>
          <w:szCs w:val="22"/>
        </w:rPr>
        <w:t>, который регламентирует порядок получения сотрудниками органов вну</w:t>
      </w:r>
      <w:r w:rsidRPr="001156DB">
        <w:rPr>
          <w:sz w:val="22"/>
          <w:szCs w:val="22"/>
        </w:rPr>
        <w:t>т</w:t>
      </w:r>
      <w:r w:rsidRPr="001156DB">
        <w:rPr>
          <w:sz w:val="22"/>
          <w:szCs w:val="22"/>
        </w:rPr>
        <w:t>ренних дел допуска (свидетельства) на право работы с полиграфными устройствами при ос</w:t>
      </w:r>
      <w:r w:rsidRPr="001156DB">
        <w:rPr>
          <w:sz w:val="22"/>
          <w:szCs w:val="22"/>
        </w:rPr>
        <w:t>у</w:t>
      </w:r>
      <w:r w:rsidRPr="001156DB">
        <w:rPr>
          <w:sz w:val="22"/>
          <w:szCs w:val="22"/>
        </w:rPr>
        <w:t>ществлении в процессе оперативно-розыскной деятельности опросов граждан</w:t>
      </w:r>
      <w:r w:rsidR="000C628A">
        <w:rPr>
          <w:sz w:val="22"/>
          <w:szCs w:val="22"/>
        </w:rPr>
        <w:t>.</w:t>
      </w:r>
    </w:p>
    <w:p w:rsidR="0041154F" w:rsidRPr="001156DB" w:rsidRDefault="0041154F" w:rsidP="00EE1F9C">
      <w:pPr>
        <w:ind w:firstLine="567"/>
        <w:rPr>
          <w:sz w:val="22"/>
          <w:szCs w:val="22"/>
        </w:rPr>
      </w:pPr>
      <w:r w:rsidRPr="001156DB">
        <w:rPr>
          <w:sz w:val="22"/>
          <w:szCs w:val="22"/>
        </w:rPr>
        <w:t xml:space="preserve">В соответствии с </w:t>
      </w:r>
      <w:r w:rsidR="000C628A">
        <w:rPr>
          <w:sz w:val="22"/>
          <w:szCs w:val="22"/>
        </w:rPr>
        <w:t>данным п</w:t>
      </w:r>
      <w:r w:rsidRPr="001156DB">
        <w:rPr>
          <w:sz w:val="22"/>
          <w:szCs w:val="22"/>
        </w:rPr>
        <w:t>риказом опрос с применением полиграфа проводят сотрудн</w:t>
      </w:r>
      <w:r w:rsidRPr="001156DB">
        <w:rPr>
          <w:sz w:val="22"/>
          <w:szCs w:val="22"/>
        </w:rPr>
        <w:t>и</w:t>
      </w:r>
      <w:r w:rsidRPr="001156DB">
        <w:rPr>
          <w:sz w:val="22"/>
          <w:szCs w:val="22"/>
        </w:rPr>
        <w:t>ки оперативно-технических и оперативных подразделений органов внутренних дел, прошедшие специальную подготовку и имеющие допуск на право работы с полиграфными устройствами, которым выдана справка или свидетельство установленной формы, выдаваемые Квалификац</w:t>
      </w:r>
      <w:r w:rsidRPr="001156DB">
        <w:rPr>
          <w:sz w:val="22"/>
          <w:szCs w:val="22"/>
        </w:rPr>
        <w:t>и</w:t>
      </w:r>
      <w:r w:rsidRPr="001156DB">
        <w:rPr>
          <w:sz w:val="22"/>
          <w:szCs w:val="22"/>
        </w:rPr>
        <w:t>онной комиссией при Всероссийском научно-исследовательском институте МВД России.</w:t>
      </w:r>
    </w:p>
    <w:p w:rsidR="0041154F" w:rsidRPr="001156DB" w:rsidRDefault="0041154F" w:rsidP="00EE1F9C">
      <w:pPr>
        <w:ind w:firstLine="567"/>
        <w:rPr>
          <w:sz w:val="22"/>
          <w:szCs w:val="22"/>
        </w:rPr>
      </w:pPr>
      <w:r w:rsidRPr="001156DB">
        <w:rPr>
          <w:sz w:val="22"/>
          <w:szCs w:val="22"/>
        </w:rPr>
        <w:t>Также приказом Министерства внутренних дел Российской Федерации от 28 декабря 1994 г. № 437 утверждена Инструкция о порядке использования полиграфа при опросе гра</w:t>
      </w:r>
      <w:r w:rsidRPr="001156DB">
        <w:rPr>
          <w:sz w:val="22"/>
          <w:szCs w:val="22"/>
        </w:rPr>
        <w:t>ж</w:t>
      </w:r>
      <w:r w:rsidRPr="001156DB">
        <w:rPr>
          <w:sz w:val="22"/>
          <w:szCs w:val="22"/>
        </w:rPr>
        <w:t>дан, в соответствии с которой опрос проводится по заданиям оперативных подразделений орг</w:t>
      </w:r>
      <w:r w:rsidRPr="001156DB">
        <w:rPr>
          <w:sz w:val="22"/>
          <w:szCs w:val="22"/>
        </w:rPr>
        <w:t>а</w:t>
      </w:r>
      <w:r w:rsidRPr="001156DB">
        <w:rPr>
          <w:sz w:val="22"/>
          <w:szCs w:val="22"/>
        </w:rPr>
        <w:t>нов внутренних дел Российской Федерации</w:t>
      </w:r>
      <w:r w:rsidRPr="001156DB">
        <w:rPr>
          <w:rStyle w:val="ab"/>
          <w:sz w:val="22"/>
          <w:szCs w:val="22"/>
        </w:rPr>
        <w:footnoteReference w:id="118"/>
      </w:r>
      <w:r w:rsidR="000C628A">
        <w:rPr>
          <w:sz w:val="22"/>
          <w:szCs w:val="22"/>
        </w:rPr>
        <w:t>.</w:t>
      </w:r>
    </w:p>
    <w:p w:rsidR="0041154F" w:rsidRPr="001156DB" w:rsidRDefault="0041154F" w:rsidP="00EE1F9C">
      <w:pPr>
        <w:ind w:firstLine="567"/>
        <w:rPr>
          <w:sz w:val="22"/>
          <w:szCs w:val="22"/>
        </w:rPr>
      </w:pPr>
      <w:r w:rsidRPr="001156DB">
        <w:rPr>
          <w:sz w:val="22"/>
          <w:szCs w:val="22"/>
        </w:rPr>
        <w:t>Согласно п. 1.5 Инструкции проведение опроса с применением полиграфа способствует получению от опрашиваемого фактических данных, имеющих значение для своевременного проведения оперативно-розыскных мероприятий и следственных действий, а также для выя</w:t>
      </w:r>
      <w:r w:rsidRPr="001156DB">
        <w:rPr>
          <w:sz w:val="22"/>
          <w:szCs w:val="22"/>
        </w:rPr>
        <w:t>в</w:t>
      </w:r>
      <w:r w:rsidRPr="001156DB">
        <w:rPr>
          <w:sz w:val="22"/>
          <w:szCs w:val="22"/>
        </w:rPr>
        <w:t>ления, предупреждения, пресечения и раскрытия преступлений; осуществлению розыска лиц, скрывающихся от органов дознания, следствия и суда или уклоняющихся от уголовного нак</w:t>
      </w:r>
      <w:r w:rsidRPr="001156DB">
        <w:rPr>
          <w:sz w:val="22"/>
          <w:szCs w:val="22"/>
        </w:rPr>
        <w:t>а</w:t>
      </w:r>
      <w:r w:rsidRPr="001156DB">
        <w:rPr>
          <w:sz w:val="22"/>
          <w:szCs w:val="22"/>
        </w:rPr>
        <w:t>зания, и без вести пропавших граждан; оценке достоверности информации, сообщаемой опр</w:t>
      </w:r>
      <w:r w:rsidRPr="001156DB">
        <w:rPr>
          <w:sz w:val="22"/>
          <w:szCs w:val="22"/>
        </w:rPr>
        <w:t>а</w:t>
      </w:r>
      <w:r w:rsidRPr="001156DB">
        <w:rPr>
          <w:sz w:val="22"/>
          <w:szCs w:val="22"/>
        </w:rPr>
        <w:t>шиваемым; проверке опрашиваемого на причастность к подготавливаемым или совершенным противоправным деяниям.</w:t>
      </w:r>
    </w:p>
    <w:p w:rsidR="0041154F" w:rsidRPr="001156DB" w:rsidRDefault="0041154F" w:rsidP="00EE1F9C">
      <w:pPr>
        <w:ind w:firstLine="567"/>
        <w:rPr>
          <w:sz w:val="22"/>
          <w:szCs w:val="22"/>
        </w:rPr>
      </w:pPr>
      <w:r w:rsidRPr="001156DB">
        <w:rPr>
          <w:sz w:val="22"/>
          <w:szCs w:val="22"/>
        </w:rPr>
        <w:t>Однако, как отмечается в п. 1.2. Инструкции, информация, полученная в ходе опроса с использованием полиграфа, не может применяться в качестве доказательств, имеет вероятнос</w:t>
      </w:r>
      <w:r w:rsidRPr="001156DB">
        <w:rPr>
          <w:sz w:val="22"/>
          <w:szCs w:val="22"/>
        </w:rPr>
        <w:t>т</w:t>
      </w:r>
      <w:r w:rsidRPr="001156DB">
        <w:rPr>
          <w:sz w:val="22"/>
          <w:szCs w:val="22"/>
        </w:rPr>
        <w:t>ный характер и только ориентирующее значение</w:t>
      </w:r>
      <w:r w:rsidRPr="001156DB">
        <w:rPr>
          <w:rStyle w:val="ab"/>
          <w:sz w:val="22"/>
          <w:szCs w:val="22"/>
        </w:rPr>
        <w:footnoteReference w:id="119"/>
      </w:r>
      <w:r w:rsidR="000C628A">
        <w:rPr>
          <w:sz w:val="22"/>
          <w:szCs w:val="22"/>
        </w:rPr>
        <w:t>.</w:t>
      </w:r>
    </w:p>
    <w:p w:rsidR="0041154F" w:rsidRPr="001156DB" w:rsidRDefault="0041154F" w:rsidP="00EE1F9C">
      <w:pPr>
        <w:ind w:firstLine="567"/>
        <w:rPr>
          <w:sz w:val="22"/>
          <w:szCs w:val="22"/>
        </w:rPr>
      </w:pPr>
      <w:r w:rsidRPr="001156DB">
        <w:rPr>
          <w:sz w:val="22"/>
          <w:szCs w:val="22"/>
        </w:rPr>
        <w:t>Основания для производства оперативно</w:t>
      </w:r>
      <w:r w:rsidR="000C628A">
        <w:rPr>
          <w:sz w:val="22"/>
          <w:szCs w:val="22"/>
        </w:rPr>
        <w:t>-</w:t>
      </w:r>
      <w:r w:rsidRPr="001156DB">
        <w:rPr>
          <w:sz w:val="22"/>
          <w:szCs w:val="22"/>
        </w:rPr>
        <w:t>розыскных мероприятий, в том числе и опроса с использованием полиграфа, определены в ст. 7 Закона об оперативно-розыскной деятельности.</w:t>
      </w:r>
    </w:p>
    <w:p w:rsidR="0041154F" w:rsidRPr="001156DB" w:rsidRDefault="0041154F" w:rsidP="00EE1F9C">
      <w:pPr>
        <w:ind w:firstLine="567"/>
        <w:rPr>
          <w:sz w:val="22"/>
          <w:szCs w:val="22"/>
        </w:rPr>
      </w:pPr>
      <w:r w:rsidRPr="001156DB">
        <w:rPr>
          <w:sz w:val="22"/>
          <w:szCs w:val="22"/>
        </w:rPr>
        <w:t>Исходя из изложенного, можно сделать вывод, что применение опроса с использованием полиграфа в Российской Федерации в деятельности правоохранительных органов, в том числе при осуществлении оперативно-розыскной деятельности, широко используется в правоприм</w:t>
      </w:r>
      <w:r w:rsidRPr="001156DB">
        <w:rPr>
          <w:sz w:val="22"/>
          <w:szCs w:val="22"/>
        </w:rPr>
        <w:t>е</w:t>
      </w:r>
      <w:r w:rsidRPr="001156DB">
        <w:rPr>
          <w:sz w:val="22"/>
          <w:szCs w:val="22"/>
        </w:rPr>
        <w:t>нительной практике. Проанализировав научную литературу и основные нормативно</w:t>
      </w:r>
      <w:r w:rsidR="00676689">
        <w:rPr>
          <w:sz w:val="22"/>
          <w:szCs w:val="22"/>
        </w:rPr>
        <w:t>-</w:t>
      </w:r>
      <w:r w:rsidRPr="001156DB">
        <w:rPr>
          <w:sz w:val="22"/>
          <w:szCs w:val="22"/>
        </w:rPr>
        <w:t>правовые акты, можно сделать вывод о том, что в оперативно-розыскной деятельности результаты пол</w:t>
      </w:r>
      <w:r w:rsidRPr="001156DB">
        <w:rPr>
          <w:sz w:val="22"/>
          <w:szCs w:val="22"/>
        </w:rPr>
        <w:t>и</w:t>
      </w:r>
      <w:r w:rsidRPr="001156DB">
        <w:rPr>
          <w:sz w:val="22"/>
          <w:szCs w:val="22"/>
        </w:rPr>
        <w:t>графных проверок могут служить лишь ориентирующей информацией. Полиграф помогает определить направления поиска, уточнить или обнаружить некоторые интересующие опер</w:t>
      </w:r>
      <w:r w:rsidRPr="001156DB">
        <w:rPr>
          <w:sz w:val="22"/>
          <w:szCs w:val="22"/>
        </w:rPr>
        <w:t>а</w:t>
      </w:r>
      <w:r w:rsidRPr="001156DB">
        <w:rPr>
          <w:sz w:val="22"/>
          <w:szCs w:val="22"/>
        </w:rPr>
        <w:t>тивных сотрудников сведения. Данные, полученные при помощи полиграфа, не являются док</w:t>
      </w:r>
      <w:r w:rsidRPr="001156DB">
        <w:rPr>
          <w:sz w:val="22"/>
          <w:szCs w:val="22"/>
        </w:rPr>
        <w:t>а</w:t>
      </w:r>
      <w:r w:rsidRPr="001156DB">
        <w:rPr>
          <w:sz w:val="22"/>
          <w:szCs w:val="22"/>
        </w:rPr>
        <w:t>зательствами, а имеют характер оперативных данных, имеющих ориентирующие значение. Д</w:t>
      </w:r>
      <w:r w:rsidRPr="001156DB">
        <w:rPr>
          <w:sz w:val="22"/>
          <w:szCs w:val="22"/>
        </w:rPr>
        <w:t>о</w:t>
      </w:r>
      <w:r w:rsidRPr="001156DB">
        <w:rPr>
          <w:sz w:val="22"/>
          <w:szCs w:val="22"/>
        </w:rPr>
        <w:t>казательства, использующиеся при применении полиграфа, могут носить рекомендательный характер при расследовании уголовного дела и в ходе судебного разбирательства. В Росси</w:t>
      </w:r>
      <w:r w:rsidRPr="001156DB">
        <w:rPr>
          <w:sz w:val="22"/>
          <w:szCs w:val="22"/>
        </w:rPr>
        <w:t>й</w:t>
      </w:r>
      <w:r w:rsidRPr="001156DB">
        <w:rPr>
          <w:sz w:val="22"/>
          <w:szCs w:val="22"/>
        </w:rPr>
        <w:t>ской Федерации использование полиграфа в институте доказывания не нашло широкого пр</w:t>
      </w:r>
      <w:r w:rsidRPr="001156DB">
        <w:rPr>
          <w:sz w:val="22"/>
          <w:szCs w:val="22"/>
        </w:rPr>
        <w:t>и</w:t>
      </w:r>
      <w:r w:rsidRPr="001156DB">
        <w:rPr>
          <w:sz w:val="22"/>
          <w:szCs w:val="22"/>
        </w:rPr>
        <w:t xml:space="preserve">менения, к данному методу относятся с осторожностью. </w:t>
      </w:r>
    </w:p>
    <w:p w:rsidR="0041154F" w:rsidRPr="001156DB" w:rsidRDefault="0041154F" w:rsidP="00EE1F9C">
      <w:pPr>
        <w:ind w:firstLine="567"/>
        <w:rPr>
          <w:sz w:val="22"/>
          <w:szCs w:val="22"/>
        </w:rPr>
      </w:pPr>
      <w:r w:rsidRPr="001156DB">
        <w:rPr>
          <w:sz w:val="22"/>
          <w:szCs w:val="22"/>
        </w:rPr>
        <w:t>Несмотря на то, что использование опроса с помощью полиграфа в практике нашло свое применение довольно давно, проект Федерального закона «О применении полиграфа» находи</w:t>
      </w:r>
      <w:r w:rsidRPr="001156DB">
        <w:rPr>
          <w:sz w:val="22"/>
          <w:szCs w:val="22"/>
        </w:rPr>
        <w:t>т</w:t>
      </w:r>
      <w:r w:rsidRPr="001156DB">
        <w:rPr>
          <w:sz w:val="22"/>
          <w:szCs w:val="22"/>
        </w:rPr>
        <w:t>ся на стадии рассмотрения с 2010 года, в силу до настоящего времени не вступил, никаких пр</w:t>
      </w:r>
      <w:r w:rsidRPr="001156DB">
        <w:rPr>
          <w:sz w:val="22"/>
          <w:szCs w:val="22"/>
        </w:rPr>
        <w:t>о</w:t>
      </w:r>
      <w:r w:rsidRPr="001156DB">
        <w:rPr>
          <w:sz w:val="22"/>
          <w:szCs w:val="22"/>
        </w:rPr>
        <w:t>движений в данной области на со</w:t>
      </w:r>
      <w:r w:rsidR="00676689">
        <w:rPr>
          <w:sz w:val="22"/>
          <w:szCs w:val="22"/>
        </w:rPr>
        <w:t>временном этапе сделано не было.</w:t>
      </w:r>
      <w:r w:rsidRPr="001156DB">
        <w:rPr>
          <w:sz w:val="22"/>
          <w:szCs w:val="22"/>
        </w:rPr>
        <w:t xml:space="preserve"> </w:t>
      </w:r>
      <w:r w:rsidR="00676689">
        <w:rPr>
          <w:sz w:val="22"/>
          <w:szCs w:val="22"/>
        </w:rPr>
        <w:t>Э</w:t>
      </w:r>
      <w:r w:rsidRPr="001156DB">
        <w:rPr>
          <w:sz w:val="22"/>
          <w:szCs w:val="22"/>
        </w:rPr>
        <w:t>то существенно затрудн</w:t>
      </w:r>
      <w:r w:rsidRPr="001156DB">
        <w:rPr>
          <w:sz w:val="22"/>
          <w:szCs w:val="22"/>
        </w:rPr>
        <w:t>я</w:t>
      </w:r>
      <w:r w:rsidRPr="001156DB">
        <w:rPr>
          <w:sz w:val="22"/>
          <w:szCs w:val="22"/>
        </w:rPr>
        <w:t>ет и сдерживает применение опросов в правоохранительных целях, в том числе при осущест</w:t>
      </w:r>
      <w:r w:rsidRPr="001156DB">
        <w:rPr>
          <w:sz w:val="22"/>
          <w:szCs w:val="22"/>
        </w:rPr>
        <w:t>в</w:t>
      </w:r>
      <w:r w:rsidRPr="001156DB">
        <w:rPr>
          <w:sz w:val="22"/>
          <w:szCs w:val="22"/>
        </w:rPr>
        <w:t>ле</w:t>
      </w:r>
      <w:r w:rsidR="00676689">
        <w:rPr>
          <w:sz w:val="22"/>
          <w:szCs w:val="22"/>
        </w:rPr>
        <w:t xml:space="preserve">нии </w:t>
      </w:r>
      <w:r w:rsidRPr="001156DB">
        <w:rPr>
          <w:sz w:val="22"/>
          <w:szCs w:val="22"/>
        </w:rPr>
        <w:t>оперативно-розыскной деятельности, и одновременно создает условия для злоупотре</w:t>
      </w:r>
      <w:r w:rsidRPr="001156DB">
        <w:rPr>
          <w:sz w:val="22"/>
          <w:szCs w:val="22"/>
        </w:rPr>
        <w:t>б</w:t>
      </w:r>
      <w:r w:rsidRPr="001156DB">
        <w:rPr>
          <w:sz w:val="22"/>
          <w:szCs w:val="22"/>
        </w:rPr>
        <w:t>лений этим методом. Применение опросов в России предлагается осуществлять с соблюдением прав и свобод человека и гражданина, установленных Конституцией Российской Федерации</w:t>
      </w:r>
      <w:r w:rsidRPr="001156DB">
        <w:rPr>
          <w:rStyle w:val="ab"/>
          <w:sz w:val="22"/>
          <w:szCs w:val="22"/>
        </w:rPr>
        <w:footnoteReference w:id="120"/>
      </w:r>
      <w:r w:rsidRPr="001156DB">
        <w:rPr>
          <w:sz w:val="22"/>
          <w:szCs w:val="22"/>
        </w:rPr>
        <w:t>, в соответствии с принципами законности, гуманизма, научности и конфиденциальности, при с</w:t>
      </w:r>
      <w:r w:rsidRPr="001156DB">
        <w:rPr>
          <w:sz w:val="22"/>
          <w:szCs w:val="22"/>
        </w:rPr>
        <w:t>о</w:t>
      </w:r>
      <w:r w:rsidRPr="001156DB">
        <w:rPr>
          <w:sz w:val="22"/>
          <w:szCs w:val="22"/>
        </w:rPr>
        <w:t>четании добровольности участия в опросе опрашиваемого лица и обязательности опросов в случаях, предусмотренных законом.</w:t>
      </w:r>
    </w:p>
    <w:p w:rsidR="0041154F" w:rsidRPr="001156DB" w:rsidRDefault="0041154F" w:rsidP="00EE1F9C">
      <w:pPr>
        <w:ind w:firstLine="567"/>
        <w:rPr>
          <w:sz w:val="22"/>
          <w:szCs w:val="22"/>
        </w:rPr>
      </w:pPr>
      <w:r w:rsidRPr="001156DB">
        <w:rPr>
          <w:sz w:val="22"/>
          <w:szCs w:val="22"/>
        </w:rPr>
        <w:lastRenderedPageBreak/>
        <w:t>Таким образом, для решения данной проблемы, необходимо включить в Федеральный з</w:t>
      </w:r>
      <w:r w:rsidRPr="001156DB">
        <w:rPr>
          <w:sz w:val="22"/>
          <w:szCs w:val="22"/>
        </w:rPr>
        <w:t>а</w:t>
      </w:r>
      <w:r w:rsidRPr="001156DB">
        <w:rPr>
          <w:sz w:val="22"/>
          <w:szCs w:val="22"/>
        </w:rPr>
        <w:t xml:space="preserve">кон от 12 августа 1995 г. № 144-ФЗ </w:t>
      </w:r>
      <w:r w:rsidR="00676689">
        <w:rPr>
          <w:sz w:val="22"/>
          <w:szCs w:val="22"/>
        </w:rPr>
        <w:t>«</w:t>
      </w:r>
      <w:r w:rsidRPr="001156DB">
        <w:rPr>
          <w:sz w:val="22"/>
          <w:szCs w:val="22"/>
        </w:rPr>
        <w:t>Об оперативно-розыскной деятельности в Российской Ф</w:t>
      </w:r>
      <w:r w:rsidRPr="001156DB">
        <w:rPr>
          <w:sz w:val="22"/>
          <w:szCs w:val="22"/>
        </w:rPr>
        <w:t>е</w:t>
      </w:r>
      <w:r w:rsidRPr="001156DB">
        <w:rPr>
          <w:sz w:val="22"/>
          <w:szCs w:val="22"/>
        </w:rPr>
        <w:t>дерации</w:t>
      </w:r>
      <w:r w:rsidR="00676689">
        <w:rPr>
          <w:sz w:val="22"/>
          <w:szCs w:val="22"/>
        </w:rPr>
        <w:t>»</w:t>
      </w:r>
      <w:r w:rsidRPr="001156DB">
        <w:rPr>
          <w:sz w:val="22"/>
          <w:szCs w:val="22"/>
        </w:rPr>
        <w:t xml:space="preserve"> в перечень оперативно</w:t>
      </w:r>
      <w:r w:rsidR="00CB121F">
        <w:rPr>
          <w:sz w:val="22"/>
          <w:szCs w:val="22"/>
        </w:rPr>
        <w:t>-</w:t>
      </w:r>
      <w:r w:rsidRPr="001156DB">
        <w:rPr>
          <w:sz w:val="22"/>
          <w:szCs w:val="22"/>
        </w:rPr>
        <w:t xml:space="preserve">розыскных мероприятий </w:t>
      </w:r>
      <w:r w:rsidR="00676689">
        <w:rPr>
          <w:sz w:val="22"/>
          <w:szCs w:val="22"/>
        </w:rPr>
        <w:t xml:space="preserve">мероприятия с применением </w:t>
      </w:r>
      <w:r w:rsidRPr="001156DB">
        <w:rPr>
          <w:sz w:val="22"/>
          <w:szCs w:val="22"/>
        </w:rPr>
        <w:t>пол</w:t>
      </w:r>
      <w:r w:rsidRPr="001156DB">
        <w:rPr>
          <w:sz w:val="22"/>
          <w:szCs w:val="22"/>
        </w:rPr>
        <w:t>и</w:t>
      </w:r>
      <w:r w:rsidRPr="001156DB">
        <w:rPr>
          <w:sz w:val="22"/>
          <w:szCs w:val="22"/>
        </w:rPr>
        <w:t>граф</w:t>
      </w:r>
      <w:r w:rsidR="00676689">
        <w:rPr>
          <w:sz w:val="22"/>
          <w:szCs w:val="22"/>
        </w:rPr>
        <w:t>а.</w:t>
      </w:r>
      <w:r w:rsidRPr="001156DB">
        <w:rPr>
          <w:sz w:val="22"/>
          <w:szCs w:val="22"/>
        </w:rPr>
        <w:t xml:space="preserve"> </w:t>
      </w:r>
      <w:r w:rsidR="00676689">
        <w:rPr>
          <w:sz w:val="22"/>
          <w:szCs w:val="22"/>
        </w:rPr>
        <w:t>Т</w:t>
      </w:r>
      <w:r w:rsidRPr="001156DB">
        <w:rPr>
          <w:sz w:val="22"/>
          <w:szCs w:val="22"/>
        </w:rPr>
        <w:t>акже</w:t>
      </w:r>
      <w:r w:rsidR="00676689">
        <w:rPr>
          <w:sz w:val="22"/>
          <w:szCs w:val="22"/>
        </w:rPr>
        <w:t xml:space="preserve"> следует</w:t>
      </w:r>
      <w:r w:rsidRPr="001156DB">
        <w:rPr>
          <w:sz w:val="22"/>
          <w:szCs w:val="22"/>
        </w:rPr>
        <w:t xml:space="preserve"> продолжить работу над законопроектом </w:t>
      </w:r>
      <w:r w:rsidR="00676689">
        <w:rPr>
          <w:sz w:val="22"/>
          <w:szCs w:val="22"/>
        </w:rPr>
        <w:t>и</w:t>
      </w:r>
      <w:r w:rsidRPr="001156DB">
        <w:rPr>
          <w:sz w:val="22"/>
          <w:szCs w:val="22"/>
        </w:rPr>
        <w:t xml:space="preserve"> впоследствии </w:t>
      </w:r>
      <w:r w:rsidR="00676689">
        <w:rPr>
          <w:sz w:val="22"/>
          <w:szCs w:val="22"/>
        </w:rPr>
        <w:t xml:space="preserve">ввести </w:t>
      </w:r>
      <w:r w:rsidRPr="001156DB">
        <w:rPr>
          <w:sz w:val="22"/>
          <w:szCs w:val="22"/>
        </w:rPr>
        <w:t>в де</w:t>
      </w:r>
      <w:r w:rsidRPr="001156DB">
        <w:rPr>
          <w:sz w:val="22"/>
          <w:szCs w:val="22"/>
        </w:rPr>
        <w:t>й</w:t>
      </w:r>
      <w:r w:rsidRPr="001156DB">
        <w:rPr>
          <w:sz w:val="22"/>
          <w:szCs w:val="22"/>
        </w:rPr>
        <w:t xml:space="preserve">ствие Федеральный закон «О применении полиграфа» </w:t>
      </w:r>
      <w:r w:rsidR="00676689">
        <w:rPr>
          <w:sz w:val="22"/>
          <w:szCs w:val="22"/>
        </w:rPr>
        <w:t>(</w:t>
      </w:r>
      <w:r w:rsidRPr="001156DB">
        <w:rPr>
          <w:sz w:val="22"/>
          <w:szCs w:val="22"/>
        </w:rPr>
        <w:t>либо иной нормативно</w:t>
      </w:r>
      <w:r w:rsidR="00676689">
        <w:rPr>
          <w:sz w:val="22"/>
          <w:szCs w:val="22"/>
        </w:rPr>
        <w:t>-</w:t>
      </w:r>
      <w:r w:rsidRPr="001156DB">
        <w:rPr>
          <w:sz w:val="22"/>
          <w:szCs w:val="22"/>
        </w:rPr>
        <w:t>правовой акт, регламентирующий применение полиграфа</w:t>
      </w:r>
      <w:r w:rsidR="00676689">
        <w:rPr>
          <w:sz w:val="22"/>
          <w:szCs w:val="22"/>
        </w:rPr>
        <w:t>)</w:t>
      </w:r>
      <w:r w:rsidRPr="001156DB">
        <w:rPr>
          <w:sz w:val="22"/>
          <w:szCs w:val="22"/>
        </w:rPr>
        <w:t>, поскольку проведение опроса с использованием указанного метода способствует наиболее правильному и своевременному по</w:t>
      </w:r>
      <w:r w:rsidR="00676689">
        <w:rPr>
          <w:sz w:val="22"/>
          <w:szCs w:val="22"/>
        </w:rPr>
        <w:t>лучению</w:t>
      </w:r>
      <w:r w:rsidRPr="001156DB">
        <w:rPr>
          <w:sz w:val="22"/>
          <w:szCs w:val="22"/>
        </w:rPr>
        <w:t xml:space="preserve"> необх</w:t>
      </w:r>
      <w:r w:rsidRPr="001156DB">
        <w:rPr>
          <w:sz w:val="22"/>
          <w:szCs w:val="22"/>
        </w:rPr>
        <w:t>о</w:t>
      </w:r>
      <w:r w:rsidRPr="001156DB">
        <w:rPr>
          <w:sz w:val="22"/>
          <w:szCs w:val="22"/>
        </w:rPr>
        <w:t>димой информации, а, следовательно, пресечению, выявлению, раскрытию преступлений, что, в свою очередь, влияет на качество, быстроту и успешность раскрываемых преступлений. Кр</w:t>
      </w:r>
      <w:r w:rsidRPr="001156DB">
        <w:rPr>
          <w:sz w:val="22"/>
          <w:szCs w:val="22"/>
        </w:rPr>
        <w:t>о</w:t>
      </w:r>
      <w:r w:rsidRPr="001156DB">
        <w:rPr>
          <w:sz w:val="22"/>
          <w:szCs w:val="22"/>
        </w:rPr>
        <w:t>ме того, использование детектора лжи способствует пресечению незаконного привлечения того или иного лица к уголовной ответственности.</w:t>
      </w:r>
    </w:p>
    <w:p w:rsidR="0041154F" w:rsidRPr="001156DB" w:rsidRDefault="0041154F" w:rsidP="00CB121F">
      <w:pPr>
        <w:pStyle w:val="ac"/>
      </w:pPr>
      <w:r w:rsidRPr="001156DB">
        <w:t>Литература</w:t>
      </w:r>
    </w:p>
    <w:p w:rsidR="0041154F" w:rsidRPr="001156DB" w:rsidRDefault="00C234DC" w:rsidP="00D111F5">
      <w:pPr>
        <w:pStyle w:val="a8"/>
        <w:numPr>
          <w:ilvl w:val="0"/>
          <w:numId w:val="39"/>
        </w:numPr>
        <w:autoSpaceDE/>
        <w:autoSpaceDN/>
        <w:adjustRightInd/>
        <w:ind w:left="426" w:hanging="426"/>
        <w:jc w:val="both"/>
        <w:rPr>
          <w:sz w:val="22"/>
          <w:szCs w:val="22"/>
        </w:rPr>
      </w:pPr>
      <w:r w:rsidRPr="001156DB">
        <w:rPr>
          <w:sz w:val="22"/>
          <w:szCs w:val="22"/>
        </w:rPr>
        <w:t>Конституция Российской Федерации</w:t>
      </w:r>
      <w:r>
        <w:rPr>
          <w:sz w:val="22"/>
          <w:szCs w:val="22"/>
        </w:rPr>
        <w:t>.</w:t>
      </w:r>
      <w:r w:rsidRPr="001156DB">
        <w:rPr>
          <w:sz w:val="22"/>
          <w:szCs w:val="22"/>
        </w:rPr>
        <w:t xml:space="preserve"> </w:t>
      </w:r>
      <w:r>
        <w:rPr>
          <w:sz w:val="22"/>
          <w:szCs w:val="22"/>
        </w:rPr>
        <w:t>П</w:t>
      </w:r>
      <w:r w:rsidRPr="001156DB">
        <w:rPr>
          <w:sz w:val="22"/>
          <w:szCs w:val="22"/>
        </w:rPr>
        <w:t>ринята всенародным голосованием 12</w:t>
      </w:r>
      <w:r>
        <w:rPr>
          <w:sz w:val="22"/>
          <w:szCs w:val="22"/>
        </w:rPr>
        <w:t>.12.</w:t>
      </w:r>
      <w:r w:rsidRPr="001156DB">
        <w:rPr>
          <w:sz w:val="22"/>
          <w:szCs w:val="22"/>
        </w:rPr>
        <w:t>1993 г. (с уч</w:t>
      </w:r>
      <w:r>
        <w:rPr>
          <w:sz w:val="22"/>
          <w:szCs w:val="22"/>
        </w:rPr>
        <w:t>е</w:t>
      </w:r>
      <w:r w:rsidRPr="001156DB">
        <w:rPr>
          <w:sz w:val="22"/>
          <w:szCs w:val="22"/>
        </w:rPr>
        <w:t xml:space="preserve">том поправок от 30.12.2008 № 6-ФКЗ, от 30.12.2008 № 7-ФКЗ, от 05.02.2014 № 2-ФКЗ, от 21.07.2014 № 11-ФКЗ) // Собрание законодательства РФ. — 2014. — № 31. — </w:t>
      </w:r>
      <w:r>
        <w:rPr>
          <w:sz w:val="22"/>
          <w:szCs w:val="22"/>
        </w:rPr>
        <w:t>Ст. </w:t>
      </w:r>
      <w:r w:rsidRPr="001156DB">
        <w:rPr>
          <w:sz w:val="22"/>
          <w:szCs w:val="22"/>
        </w:rPr>
        <w:t>4398.</w:t>
      </w:r>
    </w:p>
    <w:p w:rsidR="0041154F" w:rsidRPr="001156DB" w:rsidRDefault="00131EDC" w:rsidP="00D111F5">
      <w:pPr>
        <w:pStyle w:val="a8"/>
        <w:numPr>
          <w:ilvl w:val="0"/>
          <w:numId w:val="39"/>
        </w:numPr>
        <w:autoSpaceDE/>
        <w:autoSpaceDN/>
        <w:adjustRightInd/>
        <w:ind w:left="426" w:hanging="426"/>
        <w:jc w:val="both"/>
        <w:rPr>
          <w:sz w:val="22"/>
          <w:szCs w:val="22"/>
        </w:rPr>
      </w:pPr>
      <w:r w:rsidRPr="001156DB">
        <w:rPr>
          <w:sz w:val="22"/>
          <w:szCs w:val="22"/>
        </w:rPr>
        <w:t xml:space="preserve">Об оперативно-розыскной деятельности </w:t>
      </w:r>
      <w:r>
        <w:rPr>
          <w:sz w:val="22"/>
          <w:szCs w:val="22"/>
        </w:rPr>
        <w:t xml:space="preserve">: </w:t>
      </w:r>
      <w:r w:rsidR="0041154F" w:rsidRPr="001156DB">
        <w:rPr>
          <w:sz w:val="22"/>
          <w:szCs w:val="22"/>
        </w:rPr>
        <w:t xml:space="preserve">Федеральный закон от 12.08.1995 </w:t>
      </w:r>
      <w:r>
        <w:rPr>
          <w:sz w:val="22"/>
          <w:szCs w:val="22"/>
        </w:rPr>
        <w:t>№ </w:t>
      </w:r>
      <w:r w:rsidR="0041154F" w:rsidRPr="001156DB">
        <w:rPr>
          <w:sz w:val="22"/>
          <w:szCs w:val="22"/>
        </w:rPr>
        <w:t>144-ФЗ (ред. от 06.07.2016) // Собрание законодательства РФ</w:t>
      </w:r>
      <w:r>
        <w:rPr>
          <w:sz w:val="22"/>
          <w:szCs w:val="22"/>
        </w:rPr>
        <w:t xml:space="preserve">. </w:t>
      </w:r>
      <w:r w:rsidRPr="002F2EBF">
        <w:rPr>
          <w:sz w:val="22"/>
          <w:szCs w:val="22"/>
        </w:rPr>
        <w:t>—</w:t>
      </w:r>
      <w:r w:rsidRPr="001156DB">
        <w:rPr>
          <w:sz w:val="22"/>
          <w:szCs w:val="22"/>
          <w:shd w:val="clear" w:color="auto" w:fill="FFFFFF"/>
        </w:rPr>
        <w:t xml:space="preserve"> </w:t>
      </w:r>
      <w:r w:rsidR="0041154F" w:rsidRPr="001156DB">
        <w:rPr>
          <w:sz w:val="22"/>
          <w:szCs w:val="22"/>
        </w:rPr>
        <w:t>1995</w:t>
      </w:r>
      <w:r>
        <w:rPr>
          <w:sz w:val="22"/>
          <w:szCs w:val="22"/>
        </w:rPr>
        <w:t xml:space="preserve">. </w:t>
      </w:r>
      <w:r w:rsidRPr="002F2EBF">
        <w:rPr>
          <w:sz w:val="22"/>
          <w:szCs w:val="22"/>
        </w:rPr>
        <w:t>—</w:t>
      </w:r>
      <w:r w:rsidRPr="001156DB">
        <w:rPr>
          <w:sz w:val="22"/>
          <w:szCs w:val="22"/>
          <w:shd w:val="clear" w:color="auto" w:fill="FFFFFF"/>
        </w:rPr>
        <w:t xml:space="preserve"> </w:t>
      </w:r>
      <w:r>
        <w:rPr>
          <w:sz w:val="22"/>
          <w:szCs w:val="22"/>
          <w:shd w:val="clear" w:color="auto" w:fill="FFFFFF"/>
        </w:rPr>
        <w:t>№</w:t>
      </w:r>
      <w:r>
        <w:rPr>
          <w:sz w:val="22"/>
          <w:szCs w:val="22"/>
        </w:rPr>
        <w:t xml:space="preserve"> 33. </w:t>
      </w:r>
      <w:r w:rsidRPr="002F2EBF">
        <w:rPr>
          <w:sz w:val="22"/>
          <w:szCs w:val="22"/>
        </w:rPr>
        <w:t>—</w:t>
      </w:r>
      <w:r w:rsidRPr="001156DB">
        <w:rPr>
          <w:sz w:val="22"/>
          <w:szCs w:val="22"/>
          <w:shd w:val="clear" w:color="auto" w:fill="FFFFFF"/>
        </w:rPr>
        <w:t xml:space="preserve"> </w:t>
      </w:r>
      <w:r>
        <w:rPr>
          <w:sz w:val="22"/>
          <w:szCs w:val="22"/>
          <w:shd w:val="clear" w:color="auto" w:fill="FFFFFF"/>
        </w:rPr>
        <w:t>С</w:t>
      </w:r>
      <w:r w:rsidR="0041154F" w:rsidRPr="001156DB">
        <w:rPr>
          <w:sz w:val="22"/>
          <w:szCs w:val="22"/>
        </w:rPr>
        <w:t>т. 3349</w:t>
      </w:r>
      <w:r>
        <w:rPr>
          <w:sz w:val="22"/>
          <w:szCs w:val="22"/>
        </w:rPr>
        <w:t>.</w:t>
      </w:r>
    </w:p>
    <w:p w:rsidR="0041154F" w:rsidRPr="001156DB" w:rsidRDefault="00131EDC" w:rsidP="00D111F5">
      <w:pPr>
        <w:pStyle w:val="a8"/>
        <w:numPr>
          <w:ilvl w:val="0"/>
          <w:numId w:val="39"/>
        </w:numPr>
        <w:autoSpaceDE/>
        <w:autoSpaceDN/>
        <w:adjustRightInd/>
        <w:ind w:left="426" w:hanging="426"/>
        <w:jc w:val="both"/>
        <w:rPr>
          <w:sz w:val="22"/>
          <w:szCs w:val="22"/>
        </w:rPr>
      </w:pPr>
      <w:r w:rsidRPr="001156DB">
        <w:rPr>
          <w:sz w:val="22"/>
          <w:szCs w:val="22"/>
        </w:rPr>
        <w:t xml:space="preserve">О применении полиграфа </w:t>
      </w:r>
      <w:r>
        <w:rPr>
          <w:sz w:val="22"/>
          <w:szCs w:val="22"/>
        </w:rPr>
        <w:t>: п</w:t>
      </w:r>
      <w:r w:rsidR="0041154F" w:rsidRPr="001156DB">
        <w:rPr>
          <w:sz w:val="22"/>
          <w:szCs w:val="22"/>
        </w:rPr>
        <w:t xml:space="preserve">роект Федерального закона </w:t>
      </w:r>
      <w:r>
        <w:rPr>
          <w:sz w:val="22"/>
          <w:szCs w:val="22"/>
        </w:rPr>
        <w:t>№ </w:t>
      </w:r>
      <w:r w:rsidR="0041154F" w:rsidRPr="001156DB">
        <w:rPr>
          <w:sz w:val="22"/>
          <w:szCs w:val="22"/>
        </w:rPr>
        <w:t>478780-5 (ред., внесенная в ГД ФС РФ, текст по состоянию на 24.12.2010) // СПС КонсультантПлюс</w:t>
      </w:r>
      <w:r>
        <w:rPr>
          <w:sz w:val="22"/>
          <w:szCs w:val="22"/>
        </w:rPr>
        <w:t>.</w:t>
      </w:r>
    </w:p>
    <w:p w:rsidR="0041154F" w:rsidRPr="001156DB" w:rsidRDefault="00131EDC" w:rsidP="00D111F5">
      <w:pPr>
        <w:pStyle w:val="a8"/>
        <w:numPr>
          <w:ilvl w:val="0"/>
          <w:numId w:val="39"/>
        </w:numPr>
        <w:shd w:val="clear" w:color="auto" w:fill="FFFFFF"/>
        <w:autoSpaceDE/>
        <w:autoSpaceDN/>
        <w:adjustRightInd/>
        <w:ind w:left="426" w:hanging="426"/>
        <w:jc w:val="both"/>
        <w:rPr>
          <w:sz w:val="22"/>
          <w:szCs w:val="22"/>
        </w:rPr>
      </w:pPr>
      <w:r w:rsidRPr="001156DB">
        <w:rPr>
          <w:sz w:val="22"/>
          <w:szCs w:val="22"/>
        </w:rPr>
        <w:t>Об обеспечении внедрения полиграфа в деятельность органов внутренних дел (вместе с Инструкцией о порядке получения допуска (свидетельства) на право работы с полигра</w:t>
      </w:r>
      <w:r w:rsidRPr="001156DB">
        <w:rPr>
          <w:sz w:val="22"/>
          <w:szCs w:val="22"/>
        </w:rPr>
        <w:t>ф</w:t>
      </w:r>
      <w:r>
        <w:rPr>
          <w:sz w:val="22"/>
          <w:szCs w:val="22"/>
        </w:rPr>
        <w:t>ными устройствами</w:t>
      </w:r>
      <w:r w:rsidRPr="001156DB">
        <w:rPr>
          <w:sz w:val="22"/>
          <w:szCs w:val="22"/>
        </w:rPr>
        <w:t>)</w:t>
      </w:r>
      <w:r>
        <w:rPr>
          <w:sz w:val="22"/>
          <w:szCs w:val="22"/>
        </w:rPr>
        <w:t xml:space="preserve"> : п</w:t>
      </w:r>
      <w:r w:rsidR="0041154F" w:rsidRPr="001156DB">
        <w:rPr>
          <w:sz w:val="22"/>
          <w:szCs w:val="22"/>
        </w:rPr>
        <w:t xml:space="preserve">риказ МВД РФ от 12.09.1995 </w:t>
      </w:r>
      <w:r>
        <w:rPr>
          <w:sz w:val="22"/>
          <w:szCs w:val="22"/>
        </w:rPr>
        <w:t>№</w:t>
      </w:r>
      <w:r w:rsidR="0041154F" w:rsidRPr="001156DB">
        <w:rPr>
          <w:sz w:val="22"/>
          <w:szCs w:val="22"/>
        </w:rPr>
        <w:t xml:space="preserve"> 353 // </w:t>
      </w:r>
      <w:r w:rsidR="0041154F" w:rsidRPr="001156DB">
        <w:rPr>
          <w:sz w:val="22"/>
          <w:szCs w:val="22"/>
          <w:shd w:val="clear" w:color="auto" w:fill="FFFFFF"/>
        </w:rPr>
        <w:t>Бюллетень текущего закон</w:t>
      </w:r>
      <w:r w:rsidR="0041154F" w:rsidRPr="001156DB">
        <w:rPr>
          <w:sz w:val="22"/>
          <w:szCs w:val="22"/>
          <w:shd w:val="clear" w:color="auto" w:fill="FFFFFF"/>
        </w:rPr>
        <w:t>о</w:t>
      </w:r>
      <w:r>
        <w:rPr>
          <w:sz w:val="22"/>
          <w:szCs w:val="22"/>
          <w:shd w:val="clear" w:color="auto" w:fill="FFFFFF"/>
        </w:rPr>
        <w:t xml:space="preserve">дательства. </w:t>
      </w:r>
      <w:r w:rsidRPr="002F2EBF">
        <w:rPr>
          <w:sz w:val="22"/>
          <w:szCs w:val="22"/>
        </w:rPr>
        <w:t>—</w:t>
      </w:r>
      <w:r>
        <w:rPr>
          <w:sz w:val="22"/>
          <w:szCs w:val="22"/>
        </w:rPr>
        <w:t xml:space="preserve"> </w:t>
      </w:r>
      <w:r>
        <w:rPr>
          <w:sz w:val="22"/>
          <w:szCs w:val="22"/>
          <w:shd w:val="clear" w:color="auto" w:fill="FFFFFF"/>
        </w:rPr>
        <w:t xml:space="preserve">МВД РФ. </w:t>
      </w:r>
      <w:r w:rsidRPr="002F2EBF">
        <w:rPr>
          <w:sz w:val="22"/>
          <w:szCs w:val="22"/>
        </w:rPr>
        <w:t>—</w:t>
      </w:r>
      <w:r w:rsidRPr="001156DB">
        <w:rPr>
          <w:sz w:val="22"/>
          <w:szCs w:val="22"/>
          <w:shd w:val="clear" w:color="auto" w:fill="FFFFFF"/>
        </w:rPr>
        <w:t xml:space="preserve"> </w:t>
      </w:r>
      <w:r>
        <w:rPr>
          <w:sz w:val="22"/>
          <w:szCs w:val="22"/>
          <w:shd w:val="clear" w:color="auto" w:fill="FFFFFF"/>
        </w:rPr>
        <w:t xml:space="preserve">Выпуск 13. </w:t>
      </w:r>
      <w:r w:rsidRPr="002F2EBF">
        <w:rPr>
          <w:sz w:val="22"/>
          <w:szCs w:val="22"/>
        </w:rPr>
        <w:t>—</w:t>
      </w:r>
      <w:r w:rsidRPr="001156DB">
        <w:rPr>
          <w:sz w:val="22"/>
          <w:szCs w:val="22"/>
          <w:shd w:val="clear" w:color="auto" w:fill="FFFFFF"/>
        </w:rPr>
        <w:t xml:space="preserve"> </w:t>
      </w:r>
      <w:r>
        <w:rPr>
          <w:sz w:val="22"/>
          <w:szCs w:val="22"/>
          <w:shd w:val="clear" w:color="auto" w:fill="FFFFFF"/>
        </w:rPr>
        <w:t xml:space="preserve">Часть IV. </w:t>
      </w:r>
      <w:r w:rsidRPr="002F2EBF">
        <w:rPr>
          <w:sz w:val="22"/>
          <w:szCs w:val="22"/>
        </w:rPr>
        <w:t>—</w:t>
      </w:r>
      <w:r w:rsidRPr="001156DB">
        <w:rPr>
          <w:sz w:val="22"/>
          <w:szCs w:val="22"/>
          <w:shd w:val="clear" w:color="auto" w:fill="FFFFFF"/>
        </w:rPr>
        <w:t xml:space="preserve"> </w:t>
      </w:r>
      <w:r w:rsidR="0041154F" w:rsidRPr="001156DB">
        <w:rPr>
          <w:sz w:val="22"/>
          <w:szCs w:val="22"/>
          <w:shd w:val="clear" w:color="auto" w:fill="FFFFFF"/>
        </w:rPr>
        <w:t>М., 1995</w:t>
      </w:r>
    </w:p>
    <w:p w:rsidR="0041154F" w:rsidRPr="001156DB" w:rsidRDefault="009B2EE0" w:rsidP="00D111F5">
      <w:pPr>
        <w:pStyle w:val="a8"/>
        <w:numPr>
          <w:ilvl w:val="0"/>
          <w:numId w:val="39"/>
        </w:numPr>
        <w:shd w:val="clear" w:color="auto" w:fill="FFFFFF"/>
        <w:autoSpaceDE/>
        <w:autoSpaceDN/>
        <w:adjustRightInd/>
        <w:ind w:left="426" w:hanging="426"/>
        <w:jc w:val="both"/>
        <w:rPr>
          <w:sz w:val="22"/>
          <w:szCs w:val="22"/>
        </w:rPr>
      </w:pPr>
      <w:r w:rsidRPr="001156DB">
        <w:rPr>
          <w:sz w:val="22"/>
          <w:szCs w:val="22"/>
          <w:shd w:val="clear" w:color="auto" w:fill="FFFFFF"/>
        </w:rPr>
        <w:t>Об утверждении Положения о лицензировании деятельности физических и юридических лиц, не уполномоченных на осуществление оперативно-розыскной деятельности, связа</w:t>
      </w:r>
      <w:r w:rsidRPr="001156DB">
        <w:rPr>
          <w:sz w:val="22"/>
          <w:szCs w:val="22"/>
          <w:shd w:val="clear" w:color="auto" w:fill="FFFFFF"/>
        </w:rPr>
        <w:t>н</w:t>
      </w:r>
      <w:r w:rsidRPr="001156DB">
        <w:rPr>
          <w:sz w:val="22"/>
          <w:szCs w:val="22"/>
          <w:shd w:val="clear" w:color="auto" w:fill="FFFFFF"/>
        </w:rPr>
        <w:t>ной с разработкой, производством, реализацией, приобретением в целях продажи, ввоза в Российскую Федерацию и вывоза за ее пределы специальных технических средств, предн</w:t>
      </w:r>
      <w:r w:rsidRPr="001156DB">
        <w:rPr>
          <w:sz w:val="22"/>
          <w:szCs w:val="22"/>
          <w:shd w:val="clear" w:color="auto" w:fill="FFFFFF"/>
        </w:rPr>
        <w:t>а</w:t>
      </w:r>
      <w:r w:rsidRPr="001156DB">
        <w:rPr>
          <w:sz w:val="22"/>
          <w:szCs w:val="22"/>
          <w:shd w:val="clear" w:color="auto" w:fill="FFFFFF"/>
        </w:rPr>
        <w:t>значенных (разработанных, приспособленных, запрограммированных) для негласного п</w:t>
      </w:r>
      <w:r w:rsidRPr="001156DB">
        <w:rPr>
          <w:sz w:val="22"/>
          <w:szCs w:val="22"/>
          <w:shd w:val="clear" w:color="auto" w:fill="FFFFFF"/>
        </w:rPr>
        <w:t>о</w:t>
      </w:r>
      <w:r w:rsidRPr="001156DB">
        <w:rPr>
          <w:sz w:val="22"/>
          <w:szCs w:val="22"/>
          <w:shd w:val="clear" w:color="auto" w:fill="FFFFFF"/>
        </w:rPr>
        <w:t>лучения информации, и перечня видов специальных технических средств, предназначе</w:t>
      </w:r>
      <w:r w:rsidRPr="001156DB">
        <w:rPr>
          <w:sz w:val="22"/>
          <w:szCs w:val="22"/>
          <w:shd w:val="clear" w:color="auto" w:fill="FFFFFF"/>
        </w:rPr>
        <w:t>н</w:t>
      </w:r>
      <w:r w:rsidRPr="001156DB">
        <w:rPr>
          <w:sz w:val="22"/>
          <w:szCs w:val="22"/>
          <w:shd w:val="clear" w:color="auto" w:fill="FFFFFF"/>
        </w:rPr>
        <w:t>ных (разработанных, приспособленных, запрограммированных) для негласного получения информации в процессе осуществления оперативно-розыскной деятельности</w:t>
      </w:r>
      <w:r>
        <w:rPr>
          <w:sz w:val="22"/>
          <w:szCs w:val="22"/>
          <w:shd w:val="clear" w:color="auto" w:fill="FFFFFF"/>
        </w:rPr>
        <w:t xml:space="preserve"> : </w:t>
      </w:r>
      <w:r w:rsidR="0041154F" w:rsidRPr="001156DB">
        <w:rPr>
          <w:sz w:val="22"/>
          <w:szCs w:val="22"/>
          <w:shd w:val="clear" w:color="auto" w:fill="FFFFFF"/>
        </w:rPr>
        <w:t>Постановл</w:t>
      </w:r>
      <w:r w:rsidR="0041154F" w:rsidRPr="001156DB">
        <w:rPr>
          <w:sz w:val="22"/>
          <w:szCs w:val="22"/>
          <w:shd w:val="clear" w:color="auto" w:fill="FFFFFF"/>
        </w:rPr>
        <w:t>е</w:t>
      </w:r>
      <w:r w:rsidR="0041154F" w:rsidRPr="001156DB">
        <w:rPr>
          <w:sz w:val="22"/>
          <w:szCs w:val="22"/>
          <w:shd w:val="clear" w:color="auto" w:fill="FFFFFF"/>
        </w:rPr>
        <w:t xml:space="preserve">ние Правительства РФ от </w:t>
      </w:r>
      <w:r>
        <w:rPr>
          <w:sz w:val="22"/>
          <w:szCs w:val="22"/>
          <w:shd w:val="clear" w:color="auto" w:fill="FFFFFF"/>
        </w:rPr>
        <w:t>0</w:t>
      </w:r>
      <w:r w:rsidR="0041154F" w:rsidRPr="001156DB">
        <w:rPr>
          <w:sz w:val="22"/>
          <w:szCs w:val="22"/>
          <w:shd w:val="clear" w:color="auto" w:fill="FFFFFF"/>
        </w:rPr>
        <w:t>1</w:t>
      </w:r>
      <w:r>
        <w:rPr>
          <w:sz w:val="22"/>
          <w:szCs w:val="22"/>
          <w:shd w:val="clear" w:color="auto" w:fill="FFFFFF"/>
        </w:rPr>
        <w:t>.07.</w:t>
      </w:r>
      <w:r w:rsidR="0041154F" w:rsidRPr="001156DB">
        <w:rPr>
          <w:sz w:val="22"/>
          <w:szCs w:val="22"/>
          <w:shd w:val="clear" w:color="auto" w:fill="FFFFFF"/>
        </w:rPr>
        <w:t xml:space="preserve">1996 </w:t>
      </w:r>
      <w:r>
        <w:rPr>
          <w:sz w:val="22"/>
          <w:szCs w:val="22"/>
          <w:shd w:val="clear" w:color="auto" w:fill="FFFFFF"/>
        </w:rPr>
        <w:t>№ </w:t>
      </w:r>
      <w:r w:rsidR="0041154F" w:rsidRPr="001156DB">
        <w:rPr>
          <w:sz w:val="22"/>
          <w:szCs w:val="22"/>
          <w:shd w:val="clear" w:color="auto" w:fill="FFFFFF"/>
        </w:rPr>
        <w:t xml:space="preserve">770 </w:t>
      </w:r>
      <w:r w:rsidR="0041154F" w:rsidRPr="001156DB">
        <w:rPr>
          <w:sz w:val="22"/>
          <w:szCs w:val="22"/>
        </w:rPr>
        <w:t xml:space="preserve">(ред. </w:t>
      </w:r>
      <w:r w:rsidR="0041154F" w:rsidRPr="001156DB">
        <w:rPr>
          <w:sz w:val="22"/>
          <w:szCs w:val="22"/>
          <w:shd w:val="clear" w:color="auto" w:fill="FFFFFF"/>
        </w:rPr>
        <w:t>от 15</w:t>
      </w:r>
      <w:r>
        <w:rPr>
          <w:sz w:val="22"/>
          <w:szCs w:val="22"/>
          <w:shd w:val="clear" w:color="auto" w:fill="FFFFFF"/>
        </w:rPr>
        <w:t>.07.2002</w:t>
      </w:r>
      <w:r w:rsidR="0041154F" w:rsidRPr="001156DB">
        <w:rPr>
          <w:sz w:val="22"/>
          <w:szCs w:val="22"/>
        </w:rPr>
        <w:t xml:space="preserve">) // </w:t>
      </w:r>
      <w:r w:rsidR="0041154F" w:rsidRPr="001156DB">
        <w:rPr>
          <w:sz w:val="22"/>
          <w:szCs w:val="22"/>
          <w:shd w:val="clear" w:color="auto" w:fill="FFFFFF"/>
        </w:rPr>
        <w:t>Собрани</w:t>
      </w:r>
      <w:r>
        <w:rPr>
          <w:sz w:val="22"/>
          <w:szCs w:val="22"/>
          <w:shd w:val="clear" w:color="auto" w:fill="FFFFFF"/>
        </w:rPr>
        <w:t>е</w:t>
      </w:r>
      <w:r w:rsidR="0041154F" w:rsidRPr="001156DB">
        <w:rPr>
          <w:sz w:val="22"/>
          <w:szCs w:val="22"/>
          <w:shd w:val="clear" w:color="auto" w:fill="FFFFFF"/>
        </w:rPr>
        <w:t xml:space="preserve"> законодател</w:t>
      </w:r>
      <w:r w:rsidR="0041154F" w:rsidRPr="001156DB">
        <w:rPr>
          <w:sz w:val="22"/>
          <w:szCs w:val="22"/>
          <w:shd w:val="clear" w:color="auto" w:fill="FFFFFF"/>
        </w:rPr>
        <w:t>ь</w:t>
      </w:r>
      <w:r w:rsidR="0041154F" w:rsidRPr="001156DB">
        <w:rPr>
          <w:sz w:val="22"/>
          <w:szCs w:val="22"/>
          <w:shd w:val="clear" w:color="auto" w:fill="FFFFFF"/>
        </w:rPr>
        <w:t>ства Р</w:t>
      </w:r>
      <w:r>
        <w:rPr>
          <w:sz w:val="22"/>
          <w:szCs w:val="22"/>
          <w:shd w:val="clear" w:color="auto" w:fill="FFFFFF"/>
        </w:rPr>
        <w:t>Ф.</w:t>
      </w:r>
      <w:r w:rsidR="0041154F" w:rsidRPr="001156DB">
        <w:rPr>
          <w:sz w:val="22"/>
          <w:szCs w:val="22"/>
          <w:shd w:val="clear" w:color="auto" w:fill="FFFFFF"/>
        </w:rPr>
        <w:t xml:space="preserve"> </w:t>
      </w:r>
      <w:r w:rsidRPr="002F2EBF">
        <w:rPr>
          <w:sz w:val="22"/>
          <w:szCs w:val="22"/>
        </w:rPr>
        <w:t>—</w:t>
      </w:r>
      <w:r>
        <w:rPr>
          <w:sz w:val="22"/>
          <w:szCs w:val="22"/>
        </w:rPr>
        <w:t xml:space="preserve"> </w:t>
      </w:r>
      <w:r>
        <w:rPr>
          <w:sz w:val="22"/>
          <w:szCs w:val="22"/>
          <w:shd w:val="clear" w:color="auto" w:fill="FFFFFF"/>
        </w:rPr>
        <w:t>1996</w:t>
      </w:r>
      <w:r w:rsidR="0041154F" w:rsidRPr="001156DB">
        <w:rPr>
          <w:sz w:val="22"/>
          <w:szCs w:val="22"/>
          <w:shd w:val="clear" w:color="auto" w:fill="FFFFFF"/>
        </w:rPr>
        <w:t>.</w:t>
      </w:r>
      <w:r>
        <w:rPr>
          <w:sz w:val="22"/>
          <w:szCs w:val="22"/>
          <w:shd w:val="clear" w:color="auto" w:fill="FFFFFF"/>
        </w:rPr>
        <w:t xml:space="preserve"> </w:t>
      </w:r>
      <w:r w:rsidRPr="002F2EBF">
        <w:rPr>
          <w:sz w:val="22"/>
          <w:szCs w:val="22"/>
        </w:rPr>
        <w:t>—</w:t>
      </w:r>
      <w:r w:rsidR="0041154F" w:rsidRPr="001156DB">
        <w:rPr>
          <w:sz w:val="22"/>
          <w:szCs w:val="22"/>
          <w:shd w:val="clear" w:color="auto" w:fill="FFFFFF"/>
        </w:rPr>
        <w:t xml:space="preserve"> </w:t>
      </w:r>
      <w:r>
        <w:rPr>
          <w:sz w:val="22"/>
          <w:szCs w:val="22"/>
          <w:shd w:val="clear" w:color="auto" w:fill="FFFFFF"/>
        </w:rPr>
        <w:t>№</w:t>
      </w:r>
      <w:r w:rsidR="0041154F" w:rsidRPr="001156DB">
        <w:rPr>
          <w:sz w:val="22"/>
          <w:szCs w:val="22"/>
          <w:shd w:val="clear" w:color="auto" w:fill="FFFFFF"/>
        </w:rPr>
        <w:t xml:space="preserve"> 28</w:t>
      </w:r>
      <w:r>
        <w:rPr>
          <w:sz w:val="22"/>
          <w:szCs w:val="22"/>
          <w:shd w:val="clear" w:color="auto" w:fill="FFFFFF"/>
        </w:rPr>
        <w:t xml:space="preserve">. </w:t>
      </w:r>
      <w:r w:rsidRPr="002F2EBF">
        <w:rPr>
          <w:sz w:val="22"/>
          <w:szCs w:val="22"/>
        </w:rPr>
        <w:t>—</w:t>
      </w:r>
      <w:r>
        <w:rPr>
          <w:sz w:val="22"/>
          <w:szCs w:val="22"/>
        </w:rPr>
        <w:t xml:space="preserve"> </w:t>
      </w:r>
      <w:r>
        <w:rPr>
          <w:sz w:val="22"/>
          <w:szCs w:val="22"/>
          <w:shd w:val="clear" w:color="auto" w:fill="FFFFFF"/>
        </w:rPr>
        <w:t>С</w:t>
      </w:r>
      <w:r w:rsidR="0041154F" w:rsidRPr="001156DB">
        <w:rPr>
          <w:sz w:val="22"/>
          <w:szCs w:val="22"/>
          <w:shd w:val="clear" w:color="auto" w:fill="FFFFFF"/>
        </w:rPr>
        <w:t>т. 3382</w:t>
      </w:r>
      <w:r>
        <w:rPr>
          <w:sz w:val="22"/>
          <w:szCs w:val="22"/>
          <w:shd w:val="clear" w:color="auto" w:fill="FFFFFF"/>
        </w:rPr>
        <w:t>.</w:t>
      </w:r>
    </w:p>
    <w:p w:rsidR="0041154F" w:rsidRPr="001156DB" w:rsidRDefault="00131EDC" w:rsidP="00D111F5">
      <w:pPr>
        <w:pStyle w:val="a8"/>
        <w:numPr>
          <w:ilvl w:val="0"/>
          <w:numId w:val="39"/>
        </w:numPr>
        <w:shd w:val="clear" w:color="auto" w:fill="FFFFFF"/>
        <w:autoSpaceDE/>
        <w:autoSpaceDN/>
        <w:adjustRightInd/>
        <w:ind w:left="426" w:hanging="426"/>
        <w:jc w:val="both"/>
        <w:rPr>
          <w:sz w:val="22"/>
          <w:szCs w:val="22"/>
        </w:rPr>
      </w:pPr>
      <w:r w:rsidRPr="001156DB">
        <w:rPr>
          <w:sz w:val="22"/>
          <w:szCs w:val="22"/>
        </w:rPr>
        <w:t xml:space="preserve">Инструкция о порядке использования полиграфа при опросе граждан </w:t>
      </w:r>
      <w:r>
        <w:rPr>
          <w:sz w:val="22"/>
          <w:szCs w:val="22"/>
        </w:rPr>
        <w:t>: п</w:t>
      </w:r>
      <w:r w:rsidR="0041154F" w:rsidRPr="001156DB">
        <w:rPr>
          <w:sz w:val="22"/>
          <w:szCs w:val="22"/>
        </w:rPr>
        <w:t>риказ МВД РФ от 28.12.</w:t>
      </w:r>
      <w:r>
        <w:rPr>
          <w:sz w:val="22"/>
          <w:szCs w:val="22"/>
        </w:rPr>
        <w:t>19</w:t>
      </w:r>
      <w:r w:rsidR="0041154F" w:rsidRPr="001156DB">
        <w:rPr>
          <w:sz w:val="22"/>
          <w:szCs w:val="22"/>
        </w:rPr>
        <w:t xml:space="preserve">94 </w:t>
      </w:r>
      <w:r>
        <w:rPr>
          <w:sz w:val="22"/>
          <w:szCs w:val="22"/>
        </w:rPr>
        <w:t xml:space="preserve">№ 437 </w:t>
      </w:r>
      <w:r w:rsidR="0041154F" w:rsidRPr="001156DB">
        <w:rPr>
          <w:sz w:val="22"/>
          <w:szCs w:val="22"/>
        </w:rPr>
        <w:t>// Сборник нормативных актов МВД России</w:t>
      </w:r>
      <w:r w:rsidR="00CB121F">
        <w:rPr>
          <w:sz w:val="22"/>
          <w:szCs w:val="22"/>
        </w:rPr>
        <w:t>.</w:t>
      </w:r>
      <w:r>
        <w:rPr>
          <w:sz w:val="22"/>
          <w:szCs w:val="22"/>
        </w:rPr>
        <w:t xml:space="preserve"> </w:t>
      </w:r>
      <w:r w:rsidRPr="002F2EBF">
        <w:rPr>
          <w:sz w:val="22"/>
          <w:szCs w:val="22"/>
        </w:rPr>
        <w:t>—</w:t>
      </w:r>
      <w:r w:rsidRPr="001156DB">
        <w:rPr>
          <w:sz w:val="22"/>
          <w:szCs w:val="22"/>
          <w:shd w:val="clear" w:color="auto" w:fill="FFFFFF"/>
        </w:rPr>
        <w:t xml:space="preserve"> </w:t>
      </w:r>
      <w:r w:rsidR="0041154F" w:rsidRPr="001156DB">
        <w:rPr>
          <w:sz w:val="22"/>
          <w:szCs w:val="22"/>
        </w:rPr>
        <w:t>М.:СПАРК, 1996</w:t>
      </w:r>
      <w:r>
        <w:rPr>
          <w:sz w:val="22"/>
          <w:szCs w:val="22"/>
        </w:rPr>
        <w:t>.</w:t>
      </w:r>
    </w:p>
    <w:p w:rsidR="0041154F" w:rsidRDefault="0041154F" w:rsidP="00EE1F9C">
      <w:pPr>
        <w:ind w:firstLine="567"/>
        <w:rPr>
          <w:sz w:val="22"/>
          <w:szCs w:val="22"/>
        </w:rPr>
      </w:pPr>
    </w:p>
    <w:p w:rsidR="00CB121F" w:rsidRDefault="00CB121F" w:rsidP="00EE1F9C">
      <w:pPr>
        <w:ind w:firstLine="567"/>
        <w:rPr>
          <w:sz w:val="22"/>
          <w:szCs w:val="22"/>
        </w:rPr>
      </w:pPr>
    </w:p>
    <w:p w:rsidR="00CB121F" w:rsidRPr="002F640C" w:rsidRDefault="00CB121F" w:rsidP="002F640C">
      <w:pPr>
        <w:jc w:val="right"/>
        <w:rPr>
          <w:rFonts w:ascii="Arial" w:hAnsi="Arial" w:cs="Arial"/>
          <w:b/>
          <w:sz w:val="22"/>
          <w:szCs w:val="22"/>
        </w:rPr>
      </w:pPr>
      <w:r w:rsidRPr="002F640C">
        <w:rPr>
          <w:rFonts w:ascii="Arial" w:hAnsi="Arial" w:cs="Arial"/>
          <w:b/>
          <w:sz w:val="22"/>
          <w:szCs w:val="22"/>
        </w:rPr>
        <w:t>М. А. МАНТАХАЕВА</w:t>
      </w:r>
    </w:p>
    <w:p w:rsidR="002F640C" w:rsidRPr="001156DB" w:rsidRDefault="002F640C" w:rsidP="002F640C">
      <w:pPr>
        <w:ind w:firstLine="0"/>
        <w:jc w:val="right"/>
        <w:rPr>
          <w:rFonts w:ascii="Arial" w:hAnsi="Arial" w:cs="Arial"/>
          <w:sz w:val="22"/>
          <w:szCs w:val="22"/>
        </w:rPr>
      </w:pPr>
      <w:r w:rsidRPr="001156DB">
        <w:rPr>
          <w:rFonts w:ascii="Arial" w:hAnsi="Arial" w:cs="Arial"/>
          <w:sz w:val="22"/>
          <w:szCs w:val="22"/>
        </w:rPr>
        <w:t>ФКОУ ВО Кузбасский институт ФСИН России,</w:t>
      </w:r>
    </w:p>
    <w:p w:rsidR="002F640C" w:rsidRPr="001156DB" w:rsidRDefault="002F640C" w:rsidP="002F640C">
      <w:pPr>
        <w:spacing w:after="60"/>
        <w:ind w:firstLine="0"/>
        <w:jc w:val="right"/>
        <w:rPr>
          <w:rFonts w:ascii="Arial" w:hAnsi="Arial" w:cs="Arial"/>
          <w:sz w:val="22"/>
          <w:szCs w:val="22"/>
        </w:rPr>
      </w:pPr>
      <w:r w:rsidRPr="001156DB">
        <w:rPr>
          <w:rFonts w:ascii="Arial" w:hAnsi="Arial" w:cs="Arial"/>
          <w:sz w:val="22"/>
          <w:szCs w:val="22"/>
        </w:rPr>
        <w:t>курсант факультета правоохранительной деятельности</w:t>
      </w:r>
    </w:p>
    <w:p w:rsidR="002F640C" w:rsidRDefault="002F640C" w:rsidP="002F640C">
      <w:pPr>
        <w:ind w:firstLine="0"/>
        <w:jc w:val="right"/>
        <w:rPr>
          <w:rFonts w:ascii="Arial" w:hAnsi="Arial" w:cs="Arial"/>
          <w:sz w:val="22"/>
          <w:szCs w:val="22"/>
        </w:rPr>
      </w:pPr>
      <w:r w:rsidRPr="001156DB">
        <w:rPr>
          <w:rFonts w:ascii="Arial" w:hAnsi="Arial" w:cs="Arial"/>
          <w:sz w:val="22"/>
          <w:szCs w:val="22"/>
        </w:rPr>
        <w:t>Научный руководитель:</w:t>
      </w:r>
    </w:p>
    <w:p w:rsidR="002F640C" w:rsidRPr="001156DB" w:rsidRDefault="002F640C" w:rsidP="002F640C">
      <w:pPr>
        <w:ind w:firstLine="0"/>
        <w:jc w:val="right"/>
        <w:rPr>
          <w:rFonts w:ascii="Arial" w:hAnsi="Arial" w:cs="Arial"/>
          <w:sz w:val="22"/>
          <w:szCs w:val="22"/>
        </w:rPr>
      </w:pPr>
      <w:r w:rsidRPr="001156DB">
        <w:rPr>
          <w:rFonts w:ascii="Arial" w:hAnsi="Arial" w:cs="Arial"/>
          <w:sz w:val="22"/>
          <w:szCs w:val="22"/>
        </w:rPr>
        <w:t>ФКОУ ВО Кузбасский институт ФСИН России,</w:t>
      </w:r>
    </w:p>
    <w:p w:rsidR="002F640C" w:rsidRPr="001156DB" w:rsidRDefault="002F640C" w:rsidP="002F640C">
      <w:pPr>
        <w:ind w:firstLine="0"/>
        <w:jc w:val="right"/>
        <w:rPr>
          <w:rFonts w:ascii="Arial" w:hAnsi="Arial" w:cs="Arial"/>
          <w:sz w:val="22"/>
          <w:szCs w:val="22"/>
        </w:rPr>
      </w:pPr>
      <w:r w:rsidRPr="001156DB">
        <w:rPr>
          <w:rFonts w:ascii="Arial" w:hAnsi="Arial" w:cs="Arial"/>
          <w:sz w:val="22"/>
          <w:szCs w:val="22"/>
        </w:rPr>
        <w:t xml:space="preserve">преподаватель кафедры оперативно-розыскной деятельности и </w:t>
      </w:r>
      <w:r w:rsidRPr="001156DB">
        <w:rPr>
          <w:rFonts w:ascii="Arial" w:hAnsi="Arial" w:cs="Arial"/>
          <w:sz w:val="22"/>
          <w:szCs w:val="22"/>
        </w:rPr>
        <w:br/>
        <w:t>организа</w:t>
      </w:r>
      <w:r>
        <w:rPr>
          <w:rFonts w:ascii="Arial" w:hAnsi="Arial" w:cs="Arial"/>
          <w:sz w:val="22"/>
          <w:szCs w:val="22"/>
        </w:rPr>
        <w:t>ции исполнения наказаний в УИС Д</w:t>
      </w:r>
      <w:r w:rsidRPr="001156DB">
        <w:rPr>
          <w:rFonts w:ascii="Arial" w:hAnsi="Arial" w:cs="Arial"/>
          <w:sz w:val="22"/>
          <w:szCs w:val="22"/>
        </w:rPr>
        <w:t xml:space="preserve">. </w:t>
      </w:r>
      <w:r>
        <w:rPr>
          <w:rFonts w:ascii="Arial" w:hAnsi="Arial" w:cs="Arial"/>
          <w:sz w:val="22"/>
          <w:szCs w:val="22"/>
        </w:rPr>
        <w:t>А</w:t>
      </w:r>
      <w:r w:rsidRPr="001156DB">
        <w:rPr>
          <w:rFonts w:ascii="Arial" w:hAnsi="Arial" w:cs="Arial"/>
          <w:sz w:val="22"/>
          <w:szCs w:val="22"/>
        </w:rPr>
        <w:t xml:space="preserve">. </w:t>
      </w:r>
      <w:r>
        <w:rPr>
          <w:rFonts w:ascii="Arial" w:hAnsi="Arial" w:cs="Arial"/>
          <w:sz w:val="22"/>
          <w:szCs w:val="22"/>
        </w:rPr>
        <w:t>Золотарев</w:t>
      </w:r>
    </w:p>
    <w:p w:rsidR="00CB121F" w:rsidRDefault="00CB121F" w:rsidP="00CB121F">
      <w:pPr>
        <w:pStyle w:val="1"/>
      </w:pPr>
      <w:r w:rsidRPr="00723C98">
        <w:t>НЕКОТОРЫЕ АСПЕКТЫ</w:t>
      </w:r>
      <w:r>
        <w:t xml:space="preserve"> ПРАВОВОГО ПОЛОЖЕНИЯ ОСУЖДЕННЫХ</w:t>
      </w:r>
    </w:p>
    <w:p w:rsidR="00CB121F" w:rsidRPr="009B2EE0" w:rsidRDefault="00CB121F" w:rsidP="009B2EE0">
      <w:pPr>
        <w:ind w:firstLine="567"/>
        <w:rPr>
          <w:sz w:val="22"/>
          <w:szCs w:val="22"/>
          <w:shd w:val="clear" w:color="auto" w:fill="FFFFFF"/>
        </w:rPr>
      </w:pPr>
      <w:r w:rsidRPr="009B2EE0">
        <w:rPr>
          <w:sz w:val="22"/>
          <w:szCs w:val="22"/>
          <w:shd w:val="clear" w:color="auto" w:fill="FFFFFF"/>
        </w:rPr>
        <w:t>Актуальность темы исследования обусловлена тем, что в настоящее время идет сове</w:t>
      </w:r>
      <w:r w:rsidRPr="009B2EE0">
        <w:rPr>
          <w:sz w:val="22"/>
          <w:szCs w:val="22"/>
          <w:shd w:val="clear" w:color="auto" w:fill="FFFFFF"/>
        </w:rPr>
        <w:t>р</w:t>
      </w:r>
      <w:r w:rsidRPr="009B2EE0">
        <w:rPr>
          <w:sz w:val="22"/>
          <w:szCs w:val="22"/>
          <w:shd w:val="clear" w:color="auto" w:fill="FFFFFF"/>
        </w:rPr>
        <w:t>шенствование государства, в различных направлениях, не обошло и стороной совершенствов</w:t>
      </w:r>
      <w:r w:rsidRPr="009B2EE0">
        <w:rPr>
          <w:sz w:val="22"/>
          <w:szCs w:val="22"/>
          <w:shd w:val="clear" w:color="auto" w:fill="FFFFFF"/>
        </w:rPr>
        <w:t>а</w:t>
      </w:r>
      <w:r w:rsidRPr="009B2EE0">
        <w:rPr>
          <w:sz w:val="22"/>
          <w:szCs w:val="22"/>
          <w:shd w:val="clear" w:color="auto" w:fill="FFFFFF"/>
        </w:rPr>
        <w:t>ние правового регулирования прав и свобод человека и гражданина. Права и свободы человека и гражданина являются наивысшей ценностью, соблюдение которых является обязательным элементом.</w:t>
      </w:r>
    </w:p>
    <w:p w:rsidR="00CB121F" w:rsidRPr="009B2EE0" w:rsidRDefault="00CB121F" w:rsidP="009B2EE0">
      <w:pPr>
        <w:ind w:firstLine="567"/>
        <w:rPr>
          <w:sz w:val="22"/>
          <w:szCs w:val="22"/>
          <w:shd w:val="clear" w:color="auto" w:fill="FFFFFF"/>
        </w:rPr>
      </w:pPr>
      <w:r w:rsidRPr="009B2EE0">
        <w:rPr>
          <w:sz w:val="22"/>
          <w:szCs w:val="22"/>
          <w:shd w:val="clear" w:color="auto" w:fill="FFFFFF"/>
        </w:rPr>
        <w:t>Осужденные к лишению свободы, остаются гражданами РФ, несмотря на вступивший в силу приговор суда. Только в случае соблюдения прав и законных интересов осужденных, во</w:t>
      </w:r>
      <w:r w:rsidRPr="009B2EE0">
        <w:rPr>
          <w:sz w:val="22"/>
          <w:szCs w:val="22"/>
          <w:shd w:val="clear" w:color="auto" w:fill="FFFFFF"/>
        </w:rPr>
        <w:t>з</w:t>
      </w:r>
      <w:r w:rsidRPr="009B2EE0">
        <w:rPr>
          <w:sz w:val="22"/>
          <w:szCs w:val="22"/>
          <w:shd w:val="clear" w:color="auto" w:fill="FFFFFF"/>
        </w:rPr>
        <w:t>можно достижение целей уголовно-исполнительного законодательства.</w:t>
      </w:r>
    </w:p>
    <w:p w:rsidR="00CB121F" w:rsidRPr="009B2EE0" w:rsidRDefault="00CB121F" w:rsidP="009B2EE0">
      <w:pPr>
        <w:ind w:firstLine="567"/>
        <w:rPr>
          <w:sz w:val="22"/>
          <w:szCs w:val="22"/>
          <w:shd w:val="clear" w:color="auto" w:fill="FFFFFF"/>
        </w:rPr>
      </w:pPr>
      <w:r w:rsidRPr="009B2EE0">
        <w:rPr>
          <w:sz w:val="22"/>
          <w:szCs w:val="22"/>
          <w:shd w:val="clear" w:color="auto" w:fill="FFFFFF"/>
        </w:rPr>
        <w:t>В первую очередь для того</w:t>
      </w:r>
      <w:r w:rsidR="00C039FD">
        <w:rPr>
          <w:sz w:val="22"/>
          <w:szCs w:val="22"/>
          <w:shd w:val="clear" w:color="auto" w:fill="FFFFFF"/>
        </w:rPr>
        <w:t>,</w:t>
      </w:r>
      <w:r w:rsidRPr="009B2EE0">
        <w:rPr>
          <w:sz w:val="22"/>
          <w:szCs w:val="22"/>
          <w:shd w:val="clear" w:color="auto" w:fill="FFFFFF"/>
        </w:rPr>
        <w:t xml:space="preserve"> чтобы понять сущность правового статуса осужденных, </w:t>
      </w:r>
      <w:r w:rsidRPr="009B2EE0">
        <w:rPr>
          <w:sz w:val="22"/>
          <w:szCs w:val="22"/>
        </w:rPr>
        <w:t>необходимо раскрыть содержание общего понятия «правовой статус».</w:t>
      </w:r>
    </w:p>
    <w:p w:rsidR="00CB121F" w:rsidRPr="009B2EE0" w:rsidRDefault="00CB121F" w:rsidP="009B2EE0">
      <w:pPr>
        <w:ind w:firstLine="567"/>
        <w:rPr>
          <w:sz w:val="22"/>
          <w:szCs w:val="22"/>
        </w:rPr>
      </w:pPr>
      <w:r w:rsidRPr="009B2EE0">
        <w:rPr>
          <w:sz w:val="22"/>
          <w:szCs w:val="22"/>
        </w:rPr>
        <w:lastRenderedPageBreak/>
        <w:t>Так, под правовым статусом личности понимают систему юридически закрепленных и гарантируемых государством прав и обязанностей лица</w:t>
      </w:r>
      <w:r w:rsidR="00C039FD">
        <w:rPr>
          <w:rStyle w:val="ab"/>
          <w:sz w:val="22"/>
          <w:szCs w:val="22"/>
        </w:rPr>
        <w:footnoteReference w:id="121"/>
      </w:r>
      <w:r w:rsidRPr="009B2EE0">
        <w:rPr>
          <w:sz w:val="22"/>
          <w:szCs w:val="22"/>
        </w:rPr>
        <w:t>.</w:t>
      </w:r>
    </w:p>
    <w:p w:rsidR="00CB121F" w:rsidRPr="009B2EE0" w:rsidRDefault="00CB121F" w:rsidP="009B2EE0">
      <w:pPr>
        <w:ind w:firstLine="567"/>
        <w:rPr>
          <w:sz w:val="22"/>
          <w:szCs w:val="22"/>
          <w:shd w:val="clear" w:color="auto" w:fill="FFFFFF"/>
        </w:rPr>
      </w:pPr>
      <w:r w:rsidRPr="009B2EE0">
        <w:rPr>
          <w:sz w:val="22"/>
          <w:szCs w:val="22"/>
        </w:rPr>
        <w:t>Основой правового статуса осужденных служит правовой статус гражданина Российской Федерации, то есть осужденный продолжает оставаться гражданином своего государства и на период отбывания срока. Российская Федерация, наряду с другими европейскими государств</w:t>
      </w:r>
      <w:r w:rsidRPr="009B2EE0">
        <w:rPr>
          <w:sz w:val="22"/>
          <w:szCs w:val="22"/>
        </w:rPr>
        <w:t>а</w:t>
      </w:r>
      <w:r w:rsidRPr="009B2EE0">
        <w:rPr>
          <w:sz w:val="22"/>
          <w:szCs w:val="22"/>
        </w:rPr>
        <w:t>ми, не призна</w:t>
      </w:r>
      <w:r w:rsidR="00F16133">
        <w:rPr>
          <w:sz w:val="22"/>
          <w:szCs w:val="22"/>
        </w:rPr>
        <w:t>е</w:t>
      </w:r>
      <w:r w:rsidRPr="009B2EE0">
        <w:rPr>
          <w:sz w:val="22"/>
          <w:szCs w:val="22"/>
        </w:rPr>
        <w:t>т такую форму наказания как лишение гражданства. В соответствии со ст. 4 Ф</w:t>
      </w:r>
      <w:r w:rsidRPr="009B2EE0">
        <w:rPr>
          <w:sz w:val="22"/>
          <w:szCs w:val="22"/>
        </w:rPr>
        <w:t>е</w:t>
      </w:r>
      <w:r w:rsidRPr="009B2EE0">
        <w:rPr>
          <w:sz w:val="22"/>
          <w:szCs w:val="22"/>
        </w:rPr>
        <w:t>дерального закона «О гражданстве РФ» гражданин Российской Федерации не может быть л</w:t>
      </w:r>
      <w:r w:rsidRPr="009B2EE0">
        <w:rPr>
          <w:sz w:val="22"/>
          <w:szCs w:val="22"/>
        </w:rPr>
        <w:t>и</w:t>
      </w:r>
      <w:r w:rsidRPr="009B2EE0">
        <w:rPr>
          <w:sz w:val="22"/>
          <w:szCs w:val="22"/>
        </w:rPr>
        <w:t>ш</w:t>
      </w:r>
      <w:r w:rsidR="00F16133">
        <w:rPr>
          <w:sz w:val="22"/>
          <w:szCs w:val="22"/>
        </w:rPr>
        <w:t>е</w:t>
      </w:r>
      <w:r w:rsidRPr="009B2EE0">
        <w:rPr>
          <w:sz w:val="22"/>
          <w:szCs w:val="22"/>
        </w:rPr>
        <w:t>н гражданства Российской Федерации или права изменить его</w:t>
      </w:r>
      <w:r w:rsidR="00C039FD">
        <w:rPr>
          <w:rStyle w:val="ab"/>
          <w:sz w:val="22"/>
          <w:szCs w:val="22"/>
        </w:rPr>
        <w:footnoteReference w:id="122"/>
      </w:r>
      <w:r w:rsidRPr="009B2EE0">
        <w:rPr>
          <w:sz w:val="22"/>
          <w:szCs w:val="22"/>
        </w:rPr>
        <w:t>.</w:t>
      </w:r>
    </w:p>
    <w:p w:rsidR="00CB121F" w:rsidRPr="009B2EE0" w:rsidRDefault="00CB121F" w:rsidP="009B2EE0">
      <w:pPr>
        <w:ind w:firstLine="567"/>
        <w:rPr>
          <w:sz w:val="22"/>
          <w:szCs w:val="22"/>
        </w:rPr>
      </w:pPr>
      <w:r w:rsidRPr="009B2EE0">
        <w:rPr>
          <w:sz w:val="22"/>
          <w:szCs w:val="22"/>
        </w:rPr>
        <w:t>Более того, граждане РФ, осужд</w:t>
      </w:r>
      <w:r w:rsidR="00F16133">
        <w:rPr>
          <w:sz w:val="22"/>
          <w:szCs w:val="22"/>
        </w:rPr>
        <w:t>е</w:t>
      </w:r>
      <w:r w:rsidRPr="009B2EE0">
        <w:rPr>
          <w:sz w:val="22"/>
          <w:szCs w:val="22"/>
        </w:rPr>
        <w:t>нные к лишению свободы, не могут выйти из гражда</w:t>
      </w:r>
      <w:r w:rsidRPr="009B2EE0">
        <w:rPr>
          <w:sz w:val="22"/>
          <w:szCs w:val="22"/>
        </w:rPr>
        <w:t>н</w:t>
      </w:r>
      <w:r w:rsidRPr="009B2EE0">
        <w:rPr>
          <w:sz w:val="22"/>
          <w:szCs w:val="22"/>
        </w:rPr>
        <w:t>ства Российской Федерации в соответствии с п. «б» ст. 20 Федерального закона «О гражданстве РФ». Наказание рассматривается как мера государственного принуждения, применяемая в з</w:t>
      </w:r>
      <w:r w:rsidRPr="009B2EE0">
        <w:rPr>
          <w:sz w:val="22"/>
          <w:szCs w:val="22"/>
        </w:rPr>
        <w:t>а</w:t>
      </w:r>
      <w:r w:rsidRPr="009B2EE0">
        <w:rPr>
          <w:sz w:val="22"/>
          <w:szCs w:val="22"/>
        </w:rPr>
        <w:t>щиту интересов общества и государства от преступных посягательств, вследствие чего выход лица из гражданства РФ невозможен до окончания отбывания лицом назначенного по пригов</w:t>
      </w:r>
      <w:r w:rsidRPr="009B2EE0">
        <w:rPr>
          <w:sz w:val="22"/>
          <w:szCs w:val="22"/>
        </w:rPr>
        <w:t>о</w:t>
      </w:r>
      <w:r w:rsidRPr="009B2EE0">
        <w:rPr>
          <w:sz w:val="22"/>
          <w:szCs w:val="22"/>
        </w:rPr>
        <w:t>ру суда наказания</w:t>
      </w:r>
      <w:r w:rsidR="00C039FD">
        <w:rPr>
          <w:rStyle w:val="ab"/>
          <w:sz w:val="22"/>
          <w:szCs w:val="22"/>
        </w:rPr>
        <w:footnoteReference w:id="123"/>
      </w:r>
      <w:r w:rsidRPr="009B2EE0">
        <w:rPr>
          <w:sz w:val="22"/>
          <w:szCs w:val="22"/>
        </w:rPr>
        <w:t>.</w:t>
      </w:r>
    </w:p>
    <w:p w:rsidR="00CB121F" w:rsidRPr="009B2EE0" w:rsidRDefault="00CB121F" w:rsidP="009B2EE0">
      <w:pPr>
        <w:ind w:firstLine="567"/>
        <w:rPr>
          <w:sz w:val="22"/>
          <w:szCs w:val="22"/>
        </w:rPr>
      </w:pPr>
      <w:r w:rsidRPr="009B2EE0">
        <w:rPr>
          <w:sz w:val="22"/>
          <w:szCs w:val="22"/>
        </w:rPr>
        <w:t>На сегодняшний день существуют средства обеспечения режима, такие как: охрана и изоляция, постоянный надзор за нами, меры взыскания, оперативно-розыскная деятельность, технические средства надзора и контроля, меры безопасности и другие.</w:t>
      </w:r>
    </w:p>
    <w:p w:rsidR="00CB121F" w:rsidRPr="009B2EE0" w:rsidRDefault="00CB121F" w:rsidP="009B2EE0">
      <w:pPr>
        <w:ind w:firstLine="567"/>
        <w:rPr>
          <w:sz w:val="22"/>
          <w:szCs w:val="22"/>
        </w:rPr>
      </w:pPr>
      <w:r w:rsidRPr="009B2EE0">
        <w:rPr>
          <w:sz w:val="22"/>
          <w:szCs w:val="22"/>
        </w:rPr>
        <w:t>Изоляция от общества выступает одной из самых карательных средств обеспечения р</w:t>
      </w:r>
      <w:r w:rsidRPr="009B2EE0">
        <w:rPr>
          <w:sz w:val="22"/>
          <w:szCs w:val="22"/>
        </w:rPr>
        <w:t>е</w:t>
      </w:r>
      <w:r w:rsidRPr="009B2EE0">
        <w:rPr>
          <w:sz w:val="22"/>
          <w:szCs w:val="22"/>
        </w:rPr>
        <w:t>жима, оказывает сильное влияние на психологическое, моральное состояние человека. Отсюда следует, что правовое положение осужденных отличается от правового положения свободных граждан, так как осужденные к лишению свободы, подвергаются ряду ограничений устано</w:t>
      </w:r>
      <w:r w:rsidRPr="009B2EE0">
        <w:rPr>
          <w:sz w:val="22"/>
          <w:szCs w:val="22"/>
        </w:rPr>
        <w:t>в</w:t>
      </w:r>
      <w:r w:rsidRPr="009B2EE0">
        <w:rPr>
          <w:sz w:val="22"/>
          <w:szCs w:val="22"/>
        </w:rPr>
        <w:t>ленные законодательством РФ.</w:t>
      </w:r>
    </w:p>
    <w:p w:rsidR="00CB121F" w:rsidRPr="009B2EE0" w:rsidRDefault="00CB121F" w:rsidP="009B2EE0">
      <w:pPr>
        <w:ind w:firstLine="567"/>
        <w:rPr>
          <w:sz w:val="22"/>
          <w:szCs w:val="22"/>
        </w:rPr>
      </w:pPr>
      <w:r w:rsidRPr="009B2EE0">
        <w:rPr>
          <w:sz w:val="22"/>
          <w:szCs w:val="22"/>
        </w:rPr>
        <w:t>Конституционные права и обязанности ограничению не подлежат. А их реализация в учреждениях уголовно-исполнительной системы (далее</w:t>
      </w:r>
      <w:r w:rsidR="00F2496D">
        <w:rPr>
          <w:sz w:val="22"/>
          <w:szCs w:val="22"/>
        </w:rPr>
        <w:t xml:space="preserve"> — </w:t>
      </w:r>
      <w:r w:rsidRPr="009B2EE0">
        <w:rPr>
          <w:sz w:val="22"/>
          <w:szCs w:val="22"/>
        </w:rPr>
        <w:t>УИС) РФ может иметь определ</w:t>
      </w:r>
      <w:r w:rsidR="00F16133">
        <w:rPr>
          <w:sz w:val="22"/>
          <w:szCs w:val="22"/>
        </w:rPr>
        <w:t>е</w:t>
      </w:r>
      <w:r w:rsidRPr="009B2EE0">
        <w:rPr>
          <w:sz w:val="22"/>
          <w:szCs w:val="22"/>
        </w:rPr>
        <w:t>н</w:t>
      </w:r>
      <w:r w:rsidRPr="009B2EE0">
        <w:rPr>
          <w:sz w:val="22"/>
          <w:szCs w:val="22"/>
        </w:rPr>
        <w:t>ные особенности, которые связаны, прежде всего с установленным порядком исполнения и о</w:t>
      </w:r>
      <w:r w:rsidRPr="009B2EE0">
        <w:rPr>
          <w:sz w:val="22"/>
          <w:szCs w:val="22"/>
        </w:rPr>
        <w:t>т</w:t>
      </w:r>
      <w:r w:rsidRPr="009B2EE0">
        <w:rPr>
          <w:sz w:val="22"/>
          <w:szCs w:val="22"/>
        </w:rPr>
        <w:t>бывания наказания.</w:t>
      </w:r>
    </w:p>
    <w:p w:rsidR="00CB121F" w:rsidRPr="009B2EE0" w:rsidRDefault="00CB121F" w:rsidP="009B2EE0">
      <w:pPr>
        <w:ind w:firstLine="567"/>
        <w:rPr>
          <w:sz w:val="22"/>
          <w:szCs w:val="22"/>
        </w:rPr>
      </w:pPr>
      <w:r w:rsidRPr="009B2EE0">
        <w:rPr>
          <w:sz w:val="22"/>
          <w:szCs w:val="22"/>
        </w:rPr>
        <w:t>В российском обществе складывается стереотип, что осужд</w:t>
      </w:r>
      <w:r w:rsidR="00F16133">
        <w:rPr>
          <w:sz w:val="22"/>
          <w:szCs w:val="22"/>
        </w:rPr>
        <w:t>е</w:t>
      </w:r>
      <w:r w:rsidRPr="009B2EE0">
        <w:rPr>
          <w:sz w:val="22"/>
          <w:szCs w:val="22"/>
        </w:rPr>
        <w:t>нные лишаются на неопр</w:t>
      </w:r>
      <w:r w:rsidRPr="009B2EE0">
        <w:rPr>
          <w:sz w:val="22"/>
          <w:szCs w:val="22"/>
        </w:rPr>
        <w:t>е</w:t>
      </w:r>
      <w:r w:rsidRPr="009B2EE0">
        <w:rPr>
          <w:sz w:val="22"/>
          <w:szCs w:val="22"/>
        </w:rPr>
        <w:t>дел</w:t>
      </w:r>
      <w:r w:rsidR="00F16133">
        <w:rPr>
          <w:sz w:val="22"/>
          <w:szCs w:val="22"/>
        </w:rPr>
        <w:t>е</w:t>
      </w:r>
      <w:r w:rsidRPr="009B2EE0">
        <w:rPr>
          <w:sz w:val="22"/>
          <w:szCs w:val="22"/>
        </w:rPr>
        <w:t>нный срок значительного количества прав и свобод и вследствие этого рассматриваться, как полноценные граждане Российской Федерации не могут. В Российской Федерации не должны издаваться законы, отменяющие или умаляющие права и свободы человека и гражд</w:t>
      </w:r>
      <w:r w:rsidRPr="009B2EE0">
        <w:rPr>
          <w:sz w:val="22"/>
          <w:szCs w:val="22"/>
        </w:rPr>
        <w:t>а</w:t>
      </w:r>
      <w:r w:rsidRPr="009B2EE0">
        <w:rPr>
          <w:sz w:val="22"/>
          <w:szCs w:val="22"/>
        </w:rPr>
        <w:t>нина.</w:t>
      </w:r>
    </w:p>
    <w:p w:rsidR="00CB121F" w:rsidRPr="009B2EE0" w:rsidRDefault="00CB121F" w:rsidP="009B2EE0">
      <w:pPr>
        <w:ind w:firstLine="567"/>
        <w:rPr>
          <w:sz w:val="22"/>
          <w:szCs w:val="22"/>
        </w:rPr>
      </w:pPr>
      <w:r w:rsidRPr="009B2EE0">
        <w:rPr>
          <w:sz w:val="22"/>
          <w:szCs w:val="22"/>
        </w:rPr>
        <w:t>К личным правам и свободам человека относятся: право на жизнь; охрану достоинства личности; свободу и личную неприкосновенность; неприкосновенность частной жизни; личную и семейную тайну; защиту своей чести и доброго имени; тайну переписки телефонных перег</w:t>
      </w:r>
      <w:r w:rsidRPr="009B2EE0">
        <w:rPr>
          <w:sz w:val="22"/>
          <w:szCs w:val="22"/>
        </w:rPr>
        <w:t>о</w:t>
      </w:r>
      <w:r w:rsidRPr="009B2EE0">
        <w:rPr>
          <w:sz w:val="22"/>
          <w:szCs w:val="22"/>
        </w:rPr>
        <w:t>воров, почтовых, телеграфных и иных сообщений; неприкосновенность жилища; свободное определение и указание своей национальной принадлежности; пользование родным языком, свободный выбор языка общения, обучения и творчества; свободное передвижение по террит</w:t>
      </w:r>
      <w:r w:rsidRPr="009B2EE0">
        <w:rPr>
          <w:sz w:val="22"/>
          <w:szCs w:val="22"/>
        </w:rPr>
        <w:t>о</w:t>
      </w:r>
      <w:r w:rsidRPr="009B2EE0">
        <w:rPr>
          <w:sz w:val="22"/>
          <w:szCs w:val="22"/>
        </w:rPr>
        <w:t>рии Российской Федерации, выбор места пребывания и места жительства; свободу совести и вероисповедания</w:t>
      </w:r>
      <w:r w:rsidR="00C039FD">
        <w:rPr>
          <w:rStyle w:val="ab"/>
          <w:sz w:val="22"/>
          <w:szCs w:val="22"/>
        </w:rPr>
        <w:footnoteReference w:id="124"/>
      </w:r>
      <w:r w:rsidRPr="009B2EE0">
        <w:rPr>
          <w:sz w:val="22"/>
          <w:szCs w:val="22"/>
        </w:rPr>
        <w:t>.</w:t>
      </w:r>
    </w:p>
    <w:p w:rsidR="00CB121F" w:rsidRPr="009B2EE0" w:rsidRDefault="00CB121F" w:rsidP="009B2EE0">
      <w:pPr>
        <w:ind w:firstLine="567"/>
        <w:rPr>
          <w:sz w:val="22"/>
          <w:szCs w:val="22"/>
        </w:rPr>
      </w:pPr>
      <w:r w:rsidRPr="009B2EE0">
        <w:rPr>
          <w:sz w:val="22"/>
          <w:szCs w:val="22"/>
        </w:rPr>
        <w:t>Осужденные к лишению свободы ограничены в ряде прав, так как в отношении них вст</w:t>
      </w:r>
      <w:r w:rsidRPr="009B2EE0">
        <w:rPr>
          <w:sz w:val="22"/>
          <w:szCs w:val="22"/>
        </w:rPr>
        <w:t>у</w:t>
      </w:r>
      <w:r w:rsidRPr="009B2EE0">
        <w:rPr>
          <w:sz w:val="22"/>
          <w:szCs w:val="22"/>
        </w:rPr>
        <w:t>пил в законную силу приговор РФ, ограничивающий их в некоторых конституционных, гра</w:t>
      </w:r>
      <w:r w:rsidRPr="009B2EE0">
        <w:rPr>
          <w:sz w:val="22"/>
          <w:szCs w:val="22"/>
        </w:rPr>
        <w:t>ж</w:t>
      </w:r>
      <w:r w:rsidRPr="009B2EE0">
        <w:rPr>
          <w:sz w:val="22"/>
          <w:szCs w:val="22"/>
        </w:rPr>
        <w:t>данско-правовых, социальных и иных правах.</w:t>
      </w:r>
    </w:p>
    <w:p w:rsidR="00CB121F" w:rsidRPr="009B2EE0" w:rsidRDefault="00CB121F" w:rsidP="009B2EE0">
      <w:pPr>
        <w:ind w:firstLine="567"/>
        <w:rPr>
          <w:sz w:val="22"/>
          <w:szCs w:val="22"/>
        </w:rPr>
      </w:pPr>
      <w:r w:rsidRPr="009B2EE0">
        <w:rPr>
          <w:sz w:val="22"/>
          <w:szCs w:val="22"/>
        </w:rPr>
        <w:t>Так как общество развивается, происходит и реформирование УИС, которые в свою оч</w:t>
      </w:r>
      <w:r w:rsidRPr="009B2EE0">
        <w:rPr>
          <w:sz w:val="22"/>
          <w:szCs w:val="22"/>
        </w:rPr>
        <w:t>е</w:t>
      </w:r>
      <w:r w:rsidRPr="009B2EE0">
        <w:rPr>
          <w:sz w:val="22"/>
          <w:szCs w:val="22"/>
        </w:rPr>
        <w:t xml:space="preserve">редь уделяют наибольшее внимание </w:t>
      </w:r>
      <w:r w:rsidRPr="009B2EE0">
        <w:rPr>
          <w:color w:val="000000"/>
          <w:sz w:val="22"/>
          <w:szCs w:val="22"/>
          <w:shd w:val="clear" w:color="auto" w:fill="FFFFFF"/>
        </w:rPr>
        <w:t>образовательного и интеллектуального уровня осужде</w:t>
      </w:r>
      <w:r w:rsidRPr="009B2EE0">
        <w:rPr>
          <w:color w:val="000000"/>
          <w:sz w:val="22"/>
          <w:szCs w:val="22"/>
          <w:shd w:val="clear" w:color="auto" w:fill="FFFFFF"/>
        </w:rPr>
        <w:t>н</w:t>
      </w:r>
      <w:r w:rsidRPr="009B2EE0">
        <w:rPr>
          <w:color w:val="000000"/>
          <w:sz w:val="22"/>
          <w:szCs w:val="22"/>
          <w:shd w:val="clear" w:color="auto" w:fill="FFFFFF"/>
        </w:rPr>
        <w:t>ных к лишению свободы.</w:t>
      </w:r>
    </w:p>
    <w:p w:rsidR="00CB121F" w:rsidRPr="009B2EE0" w:rsidRDefault="00CB121F" w:rsidP="009B2EE0">
      <w:pPr>
        <w:pStyle w:val="a6"/>
        <w:spacing w:before="0" w:after="0" w:afterAutospacing="0"/>
        <w:ind w:firstLine="567"/>
        <w:jc w:val="both"/>
        <w:rPr>
          <w:rFonts w:ascii="Times New Roman" w:hAnsi="Times New Roman" w:cs="Times New Roman"/>
          <w:sz w:val="22"/>
          <w:szCs w:val="22"/>
          <w:shd w:val="clear" w:color="auto" w:fill="FFFFFF"/>
        </w:rPr>
      </w:pPr>
      <w:r w:rsidRPr="009B2EE0">
        <w:rPr>
          <w:rFonts w:ascii="Times New Roman" w:hAnsi="Times New Roman" w:cs="Times New Roman"/>
          <w:sz w:val="22"/>
          <w:szCs w:val="22"/>
          <w:shd w:val="clear" w:color="auto" w:fill="FFFFFF"/>
        </w:rPr>
        <w:t>Так, Федеральным законом от 9 марта 2001 г. № 25-ФЗ ч. 4 ст. 108 УИК РФ была допо</w:t>
      </w:r>
      <w:r w:rsidRPr="009B2EE0">
        <w:rPr>
          <w:rFonts w:ascii="Times New Roman" w:hAnsi="Times New Roman" w:cs="Times New Roman"/>
          <w:sz w:val="22"/>
          <w:szCs w:val="22"/>
          <w:shd w:val="clear" w:color="auto" w:fill="FFFFFF"/>
        </w:rPr>
        <w:t>л</w:t>
      </w:r>
      <w:r w:rsidRPr="009B2EE0">
        <w:rPr>
          <w:rFonts w:ascii="Times New Roman" w:hAnsi="Times New Roman" w:cs="Times New Roman"/>
          <w:sz w:val="22"/>
          <w:szCs w:val="22"/>
          <w:shd w:val="clear" w:color="auto" w:fill="FFFFFF"/>
        </w:rPr>
        <w:t>нена положением, обязывающим администрацию ИУ оказывать содействие осужденным в п</w:t>
      </w:r>
      <w:r w:rsidRPr="009B2EE0">
        <w:rPr>
          <w:rFonts w:ascii="Times New Roman" w:hAnsi="Times New Roman" w:cs="Times New Roman"/>
          <w:sz w:val="22"/>
          <w:szCs w:val="22"/>
          <w:shd w:val="clear" w:color="auto" w:fill="FFFFFF"/>
        </w:rPr>
        <w:t>о</w:t>
      </w:r>
      <w:r w:rsidRPr="009B2EE0">
        <w:rPr>
          <w:rFonts w:ascii="Times New Roman" w:hAnsi="Times New Roman" w:cs="Times New Roman"/>
          <w:sz w:val="22"/>
          <w:szCs w:val="22"/>
          <w:shd w:val="clear" w:color="auto" w:fill="FFFFFF"/>
        </w:rPr>
        <w:t>лучении высшего профессионального образования. Однако этим законодатель ограничился, не урегулировав механизм реализации права осужденных на получение высшего образования.</w:t>
      </w:r>
    </w:p>
    <w:p w:rsidR="00CB121F" w:rsidRPr="009B2EE0" w:rsidRDefault="00CB121F" w:rsidP="009B2EE0">
      <w:pPr>
        <w:pStyle w:val="a6"/>
        <w:spacing w:before="0" w:after="0" w:afterAutospacing="0"/>
        <w:ind w:firstLine="567"/>
        <w:jc w:val="both"/>
        <w:rPr>
          <w:rFonts w:ascii="Times New Roman" w:hAnsi="Times New Roman" w:cs="Times New Roman"/>
          <w:sz w:val="22"/>
          <w:szCs w:val="22"/>
          <w:shd w:val="clear" w:color="auto" w:fill="FFFFFF"/>
        </w:rPr>
      </w:pPr>
      <w:r w:rsidRPr="009B2EE0">
        <w:rPr>
          <w:rFonts w:ascii="Times New Roman" w:hAnsi="Times New Roman" w:cs="Times New Roman"/>
          <w:sz w:val="22"/>
          <w:szCs w:val="22"/>
          <w:shd w:val="clear" w:color="auto" w:fill="FFFFFF"/>
        </w:rPr>
        <w:t>По данным ФСИН России, в настоящее время с органами и учреждениями УИС сотру</w:t>
      </w:r>
      <w:r w:rsidRPr="009B2EE0">
        <w:rPr>
          <w:rFonts w:ascii="Times New Roman" w:hAnsi="Times New Roman" w:cs="Times New Roman"/>
          <w:sz w:val="22"/>
          <w:szCs w:val="22"/>
          <w:shd w:val="clear" w:color="auto" w:fill="FFFFFF"/>
        </w:rPr>
        <w:t>д</w:t>
      </w:r>
      <w:r w:rsidRPr="009B2EE0">
        <w:rPr>
          <w:rFonts w:ascii="Times New Roman" w:hAnsi="Times New Roman" w:cs="Times New Roman"/>
          <w:sz w:val="22"/>
          <w:szCs w:val="22"/>
          <w:shd w:val="clear" w:color="auto" w:fill="FFFFFF"/>
        </w:rPr>
        <w:t>ничают 32 вуза России. Думается, что количество вузов, где осужденные смогут получать вы</w:t>
      </w:r>
      <w:r w:rsidRPr="009B2EE0">
        <w:rPr>
          <w:rFonts w:ascii="Times New Roman" w:hAnsi="Times New Roman" w:cs="Times New Roman"/>
          <w:sz w:val="22"/>
          <w:szCs w:val="22"/>
          <w:shd w:val="clear" w:color="auto" w:fill="FFFFFF"/>
        </w:rPr>
        <w:t>с</w:t>
      </w:r>
      <w:r w:rsidRPr="009B2EE0">
        <w:rPr>
          <w:rFonts w:ascii="Times New Roman" w:hAnsi="Times New Roman" w:cs="Times New Roman"/>
          <w:sz w:val="22"/>
          <w:szCs w:val="22"/>
          <w:shd w:val="clear" w:color="auto" w:fill="FFFFFF"/>
        </w:rPr>
        <w:lastRenderedPageBreak/>
        <w:t xml:space="preserve">шее образование, в перспективе будет увеличиваться (особенно при внедрении дистанционных образовательных технологий). </w:t>
      </w:r>
    </w:p>
    <w:p w:rsidR="00CB121F" w:rsidRPr="009B2EE0" w:rsidRDefault="00CB121F" w:rsidP="009B2EE0">
      <w:pPr>
        <w:pStyle w:val="a6"/>
        <w:spacing w:before="0" w:after="0" w:afterAutospacing="0"/>
        <w:ind w:firstLine="567"/>
        <w:jc w:val="both"/>
        <w:rPr>
          <w:rFonts w:ascii="Times New Roman" w:hAnsi="Times New Roman" w:cs="Times New Roman"/>
          <w:sz w:val="22"/>
          <w:szCs w:val="22"/>
          <w:shd w:val="clear" w:color="auto" w:fill="FFFFFF"/>
        </w:rPr>
      </w:pPr>
      <w:r w:rsidRPr="009B2EE0">
        <w:rPr>
          <w:rFonts w:ascii="Times New Roman" w:hAnsi="Times New Roman" w:cs="Times New Roman"/>
          <w:sz w:val="22"/>
          <w:szCs w:val="22"/>
          <w:shd w:val="clear" w:color="auto" w:fill="FFFFFF"/>
        </w:rPr>
        <w:t>Тем не менее, обратимся к законодательству РФ. Согласно ч. 4 ст. 104 УИК РФ работа</w:t>
      </w:r>
      <w:r w:rsidRPr="009B2EE0">
        <w:rPr>
          <w:rFonts w:ascii="Times New Roman" w:hAnsi="Times New Roman" w:cs="Times New Roman"/>
          <w:sz w:val="22"/>
          <w:szCs w:val="22"/>
          <w:shd w:val="clear" w:color="auto" w:fill="FFFFFF"/>
        </w:rPr>
        <w:t>ю</w:t>
      </w:r>
      <w:r w:rsidRPr="009B2EE0">
        <w:rPr>
          <w:rFonts w:ascii="Times New Roman" w:hAnsi="Times New Roman" w:cs="Times New Roman"/>
          <w:sz w:val="22"/>
          <w:szCs w:val="22"/>
          <w:shd w:val="clear" w:color="auto" w:fill="FFFFFF"/>
        </w:rPr>
        <w:t>щие осужденные имеют право на ежегодный оплачиваемый отпуск: прод</w:t>
      </w:r>
      <w:r w:rsidR="00C039FD">
        <w:rPr>
          <w:rFonts w:ascii="Times New Roman" w:hAnsi="Times New Roman" w:cs="Times New Roman"/>
          <w:sz w:val="22"/>
          <w:szCs w:val="22"/>
          <w:shd w:val="clear" w:color="auto" w:fill="FFFFFF"/>
        </w:rPr>
        <w:t>олжительностью 18 рабочих дней</w:t>
      </w:r>
      <w:r w:rsidR="00927D1A">
        <w:rPr>
          <w:rFonts w:ascii="Times New Roman" w:hAnsi="Times New Roman" w:cs="Times New Roman"/>
          <w:sz w:val="22"/>
          <w:szCs w:val="22"/>
          <w:shd w:val="clear" w:color="auto" w:fill="FFFFFF"/>
        </w:rPr>
        <w:t xml:space="preserve"> — </w:t>
      </w:r>
      <w:r w:rsidRPr="009B2EE0">
        <w:rPr>
          <w:rFonts w:ascii="Times New Roman" w:hAnsi="Times New Roman" w:cs="Times New Roman"/>
          <w:sz w:val="22"/>
          <w:szCs w:val="22"/>
          <w:shd w:val="clear" w:color="auto" w:fill="FFFFFF"/>
        </w:rPr>
        <w:t xml:space="preserve">для отбывающих лишение свободы в воспитательных колониях; 12 рабочих </w:t>
      </w:r>
      <w:r w:rsidRPr="000942F6">
        <w:rPr>
          <w:rFonts w:ascii="Times New Roman" w:hAnsi="Times New Roman" w:cs="Times New Roman"/>
          <w:spacing w:val="-2"/>
          <w:sz w:val="22"/>
          <w:szCs w:val="22"/>
          <w:shd w:val="clear" w:color="auto" w:fill="FFFFFF"/>
        </w:rPr>
        <w:t>дней</w:t>
      </w:r>
      <w:r w:rsidR="00927D1A" w:rsidRPr="000942F6">
        <w:rPr>
          <w:rFonts w:ascii="Times New Roman" w:hAnsi="Times New Roman" w:cs="Times New Roman"/>
          <w:spacing w:val="-2"/>
          <w:sz w:val="22"/>
          <w:szCs w:val="22"/>
          <w:shd w:val="clear" w:color="auto" w:fill="FFFFFF"/>
        </w:rPr>
        <w:t xml:space="preserve"> — </w:t>
      </w:r>
      <w:r w:rsidRPr="000942F6">
        <w:rPr>
          <w:rFonts w:ascii="Times New Roman" w:hAnsi="Times New Roman" w:cs="Times New Roman"/>
          <w:spacing w:val="-2"/>
          <w:sz w:val="22"/>
          <w:szCs w:val="22"/>
          <w:shd w:val="clear" w:color="auto" w:fill="FFFFFF"/>
        </w:rPr>
        <w:t>для отбывающих лишение свободы в иных ИУ. Указанные отпуска предоставляются с выездом за пределы исправительного учреждения или без него в соответствии со ст. 97 УИК РФ.</w:t>
      </w:r>
    </w:p>
    <w:p w:rsidR="00CB121F" w:rsidRPr="009B2EE0" w:rsidRDefault="00CB121F" w:rsidP="009B2EE0">
      <w:pPr>
        <w:pStyle w:val="a6"/>
        <w:spacing w:before="0" w:after="0" w:afterAutospacing="0"/>
        <w:ind w:firstLine="567"/>
        <w:jc w:val="both"/>
        <w:rPr>
          <w:rFonts w:ascii="Times New Roman" w:hAnsi="Times New Roman" w:cs="Times New Roman"/>
          <w:sz w:val="22"/>
          <w:szCs w:val="22"/>
          <w:shd w:val="clear" w:color="auto" w:fill="FFFFFF"/>
        </w:rPr>
      </w:pPr>
      <w:r w:rsidRPr="009B2EE0">
        <w:rPr>
          <w:rFonts w:ascii="Times New Roman" w:hAnsi="Times New Roman" w:cs="Times New Roman"/>
          <w:sz w:val="22"/>
          <w:szCs w:val="22"/>
          <w:shd w:val="clear" w:color="auto" w:fill="FFFFFF"/>
        </w:rPr>
        <w:t>Хотелось бы, отметить, что в УИК РФ имеется упоминание о предоставлении отпусков работающим осужденным, а про студентов нет даже малейшего упоминания. По окончании обучения законодательством предусмотрена сдача государственного экзамена, то есть необх</w:t>
      </w:r>
      <w:r w:rsidRPr="009B2EE0">
        <w:rPr>
          <w:rFonts w:ascii="Times New Roman" w:hAnsi="Times New Roman" w:cs="Times New Roman"/>
          <w:sz w:val="22"/>
          <w:szCs w:val="22"/>
          <w:shd w:val="clear" w:color="auto" w:fill="FFFFFF"/>
        </w:rPr>
        <w:t>о</w:t>
      </w:r>
      <w:r w:rsidRPr="009B2EE0">
        <w:rPr>
          <w:rFonts w:ascii="Times New Roman" w:hAnsi="Times New Roman" w:cs="Times New Roman"/>
          <w:sz w:val="22"/>
          <w:szCs w:val="22"/>
          <w:shd w:val="clear" w:color="auto" w:fill="FFFFFF"/>
        </w:rPr>
        <w:t>димо предоставление отпуска обучающимся, но данное толкование отсутствует в законод</w:t>
      </w:r>
      <w:r w:rsidRPr="009B2EE0">
        <w:rPr>
          <w:rFonts w:ascii="Times New Roman" w:hAnsi="Times New Roman" w:cs="Times New Roman"/>
          <w:sz w:val="22"/>
          <w:szCs w:val="22"/>
          <w:shd w:val="clear" w:color="auto" w:fill="FFFFFF"/>
        </w:rPr>
        <w:t>а</w:t>
      </w:r>
      <w:r w:rsidRPr="009B2EE0">
        <w:rPr>
          <w:rFonts w:ascii="Times New Roman" w:hAnsi="Times New Roman" w:cs="Times New Roman"/>
          <w:sz w:val="22"/>
          <w:szCs w:val="22"/>
          <w:shd w:val="clear" w:color="auto" w:fill="FFFFFF"/>
        </w:rPr>
        <w:t>тельстве РФ.</w:t>
      </w:r>
    </w:p>
    <w:p w:rsidR="00CB121F" w:rsidRPr="009B2EE0" w:rsidRDefault="00CB121F" w:rsidP="009B2EE0">
      <w:pPr>
        <w:pStyle w:val="a6"/>
        <w:spacing w:before="0" w:after="0" w:afterAutospacing="0"/>
        <w:ind w:firstLine="567"/>
        <w:jc w:val="both"/>
        <w:rPr>
          <w:rFonts w:ascii="Times New Roman" w:hAnsi="Times New Roman" w:cs="Times New Roman"/>
          <w:sz w:val="22"/>
          <w:szCs w:val="22"/>
          <w:shd w:val="clear" w:color="auto" w:fill="FFFFFF"/>
        </w:rPr>
      </w:pPr>
      <w:r w:rsidRPr="009B2EE0">
        <w:rPr>
          <w:rFonts w:ascii="Times New Roman" w:hAnsi="Times New Roman" w:cs="Times New Roman"/>
          <w:sz w:val="22"/>
          <w:szCs w:val="22"/>
          <w:shd w:val="clear" w:color="auto" w:fill="FFFFFF"/>
        </w:rPr>
        <w:t>Таким образом, необходимо подчеркнуть, что с изменениями, происходящими в УИС, изменился подход руководства к исполнению наказания в виде лишения свободы, а также н</w:t>
      </w:r>
      <w:r w:rsidRPr="009B2EE0">
        <w:rPr>
          <w:rFonts w:ascii="Times New Roman" w:hAnsi="Times New Roman" w:cs="Times New Roman"/>
          <w:sz w:val="22"/>
          <w:szCs w:val="22"/>
          <w:shd w:val="clear" w:color="auto" w:fill="FFFFFF"/>
        </w:rPr>
        <w:t>е</w:t>
      </w:r>
      <w:r w:rsidRPr="009B2EE0">
        <w:rPr>
          <w:rFonts w:ascii="Times New Roman" w:hAnsi="Times New Roman" w:cs="Times New Roman"/>
          <w:sz w:val="22"/>
          <w:szCs w:val="22"/>
          <w:shd w:val="clear" w:color="auto" w:fill="FFFFFF"/>
        </w:rPr>
        <w:t>смотря на то что осужденные совершили преступление, преступили закон, они</w:t>
      </w:r>
      <w:r w:rsidR="00927D1A">
        <w:rPr>
          <w:rFonts w:ascii="Times New Roman" w:hAnsi="Times New Roman" w:cs="Times New Roman"/>
          <w:sz w:val="22"/>
          <w:szCs w:val="22"/>
          <w:shd w:val="clear" w:color="auto" w:fill="FFFFFF"/>
        </w:rPr>
        <w:t>,</w:t>
      </w:r>
      <w:r w:rsidRPr="009B2EE0">
        <w:rPr>
          <w:rFonts w:ascii="Times New Roman" w:hAnsi="Times New Roman" w:cs="Times New Roman"/>
          <w:sz w:val="22"/>
          <w:szCs w:val="22"/>
          <w:shd w:val="clear" w:color="auto" w:fill="FFFFFF"/>
        </w:rPr>
        <w:t xml:space="preserve"> как и все гра</w:t>
      </w:r>
      <w:r w:rsidRPr="009B2EE0">
        <w:rPr>
          <w:rFonts w:ascii="Times New Roman" w:hAnsi="Times New Roman" w:cs="Times New Roman"/>
          <w:sz w:val="22"/>
          <w:szCs w:val="22"/>
          <w:shd w:val="clear" w:color="auto" w:fill="FFFFFF"/>
        </w:rPr>
        <w:t>ж</w:t>
      </w:r>
      <w:r w:rsidRPr="009B2EE0">
        <w:rPr>
          <w:rFonts w:ascii="Times New Roman" w:hAnsi="Times New Roman" w:cs="Times New Roman"/>
          <w:sz w:val="22"/>
          <w:szCs w:val="22"/>
          <w:shd w:val="clear" w:color="auto" w:fill="FFFFFF"/>
        </w:rPr>
        <w:t>дане РФ</w:t>
      </w:r>
      <w:r w:rsidR="00927D1A">
        <w:rPr>
          <w:rFonts w:ascii="Times New Roman" w:hAnsi="Times New Roman" w:cs="Times New Roman"/>
          <w:sz w:val="22"/>
          <w:szCs w:val="22"/>
          <w:shd w:val="clear" w:color="auto" w:fill="FFFFFF"/>
        </w:rPr>
        <w:t>,</w:t>
      </w:r>
      <w:r w:rsidRPr="009B2EE0">
        <w:rPr>
          <w:rFonts w:ascii="Times New Roman" w:hAnsi="Times New Roman" w:cs="Times New Roman"/>
          <w:sz w:val="22"/>
          <w:szCs w:val="22"/>
          <w:shd w:val="clear" w:color="auto" w:fill="FFFFFF"/>
        </w:rPr>
        <w:t xml:space="preserve"> находятся под правовой и социальной защитой.</w:t>
      </w:r>
      <w:r w:rsidR="00927D1A">
        <w:rPr>
          <w:rFonts w:ascii="Times New Roman" w:hAnsi="Times New Roman" w:cs="Times New Roman"/>
          <w:sz w:val="22"/>
          <w:szCs w:val="22"/>
          <w:shd w:val="clear" w:color="auto" w:fill="FFFFFF"/>
        </w:rPr>
        <w:t xml:space="preserve"> </w:t>
      </w:r>
      <w:r w:rsidRPr="009B2EE0">
        <w:rPr>
          <w:rFonts w:ascii="Times New Roman" w:hAnsi="Times New Roman" w:cs="Times New Roman"/>
          <w:sz w:val="22"/>
          <w:szCs w:val="22"/>
          <w:shd w:val="clear" w:color="auto" w:fill="FFFFFF"/>
        </w:rPr>
        <w:t>Для наиболее эффективной защиты прав и свобод осужденных, необходимо регулирование процессуальных сторон обжалования осужденными действий сотрудников ИУ, а также законодательное закрепление норм, пред</w:t>
      </w:r>
      <w:r w:rsidRPr="009B2EE0">
        <w:rPr>
          <w:rFonts w:ascii="Times New Roman" w:hAnsi="Times New Roman" w:cs="Times New Roman"/>
          <w:sz w:val="22"/>
          <w:szCs w:val="22"/>
          <w:shd w:val="clear" w:color="auto" w:fill="FFFFFF"/>
        </w:rPr>
        <w:t>у</w:t>
      </w:r>
      <w:r w:rsidRPr="009B2EE0">
        <w:rPr>
          <w:rFonts w:ascii="Times New Roman" w:hAnsi="Times New Roman" w:cs="Times New Roman"/>
          <w:sz w:val="22"/>
          <w:szCs w:val="22"/>
          <w:shd w:val="clear" w:color="auto" w:fill="FFFFFF"/>
        </w:rPr>
        <w:t>сматривающи</w:t>
      </w:r>
      <w:r w:rsidR="00927D1A">
        <w:rPr>
          <w:rFonts w:ascii="Times New Roman" w:hAnsi="Times New Roman" w:cs="Times New Roman"/>
          <w:sz w:val="22"/>
          <w:szCs w:val="22"/>
          <w:shd w:val="clear" w:color="auto" w:fill="FFFFFF"/>
        </w:rPr>
        <w:t>х</w:t>
      </w:r>
      <w:r w:rsidRPr="009B2EE0">
        <w:rPr>
          <w:rFonts w:ascii="Times New Roman" w:hAnsi="Times New Roman" w:cs="Times New Roman"/>
          <w:sz w:val="22"/>
          <w:szCs w:val="22"/>
          <w:shd w:val="clear" w:color="auto" w:fill="FFFFFF"/>
        </w:rPr>
        <w:t xml:space="preserve"> административную ответственность со</w:t>
      </w:r>
      <w:r w:rsidR="00927D1A">
        <w:rPr>
          <w:rFonts w:ascii="Times New Roman" w:hAnsi="Times New Roman" w:cs="Times New Roman"/>
          <w:sz w:val="22"/>
          <w:szCs w:val="22"/>
          <w:shd w:val="clear" w:color="auto" w:fill="FFFFFF"/>
        </w:rPr>
        <w:t>трудников ИУ</w:t>
      </w:r>
      <w:r w:rsidRPr="009B2EE0">
        <w:rPr>
          <w:rFonts w:ascii="Times New Roman" w:hAnsi="Times New Roman" w:cs="Times New Roman"/>
          <w:sz w:val="22"/>
          <w:szCs w:val="22"/>
          <w:shd w:val="clear" w:color="auto" w:fill="FFFFFF"/>
        </w:rPr>
        <w:t xml:space="preserve"> в случае нарушения прав осужденных.</w:t>
      </w:r>
    </w:p>
    <w:p w:rsidR="00CB121F" w:rsidRPr="00BB48B6" w:rsidRDefault="00CB121F" w:rsidP="00C039FD">
      <w:pPr>
        <w:pStyle w:val="ac"/>
      </w:pPr>
      <w:r>
        <w:t>Литература</w:t>
      </w:r>
    </w:p>
    <w:p w:rsidR="00C234DC" w:rsidRDefault="00C234DC" w:rsidP="00D111F5">
      <w:pPr>
        <w:pStyle w:val="a8"/>
        <w:numPr>
          <w:ilvl w:val="0"/>
          <w:numId w:val="75"/>
        </w:numPr>
        <w:autoSpaceDE/>
        <w:autoSpaceDN/>
        <w:adjustRightInd/>
        <w:ind w:left="425" w:hanging="425"/>
        <w:contextualSpacing w:val="0"/>
        <w:jc w:val="both"/>
        <w:rPr>
          <w:sz w:val="22"/>
          <w:szCs w:val="22"/>
        </w:rPr>
      </w:pPr>
      <w:bookmarkStart w:id="7" w:name="_Ref527152282"/>
      <w:r w:rsidRPr="001156DB">
        <w:rPr>
          <w:sz w:val="22"/>
          <w:szCs w:val="22"/>
        </w:rPr>
        <w:t>К</w:t>
      </w:r>
      <w:r>
        <w:rPr>
          <w:sz w:val="22"/>
          <w:szCs w:val="22"/>
        </w:rPr>
        <w:t>онституция Российской Федерации. П</w:t>
      </w:r>
      <w:r w:rsidRPr="001156DB">
        <w:rPr>
          <w:sz w:val="22"/>
          <w:szCs w:val="22"/>
        </w:rPr>
        <w:t>ринята всенародным голосованием 12</w:t>
      </w:r>
      <w:r>
        <w:rPr>
          <w:sz w:val="22"/>
          <w:szCs w:val="22"/>
        </w:rPr>
        <w:t>.12.</w:t>
      </w:r>
      <w:r w:rsidRPr="001156DB">
        <w:rPr>
          <w:sz w:val="22"/>
          <w:szCs w:val="22"/>
        </w:rPr>
        <w:t>1993 г. (с уч</w:t>
      </w:r>
      <w:r>
        <w:rPr>
          <w:sz w:val="22"/>
          <w:szCs w:val="22"/>
        </w:rPr>
        <w:t>е</w:t>
      </w:r>
      <w:r w:rsidRPr="001156DB">
        <w:rPr>
          <w:sz w:val="22"/>
          <w:szCs w:val="22"/>
        </w:rPr>
        <w:t xml:space="preserve">том поправок от 30.12.2008 № 6-ФКЗ, от 30.12.2008 № 7-ФКЗ, от 05.02.2014 № 2-ФКЗ, от 21.07.2014 № 11-ФКЗ) // Собрание законодательства РФ. — 2014. — № 31. — </w:t>
      </w:r>
      <w:r>
        <w:rPr>
          <w:sz w:val="22"/>
          <w:szCs w:val="22"/>
        </w:rPr>
        <w:t>Ст. </w:t>
      </w:r>
      <w:r w:rsidRPr="001156DB">
        <w:rPr>
          <w:sz w:val="22"/>
          <w:szCs w:val="22"/>
        </w:rPr>
        <w:t>4398.</w:t>
      </w:r>
    </w:p>
    <w:p w:rsidR="00CB121F" w:rsidRPr="00927D1A" w:rsidRDefault="00CB121F" w:rsidP="00D111F5">
      <w:pPr>
        <w:pStyle w:val="a8"/>
        <w:numPr>
          <w:ilvl w:val="0"/>
          <w:numId w:val="75"/>
        </w:numPr>
        <w:autoSpaceDE/>
        <w:autoSpaceDN/>
        <w:adjustRightInd/>
        <w:ind w:left="425" w:hanging="425"/>
        <w:contextualSpacing w:val="0"/>
        <w:jc w:val="both"/>
        <w:rPr>
          <w:sz w:val="22"/>
          <w:szCs w:val="22"/>
        </w:rPr>
      </w:pPr>
      <w:r w:rsidRPr="00927D1A">
        <w:rPr>
          <w:sz w:val="22"/>
          <w:szCs w:val="22"/>
        </w:rPr>
        <w:t>О гражданстве Российской Федерации</w:t>
      </w:r>
      <w:r w:rsidR="00927D1A" w:rsidRPr="00927D1A">
        <w:rPr>
          <w:sz w:val="22"/>
          <w:szCs w:val="22"/>
        </w:rPr>
        <w:t xml:space="preserve"> </w:t>
      </w:r>
      <w:r w:rsidRPr="00927D1A">
        <w:rPr>
          <w:sz w:val="22"/>
          <w:szCs w:val="22"/>
        </w:rPr>
        <w:t xml:space="preserve">: Федеральный закон от 31.05.2002 № 62-ФЗ (ред. от </w:t>
      </w:r>
      <w:r w:rsidR="00C039FD" w:rsidRPr="00927D1A">
        <w:rPr>
          <w:sz w:val="22"/>
          <w:szCs w:val="22"/>
        </w:rPr>
        <w:t>29.07</w:t>
      </w:r>
      <w:r w:rsidRPr="00927D1A">
        <w:rPr>
          <w:sz w:val="22"/>
          <w:szCs w:val="22"/>
        </w:rPr>
        <w:t>.201</w:t>
      </w:r>
      <w:r w:rsidR="00C039FD" w:rsidRPr="00927D1A">
        <w:rPr>
          <w:sz w:val="22"/>
          <w:szCs w:val="22"/>
        </w:rPr>
        <w:t>7</w:t>
      </w:r>
      <w:r w:rsidRPr="00927D1A">
        <w:rPr>
          <w:sz w:val="22"/>
          <w:szCs w:val="22"/>
        </w:rPr>
        <w:t>) // С</w:t>
      </w:r>
      <w:r w:rsidR="00927D1A" w:rsidRPr="00927D1A">
        <w:rPr>
          <w:sz w:val="22"/>
          <w:szCs w:val="22"/>
        </w:rPr>
        <w:t xml:space="preserve">обрание </w:t>
      </w:r>
      <w:r w:rsidR="00927D1A">
        <w:rPr>
          <w:sz w:val="22"/>
          <w:szCs w:val="22"/>
        </w:rPr>
        <w:t>законодательста</w:t>
      </w:r>
      <w:r w:rsidRPr="00927D1A">
        <w:rPr>
          <w:sz w:val="22"/>
          <w:szCs w:val="22"/>
        </w:rPr>
        <w:t xml:space="preserve"> РФ.</w:t>
      </w:r>
      <w:r w:rsidR="00927D1A">
        <w:rPr>
          <w:sz w:val="22"/>
          <w:szCs w:val="22"/>
        </w:rPr>
        <w:t xml:space="preserve"> </w:t>
      </w:r>
      <w:r w:rsidR="00927D1A">
        <w:rPr>
          <w:sz w:val="22"/>
          <w:szCs w:val="22"/>
          <w:shd w:val="clear" w:color="auto" w:fill="FFFFFF"/>
        </w:rPr>
        <w:t xml:space="preserve">— </w:t>
      </w:r>
      <w:r w:rsidRPr="00927D1A">
        <w:rPr>
          <w:sz w:val="22"/>
          <w:szCs w:val="22"/>
        </w:rPr>
        <w:t xml:space="preserve">2002. </w:t>
      </w:r>
      <w:r w:rsidR="00927D1A">
        <w:rPr>
          <w:sz w:val="22"/>
          <w:szCs w:val="22"/>
          <w:shd w:val="clear" w:color="auto" w:fill="FFFFFF"/>
        </w:rPr>
        <w:t xml:space="preserve">— </w:t>
      </w:r>
      <w:r w:rsidRPr="00927D1A">
        <w:rPr>
          <w:sz w:val="22"/>
          <w:szCs w:val="22"/>
        </w:rPr>
        <w:t>№ 22.</w:t>
      </w:r>
      <w:r w:rsidR="00927D1A" w:rsidRPr="00927D1A">
        <w:rPr>
          <w:sz w:val="22"/>
          <w:szCs w:val="22"/>
          <w:shd w:val="clear" w:color="auto" w:fill="FFFFFF"/>
        </w:rPr>
        <w:t xml:space="preserve"> </w:t>
      </w:r>
      <w:r w:rsidR="00927D1A">
        <w:rPr>
          <w:sz w:val="22"/>
          <w:szCs w:val="22"/>
          <w:shd w:val="clear" w:color="auto" w:fill="FFFFFF"/>
        </w:rPr>
        <w:t xml:space="preserve">— </w:t>
      </w:r>
      <w:r w:rsidRPr="00927D1A">
        <w:rPr>
          <w:sz w:val="22"/>
          <w:szCs w:val="22"/>
        </w:rPr>
        <w:t xml:space="preserve"> Ст. 2031.</w:t>
      </w:r>
      <w:bookmarkEnd w:id="7"/>
    </w:p>
    <w:p w:rsidR="00CB121F" w:rsidRPr="00C039FD" w:rsidRDefault="00927D1A" w:rsidP="00D111F5">
      <w:pPr>
        <w:pStyle w:val="a8"/>
        <w:numPr>
          <w:ilvl w:val="0"/>
          <w:numId w:val="75"/>
        </w:numPr>
        <w:autoSpaceDE/>
        <w:autoSpaceDN/>
        <w:adjustRightInd/>
        <w:ind w:left="425" w:hanging="425"/>
        <w:contextualSpacing w:val="0"/>
        <w:jc w:val="both"/>
        <w:rPr>
          <w:sz w:val="22"/>
          <w:szCs w:val="22"/>
        </w:rPr>
      </w:pPr>
      <w:bookmarkStart w:id="8" w:name="_Ref527152373"/>
      <w:r>
        <w:rPr>
          <w:sz w:val="22"/>
          <w:szCs w:val="22"/>
        </w:rPr>
        <w:t xml:space="preserve">Комментарий к Федеральному закону </w:t>
      </w:r>
      <w:r w:rsidR="00CB121F" w:rsidRPr="00C039FD">
        <w:rPr>
          <w:sz w:val="22"/>
          <w:szCs w:val="22"/>
        </w:rPr>
        <w:t>«О гражданстве Российской</w:t>
      </w:r>
      <w:r>
        <w:rPr>
          <w:sz w:val="22"/>
          <w:szCs w:val="22"/>
        </w:rPr>
        <w:t xml:space="preserve"> Федерации». </w:t>
      </w:r>
      <w:r>
        <w:rPr>
          <w:sz w:val="22"/>
          <w:szCs w:val="22"/>
          <w:shd w:val="clear" w:color="auto" w:fill="FFFFFF"/>
        </w:rPr>
        <w:t xml:space="preserve">— </w:t>
      </w:r>
      <w:r w:rsidR="00CB121F" w:rsidRPr="00C039FD">
        <w:rPr>
          <w:sz w:val="22"/>
          <w:szCs w:val="22"/>
        </w:rPr>
        <w:t xml:space="preserve">СПб.: Питер, 2003. </w:t>
      </w:r>
      <w:bookmarkEnd w:id="8"/>
    </w:p>
    <w:p w:rsidR="00CB121F" w:rsidRPr="00C039FD" w:rsidRDefault="00CB121F" w:rsidP="00D111F5">
      <w:pPr>
        <w:pStyle w:val="a8"/>
        <w:numPr>
          <w:ilvl w:val="0"/>
          <w:numId w:val="75"/>
        </w:numPr>
        <w:autoSpaceDE/>
        <w:autoSpaceDN/>
        <w:adjustRightInd/>
        <w:ind w:left="425" w:hanging="425"/>
        <w:contextualSpacing w:val="0"/>
        <w:jc w:val="both"/>
        <w:rPr>
          <w:sz w:val="22"/>
          <w:szCs w:val="22"/>
        </w:rPr>
      </w:pPr>
      <w:bookmarkStart w:id="9" w:name="_Ref527508420"/>
      <w:r w:rsidRPr="00C039FD">
        <w:rPr>
          <w:sz w:val="22"/>
          <w:szCs w:val="22"/>
        </w:rPr>
        <w:t>Лукашева</w:t>
      </w:r>
      <w:r w:rsidR="00C039FD" w:rsidRPr="00C039FD">
        <w:rPr>
          <w:sz w:val="22"/>
          <w:szCs w:val="22"/>
        </w:rPr>
        <w:t>,</w:t>
      </w:r>
      <w:r w:rsidRPr="00C039FD">
        <w:rPr>
          <w:sz w:val="22"/>
          <w:szCs w:val="22"/>
        </w:rPr>
        <w:t xml:space="preserve"> Е.</w:t>
      </w:r>
      <w:r w:rsidR="00C039FD" w:rsidRPr="00C039FD">
        <w:rPr>
          <w:sz w:val="22"/>
          <w:szCs w:val="22"/>
        </w:rPr>
        <w:t xml:space="preserve"> </w:t>
      </w:r>
      <w:r w:rsidRPr="00C039FD">
        <w:rPr>
          <w:sz w:val="22"/>
          <w:szCs w:val="22"/>
        </w:rPr>
        <w:t>А. Права человека</w:t>
      </w:r>
      <w:r w:rsidR="00C039FD" w:rsidRPr="00C039FD">
        <w:rPr>
          <w:sz w:val="22"/>
          <w:szCs w:val="22"/>
        </w:rPr>
        <w:t xml:space="preserve"> : учебник</w:t>
      </w:r>
      <w:r w:rsidRPr="00C039FD">
        <w:rPr>
          <w:sz w:val="22"/>
          <w:szCs w:val="22"/>
        </w:rPr>
        <w:t xml:space="preserve">. </w:t>
      </w:r>
      <w:r w:rsidR="00927D1A">
        <w:rPr>
          <w:sz w:val="22"/>
          <w:szCs w:val="22"/>
          <w:shd w:val="clear" w:color="auto" w:fill="FFFFFF"/>
        </w:rPr>
        <w:t xml:space="preserve">— </w:t>
      </w:r>
      <w:r w:rsidR="00C039FD" w:rsidRPr="00C039FD">
        <w:rPr>
          <w:sz w:val="22"/>
          <w:szCs w:val="22"/>
        </w:rPr>
        <w:t xml:space="preserve">М., </w:t>
      </w:r>
      <w:r w:rsidRPr="00C039FD">
        <w:rPr>
          <w:sz w:val="22"/>
          <w:szCs w:val="22"/>
        </w:rPr>
        <w:t xml:space="preserve">2003. </w:t>
      </w:r>
      <w:bookmarkEnd w:id="9"/>
    </w:p>
    <w:p w:rsidR="00CB121F" w:rsidRPr="00C039FD" w:rsidRDefault="00CB121F" w:rsidP="00C039FD">
      <w:pPr>
        <w:pStyle w:val="a9"/>
        <w:ind w:left="425" w:hanging="425"/>
        <w:rPr>
          <w:sz w:val="22"/>
          <w:szCs w:val="22"/>
        </w:rPr>
      </w:pPr>
    </w:p>
    <w:p w:rsidR="00CB121F" w:rsidRPr="00E0087A" w:rsidRDefault="00CB121F" w:rsidP="00CB121F">
      <w:pPr>
        <w:pStyle w:val="a8"/>
        <w:spacing w:line="360" w:lineRule="auto"/>
        <w:jc w:val="both"/>
        <w:rPr>
          <w:sz w:val="28"/>
          <w:szCs w:val="28"/>
        </w:rPr>
      </w:pPr>
    </w:p>
    <w:p w:rsidR="00A649DE" w:rsidRPr="00B14C4E" w:rsidRDefault="00A649DE" w:rsidP="00EE1F9C">
      <w:pPr>
        <w:ind w:firstLine="567"/>
        <w:jc w:val="right"/>
        <w:rPr>
          <w:rFonts w:ascii="Arial" w:hAnsi="Arial" w:cs="Arial"/>
          <w:b/>
          <w:sz w:val="22"/>
          <w:szCs w:val="22"/>
        </w:rPr>
      </w:pPr>
      <w:r w:rsidRPr="00B14C4E">
        <w:rPr>
          <w:rFonts w:ascii="Arial" w:hAnsi="Arial" w:cs="Arial"/>
          <w:b/>
          <w:sz w:val="22"/>
          <w:szCs w:val="22"/>
        </w:rPr>
        <w:t>А. В. МОХ</w:t>
      </w:r>
    </w:p>
    <w:p w:rsidR="00B14C4E" w:rsidRPr="001156DB" w:rsidRDefault="00B14C4E" w:rsidP="00B14C4E">
      <w:pPr>
        <w:ind w:firstLine="0"/>
        <w:jc w:val="right"/>
        <w:rPr>
          <w:rFonts w:ascii="Arial" w:hAnsi="Arial" w:cs="Arial"/>
          <w:sz w:val="22"/>
          <w:szCs w:val="22"/>
        </w:rPr>
      </w:pPr>
      <w:r w:rsidRPr="001156DB">
        <w:rPr>
          <w:rFonts w:ascii="Arial" w:hAnsi="Arial" w:cs="Arial"/>
          <w:sz w:val="22"/>
          <w:szCs w:val="22"/>
        </w:rPr>
        <w:t>ФКОУ ВО Кузбасский институт ФСИН России,</w:t>
      </w:r>
    </w:p>
    <w:p w:rsidR="00B14C4E" w:rsidRPr="00AE28ED" w:rsidRDefault="00B14C4E" w:rsidP="00B14C4E">
      <w:pPr>
        <w:spacing w:after="60"/>
        <w:ind w:firstLine="0"/>
        <w:jc w:val="right"/>
        <w:rPr>
          <w:rFonts w:ascii="Arial" w:hAnsi="Arial" w:cs="Arial"/>
          <w:sz w:val="22"/>
          <w:szCs w:val="22"/>
        </w:rPr>
      </w:pPr>
      <w:r w:rsidRPr="00AE28ED">
        <w:rPr>
          <w:rFonts w:ascii="Arial" w:hAnsi="Arial" w:cs="Arial"/>
          <w:sz w:val="22"/>
          <w:szCs w:val="22"/>
        </w:rPr>
        <w:t xml:space="preserve">курсант факультета </w:t>
      </w:r>
      <w:r>
        <w:rPr>
          <w:rFonts w:ascii="Arial" w:hAnsi="Arial" w:cs="Arial"/>
          <w:sz w:val="22"/>
          <w:szCs w:val="22"/>
        </w:rPr>
        <w:t>правоохранительной деятельности</w:t>
      </w:r>
    </w:p>
    <w:p w:rsidR="00B14C4E" w:rsidRDefault="000942F6" w:rsidP="00B14C4E">
      <w:pPr>
        <w:ind w:firstLine="0"/>
        <w:jc w:val="right"/>
        <w:rPr>
          <w:rFonts w:ascii="Arial" w:hAnsi="Arial" w:cs="Arial"/>
          <w:sz w:val="22"/>
          <w:szCs w:val="22"/>
        </w:rPr>
      </w:pPr>
      <w:r>
        <w:rPr>
          <w:rFonts w:ascii="Arial" w:hAnsi="Arial" w:cs="Arial"/>
          <w:sz w:val="22"/>
          <w:szCs w:val="22"/>
        </w:rPr>
        <w:t>Научный руководитель:</w:t>
      </w:r>
    </w:p>
    <w:p w:rsidR="00B14C4E" w:rsidRPr="001156DB" w:rsidRDefault="00B14C4E" w:rsidP="00B14C4E">
      <w:pPr>
        <w:ind w:firstLine="0"/>
        <w:jc w:val="right"/>
        <w:rPr>
          <w:rFonts w:ascii="Arial" w:hAnsi="Arial" w:cs="Arial"/>
          <w:sz w:val="22"/>
          <w:szCs w:val="22"/>
        </w:rPr>
      </w:pPr>
      <w:r w:rsidRPr="001156DB">
        <w:rPr>
          <w:rFonts w:ascii="Arial" w:hAnsi="Arial" w:cs="Arial"/>
          <w:sz w:val="22"/>
          <w:szCs w:val="22"/>
        </w:rPr>
        <w:t>ФКОУ ВО Кузбасский институт ФСИН России,</w:t>
      </w:r>
    </w:p>
    <w:p w:rsidR="000942F6" w:rsidRDefault="00B14C4E" w:rsidP="00B14C4E">
      <w:pPr>
        <w:ind w:firstLine="0"/>
        <w:jc w:val="right"/>
        <w:rPr>
          <w:rFonts w:ascii="Arial" w:hAnsi="Arial" w:cs="Arial"/>
          <w:sz w:val="22"/>
          <w:szCs w:val="22"/>
        </w:rPr>
      </w:pPr>
      <w:r w:rsidRPr="00AE28ED">
        <w:rPr>
          <w:rFonts w:ascii="Arial" w:hAnsi="Arial" w:cs="Arial"/>
          <w:sz w:val="22"/>
          <w:szCs w:val="22"/>
        </w:rPr>
        <w:t>преподаватель кафедры оперативно-розыскной деятельности</w:t>
      </w:r>
    </w:p>
    <w:p w:rsidR="00B14C4E" w:rsidRPr="00AE28ED" w:rsidRDefault="00B14C4E" w:rsidP="00B14C4E">
      <w:pPr>
        <w:ind w:firstLine="0"/>
        <w:jc w:val="right"/>
        <w:rPr>
          <w:rFonts w:ascii="Arial" w:hAnsi="Arial" w:cs="Arial"/>
          <w:sz w:val="22"/>
          <w:szCs w:val="22"/>
        </w:rPr>
      </w:pPr>
      <w:r w:rsidRPr="00AE28ED">
        <w:rPr>
          <w:rFonts w:ascii="Arial" w:hAnsi="Arial" w:cs="Arial"/>
          <w:sz w:val="22"/>
          <w:szCs w:val="22"/>
        </w:rPr>
        <w:t>и организации исполнения наказаний в УИС Р. В. Андриянов</w:t>
      </w:r>
    </w:p>
    <w:p w:rsidR="00A649DE" w:rsidRPr="001156DB" w:rsidRDefault="00A649DE" w:rsidP="00B14C4E">
      <w:pPr>
        <w:pStyle w:val="1"/>
      </w:pPr>
      <w:r w:rsidRPr="001156DB">
        <w:t>Совершенствование правового регулирования деятельности подразделений охраны УИС</w:t>
      </w:r>
    </w:p>
    <w:p w:rsidR="00A649DE" w:rsidRPr="001156DB" w:rsidRDefault="00A649DE" w:rsidP="00EE1F9C">
      <w:pPr>
        <w:ind w:firstLine="567"/>
        <w:rPr>
          <w:sz w:val="22"/>
          <w:szCs w:val="22"/>
        </w:rPr>
      </w:pPr>
      <w:r w:rsidRPr="001156DB">
        <w:rPr>
          <w:sz w:val="22"/>
          <w:szCs w:val="22"/>
        </w:rPr>
        <w:t>Развитие уголовно-исполнительного законодательства в существенной мере обусловлено влиянием международных норм. Происходит это под влиянием не только критики и давления мирового сообщества в применении указанных норм и стандартов, но и желания самого ро</w:t>
      </w:r>
      <w:r w:rsidRPr="001156DB">
        <w:rPr>
          <w:sz w:val="22"/>
          <w:szCs w:val="22"/>
        </w:rPr>
        <w:t>с</w:t>
      </w:r>
      <w:r w:rsidRPr="001156DB">
        <w:rPr>
          <w:sz w:val="22"/>
          <w:szCs w:val="22"/>
        </w:rPr>
        <w:t xml:space="preserve">сийского государства следовать им. </w:t>
      </w:r>
    </w:p>
    <w:p w:rsidR="00A649DE" w:rsidRPr="001156DB" w:rsidRDefault="00A649DE" w:rsidP="00EE1F9C">
      <w:pPr>
        <w:ind w:firstLine="567"/>
        <w:rPr>
          <w:sz w:val="22"/>
          <w:szCs w:val="22"/>
        </w:rPr>
      </w:pPr>
      <w:r w:rsidRPr="001156DB">
        <w:rPr>
          <w:sz w:val="22"/>
          <w:szCs w:val="22"/>
        </w:rPr>
        <w:t>Политика России в области исполнения уголовных наказаний и обращения с осужден</w:t>
      </w:r>
      <w:r w:rsidR="00927D1A">
        <w:rPr>
          <w:sz w:val="22"/>
          <w:szCs w:val="22"/>
        </w:rPr>
        <w:t>-</w:t>
      </w:r>
      <w:r w:rsidRPr="001156DB">
        <w:rPr>
          <w:sz w:val="22"/>
          <w:szCs w:val="22"/>
        </w:rPr>
        <w:t>ными обусловл</w:t>
      </w:r>
      <w:r w:rsidR="00927D1A">
        <w:rPr>
          <w:sz w:val="22"/>
          <w:szCs w:val="22"/>
        </w:rPr>
        <w:t>ена</w:t>
      </w:r>
      <w:r w:rsidRPr="001156DB">
        <w:rPr>
          <w:sz w:val="22"/>
          <w:szCs w:val="22"/>
        </w:rPr>
        <w:t xml:space="preserve"> совокупностью факторов, которые представляют собой взаимодействующие явления, которые выступают как движущие силы, определяющие социальную направленность, основное содержание и перспективы дальнейшего развития нормативной базы и всей системы органов и учреждений, исполняющих наказания.</w:t>
      </w:r>
    </w:p>
    <w:p w:rsidR="00A649DE" w:rsidRPr="001156DB" w:rsidRDefault="00A649DE" w:rsidP="00EE1F9C">
      <w:pPr>
        <w:ind w:firstLine="567"/>
        <w:rPr>
          <w:sz w:val="22"/>
          <w:szCs w:val="22"/>
        </w:rPr>
      </w:pPr>
      <w:r w:rsidRPr="001156DB">
        <w:rPr>
          <w:sz w:val="22"/>
          <w:szCs w:val="22"/>
        </w:rPr>
        <w:t>Она выражает отношение государства к организации исполнения уголовных наказаний, не только ориентируясь на собственную практику, традиции и возможности, но учитывая и равняясь на международные нормы и стандарты обращения с осужденными</w:t>
      </w:r>
      <w:r w:rsidRPr="001156DB">
        <w:rPr>
          <w:rStyle w:val="ab"/>
          <w:sz w:val="22"/>
          <w:szCs w:val="22"/>
        </w:rPr>
        <w:footnoteReference w:id="125"/>
      </w:r>
      <w:r w:rsidRPr="001156DB">
        <w:rPr>
          <w:sz w:val="22"/>
          <w:szCs w:val="22"/>
        </w:rPr>
        <w:t>.</w:t>
      </w:r>
    </w:p>
    <w:p w:rsidR="00A649DE" w:rsidRPr="001156DB" w:rsidRDefault="00A649DE" w:rsidP="00EE1F9C">
      <w:pPr>
        <w:ind w:firstLine="567"/>
        <w:rPr>
          <w:sz w:val="22"/>
          <w:szCs w:val="22"/>
        </w:rPr>
      </w:pPr>
      <w:r w:rsidRPr="001156DB">
        <w:rPr>
          <w:sz w:val="22"/>
          <w:szCs w:val="22"/>
        </w:rPr>
        <w:lastRenderedPageBreak/>
        <w:t>Правовую основу служебной деятельности подразделений охраны УИС составляет сов</w:t>
      </w:r>
      <w:r w:rsidRPr="001156DB">
        <w:rPr>
          <w:sz w:val="22"/>
          <w:szCs w:val="22"/>
        </w:rPr>
        <w:t>о</w:t>
      </w:r>
      <w:r w:rsidRPr="001156DB">
        <w:rPr>
          <w:sz w:val="22"/>
          <w:szCs w:val="22"/>
        </w:rPr>
        <w:t>купность нормативных правовых актов от общепризнанных принципов и норм международн</w:t>
      </w:r>
      <w:r w:rsidRPr="001156DB">
        <w:rPr>
          <w:sz w:val="22"/>
          <w:szCs w:val="22"/>
        </w:rPr>
        <w:t>о</w:t>
      </w:r>
      <w:r w:rsidRPr="001156DB">
        <w:rPr>
          <w:sz w:val="22"/>
          <w:szCs w:val="22"/>
        </w:rPr>
        <w:t>го права, Конституции Российской Федерации, которая закрепляет право каждого на основные политические, социальные, экономические и духовные блага, законодательных актов РФ до ведомственных приказов, инструкций, наставлений и актов локального уровня</w:t>
      </w:r>
      <w:r w:rsidRPr="001156DB">
        <w:rPr>
          <w:rStyle w:val="ab"/>
          <w:sz w:val="22"/>
          <w:szCs w:val="22"/>
        </w:rPr>
        <w:footnoteReference w:id="126"/>
      </w:r>
      <w:r w:rsidRPr="001156DB">
        <w:rPr>
          <w:sz w:val="22"/>
          <w:szCs w:val="22"/>
        </w:rPr>
        <w:t>.</w:t>
      </w:r>
    </w:p>
    <w:p w:rsidR="00A649DE" w:rsidRPr="001156DB" w:rsidRDefault="00A649DE" w:rsidP="00EE1F9C">
      <w:pPr>
        <w:ind w:firstLine="567"/>
        <w:rPr>
          <w:sz w:val="22"/>
          <w:szCs w:val="22"/>
        </w:rPr>
      </w:pPr>
      <w:r w:rsidRPr="001156DB">
        <w:rPr>
          <w:sz w:val="22"/>
          <w:szCs w:val="22"/>
        </w:rPr>
        <w:t>Основным ведомственным документом, регламентирующим деятельность охраны испр</w:t>
      </w:r>
      <w:r w:rsidRPr="001156DB">
        <w:rPr>
          <w:sz w:val="22"/>
          <w:szCs w:val="22"/>
        </w:rPr>
        <w:t>а</w:t>
      </w:r>
      <w:r w:rsidRPr="001156DB">
        <w:rPr>
          <w:sz w:val="22"/>
          <w:szCs w:val="22"/>
        </w:rPr>
        <w:t>вительных учреждений и сле</w:t>
      </w:r>
      <w:r w:rsidR="00C234DC">
        <w:rPr>
          <w:sz w:val="22"/>
          <w:szCs w:val="22"/>
        </w:rPr>
        <w:t xml:space="preserve">дственных изоляторов, является </w:t>
      </w:r>
      <w:r w:rsidRPr="001156DB">
        <w:rPr>
          <w:sz w:val="22"/>
          <w:szCs w:val="22"/>
        </w:rPr>
        <w:t>приказ Министерства юстиции Российской Федерации от 15 февраля 2006 года «Об утверждении инструкции по охране и</w:t>
      </w:r>
      <w:r w:rsidRPr="001156DB">
        <w:rPr>
          <w:sz w:val="22"/>
          <w:szCs w:val="22"/>
        </w:rPr>
        <w:t>с</w:t>
      </w:r>
      <w:r w:rsidRPr="001156DB">
        <w:rPr>
          <w:sz w:val="22"/>
          <w:szCs w:val="22"/>
        </w:rPr>
        <w:t>правительных учре</w:t>
      </w:r>
      <w:r w:rsidR="0015626E">
        <w:rPr>
          <w:sz w:val="22"/>
          <w:szCs w:val="22"/>
        </w:rPr>
        <w:t>ждений, следственных изоляторов</w:t>
      </w:r>
      <w:r w:rsidRPr="001156DB">
        <w:rPr>
          <w:sz w:val="22"/>
          <w:szCs w:val="22"/>
        </w:rPr>
        <w:t xml:space="preserve"> уголовно-исполнительной системы».</w:t>
      </w:r>
    </w:p>
    <w:p w:rsidR="00A649DE" w:rsidRPr="001156DB" w:rsidRDefault="00A649DE" w:rsidP="00EE1F9C">
      <w:pPr>
        <w:ind w:firstLine="567"/>
        <w:rPr>
          <w:sz w:val="22"/>
          <w:szCs w:val="22"/>
        </w:rPr>
      </w:pPr>
      <w:r w:rsidRPr="001156DB">
        <w:rPr>
          <w:sz w:val="22"/>
          <w:szCs w:val="22"/>
        </w:rPr>
        <w:t>Несмотря на существующий правовой механизм реформирования уголовно-исполнительной системы, многие аспекты правового регулирования охраны исправительных учреждений остаются неразработанными и требуют глубокого совершенствования.</w:t>
      </w:r>
    </w:p>
    <w:p w:rsidR="00A649DE" w:rsidRPr="001156DB" w:rsidRDefault="00A649DE" w:rsidP="00EE1F9C">
      <w:pPr>
        <w:ind w:firstLine="567"/>
        <w:rPr>
          <w:sz w:val="22"/>
          <w:szCs w:val="22"/>
        </w:rPr>
      </w:pPr>
      <w:r w:rsidRPr="001156DB">
        <w:rPr>
          <w:sz w:val="22"/>
          <w:szCs w:val="22"/>
        </w:rPr>
        <w:t>Анализируя положения указанного ранее приказа, необходимо выделить ряд пробелов и недостатков в организации деятельности подразделений охраны, требующих доработки.</w:t>
      </w:r>
    </w:p>
    <w:p w:rsidR="00A649DE" w:rsidRPr="001156DB" w:rsidRDefault="00A649DE" w:rsidP="00EE1F9C">
      <w:pPr>
        <w:ind w:firstLine="567"/>
        <w:rPr>
          <w:sz w:val="22"/>
          <w:szCs w:val="22"/>
        </w:rPr>
      </w:pPr>
      <w:r w:rsidRPr="001156DB">
        <w:rPr>
          <w:sz w:val="22"/>
          <w:szCs w:val="22"/>
        </w:rPr>
        <w:t>Приказ дает понятие «охраны» одновременно обозначая е</w:t>
      </w:r>
      <w:r w:rsidR="00F16133">
        <w:rPr>
          <w:sz w:val="22"/>
          <w:szCs w:val="22"/>
        </w:rPr>
        <w:t>е</w:t>
      </w:r>
      <w:r w:rsidRPr="001156DB">
        <w:rPr>
          <w:sz w:val="22"/>
          <w:szCs w:val="22"/>
        </w:rPr>
        <w:t xml:space="preserve"> задачи, а именно: Охрана учреждений и их объектов представляет собой комплекс мероприятий, проводимый службой охраны, совместно с оперативными, режимными и другими службами учреждений в целях обеспечения изоляции, недопущения побегов и других правонарушений осужденными, соде</w:t>
      </w:r>
      <w:r w:rsidRPr="001156DB">
        <w:rPr>
          <w:sz w:val="22"/>
          <w:szCs w:val="22"/>
        </w:rPr>
        <w:t>р</w:t>
      </w:r>
      <w:r w:rsidRPr="001156DB">
        <w:rPr>
          <w:sz w:val="22"/>
          <w:szCs w:val="22"/>
        </w:rPr>
        <w:t>жащимися под стражей лицами, проникновения на объект нарушителей, перемещения вещей, веществ, предметов и продуктов питания, которые осужденным, подозреваемым и обвиняемым в совершении преступлений запрещается иметь при себе, обеспечения сохранности материал</w:t>
      </w:r>
      <w:r w:rsidRPr="001156DB">
        <w:rPr>
          <w:sz w:val="22"/>
          <w:szCs w:val="22"/>
        </w:rPr>
        <w:t>ь</w:t>
      </w:r>
      <w:r w:rsidRPr="001156DB">
        <w:rPr>
          <w:sz w:val="22"/>
          <w:szCs w:val="22"/>
        </w:rPr>
        <w:t>ных средств учреждения.</w:t>
      </w:r>
    </w:p>
    <w:p w:rsidR="00A649DE" w:rsidRPr="001156DB" w:rsidRDefault="00A649DE" w:rsidP="00EE1F9C">
      <w:pPr>
        <w:ind w:firstLine="567"/>
        <w:rPr>
          <w:sz w:val="22"/>
          <w:szCs w:val="22"/>
        </w:rPr>
      </w:pPr>
      <w:r w:rsidRPr="001156DB">
        <w:rPr>
          <w:sz w:val="22"/>
          <w:szCs w:val="22"/>
        </w:rPr>
        <w:t>Вместе с тем следует отметить, что в законодательстве не определяется содержание охраны ИУ. Уголовно-исполнительным кодексом (далее</w:t>
      </w:r>
      <w:r w:rsidR="00A87C02" w:rsidRPr="001156DB">
        <w:rPr>
          <w:sz w:val="22"/>
          <w:szCs w:val="22"/>
        </w:rPr>
        <w:t xml:space="preserve"> — </w:t>
      </w:r>
      <w:r w:rsidRPr="001156DB">
        <w:rPr>
          <w:sz w:val="22"/>
          <w:szCs w:val="22"/>
        </w:rPr>
        <w:t>УИК РФ) регламентируется ре</w:t>
      </w:r>
      <w:r w:rsidR="0015626E">
        <w:rPr>
          <w:sz w:val="22"/>
          <w:szCs w:val="22"/>
        </w:rPr>
        <w:t>жим в ИУ (ст. 82), оперативно-ро</w:t>
      </w:r>
      <w:r w:rsidRPr="001156DB">
        <w:rPr>
          <w:sz w:val="22"/>
          <w:szCs w:val="22"/>
        </w:rPr>
        <w:t>зыскная деятельность (ст. 84), у</w:t>
      </w:r>
      <w:r w:rsidR="00260D16">
        <w:rPr>
          <w:sz w:val="22"/>
          <w:szCs w:val="22"/>
        </w:rPr>
        <w:t>словия отбывания наказания (ст. 87–</w:t>
      </w:r>
      <w:r w:rsidRPr="001156DB">
        <w:rPr>
          <w:sz w:val="22"/>
          <w:szCs w:val="22"/>
        </w:rPr>
        <w:t>102), труд и профессиональное образование и профессиональная подготовка осужде</w:t>
      </w:r>
      <w:r w:rsidRPr="001156DB">
        <w:rPr>
          <w:sz w:val="22"/>
          <w:szCs w:val="22"/>
        </w:rPr>
        <w:t>н</w:t>
      </w:r>
      <w:r w:rsidRPr="001156DB">
        <w:rPr>
          <w:sz w:val="22"/>
          <w:szCs w:val="22"/>
        </w:rPr>
        <w:t>н</w:t>
      </w:r>
      <w:r w:rsidR="00260D16">
        <w:rPr>
          <w:sz w:val="22"/>
          <w:szCs w:val="22"/>
        </w:rPr>
        <w:t>ых (ст. 103–</w:t>
      </w:r>
      <w:r w:rsidRPr="001156DB">
        <w:rPr>
          <w:sz w:val="22"/>
          <w:szCs w:val="22"/>
        </w:rPr>
        <w:t>108), воспитательное воздействие на осужденных (ст.109</w:t>
      </w:r>
      <w:r w:rsidR="00260D16">
        <w:rPr>
          <w:sz w:val="22"/>
          <w:szCs w:val="22"/>
        </w:rPr>
        <w:t>–</w:t>
      </w:r>
      <w:r w:rsidRPr="001156DB">
        <w:rPr>
          <w:sz w:val="22"/>
          <w:szCs w:val="22"/>
        </w:rPr>
        <w:t>119). Кодекс напрямую не определяет содержание охраны. Ст. 12 Закона РФ «Об учреждениях и органах, исполня</w:t>
      </w:r>
      <w:r w:rsidRPr="001156DB">
        <w:rPr>
          <w:sz w:val="22"/>
          <w:szCs w:val="22"/>
        </w:rPr>
        <w:t>ю</w:t>
      </w:r>
      <w:r w:rsidRPr="001156DB">
        <w:rPr>
          <w:sz w:val="22"/>
          <w:szCs w:val="22"/>
        </w:rPr>
        <w:t xml:space="preserve">щих уголовные наказания в виде лишения свободы» функцию охраны объектов уголовно-исполнительной системы возлагает на специальные подразделения УИС, создаваемые для этих целей при учреждениях, исполняющих наказание. Однако законодателем не определены </w:t>
      </w:r>
      <w:r w:rsidR="00260D16">
        <w:rPr>
          <w:sz w:val="22"/>
          <w:szCs w:val="22"/>
        </w:rPr>
        <w:br/>
      </w:r>
      <w:r w:rsidRPr="001156DB">
        <w:rPr>
          <w:sz w:val="22"/>
          <w:szCs w:val="22"/>
        </w:rPr>
        <w:t>понятие охраны исправительных учреждений и е</w:t>
      </w:r>
      <w:r w:rsidR="00F16133">
        <w:rPr>
          <w:sz w:val="22"/>
          <w:szCs w:val="22"/>
        </w:rPr>
        <w:t>е</w:t>
      </w:r>
      <w:r w:rsidRPr="001156DB">
        <w:rPr>
          <w:sz w:val="22"/>
          <w:szCs w:val="22"/>
        </w:rPr>
        <w:t xml:space="preserve"> задачи. Таким образом, на практике нет ед</w:t>
      </w:r>
      <w:r w:rsidRPr="001156DB">
        <w:rPr>
          <w:sz w:val="22"/>
          <w:szCs w:val="22"/>
        </w:rPr>
        <w:t>и</w:t>
      </w:r>
      <w:r w:rsidRPr="001156DB">
        <w:rPr>
          <w:sz w:val="22"/>
          <w:szCs w:val="22"/>
        </w:rPr>
        <w:t>ного правового акта, который бы в полной мере регулировал данную деятельность</w:t>
      </w:r>
      <w:r w:rsidRPr="001156DB">
        <w:rPr>
          <w:rStyle w:val="ab"/>
          <w:sz w:val="22"/>
          <w:szCs w:val="22"/>
        </w:rPr>
        <w:footnoteReference w:id="127"/>
      </w:r>
      <w:r w:rsidRPr="001156DB">
        <w:rPr>
          <w:sz w:val="22"/>
          <w:szCs w:val="22"/>
        </w:rPr>
        <w:t>.</w:t>
      </w:r>
    </w:p>
    <w:p w:rsidR="00A649DE" w:rsidRPr="001156DB" w:rsidRDefault="00A649DE" w:rsidP="00EE1F9C">
      <w:pPr>
        <w:ind w:firstLine="567"/>
        <w:rPr>
          <w:sz w:val="22"/>
          <w:szCs w:val="22"/>
        </w:rPr>
      </w:pPr>
      <w:r w:rsidRPr="001156DB">
        <w:rPr>
          <w:sz w:val="22"/>
          <w:szCs w:val="22"/>
        </w:rPr>
        <w:t>Попытки сформулировать понятие охраны в ведомственных нормативных правовых а</w:t>
      </w:r>
      <w:r w:rsidRPr="001156DB">
        <w:rPr>
          <w:sz w:val="22"/>
          <w:szCs w:val="22"/>
        </w:rPr>
        <w:t>к</w:t>
      </w:r>
      <w:r w:rsidRPr="001156DB">
        <w:rPr>
          <w:sz w:val="22"/>
          <w:szCs w:val="22"/>
        </w:rPr>
        <w:t>тах не совсем верно, так как концептуальная сущность, отражающая предмет, содержание и признаки рассматр</w:t>
      </w:r>
      <w:r w:rsidR="0015626E">
        <w:rPr>
          <w:sz w:val="22"/>
          <w:szCs w:val="22"/>
        </w:rPr>
        <w:t xml:space="preserve">иваемого вида деятельности УИС, </w:t>
      </w:r>
      <w:r w:rsidRPr="001156DB">
        <w:rPr>
          <w:sz w:val="22"/>
          <w:szCs w:val="22"/>
        </w:rPr>
        <w:t>в первую очередь, должна быть отражена в уголовно-исполнительном законодательстве</w:t>
      </w:r>
      <w:r w:rsidRPr="001156DB">
        <w:rPr>
          <w:rStyle w:val="ab"/>
          <w:sz w:val="22"/>
          <w:szCs w:val="22"/>
        </w:rPr>
        <w:footnoteReference w:id="128"/>
      </w:r>
      <w:r w:rsidRPr="001156DB">
        <w:rPr>
          <w:sz w:val="22"/>
          <w:szCs w:val="22"/>
        </w:rPr>
        <w:t>.</w:t>
      </w:r>
    </w:p>
    <w:p w:rsidR="00A649DE" w:rsidRPr="001156DB" w:rsidRDefault="00A649DE" w:rsidP="00EE1F9C">
      <w:pPr>
        <w:ind w:firstLine="567"/>
        <w:rPr>
          <w:sz w:val="22"/>
          <w:szCs w:val="22"/>
        </w:rPr>
      </w:pPr>
      <w:r w:rsidRPr="001156DB">
        <w:rPr>
          <w:sz w:val="22"/>
          <w:szCs w:val="22"/>
        </w:rPr>
        <w:t>Следующим элементом совершенствования правового регулирования охраны УИС будет выступать предложение о возможности вывода осужденных некоторых категорий за пределы охраняемых объектов, с целью выполнения ими ремонтно-обустраивающих мероприятий в о</w:t>
      </w:r>
      <w:r w:rsidRPr="001156DB">
        <w:rPr>
          <w:sz w:val="22"/>
          <w:szCs w:val="22"/>
        </w:rPr>
        <w:t>т</w:t>
      </w:r>
      <w:r w:rsidRPr="001156DB">
        <w:rPr>
          <w:sz w:val="22"/>
          <w:szCs w:val="22"/>
        </w:rPr>
        <w:t>ношении отдельных объектов УИС. Приказом предусмотрено, что осужденные лишь в искл</w:t>
      </w:r>
      <w:r w:rsidRPr="001156DB">
        <w:rPr>
          <w:sz w:val="22"/>
          <w:szCs w:val="22"/>
        </w:rPr>
        <w:t>ю</w:t>
      </w:r>
      <w:r w:rsidRPr="001156DB">
        <w:rPr>
          <w:sz w:val="22"/>
          <w:szCs w:val="22"/>
        </w:rPr>
        <w:t>чительных случаях могут выводиться за пределы охраняемых объектов для проведения в кра</w:t>
      </w:r>
      <w:r w:rsidRPr="001156DB">
        <w:rPr>
          <w:sz w:val="22"/>
          <w:szCs w:val="22"/>
        </w:rPr>
        <w:t>т</w:t>
      </w:r>
      <w:r w:rsidRPr="001156DB">
        <w:rPr>
          <w:sz w:val="22"/>
          <w:szCs w:val="22"/>
        </w:rPr>
        <w:t>ковременном режиме экстренных аварийно-спасательных работ, когда отсутствуют возможн</w:t>
      </w:r>
      <w:r w:rsidRPr="001156DB">
        <w:rPr>
          <w:sz w:val="22"/>
          <w:szCs w:val="22"/>
        </w:rPr>
        <w:t>о</w:t>
      </w:r>
      <w:r w:rsidRPr="001156DB">
        <w:rPr>
          <w:sz w:val="22"/>
          <w:szCs w:val="22"/>
        </w:rPr>
        <w:t>сти привлечения других сил и средств. Однако в целях рационального использования сил и средств, а также постоянного поддержания работоспособности и функциональности отдельных элементов объектов УИС, внесение положений</w:t>
      </w:r>
      <w:r w:rsidR="00260D16">
        <w:rPr>
          <w:sz w:val="22"/>
          <w:szCs w:val="22"/>
        </w:rPr>
        <w:t xml:space="preserve"> о возможности привлечения спец</w:t>
      </w:r>
      <w:r w:rsidRPr="001156DB">
        <w:rPr>
          <w:sz w:val="22"/>
          <w:szCs w:val="22"/>
        </w:rPr>
        <w:t>контингента к данным работам, могло бы значительно улучшить определенную составляющую организации службы.</w:t>
      </w:r>
    </w:p>
    <w:p w:rsidR="00A649DE" w:rsidRPr="001156DB" w:rsidRDefault="00A649DE" w:rsidP="00EE1F9C">
      <w:pPr>
        <w:ind w:firstLine="567"/>
        <w:rPr>
          <w:sz w:val="22"/>
          <w:szCs w:val="22"/>
        </w:rPr>
      </w:pPr>
      <w:r w:rsidRPr="001156DB">
        <w:rPr>
          <w:sz w:val="22"/>
          <w:szCs w:val="22"/>
        </w:rPr>
        <w:t>В свою очередь необходимо подчеркнуть, что в настоящее время, время развития инфо</w:t>
      </w:r>
      <w:r w:rsidRPr="001156DB">
        <w:rPr>
          <w:sz w:val="22"/>
          <w:szCs w:val="22"/>
        </w:rPr>
        <w:t>р</w:t>
      </w:r>
      <w:r w:rsidRPr="001156DB">
        <w:rPr>
          <w:sz w:val="22"/>
          <w:szCs w:val="22"/>
        </w:rPr>
        <w:t>мационных технологий и технического прогресса, существует угроза формирования новых в</w:t>
      </w:r>
      <w:r w:rsidRPr="001156DB">
        <w:rPr>
          <w:sz w:val="22"/>
          <w:szCs w:val="22"/>
        </w:rPr>
        <w:t>а</w:t>
      </w:r>
      <w:r w:rsidRPr="001156DB">
        <w:rPr>
          <w:sz w:val="22"/>
          <w:szCs w:val="22"/>
        </w:rPr>
        <w:t>риантов совершения противоправных действий, таких как побег из под охраны, а также доста</w:t>
      </w:r>
      <w:r w:rsidRPr="001156DB">
        <w:rPr>
          <w:sz w:val="22"/>
          <w:szCs w:val="22"/>
        </w:rPr>
        <w:t>в</w:t>
      </w:r>
      <w:r w:rsidRPr="001156DB">
        <w:rPr>
          <w:sz w:val="22"/>
          <w:szCs w:val="22"/>
        </w:rPr>
        <w:lastRenderedPageBreak/>
        <w:t>ка запрещенных предметов на охраняемый объект и из него при помощи средств малой ави</w:t>
      </w:r>
      <w:r w:rsidRPr="001156DB">
        <w:rPr>
          <w:sz w:val="22"/>
          <w:szCs w:val="22"/>
        </w:rPr>
        <w:t>а</w:t>
      </w:r>
      <w:r w:rsidRPr="001156DB">
        <w:rPr>
          <w:sz w:val="22"/>
          <w:szCs w:val="22"/>
        </w:rPr>
        <w:t>ции. Исходя из этого, необходимо внести ряд дополнений в табель постам, по действию час</w:t>
      </w:r>
      <w:r w:rsidRPr="001156DB">
        <w:rPr>
          <w:sz w:val="22"/>
          <w:szCs w:val="22"/>
        </w:rPr>
        <w:t>о</w:t>
      </w:r>
      <w:r w:rsidRPr="001156DB">
        <w:rPr>
          <w:sz w:val="22"/>
          <w:szCs w:val="22"/>
        </w:rPr>
        <w:t>вого в случае возникновения подобных ситуаций, а также в обязанности должностных лиц из состава караула.</w:t>
      </w:r>
    </w:p>
    <w:p w:rsidR="00A649DE" w:rsidRPr="001156DB" w:rsidRDefault="00A649DE" w:rsidP="00EE1F9C">
      <w:pPr>
        <w:ind w:firstLine="567"/>
        <w:rPr>
          <w:sz w:val="22"/>
          <w:szCs w:val="22"/>
        </w:rPr>
      </w:pPr>
      <w:r w:rsidRPr="001156DB">
        <w:rPr>
          <w:sz w:val="22"/>
          <w:szCs w:val="22"/>
        </w:rPr>
        <w:t>Говоря об обязанностях лиц караула по охране, необходимо уделить внимание такой ф</w:t>
      </w:r>
      <w:r w:rsidRPr="001156DB">
        <w:rPr>
          <w:sz w:val="22"/>
          <w:szCs w:val="22"/>
        </w:rPr>
        <w:t>и</w:t>
      </w:r>
      <w:r w:rsidRPr="001156DB">
        <w:rPr>
          <w:sz w:val="22"/>
          <w:szCs w:val="22"/>
        </w:rPr>
        <w:t>гуре как «разводящий». Основная проблема заключается в том, что данной должности не сущ</w:t>
      </w:r>
      <w:r w:rsidRPr="001156DB">
        <w:rPr>
          <w:sz w:val="22"/>
          <w:szCs w:val="22"/>
        </w:rPr>
        <w:t>е</w:t>
      </w:r>
      <w:r w:rsidRPr="001156DB">
        <w:rPr>
          <w:sz w:val="22"/>
          <w:szCs w:val="22"/>
        </w:rPr>
        <w:t>ствует с 1997 года, однако приказ четко прописывает и регламентирует его обязанности, а та</w:t>
      </w:r>
      <w:r w:rsidRPr="001156DB">
        <w:rPr>
          <w:sz w:val="22"/>
          <w:szCs w:val="22"/>
        </w:rPr>
        <w:t>к</w:t>
      </w:r>
      <w:r w:rsidRPr="001156DB">
        <w:rPr>
          <w:sz w:val="22"/>
          <w:szCs w:val="22"/>
        </w:rPr>
        <w:t>же указывает данную должность, выступающую в качестве лица из состава караула, практич</w:t>
      </w:r>
      <w:r w:rsidRPr="001156DB">
        <w:rPr>
          <w:sz w:val="22"/>
          <w:szCs w:val="22"/>
        </w:rPr>
        <w:t>е</w:t>
      </w:r>
      <w:r w:rsidRPr="001156DB">
        <w:rPr>
          <w:sz w:val="22"/>
          <w:szCs w:val="22"/>
        </w:rPr>
        <w:t>ски в каждом разделе, что является не совсем целесообразным.</w:t>
      </w:r>
    </w:p>
    <w:p w:rsidR="00A649DE" w:rsidRPr="001156DB" w:rsidRDefault="00A649DE" w:rsidP="00EE1F9C">
      <w:pPr>
        <w:ind w:firstLine="567"/>
        <w:rPr>
          <w:sz w:val="22"/>
          <w:szCs w:val="22"/>
        </w:rPr>
      </w:pPr>
      <w:r w:rsidRPr="001156DB">
        <w:rPr>
          <w:sz w:val="22"/>
          <w:szCs w:val="22"/>
        </w:rPr>
        <w:t>Также немаловажным в пересмотре и доработке является вопрос о соотношении полож</w:t>
      </w:r>
      <w:r w:rsidRPr="001156DB">
        <w:rPr>
          <w:sz w:val="22"/>
          <w:szCs w:val="22"/>
        </w:rPr>
        <w:t>е</w:t>
      </w:r>
      <w:r w:rsidRPr="001156DB">
        <w:rPr>
          <w:sz w:val="22"/>
          <w:szCs w:val="22"/>
        </w:rPr>
        <w:t>ний Закона № 5473-1 «Об учреждениях и органах, исполняющих уголовные наказания в виде лишения свободы» и приказа Минюста РФ № 21 «Об утверждении инструкции по охране и</w:t>
      </w:r>
      <w:r w:rsidRPr="001156DB">
        <w:rPr>
          <w:sz w:val="22"/>
          <w:szCs w:val="22"/>
        </w:rPr>
        <w:t>с</w:t>
      </w:r>
      <w:r w:rsidRPr="001156DB">
        <w:rPr>
          <w:sz w:val="22"/>
          <w:szCs w:val="22"/>
        </w:rPr>
        <w:t>правительных учреждений, следственных изоляторов  уголовно-исполнительной системы» к</w:t>
      </w:r>
      <w:r w:rsidRPr="001156DB">
        <w:rPr>
          <w:sz w:val="22"/>
          <w:szCs w:val="22"/>
        </w:rPr>
        <w:t>а</w:t>
      </w:r>
      <w:r w:rsidRPr="001156DB">
        <w:rPr>
          <w:sz w:val="22"/>
          <w:szCs w:val="22"/>
        </w:rPr>
        <w:t>сающихся применения специальных средств и огнестрельного оружия. В статье 30 Закона предусмотрено применение сотрудниками УИС, в том числе и сотрудниками подразделений охраны, электрошоковых устройств, в то время как в приказе прописаны только палки резин</w:t>
      </w:r>
      <w:r w:rsidRPr="001156DB">
        <w:rPr>
          <w:sz w:val="22"/>
          <w:szCs w:val="22"/>
        </w:rPr>
        <w:t>о</w:t>
      </w:r>
      <w:r w:rsidRPr="001156DB">
        <w:rPr>
          <w:sz w:val="22"/>
          <w:szCs w:val="22"/>
        </w:rPr>
        <w:t>вые, наручники и служебные собаки. Внесение в приказ дополнений об использовании таких специальных средств как электрошоковые устройства, закрепило бы возможность применения данных средств сотрудниками отделов охраны УИС в частности. Что касается применения о</w:t>
      </w:r>
      <w:r w:rsidRPr="001156DB">
        <w:rPr>
          <w:sz w:val="22"/>
          <w:szCs w:val="22"/>
        </w:rPr>
        <w:t>г</w:t>
      </w:r>
      <w:r w:rsidRPr="001156DB">
        <w:rPr>
          <w:sz w:val="22"/>
          <w:szCs w:val="22"/>
        </w:rPr>
        <w:t>нестрельного оружия, то Закон в ст. 31.2 исключает такую категорию как «использование», з</w:t>
      </w:r>
      <w:r w:rsidRPr="001156DB">
        <w:rPr>
          <w:sz w:val="22"/>
          <w:szCs w:val="22"/>
        </w:rPr>
        <w:t>а</w:t>
      </w:r>
      <w:r w:rsidRPr="001156DB">
        <w:rPr>
          <w:sz w:val="22"/>
          <w:szCs w:val="22"/>
        </w:rPr>
        <w:t>меняя формулировкой «…также имеет право применять огнестрельное оружие».</w:t>
      </w:r>
    </w:p>
    <w:p w:rsidR="00A649DE" w:rsidRPr="001156DB" w:rsidRDefault="00A649DE" w:rsidP="00EE1F9C">
      <w:pPr>
        <w:ind w:firstLine="567"/>
        <w:rPr>
          <w:sz w:val="22"/>
          <w:szCs w:val="22"/>
        </w:rPr>
      </w:pPr>
      <w:r w:rsidRPr="001156DB">
        <w:rPr>
          <w:sz w:val="22"/>
          <w:szCs w:val="22"/>
        </w:rPr>
        <w:t>Рассматривая же изменения в приказе № 21 с позиции Концепции развития УИС до 2020 года, необходимо уточнить одну немаловажную деталь. Предполагается отказаться от понятия «линия охраны» введя вместо него универсальное для силовых структур понятие «границы п</w:t>
      </w:r>
      <w:r w:rsidRPr="001156DB">
        <w:rPr>
          <w:sz w:val="22"/>
          <w:szCs w:val="22"/>
        </w:rPr>
        <w:t>о</w:t>
      </w:r>
      <w:r w:rsidRPr="001156DB">
        <w:rPr>
          <w:sz w:val="22"/>
          <w:szCs w:val="22"/>
        </w:rPr>
        <w:t>ста». Границами поста резервной группы являются: внутренняя</w:t>
      </w:r>
      <w:r w:rsidR="00A87C02" w:rsidRPr="001156DB">
        <w:rPr>
          <w:sz w:val="22"/>
          <w:szCs w:val="22"/>
        </w:rPr>
        <w:t xml:space="preserve"> — </w:t>
      </w:r>
      <w:r w:rsidRPr="001156DB">
        <w:rPr>
          <w:sz w:val="22"/>
          <w:szCs w:val="22"/>
        </w:rPr>
        <w:t>по линии предупредител</w:t>
      </w:r>
      <w:r w:rsidRPr="001156DB">
        <w:rPr>
          <w:sz w:val="22"/>
          <w:szCs w:val="22"/>
        </w:rPr>
        <w:t>ь</w:t>
      </w:r>
      <w:r w:rsidRPr="001156DB">
        <w:rPr>
          <w:sz w:val="22"/>
          <w:szCs w:val="22"/>
        </w:rPr>
        <w:t>ного ограждения, внешняя</w:t>
      </w:r>
      <w:r w:rsidR="00A87C02" w:rsidRPr="001156DB">
        <w:rPr>
          <w:sz w:val="22"/>
          <w:szCs w:val="22"/>
        </w:rPr>
        <w:t xml:space="preserve"> — </w:t>
      </w:r>
      <w:r w:rsidRPr="001156DB">
        <w:rPr>
          <w:sz w:val="22"/>
          <w:szCs w:val="22"/>
        </w:rPr>
        <w:t>по линии основного ограждения. При этом изменится порядок применения оружия сотрудниками караула. Приближение к границам поста дает резервной группе дежурной смены право принимать меры профилактического (предупредительного) х</w:t>
      </w:r>
      <w:r w:rsidRPr="001156DB">
        <w:rPr>
          <w:sz w:val="22"/>
          <w:szCs w:val="22"/>
        </w:rPr>
        <w:t>а</w:t>
      </w:r>
      <w:r w:rsidRPr="001156DB">
        <w:rPr>
          <w:sz w:val="22"/>
          <w:szCs w:val="22"/>
        </w:rPr>
        <w:t>рактера, пересечение границ поста</w:t>
      </w:r>
      <w:r w:rsidR="00A87C02" w:rsidRPr="001156DB">
        <w:rPr>
          <w:sz w:val="22"/>
          <w:szCs w:val="22"/>
        </w:rPr>
        <w:t xml:space="preserve"> — </w:t>
      </w:r>
      <w:r w:rsidRPr="001156DB">
        <w:rPr>
          <w:sz w:val="22"/>
          <w:szCs w:val="22"/>
        </w:rPr>
        <w:t>применять по нарушителю оружие</w:t>
      </w:r>
      <w:r w:rsidRPr="001156DB">
        <w:rPr>
          <w:rStyle w:val="ab"/>
          <w:sz w:val="22"/>
          <w:szCs w:val="22"/>
        </w:rPr>
        <w:footnoteReference w:id="129"/>
      </w:r>
      <w:r w:rsidRPr="001156DB">
        <w:rPr>
          <w:sz w:val="22"/>
          <w:szCs w:val="22"/>
        </w:rPr>
        <w:t>.</w:t>
      </w:r>
    </w:p>
    <w:p w:rsidR="00A649DE" w:rsidRPr="001156DB" w:rsidRDefault="00A649DE" w:rsidP="00EE1F9C">
      <w:pPr>
        <w:ind w:firstLine="567"/>
        <w:rPr>
          <w:sz w:val="22"/>
          <w:szCs w:val="22"/>
        </w:rPr>
      </w:pPr>
      <w:r w:rsidRPr="001156DB">
        <w:rPr>
          <w:sz w:val="22"/>
          <w:szCs w:val="22"/>
        </w:rPr>
        <w:t>Рассуждая о пробелах в правовом регулировании деятельности подразделений охраны УИС , необходимо уделить внимание и некоторым коллизионным моментам. Так приказ дает определение караульному: «Сотрудники, входящие в состав караула, кроме начальника кара</w:t>
      </w:r>
      <w:r w:rsidRPr="001156DB">
        <w:rPr>
          <w:sz w:val="22"/>
          <w:szCs w:val="22"/>
        </w:rPr>
        <w:t>у</w:t>
      </w:r>
      <w:r w:rsidRPr="001156DB">
        <w:rPr>
          <w:sz w:val="22"/>
          <w:szCs w:val="22"/>
        </w:rPr>
        <w:t xml:space="preserve">ла, его помощников и разводящих, до заступления на посты именуются </w:t>
      </w:r>
      <w:r w:rsidRPr="001156DB">
        <w:rPr>
          <w:b/>
          <w:sz w:val="22"/>
          <w:szCs w:val="22"/>
        </w:rPr>
        <w:t>караульными</w:t>
      </w:r>
      <w:r w:rsidR="00260D16" w:rsidRPr="00260D16">
        <w:rPr>
          <w:spacing w:val="-2"/>
          <w:sz w:val="22"/>
          <w:szCs w:val="22"/>
        </w:rPr>
        <w:t xml:space="preserve">». </w:t>
      </w:r>
      <w:r w:rsidRPr="00260D16">
        <w:rPr>
          <w:spacing w:val="-2"/>
          <w:sz w:val="22"/>
          <w:szCs w:val="22"/>
        </w:rPr>
        <w:t>Одн</w:t>
      </w:r>
      <w:r w:rsidRPr="00260D16">
        <w:rPr>
          <w:spacing w:val="-2"/>
          <w:sz w:val="22"/>
          <w:szCs w:val="22"/>
        </w:rPr>
        <w:t>а</w:t>
      </w:r>
      <w:r w:rsidRPr="00260D16">
        <w:rPr>
          <w:spacing w:val="-2"/>
          <w:sz w:val="22"/>
          <w:szCs w:val="22"/>
        </w:rPr>
        <w:t>ко известно, что помимо указанных лиц, в состав караула также входят специалист кинолог, к</w:t>
      </w:r>
      <w:r w:rsidRPr="00260D16">
        <w:rPr>
          <w:spacing w:val="-2"/>
          <w:sz w:val="22"/>
          <w:szCs w:val="22"/>
        </w:rPr>
        <w:t>и</w:t>
      </w:r>
      <w:r w:rsidRPr="00260D16">
        <w:rPr>
          <w:spacing w:val="-2"/>
          <w:sz w:val="22"/>
          <w:szCs w:val="22"/>
        </w:rPr>
        <w:t>нолог патрульный и иные, чей статус, исходя из формулировки приказа, остается непонятны</w:t>
      </w:r>
      <w:r w:rsidRPr="001156DB">
        <w:rPr>
          <w:sz w:val="22"/>
          <w:szCs w:val="22"/>
        </w:rPr>
        <w:t>м.</w:t>
      </w:r>
    </w:p>
    <w:p w:rsidR="00A649DE" w:rsidRPr="001156DB" w:rsidRDefault="00A649DE" w:rsidP="00EE1F9C">
      <w:pPr>
        <w:ind w:firstLine="567"/>
        <w:rPr>
          <w:sz w:val="22"/>
          <w:szCs w:val="22"/>
        </w:rPr>
      </w:pPr>
      <w:r w:rsidRPr="001156DB">
        <w:rPr>
          <w:sz w:val="22"/>
          <w:szCs w:val="22"/>
        </w:rPr>
        <w:t>В поддержку идеи о необходимости совершенствования правового регулирования по</w:t>
      </w:r>
      <w:r w:rsidRPr="001156DB">
        <w:rPr>
          <w:sz w:val="22"/>
          <w:szCs w:val="22"/>
        </w:rPr>
        <w:t>д</w:t>
      </w:r>
      <w:r w:rsidRPr="001156DB">
        <w:rPr>
          <w:sz w:val="22"/>
          <w:szCs w:val="22"/>
        </w:rPr>
        <w:t>разделений охраны УИС в целом, и в переработке приказа Министерства юстиции Российской Федерации от 15 февраля 2006 года № 21 «Об утверждении инструкции по охране исправ</w:t>
      </w:r>
      <w:r w:rsidRPr="001156DB">
        <w:rPr>
          <w:sz w:val="22"/>
          <w:szCs w:val="22"/>
        </w:rPr>
        <w:t>и</w:t>
      </w:r>
      <w:r w:rsidRPr="001156DB">
        <w:rPr>
          <w:sz w:val="22"/>
          <w:szCs w:val="22"/>
        </w:rPr>
        <w:t>тельных учреждений, следственных изоляторов  уголовно-исполнительной системы» в частн</w:t>
      </w:r>
      <w:r w:rsidRPr="001156DB">
        <w:rPr>
          <w:sz w:val="22"/>
          <w:szCs w:val="22"/>
        </w:rPr>
        <w:t>о</w:t>
      </w:r>
      <w:r w:rsidRPr="001156DB">
        <w:rPr>
          <w:sz w:val="22"/>
          <w:szCs w:val="22"/>
        </w:rPr>
        <w:t>сти, следует отметить такой пробел как отсутствие должностных обязанностей инструктора и старшего инст</w:t>
      </w:r>
      <w:r w:rsidR="00260D16">
        <w:rPr>
          <w:sz w:val="22"/>
          <w:szCs w:val="22"/>
        </w:rPr>
        <w:t xml:space="preserve">руктора отдела охраны. Данные </w:t>
      </w:r>
      <w:r w:rsidRPr="001156DB">
        <w:rPr>
          <w:sz w:val="22"/>
          <w:szCs w:val="22"/>
        </w:rPr>
        <w:t>лица обеспечивают основные контрольные, а также воспитательные мероприятия с лицами из состава караула, в связи, с чем отсутствие их должностных обязанностей и правовая неурегулированность их полномочий влекут  отсутствие четкого понимания и необходимости выполнения возложенных, на указанных выше лиц, задач.</w:t>
      </w:r>
    </w:p>
    <w:p w:rsidR="00A649DE" w:rsidRPr="001156DB" w:rsidRDefault="00A649DE" w:rsidP="00EE1F9C">
      <w:pPr>
        <w:ind w:firstLine="567"/>
        <w:rPr>
          <w:sz w:val="22"/>
          <w:szCs w:val="22"/>
        </w:rPr>
      </w:pPr>
      <w:r w:rsidRPr="001156DB">
        <w:rPr>
          <w:sz w:val="22"/>
          <w:szCs w:val="22"/>
        </w:rPr>
        <w:t>В заключении следует отметить, что повышение эффективности правового регулиров</w:t>
      </w:r>
      <w:r w:rsidRPr="001156DB">
        <w:rPr>
          <w:sz w:val="22"/>
          <w:szCs w:val="22"/>
        </w:rPr>
        <w:t>а</w:t>
      </w:r>
      <w:r w:rsidRPr="001156DB">
        <w:rPr>
          <w:sz w:val="22"/>
          <w:szCs w:val="22"/>
        </w:rPr>
        <w:t>ния служебной деятельности подразделений охраны УИС остается актуальным вопросом их оптимального функционирования. Нормативная правовая база не в полной степени соотве</w:t>
      </w:r>
      <w:r w:rsidRPr="001156DB">
        <w:rPr>
          <w:sz w:val="22"/>
          <w:szCs w:val="22"/>
        </w:rPr>
        <w:t>т</w:t>
      </w:r>
      <w:r w:rsidRPr="001156DB">
        <w:rPr>
          <w:sz w:val="22"/>
          <w:szCs w:val="22"/>
        </w:rPr>
        <w:t>ствует современным условиям несения службы по охране учреждений УИС и их объектов. Проанализировав некоторые положения приказа Министерства юстиции Российской Федер</w:t>
      </w:r>
      <w:r w:rsidRPr="001156DB">
        <w:rPr>
          <w:sz w:val="22"/>
          <w:szCs w:val="22"/>
        </w:rPr>
        <w:t>а</w:t>
      </w:r>
      <w:r w:rsidRPr="001156DB">
        <w:rPr>
          <w:sz w:val="22"/>
          <w:szCs w:val="22"/>
        </w:rPr>
        <w:t xml:space="preserve">ции от 15 февраля 2006 года № 21 «Об утверждении инструкции по охране исправительных учреждений, следственных изоляторов уголовно-исполнительной системы», </w:t>
      </w:r>
      <w:r w:rsidR="00260D16">
        <w:rPr>
          <w:sz w:val="22"/>
          <w:szCs w:val="22"/>
        </w:rPr>
        <w:t>мы</w:t>
      </w:r>
      <w:r w:rsidRPr="001156DB">
        <w:rPr>
          <w:sz w:val="22"/>
          <w:szCs w:val="22"/>
        </w:rPr>
        <w:t xml:space="preserve"> выяв</w:t>
      </w:r>
      <w:r w:rsidR="00260D16">
        <w:rPr>
          <w:sz w:val="22"/>
          <w:szCs w:val="22"/>
        </w:rPr>
        <w:t>или</w:t>
      </w:r>
      <w:r w:rsidRPr="001156DB">
        <w:rPr>
          <w:sz w:val="22"/>
          <w:szCs w:val="22"/>
        </w:rPr>
        <w:t xml:space="preserve"> ряд моментов, требующи</w:t>
      </w:r>
      <w:r w:rsidR="00260D16">
        <w:rPr>
          <w:sz w:val="22"/>
          <w:szCs w:val="22"/>
        </w:rPr>
        <w:t>х</w:t>
      </w:r>
      <w:r w:rsidRPr="001156DB">
        <w:rPr>
          <w:sz w:val="22"/>
          <w:szCs w:val="22"/>
        </w:rPr>
        <w:t xml:space="preserve"> кардинального пересмотра и внесения дополнений. Анализ показал, что, несмотря на существующий правовой механизм охраны объектов УИС, многие его аспекты требуют совершенствования. Возможно, что реализация указанных выше предложений позв</w:t>
      </w:r>
      <w:r w:rsidRPr="001156DB">
        <w:rPr>
          <w:sz w:val="22"/>
          <w:szCs w:val="22"/>
        </w:rPr>
        <w:t>о</w:t>
      </w:r>
      <w:r w:rsidRPr="001156DB">
        <w:rPr>
          <w:sz w:val="22"/>
          <w:szCs w:val="22"/>
        </w:rPr>
        <w:lastRenderedPageBreak/>
        <w:t>лит укрепить правовую базу осуществления охраны следственных изоляторов, исправительных учреждений и их объектов и повысить надежность их охраны.</w:t>
      </w:r>
    </w:p>
    <w:p w:rsidR="00A649DE" w:rsidRPr="001156DB" w:rsidRDefault="00260D16" w:rsidP="00260D16">
      <w:pPr>
        <w:pStyle w:val="ac"/>
      </w:pPr>
      <w:r>
        <w:t>Литература</w:t>
      </w:r>
    </w:p>
    <w:p w:rsidR="00A649DE" w:rsidRPr="001156DB" w:rsidRDefault="00B14C4E" w:rsidP="00D111F5">
      <w:pPr>
        <w:pStyle w:val="a8"/>
        <w:numPr>
          <w:ilvl w:val="0"/>
          <w:numId w:val="47"/>
        </w:numPr>
        <w:autoSpaceDE/>
        <w:autoSpaceDN/>
        <w:adjustRightInd/>
        <w:ind w:left="426" w:hanging="426"/>
        <w:jc w:val="both"/>
        <w:rPr>
          <w:sz w:val="22"/>
          <w:szCs w:val="22"/>
        </w:rPr>
      </w:pPr>
      <w:r w:rsidRPr="0015626E">
        <w:rPr>
          <w:sz w:val="22"/>
          <w:szCs w:val="22"/>
        </w:rPr>
        <w:t xml:space="preserve">Андриянов, Р. В. Проблемные вопросы привлечения к дисциплинарной ответственности осужденных в период конвоирования // </w:t>
      </w:r>
      <w:r w:rsidR="00A649DE" w:rsidRPr="0015626E">
        <w:rPr>
          <w:sz w:val="22"/>
          <w:szCs w:val="22"/>
        </w:rPr>
        <w:t>Уголовно-исполнительная система сегодня: вза</w:t>
      </w:r>
      <w:r w:rsidR="00A649DE" w:rsidRPr="0015626E">
        <w:rPr>
          <w:sz w:val="22"/>
          <w:szCs w:val="22"/>
        </w:rPr>
        <w:t>и</w:t>
      </w:r>
      <w:r w:rsidR="00A649DE" w:rsidRPr="0015626E">
        <w:rPr>
          <w:sz w:val="22"/>
          <w:szCs w:val="22"/>
        </w:rPr>
        <w:t>модействие науки и практики</w:t>
      </w:r>
      <w:r w:rsidR="0015626E" w:rsidRPr="0015626E">
        <w:rPr>
          <w:sz w:val="22"/>
          <w:szCs w:val="22"/>
        </w:rPr>
        <w:t xml:space="preserve"> :</w:t>
      </w:r>
      <w:r w:rsidR="0015626E">
        <w:rPr>
          <w:sz w:val="22"/>
          <w:szCs w:val="22"/>
        </w:rPr>
        <w:t xml:space="preserve"> </w:t>
      </w:r>
      <w:r w:rsidR="0015626E">
        <w:rPr>
          <w:sz w:val="23"/>
          <w:szCs w:val="23"/>
        </w:rPr>
        <w:t>материалы Всероссийской научно-практической конф</w:t>
      </w:r>
      <w:r w:rsidR="0015626E">
        <w:rPr>
          <w:sz w:val="23"/>
          <w:szCs w:val="23"/>
        </w:rPr>
        <w:t>е</w:t>
      </w:r>
      <w:r w:rsidR="0015626E">
        <w:rPr>
          <w:sz w:val="23"/>
          <w:szCs w:val="23"/>
        </w:rPr>
        <w:t>ренции, 25–26 октября 2017 года / отв. ред. канд. пед. наук, доц. А. Г. Чириков. — Н</w:t>
      </w:r>
      <w:r w:rsidR="0015626E">
        <w:rPr>
          <w:sz w:val="23"/>
          <w:szCs w:val="23"/>
        </w:rPr>
        <w:t>о</w:t>
      </w:r>
      <w:r w:rsidR="0015626E">
        <w:rPr>
          <w:sz w:val="23"/>
          <w:szCs w:val="23"/>
        </w:rPr>
        <w:t>вокузнецк: ФКОУ ВО Кузбасский институт ФСИН России,</w:t>
      </w:r>
      <w:r w:rsidR="00A87C02" w:rsidRPr="001156DB">
        <w:rPr>
          <w:sz w:val="22"/>
          <w:szCs w:val="22"/>
        </w:rPr>
        <w:t xml:space="preserve"> </w:t>
      </w:r>
      <w:r w:rsidR="00A649DE" w:rsidRPr="001156DB">
        <w:rPr>
          <w:sz w:val="22"/>
          <w:szCs w:val="22"/>
        </w:rPr>
        <w:t>2017.</w:t>
      </w:r>
      <w:r w:rsidR="00A87C02" w:rsidRPr="001156DB">
        <w:rPr>
          <w:sz w:val="22"/>
          <w:szCs w:val="22"/>
        </w:rPr>
        <w:t xml:space="preserve"> </w:t>
      </w:r>
    </w:p>
    <w:p w:rsidR="00A649DE" w:rsidRPr="001156DB" w:rsidRDefault="00A649DE" w:rsidP="00D111F5">
      <w:pPr>
        <w:pStyle w:val="a8"/>
        <w:numPr>
          <w:ilvl w:val="0"/>
          <w:numId w:val="47"/>
        </w:numPr>
        <w:autoSpaceDE/>
        <w:autoSpaceDN/>
        <w:adjustRightInd/>
        <w:ind w:left="426" w:hanging="426"/>
        <w:jc w:val="both"/>
        <w:rPr>
          <w:sz w:val="22"/>
          <w:szCs w:val="22"/>
        </w:rPr>
      </w:pPr>
      <w:r w:rsidRPr="001156DB">
        <w:rPr>
          <w:sz w:val="22"/>
          <w:szCs w:val="22"/>
        </w:rPr>
        <w:t>Козлов</w:t>
      </w:r>
      <w:r w:rsidR="00B14C4E">
        <w:rPr>
          <w:sz w:val="22"/>
          <w:szCs w:val="22"/>
        </w:rPr>
        <w:t>,</w:t>
      </w:r>
      <w:r w:rsidRPr="001156DB">
        <w:rPr>
          <w:sz w:val="22"/>
          <w:szCs w:val="22"/>
        </w:rPr>
        <w:t xml:space="preserve"> И.</w:t>
      </w:r>
      <w:r w:rsidR="00B14C4E">
        <w:rPr>
          <w:sz w:val="22"/>
          <w:szCs w:val="22"/>
        </w:rPr>
        <w:t xml:space="preserve"> </w:t>
      </w:r>
      <w:r w:rsidRPr="001156DB">
        <w:rPr>
          <w:sz w:val="22"/>
          <w:szCs w:val="22"/>
        </w:rPr>
        <w:t>А. Некоторые аспекты правового регулирования деятельности служб охраны и конвоирования ФСИН России в свете проведения реформирования УИС</w:t>
      </w:r>
      <w:r w:rsidR="00B14C4E" w:rsidRPr="00B14C4E">
        <w:rPr>
          <w:sz w:val="22"/>
          <w:szCs w:val="22"/>
        </w:rPr>
        <w:t xml:space="preserve"> </w:t>
      </w:r>
      <w:r w:rsidR="00B14C4E">
        <w:rPr>
          <w:sz w:val="22"/>
          <w:szCs w:val="22"/>
        </w:rPr>
        <w:t xml:space="preserve">// </w:t>
      </w:r>
      <w:r w:rsidR="00B14C4E" w:rsidRPr="001156DB">
        <w:rPr>
          <w:sz w:val="22"/>
          <w:szCs w:val="22"/>
        </w:rPr>
        <w:t>Человек: пр</w:t>
      </w:r>
      <w:r w:rsidR="00B14C4E" w:rsidRPr="001156DB">
        <w:rPr>
          <w:sz w:val="22"/>
          <w:szCs w:val="22"/>
        </w:rPr>
        <w:t>е</w:t>
      </w:r>
      <w:r w:rsidR="00B14C4E" w:rsidRPr="001156DB">
        <w:rPr>
          <w:sz w:val="22"/>
          <w:szCs w:val="22"/>
        </w:rPr>
        <w:t>ступление и наказание</w:t>
      </w:r>
      <w:r w:rsidRPr="001156DB">
        <w:rPr>
          <w:sz w:val="22"/>
          <w:szCs w:val="22"/>
        </w:rPr>
        <w:t>.</w:t>
      </w:r>
      <w:r w:rsidR="00A87C02" w:rsidRPr="001156DB">
        <w:rPr>
          <w:sz w:val="22"/>
          <w:szCs w:val="22"/>
        </w:rPr>
        <w:t xml:space="preserve"> </w:t>
      </w:r>
      <w:r w:rsidR="00B14C4E" w:rsidRPr="001156DB">
        <w:rPr>
          <w:sz w:val="22"/>
          <w:szCs w:val="22"/>
        </w:rPr>
        <w:t xml:space="preserve">— 2009. </w:t>
      </w:r>
      <w:r w:rsidR="00A87C02" w:rsidRPr="001156DB">
        <w:rPr>
          <w:sz w:val="22"/>
          <w:szCs w:val="22"/>
        </w:rPr>
        <w:t xml:space="preserve">— </w:t>
      </w:r>
      <w:r w:rsidRPr="001156DB">
        <w:rPr>
          <w:sz w:val="22"/>
          <w:szCs w:val="22"/>
        </w:rPr>
        <w:t>№</w:t>
      </w:r>
      <w:r w:rsidR="0015626E">
        <w:rPr>
          <w:sz w:val="22"/>
          <w:szCs w:val="22"/>
        </w:rPr>
        <w:t xml:space="preserve"> </w:t>
      </w:r>
      <w:r w:rsidRPr="001156DB">
        <w:rPr>
          <w:sz w:val="22"/>
          <w:szCs w:val="22"/>
        </w:rPr>
        <w:t>4</w:t>
      </w:r>
      <w:r w:rsidR="0015626E">
        <w:rPr>
          <w:sz w:val="22"/>
          <w:szCs w:val="22"/>
        </w:rPr>
        <w:t>.</w:t>
      </w:r>
    </w:p>
    <w:p w:rsidR="00A649DE" w:rsidRPr="0019232E" w:rsidRDefault="00A649DE" w:rsidP="00D111F5">
      <w:pPr>
        <w:pStyle w:val="a8"/>
        <w:numPr>
          <w:ilvl w:val="0"/>
          <w:numId w:val="47"/>
        </w:numPr>
        <w:autoSpaceDE/>
        <w:autoSpaceDN/>
        <w:adjustRightInd/>
        <w:ind w:left="426" w:hanging="426"/>
        <w:jc w:val="both"/>
        <w:rPr>
          <w:sz w:val="22"/>
          <w:szCs w:val="22"/>
        </w:rPr>
      </w:pPr>
      <w:r w:rsidRPr="001156DB">
        <w:rPr>
          <w:sz w:val="22"/>
          <w:szCs w:val="22"/>
        </w:rPr>
        <w:t>Котляр</w:t>
      </w:r>
      <w:r w:rsidR="00B14C4E">
        <w:rPr>
          <w:sz w:val="22"/>
          <w:szCs w:val="22"/>
        </w:rPr>
        <w:t>,</w:t>
      </w:r>
      <w:r w:rsidRPr="001156DB">
        <w:rPr>
          <w:sz w:val="22"/>
          <w:szCs w:val="22"/>
        </w:rPr>
        <w:t xml:space="preserve"> В.</w:t>
      </w:r>
      <w:r w:rsidR="00B14C4E">
        <w:rPr>
          <w:sz w:val="22"/>
          <w:szCs w:val="22"/>
        </w:rPr>
        <w:t xml:space="preserve"> </w:t>
      </w:r>
      <w:r w:rsidRPr="001156DB">
        <w:rPr>
          <w:sz w:val="22"/>
          <w:szCs w:val="22"/>
        </w:rPr>
        <w:t xml:space="preserve">Н. </w:t>
      </w:r>
      <w:r w:rsidR="00B14C4E" w:rsidRPr="001156DB">
        <w:rPr>
          <w:sz w:val="22"/>
          <w:szCs w:val="22"/>
        </w:rPr>
        <w:t xml:space="preserve">Вопросы совершенствования охраны в уголовно-исполнительной системе в целях укрепления правопорядка и </w:t>
      </w:r>
      <w:r w:rsidR="00B14C4E" w:rsidRPr="0019232E">
        <w:rPr>
          <w:sz w:val="22"/>
          <w:szCs w:val="22"/>
        </w:rPr>
        <w:t xml:space="preserve">законности // </w:t>
      </w:r>
      <w:r w:rsidRPr="0019232E">
        <w:rPr>
          <w:sz w:val="22"/>
          <w:szCs w:val="22"/>
        </w:rPr>
        <w:t>Уголовно-исполнительная политика и в</w:t>
      </w:r>
      <w:r w:rsidRPr="0019232E">
        <w:rPr>
          <w:sz w:val="22"/>
          <w:szCs w:val="22"/>
        </w:rPr>
        <w:t>о</w:t>
      </w:r>
      <w:r w:rsidRPr="0019232E">
        <w:rPr>
          <w:sz w:val="22"/>
          <w:szCs w:val="22"/>
        </w:rPr>
        <w:t>просы исполнения уголовных наказаний</w:t>
      </w:r>
      <w:r w:rsidR="00705485">
        <w:rPr>
          <w:sz w:val="22"/>
          <w:szCs w:val="22"/>
        </w:rPr>
        <w:t xml:space="preserve"> : сборник материалов Международной научно-практической конференции (Рязань, 24–25 ноября, 2016)</w:t>
      </w:r>
      <w:r w:rsidRPr="0019232E">
        <w:rPr>
          <w:sz w:val="22"/>
          <w:szCs w:val="22"/>
        </w:rPr>
        <w:t>.</w:t>
      </w:r>
      <w:r w:rsidR="00A87C02" w:rsidRPr="0019232E">
        <w:rPr>
          <w:sz w:val="22"/>
          <w:szCs w:val="22"/>
        </w:rPr>
        <w:t xml:space="preserve"> — </w:t>
      </w:r>
      <w:r w:rsidR="00705485">
        <w:rPr>
          <w:sz w:val="22"/>
          <w:szCs w:val="22"/>
        </w:rPr>
        <w:t>Рязань: Академия ФСИН Ро</w:t>
      </w:r>
      <w:r w:rsidR="00705485">
        <w:rPr>
          <w:sz w:val="22"/>
          <w:szCs w:val="22"/>
        </w:rPr>
        <w:t>с</w:t>
      </w:r>
      <w:r w:rsidR="00705485">
        <w:rPr>
          <w:sz w:val="22"/>
          <w:szCs w:val="22"/>
        </w:rPr>
        <w:t xml:space="preserve">сии, </w:t>
      </w:r>
      <w:r w:rsidRPr="0019232E">
        <w:rPr>
          <w:sz w:val="22"/>
          <w:szCs w:val="22"/>
        </w:rPr>
        <w:t>2016.</w:t>
      </w:r>
      <w:r w:rsidR="00A87C02" w:rsidRPr="0019232E">
        <w:rPr>
          <w:sz w:val="22"/>
          <w:szCs w:val="22"/>
        </w:rPr>
        <w:t xml:space="preserve"> — </w:t>
      </w:r>
      <w:r w:rsidR="00B14C4E" w:rsidRPr="0019232E">
        <w:rPr>
          <w:sz w:val="22"/>
          <w:szCs w:val="22"/>
        </w:rPr>
        <w:t xml:space="preserve">С. </w:t>
      </w:r>
      <w:r w:rsidRPr="0019232E">
        <w:rPr>
          <w:sz w:val="22"/>
          <w:szCs w:val="22"/>
        </w:rPr>
        <w:t>142</w:t>
      </w:r>
      <w:r w:rsidR="00B14C4E" w:rsidRPr="0019232E">
        <w:rPr>
          <w:sz w:val="22"/>
          <w:szCs w:val="22"/>
        </w:rPr>
        <w:t>–</w:t>
      </w:r>
      <w:r w:rsidRPr="0019232E">
        <w:rPr>
          <w:sz w:val="22"/>
          <w:szCs w:val="22"/>
        </w:rPr>
        <w:t>146.</w:t>
      </w:r>
    </w:p>
    <w:p w:rsidR="00A649DE" w:rsidRPr="0019232E" w:rsidRDefault="00A649DE" w:rsidP="00D111F5">
      <w:pPr>
        <w:pStyle w:val="a8"/>
        <w:numPr>
          <w:ilvl w:val="0"/>
          <w:numId w:val="47"/>
        </w:numPr>
        <w:autoSpaceDE/>
        <w:autoSpaceDN/>
        <w:adjustRightInd/>
        <w:ind w:left="426" w:hanging="426"/>
        <w:jc w:val="both"/>
        <w:rPr>
          <w:sz w:val="22"/>
          <w:szCs w:val="22"/>
        </w:rPr>
      </w:pPr>
      <w:r w:rsidRPr="0019232E">
        <w:rPr>
          <w:sz w:val="22"/>
          <w:szCs w:val="22"/>
        </w:rPr>
        <w:t>Масленников</w:t>
      </w:r>
      <w:r w:rsidR="00B14C4E" w:rsidRPr="0019232E">
        <w:rPr>
          <w:sz w:val="22"/>
          <w:szCs w:val="22"/>
        </w:rPr>
        <w:t>,</w:t>
      </w:r>
      <w:r w:rsidRPr="0019232E">
        <w:rPr>
          <w:sz w:val="22"/>
          <w:szCs w:val="22"/>
        </w:rPr>
        <w:t xml:space="preserve"> Е.</w:t>
      </w:r>
      <w:r w:rsidR="00B14C4E" w:rsidRPr="0019232E">
        <w:rPr>
          <w:sz w:val="22"/>
          <w:szCs w:val="22"/>
        </w:rPr>
        <w:t xml:space="preserve"> </w:t>
      </w:r>
      <w:r w:rsidRPr="0019232E">
        <w:rPr>
          <w:sz w:val="22"/>
          <w:szCs w:val="22"/>
        </w:rPr>
        <w:t>Е. О некоторых пробелах в правовом регулировании служебной деятел</w:t>
      </w:r>
      <w:r w:rsidRPr="0019232E">
        <w:rPr>
          <w:sz w:val="22"/>
          <w:szCs w:val="22"/>
        </w:rPr>
        <w:t>ь</w:t>
      </w:r>
      <w:r w:rsidRPr="0019232E">
        <w:rPr>
          <w:sz w:val="22"/>
          <w:szCs w:val="22"/>
        </w:rPr>
        <w:t>ности подразделений охраны уголовно-исполнительной системы России</w:t>
      </w:r>
      <w:r w:rsidR="00B14C4E" w:rsidRPr="0019232E">
        <w:rPr>
          <w:sz w:val="22"/>
          <w:szCs w:val="22"/>
        </w:rPr>
        <w:t xml:space="preserve"> // Актуальные проблемы юриспруденции в современной России</w:t>
      </w:r>
      <w:r w:rsidRPr="0019232E">
        <w:rPr>
          <w:sz w:val="22"/>
          <w:szCs w:val="22"/>
        </w:rPr>
        <w:t>.</w:t>
      </w:r>
      <w:r w:rsidR="00A87C02" w:rsidRPr="0019232E">
        <w:rPr>
          <w:sz w:val="22"/>
          <w:szCs w:val="22"/>
        </w:rPr>
        <w:t xml:space="preserve"> — </w:t>
      </w:r>
      <w:r w:rsidRPr="0019232E">
        <w:rPr>
          <w:sz w:val="22"/>
          <w:szCs w:val="22"/>
        </w:rPr>
        <w:t>2016.</w:t>
      </w:r>
      <w:r w:rsidR="00A87C02" w:rsidRPr="0019232E">
        <w:rPr>
          <w:sz w:val="22"/>
          <w:szCs w:val="22"/>
        </w:rPr>
        <w:t xml:space="preserve"> — </w:t>
      </w:r>
      <w:r w:rsidR="00B14C4E" w:rsidRPr="0019232E">
        <w:rPr>
          <w:sz w:val="22"/>
          <w:szCs w:val="22"/>
        </w:rPr>
        <w:t xml:space="preserve">С. </w:t>
      </w:r>
      <w:r w:rsidRPr="0019232E">
        <w:rPr>
          <w:sz w:val="22"/>
          <w:szCs w:val="22"/>
        </w:rPr>
        <w:t>200</w:t>
      </w:r>
      <w:r w:rsidR="00B14C4E" w:rsidRPr="0019232E">
        <w:rPr>
          <w:sz w:val="22"/>
          <w:szCs w:val="22"/>
        </w:rPr>
        <w:t>–</w:t>
      </w:r>
      <w:r w:rsidRPr="0019232E">
        <w:rPr>
          <w:sz w:val="22"/>
          <w:szCs w:val="22"/>
        </w:rPr>
        <w:t>203.</w:t>
      </w:r>
    </w:p>
    <w:p w:rsidR="00A649DE" w:rsidRPr="0019232E" w:rsidRDefault="00A649DE" w:rsidP="00D111F5">
      <w:pPr>
        <w:pStyle w:val="a8"/>
        <w:numPr>
          <w:ilvl w:val="0"/>
          <w:numId w:val="47"/>
        </w:numPr>
        <w:autoSpaceDE/>
        <w:autoSpaceDN/>
        <w:adjustRightInd/>
        <w:ind w:left="426" w:hanging="426"/>
        <w:jc w:val="both"/>
        <w:rPr>
          <w:sz w:val="22"/>
          <w:szCs w:val="22"/>
        </w:rPr>
      </w:pPr>
      <w:r w:rsidRPr="0019232E">
        <w:rPr>
          <w:sz w:val="22"/>
          <w:szCs w:val="22"/>
        </w:rPr>
        <w:t>Цаплин</w:t>
      </w:r>
      <w:r w:rsidR="00B14C4E" w:rsidRPr="0019232E">
        <w:rPr>
          <w:sz w:val="22"/>
          <w:szCs w:val="22"/>
        </w:rPr>
        <w:t>,</w:t>
      </w:r>
      <w:r w:rsidRPr="0019232E">
        <w:rPr>
          <w:sz w:val="22"/>
          <w:szCs w:val="22"/>
        </w:rPr>
        <w:t xml:space="preserve"> И.</w:t>
      </w:r>
      <w:r w:rsidR="00B14C4E" w:rsidRPr="0019232E">
        <w:rPr>
          <w:sz w:val="22"/>
          <w:szCs w:val="22"/>
        </w:rPr>
        <w:t xml:space="preserve"> </w:t>
      </w:r>
      <w:r w:rsidRPr="0019232E">
        <w:rPr>
          <w:sz w:val="22"/>
          <w:szCs w:val="22"/>
        </w:rPr>
        <w:t xml:space="preserve">С. </w:t>
      </w:r>
      <w:r w:rsidR="00B14C4E" w:rsidRPr="0019232E">
        <w:rPr>
          <w:sz w:val="22"/>
          <w:szCs w:val="22"/>
        </w:rPr>
        <w:t xml:space="preserve">Некоторые вопросы правового регулирования охраны исправительных учреждений и следственных изоляторов // </w:t>
      </w:r>
      <w:r w:rsidRPr="0019232E">
        <w:rPr>
          <w:sz w:val="22"/>
          <w:szCs w:val="22"/>
        </w:rPr>
        <w:t>Юридическая наука и практика</w:t>
      </w:r>
      <w:r w:rsidR="00B14C4E" w:rsidRPr="0019232E">
        <w:rPr>
          <w:sz w:val="22"/>
          <w:szCs w:val="22"/>
        </w:rPr>
        <w:t>.</w:t>
      </w:r>
      <w:r w:rsidR="0015626E" w:rsidRPr="0019232E">
        <w:rPr>
          <w:sz w:val="22"/>
          <w:szCs w:val="22"/>
        </w:rPr>
        <w:t xml:space="preserve"> </w:t>
      </w:r>
      <w:r w:rsidR="00A87C02" w:rsidRPr="0019232E">
        <w:rPr>
          <w:sz w:val="22"/>
          <w:szCs w:val="22"/>
        </w:rPr>
        <w:t xml:space="preserve">— </w:t>
      </w:r>
      <w:r w:rsidRPr="0019232E">
        <w:rPr>
          <w:sz w:val="22"/>
          <w:szCs w:val="22"/>
        </w:rPr>
        <w:t>2017.</w:t>
      </w:r>
      <w:r w:rsidR="00A87C02" w:rsidRPr="0019232E">
        <w:rPr>
          <w:sz w:val="22"/>
          <w:szCs w:val="22"/>
        </w:rPr>
        <w:t xml:space="preserve"> — </w:t>
      </w:r>
      <w:r w:rsidR="00260D16" w:rsidRPr="0019232E">
        <w:rPr>
          <w:sz w:val="22"/>
          <w:szCs w:val="22"/>
        </w:rPr>
        <w:t>С. </w:t>
      </w:r>
      <w:r w:rsidRPr="0019232E">
        <w:rPr>
          <w:sz w:val="22"/>
          <w:szCs w:val="22"/>
        </w:rPr>
        <w:t>308</w:t>
      </w:r>
      <w:r w:rsidR="00B14C4E" w:rsidRPr="0019232E">
        <w:rPr>
          <w:sz w:val="22"/>
          <w:szCs w:val="22"/>
        </w:rPr>
        <w:t>–</w:t>
      </w:r>
      <w:r w:rsidRPr="0019232E">
        <w:rPr>
          <w:sz w:val="22"/>
          <w:szCs w:val="22"/>
        </w:rPr>
        <w:t>310 с.</w:t>
      </w:r>
    </w:p>
    <w:p w:rsidR="00A649DE" w:rsidRDefault="00A649DE" w:rsidP="00EE1F9C">
      <w:pPr>
        <w:autoSpaceDE/>
        <w:autoSpaceDN/>
        <w:adjustRightInd/>
        <w:ind w:firstLine="567"/>
        <w:jc w:val="left"/>
        <w:rPr>
          <w:sz w:val="22"/>
          <w:szCs w:val="22"/>
        </w:rPr>
      </w:pPr>
    </w:p>
    <w:p w:rsidR="00F24FF9" w:rsidRPr="001156DB" w:rsidRDefault="00F24FF9" w:rsidP="00EE1F9C">
      <w:pPr>
        <w:autoSpaceDE/>
        <w:autoSpaceDN/>
        <w:adjustRightInd/>
        <w:ind w:firstLine="567"/>
        <w:jc w:val="left"/>
        <w:rPr>
          <w:sz w:val="22"/>
          <w:szCs w:val="22"/>
        </w:rPr>
      </w:pPr>
    </w:p>
    <w:p w:rsidR="009070C5" w:rsidRPr="0015626E" w:rsidRDefault="00B14C4E" w:rsidP="00B14C4E">
      <w:pPr>
        <w:ind w:firstLine="567"/>
        <w:jc w:val="right"/>
        <w:rPr>
          <w:rFonts w:ascii="Arial" w:hAnsi="Arial" w:cs="Arial"/>
          <w:b/>
          <w:sz w:val="22"/>
          <w:szCs w:val="22"/>
        </w:rPr>
      </w:pPr>
      <w:r w:rsidRPr="0015626E">
        <w:rPr>
          <w:rFonts w:ascii="Arial" w:hAnsi="Arial" w:cs="Arial"/>
          <w:b/>
          <w:sz w:val="22"/>
          <w:szCs w:val="22"/>
        </w:rPr>
        <w:t>А. В. НАЙМАНОВ</w:t>
      </w:r>
    </w:p>
    <w:p w:rsidR="00B14C4E" w:rsidRPr="001156DB" w:rsidRDefault="00B14C4E" w:rsidP="00B14C4E">
      <w:pPr>
        <w:ind w:firstLine="0"/>
        <w:jc w:val="right"/>
        <w:rPr>
          <w:rFonts w:ascii="Arial" w:hAnsi="Arial" w:cs="Arial"/>
          <w:sz w:val="22"/>
          <w:szCs w:val="22"/>
        </w:rPr>
      </w:pPr>
      <w:r w:rsidRPr="001156DB">
        <w:rPr>
          <w:rFonts w:ascii="Arial" w:hAnsi="Arial" w:cs="Arial"/>
          <w:sz w:val="22"/>
          <w:szCs w:val="22"/>
        </w:rPr>
        <w:t>ФКОУ ВО Кузбасский институт ФСИН России,</w:t>
      </w:r>
    </w:p>
    <w:p w:rsidR="00B14C4E" w:rsidRPr="00AE28ED" w:rsidRDefault="00B14C4E" w:rsidP="00B14C4E">
      <w:pPr>
        <w:spacing w:after="60"/>
        <w:ind w:firstLine="0"/>
        <w:jc w:val="right"/>
        <w:rPr>
          <w:rFonts w:ascii="Arial" w:hAnsi="Arial" w:cs="Arial"/>
          <w:sz w:val="22"/>
          <w:szCs w:val="22"/>
        </w:rPr>
      </w:pPr>
      <w:r w:rsidRPr="00AE28ED">
        <w:rPr>
          <w:rFonts w:ascii="Arial" w:hAnsi="Arial" w:cs="Arial"/>
          <w:sz w:val="22"/>
          <w:szCs w:val="22"/>
        </w:rPr>
        <w:t xml:space="preserve">курсант факультета </w:t>
      </w:r>
      <w:r>
        <w:rPr>
          <w:rFonts w:ascii="Arial" w:hAnsi="Arial" w:cs="Arial"/>
          <w:sz w:val="22"/>
          <w:szCs w:val="22"/>
        </w:rPr>
        <w:t>правоохранительной деятельности</w:t>
      </w:r>
    </w:p>
    <w:p w:rsidR="00B14C4E" w:rsidRPr="00260D16" w:rsidRDefault="00260D16" w:rsidP="00B14C4E">
      <w:pPr>
        <w:ind w:firstLine="0"/>
        <w:jc w:val="right"/>
        <w:rPr>
          <w:rFonts w:ascii="Arial" w:hAnsi="Arial" w:cs="Arial"/>
          <w:sz w:val="22"/>
          <w:szCs w:val="22"/>
        </w:rPr>
      </w:pPr>
      <w:r>
        <w:rPr>
          <w:rFonts w:ascii="Arial" w:hAnsi="Arial" w:cs="Arial"/>
          <w:sz w:val="22"/>
          <w:szCs w:val="22"/>
        </w:rPr>
        <w:t>Научный руководитель:</w:t>
      </w:r>
    </w:p>
    <w:p w:rsidR="00B14C4E" w:rsidRPr="00260D16" w:rsidRDefault="00B14C4E" w:rsidP="00B14C4E">
      <w:pPr>
        <w:ind w:firstLine="0"/>
        <w:jc w:val="right"/>
        <w:rPr>
          <w:rFonts w:ascii="Arial" w:hAnsi="Arial" w:cs="Arial"/>
          <w:sz w:val="22"/>
          <w:szCs w:val="22"/>
        </w:rPr>
      </w:pPr>
      <w:r w:rsidRPr="00260D16">
        <w:rPr>
          <w:rFonts w:ascii="Arial" w:hAnsi="Arial" w:cs="Arial"/>
          <w:sz w:val="22"/>
          <w:szCs w:val="22"/>
        </w:rPr>
        <w:t>ФКОУ ВО Кузбасский институт ФСИН России,</w:t>
      </w:r>
    </w:p>
    <w:p w:rsidR="00260D16" w:rsidRDefault="00260D16" w:rsidP="00260D16">
      <w:pPr>
        <w:ind w:firstLine="0"/>
        <w:jc w:val="right"/>
        <w:rPr>
          <w:rFonts w:ascii="Arial" w:hAnsi="Arial" w:cs="Arial"/>
          <w:sz w:val="22"/>
          <w:szCs w:val="22"/>
        </w:rPr>
      </w:pPr>
      <w:r>
        <w:rPr>
          <w:rFonts w:ascii="Arial" w:hAnsi="Arial" w:cs="Arial"/>
          <w:sz w:val="22"/>
          <w:szCs w:val="22"/>
        </w:rPr>
        <w:t>старший преподаватель кафедры уголовного права,</w:t>
      </w:r>
    </w:p>
    <w:p w:rsidR="00B14C4E" w:rsidRPr="00AE28ED" w:rsidRDefault="00260D16" w:rsidP="00B14C4E">
      <w:pPr>
        <w:ind w:firstLine="0"/>
        <w:jc w:val="right"/>
        <w:rPr>
          <w:rFonts w:ascii="Arial" w:hAnsi="Arial" w:cs="Arial"/>
          <w:sz w:val="22"/>
          <w:szCs w:val="22"/>
        </w:rPr>
      </w:pPr>
      <w:r>
        <w:rPr>
          <w:rFonts w:ascii="Arial" w:hAnsi="Arial" w:cs="Arial"/>
          <w:sz w:val="22"/>
          <w:szCs w:val="22"/>
        </w:rPr>
        <w:t xml:space="preserve">кандидат юридических наук М. С. </w:t>
      </w:r>
      <w:r w:rsidR="00B14C4E">
        <w:rPr>
          <w:rFonts w:ascii="Arial" w:hAnsi="Arial" w:cs="Arial"/>
          <w:sz w:val="22"/>
          <w:szCs w:val="22"/>
        </w:rPr>
        <w:t>Красильникова</w:t>
      </w:r>
    </w:p>
    <w:p w:rsidR="009070C5" w:rsidRPr="001156DB" w:rsidRDefault="009070C5" w:rsidP="00B14C4E">
      <w:pPr>
        <w:pStyle w:val="1"/>
      </w:pPr>
      <w:r w:rsidRPr="001156DB">
        <w:t>ПРОБЛЕМЫ ДОСТИЖЕНИЯ ЦЕЛЕЙ УГОЛОВНО-ИСПОЛНИТЕЛЬНОГО ЗАКОНОДАТЕЛЬСТВА В</w:t>
      </w:r>
      <w:r w:rsidR="00B14C4E">
        <w:t xml:space="preserve"> ОТНОШЕНИИ ОСУЖДЕННЫХ ИНВАЛИДОВ</w:t>
      </w:r>
    </w:p>
    <w:p w:rsidR="009070C5" w:rsidRPr="001156DB" w:rsidRDefault="009070C5" w:rsidP="00EE1F9C">
      <w:pPr>
        <w:ind w:firstLine="567"/>
        <w:jc w:val="right"/>
        <w:rPr>
          <w:i/>
          <w:sz w:val="22"/>
          <w:szCs w:val="22"/>
        </w:rPr>
      </w:pPr>
      <w:r w:rsidRPr="001156DB">
        <w:rPr>
          <w:i/>
          <w:sz w:val="22"/>
          <w:szCs w:val="22"/>
        </w:rPr>
        <w:t>«Покажите мне тюрьму, и я скажу в каком обществе вы живете»</w:t>
      </w:r>
    </w:p>
    <w:p w:rsidR="009070C5" w:rsidRPr="001156DB" w:rsidRDefault="009070C5" w:rsidP="00260D16">
      <w:pPr>
        <w:spacing w:after="120"/>
        <w:ind w:firstLine="567"/>
        <w:jc w:val="right"/>
        <w:rPr>
          <w:i/>
          <w:sz w:val="22"/>
          <w:szCs w:val="22"/>
        </w:rPr>
      </w:pPr>
      <w:r w:rsidRPr="001156DB">
        <w:rPr>
          <w:i/>
          <w:sz w:val="22"/>
          <w:szCs w:val="22"/>
        </w:rPr>
        <w:t>У. Черчиль</w:t>
      </w:r>
    </w:p>
    <w:p w:rsidR="009070C5" w:rsidRPr="001156DB" w:rsidRDefault="009070C5" w:rsidP="00EE1F9C">
      <w:pPr>
        <w:ind w:firstLine="567"/>
        <w:jc w:val="right"/>
        <w:rPr>
          <w:i/>
          <w:sz w:val="22"/>
          <w:szCs w:val="22"/>
        </w:rPr>
      </w:pPr>
      <w:r w:rsidRPr="001156DB">
        <w:rPr>
          <w:i/>
          <w:sz w:val="22"/>
          <w:szCs w:val="22"/>
        </w:rPr>
        <w:t>«Об уровне цивилизации народа можно судить, когда открываешь ворота его тюрем»</w:t>
      </w:r>
    </w:p>
    <w:p w:rsidR="009070C5" w:rsidRPr="001156DB" w:rsidRDefault="009070C5" w:rsidP="00EE1F9C">
      <w:pPr>
        <w:ind w:firstLine="567"/>
        <w:jc w:val="right"/>
        <w:rPr>
          <w:i/>
          <w:sz w:val="22"/>
          <w:szCs w:val="22"/>
        </w:rPr>
      </w:pPr>
      <w:r w:rsidRPr="001156DB">
        <w:rPr>
          <w:i/>
          <w:sz w:val="22"/>
          <w:szCs w:val="22"/>
        </w:rPr>
        <w:t>Ф.</w:t>
      </w:r>
      <w:r w:rsidR="0015626E">
        <w:rPr>
          <w:i/>
          <w:sz w:val="22"/>
          <w:szCs w:val="22"/>
        </w:rPr>
        <w:t xml:space="preserve"> </w:t>
      </w:r>
      <w:r w:rsidRPr="001156DB">
        <w:rPr>
          <w:i/>
          <w:sz w:val="22"/>
          <w:szCs w:val="22"/>
        </w:rPr>
        <w:t>М. Достоевский</w:t>
      </w:r>
    </w:p>
    <w:p w:rsidR="009070C5" w:rsidRPr="001156DB" w:rsidRDefault="009070C5" w:rsidP="00EE1F9C">
      <w:pPr>
        <w:ind w:firstLine="567"/>
        <w:jc w:val="right"/>
        <w:rPr>
          <w:i/>
          <w:sz w:val="22"/>
          <w:szCs w:val="22"/>
        </w:rPr>
      </w:pPr>
    </w:p>
    <w:p w:rsidR="009070C5" w:rsidRPr="001156DB" w:rsidRDefault="009070C5" w:rsidP="00EE1F9C">
      <w:pPr>
        <w:ind w:firstLine="567"/>
        <w:rPr>
          <w:sz w:val="22"/>
          <w:szCs w:val="22"/>
        </w:rPr>
      </w:pPr>
      <w:r w:rsidRPr="001156DB">
        <w:rPr>
          <w:sz w:val="22"/>
          <w:szCs w:val="22"/>
        </w:rPr>
        <w:t>В настоящее время в Российской Федерации, да и в мире вообще, наблюдается рост уровня инвалидности в целом. По данным Федеральной службы государственной статистики количество инвалидов увеличивается ежегодно примерно на 1млн человек. Так, на 1 января 2015 г. оно было равным 12 млн 924 тыс. человек, что составляет 8,8 % от общей численности населения, по прогнозам специалистов к началу 2017 г. это количество может достигнуть 17 млн. человек. Так, по данным ФКУНИИТ на 01.01.2017 г. в учреждениях УИС отбывают нак</w:t>
      </w:r>
      <w:r w:rsidRPr="001156DB">
        <w:rPr>
          <w:sz w:val="22"/>
          <w:szCs w:val="22"/>
        </w:rPr>
        <w:t>а</w:t>
      </w:r>
      <w:r w:rsidR="00B14C4E">
        <w:rPr>
          <w:sz w:val="22"/>
          <w:szCs w:val="22"/>
        </w:rPr>
        <w:t xml:space="preserve">зание в виде лишения свободы </w:t>
      </w:r>
      <w:r w:rsidR="00B14C4E" w:rsidRPr="001156DB">
        <w:rPr>
          <w:sz w:val="22"/>
          <w:szCs w:val="22"/>
        </w:rPr>
        <w:t>—</w:t>
      </w:r>
      <w:r w:rsidRPr="001156DB">
        <w:rPr>
          <w:sz w:val="22"/>
          <w:szCs w:val="22"/>
        </w:rPr>
        <w:t xml:space="preserve"> 20 238 тыс. осужденных инвалидов. Всего в исправительных учреждениях содержатся 18 990 тыс. осужденных инвалидов, в исправительных колониях </w:t>
      </w:r>
      <w:r w:rsidR="00B14C4E" w:rsidRPr="001156DB">
        <w:rPr>
          <w:sz w:val="22"/>
          <w:szCs w:val="22"/>
        </w:rPr>
        <w:t>—</w:t>
      </w:r>
      <w:r w:rsidRPr="001156DB">
        <w:rPr>
          <w:sz w:val="22"/>
          <w:szCs w:val="22"/>
        </w:rPr>
        <w:t xml:space="preserve"> 12 804 тыс. инвалидов, в лечебно-исправительных учреждениях </w:t>
      </w:r>
      <w:r w:rsidR="00B14C4E" w:rsidRPr="001156DB">
        <w:rPr>
          <w:sz w:val="22"/>
          <w:szCs w:val="22"/>
        </w:rPr>
        <w:t>—</w:t>
      </w:r>
      <w:r w:rsidRPr="001156DB">
        <w:rPr>
          <w:sz w:val="22"/>
          <w:szCs w:val="22"/>
        </w:rPr>
        <w:t xml:space="preserve"> 2083. Из них осужденных инвалидов </w:t>
      </w:r>
      <w:r w:rsidRPr="001156DB">
        <w:rPr>
          <w:sz w:val="22"/>
          <w:szCs w:val="22"/>
          <w:lang w:val="en-US"/>
        </w:rPr>
        <w:t>I</w:t>
      </w:r>
      <w:r w:rsidRPr="001156DB">
        <w:rPr>
          <w:sz w:val="22"/>
          <w:szCs w:val="22"/>
        </w:rPr>
        <w:t xml:space="preserve"> группы</w:t>
      </w:r>
      <w:r w:rsidR="00A87C02" w:rsidRPr="001156DB">
        <w:rPr>
          <w:sz w:val="22"/>
          <w:szCs w:val="22"/>
        </w:rPr>
        <w:t xml:space="preserve"> — </w:t>
      </w:r>
      <w:r w:rsidRPr="001156DB">
        <w:rPr>
          <w:sz w:val="22"/>
          <w:szCs w:val="22"/>
        </w:rPr>
        <w:t xml:space="preserve">505 человек, </w:t>
      </w:r>
      <w:r w:rsidRPr="001156DB">
        <w:rPr>
          <w:sz w:val="22"/>
          <w:szCs w:val="22"/>
          <w:lang w:val="en-US"/>
        </w:rPr>
        <w:t>II</w:t>
      </w:r>
      <w:r w:rsidRPr="001156DB">
        <w:rPr>
          <w:sz w:val="22"/>
          <w:szCs w:val="22"/>
        </w:rPr>
        <w:t xml:space="preserve"> группы</w:t>
      </w:r>
      <w:r w:rsidR="00A87C02" w:rsidRPr="001156DB">
        <w:rPr>
          <w:sz w:val="22"/>
          <w:szCs w:val="22"/>
        </w:rPr>
        <w:t xml:space="preserve"> — </w:t>
      </w:r>
      <w:r w:rsidRPr="001156DB">
        <w:rPr>
          <w:sz w:val="22"/>
          <w:szCs w:val="22"/>
        </w:rPr>
        <w:t xml:space="preserve">8603 тыс. человек, </w:t>
      </w:r>
      <w:r w:rsidRPr="001156DB">
        <w:rPr>
          <w:sz w:val="22"/>
          <w:szCs w:val="22"/>
          <w:lang w:val="en-US"/>
        </w:rPr>
        <w:t>III</w:t>
      </w:r>
      <w:r w:rsidRPr="001156DB">
        <w:rPr>
          <w:sz w:val="22"/>
          <w:szCs w:val="22"/>
        </w:rPr>
        <w:t xml:space="preserve"> группы</w:t>
      </w:r>
      <w:r w:rsidR="00A87C02" w:rsidRPr="001156DB">
        <w:rPr>
          <w:sz w:val="22"/>
          <w:szCs w:val="22"/>
        </w:rPr>
        <w:t xml:space="preserve"> — </w:t>
      </w:r>
      <w:r w:rsidRPr="001156DB">
        <w:rPr>
          <w:sz w:val="22"/>
          <w:szCs w:val="22"/>
        </w:rPr>
        <w:t>11 130 тыс. человек. Следует отметить, что среди 20 238 тыс. осужденных инвалидов, привлечено к труду всего 1286 человек</w:t>
      </w:r>
      <w:r w:rsidR="00B14C4E">
        <w:rPr>
          <w:rStyle w:val="ab"/>
          <w:sz w:val="22"/>
          <w:szCs w:val="22"/>
        </w:rPr>
        <w:footnoteReference w:id="130"/>
      </w:r>
      <w:r w:rsidRPr="001156DB">
        <w:rPr>
          <w:sz w:val="22"/>
          <w:szCs w:val="22"/>
        </w:rPr>
        <w:t>.</w:t>
      </w:r>
    </w:p>
    <w:p w:rsidR="0015626E" w:rsidRDefault="0015626E">
      <w:pPr>
        <w:autoSpaceDE/>
        <w:autoSpaceDN/>
        <w:adjustRightInd/>
        <w:spacing w:after="200" w:line="276" w:lineRule="auto"/>
        <w:ind w:firstLine="0"/>
        <w:jc w:val="left"/>
        <w:rPr>
          <w:sz w:val="22"/>
          <w:szCs w:val="22"/>
        </w:rPr>
      </w:pPr>
      <w:r>
        <w:rPr>
          <w:sz w:val="22"/>
          <w:szCs w:val="22"/>
        </w:rPr>
        <w:br w:type="page"/>
      </w:r>
    </w:p>
    <w:p w:rsidR="009070C5" w:rsidRPr="001156DB" w:rsidRDefault="00B14C4E" w:rsidP="0015626E">
      <w:pPr>
        <w:spacing w:after="120"/>
        <w:ind w:firstLine="567"/>
        <w:jc w:val="right"/>
        <w:rPr>
          <w:sz w:val="22"/>
          <w:szCs w:val="22"/>
        </w:rPr>
      </w:pPr>
      <w:r>
        <w:rPr>
          <w:sz w:val="22"/>
          <w:szCs w:val="22"/>
        </w:rPr>
        <w:lastRenderedPageBreak/>
        <w:t>Диаграмма</w:t>
      </w:r>
      <w:r w:rsidR="009070C5" w:rsidRPr="001156DB">
        <w:rPr>
          <w:sz w:val="22"/>
          <w:szCs w:val="22"/>
        </w:rPr>
        <w:t xml:space="preserve"> 1</w:t>
      </w:r>
    </w:p>
    <w:p w:rsidR="009070C5" w:rsidRPr="001156DB" w:rsidRDefault="009070C5" w:rsidP="00B14C4E">
      <w:pPr>
        <w:ind w:firstLine="0"/>
        <w:jc w:val="center"/>
        <w:rPr>
          <w:sz w:val="22"/>
          <w:szCs w:val="22"/>
        </w:rPr>
      </w:pPr>
      <w:r w:rsidRPr="001156DB">
        <w:rPr>
          <w:noProof/>
          <w:sz w:val="22"/>
          <w:szCs w:val="22"/>
        </w:rPr>
        <w:drawing>
          <wp:inline distT="0" distB="0" distL="0" distR="0" wp14:anchorId="5E84A622" wp14:editId="21E655D9">
            <wp:extent cx="4858966" cy="2689697"/>
            <wp:effectExtent l="0" t="0" r="18415" b="15875"/>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260D16" w:rsidRDefault="00260D16">
      <w:pPr>
        <w:autoSpaceDE/>
        <w:autoSpaceDN/>
        <w:adjustRightInd/>
        <w:spacing w:after="200" w:line="276" w:lineRule="auto"/>
        <w:ind w:firstLine="0"/>
        <w:jc w:val="left"/>
        <w:rPr>
          <w:sz w:val="22"/>
          <w:szCs w:val="22"/>
        </w:rPr>
      </w:pPr>
    </w:p>
    <w:p w:rsidR="00137CF2" w:rsidRDefault="00137CF2" w:rsidP="00137CF2">
      <w:pPr>
        <w:spacing w:before="120"/>
        <w:ind w:firstLine="567"/>
        <w:jc w:val="right"/>
        <w:rPr>
          <w:sz w:val="22"/>
          <w:szCs w:val="22"/>
        </w:rPr>
      </w:pPr>
      <w:r>
        <w:rPr>
          <w:sz w:val="22"/>
          <w:szCs w:val="22"/>
        </w:rPr>
        <w:t>Диаграмма</w:t>
      </w:r>
      <w:r w:rsidRPr="001156DB">
        <w:rPr>
          <w:sz w:val="22"/>
          <w:szCs w:val="22"/>
        </w:rPr>
        <w:t xml:space="preserve"> </w:t>
      </w:r>
      <w:r>
        <w:rPr>
          <w:sz w:val="22"/>
          <w:szCs w:val="22"/>
        </w:rPr>
        <w:t>2</w:t>
      </w:r>
    </w:p>
    <w:p w:rsidR="009070C5" w:rsidRPr="001156DB" w:rsidRDefault="009070C5" w:rsidP="00137CF2">
      <w:pPr>
        <w:ind w:firstLine="0"/>
        <w:jc w:val="center"/>
        <w:rPr>
          <w:sz w:val="22"/>
          <w:szCs w:val="22"/>
        </w:rPr>
      </w:pPr>
      <w:r w:rsidRPr="001156DB">
        <w:rPr>
          <w:noProof/>
          <w:sz w:val="22"/>
          <w:szCs w:val="22"/>
        </w:rPr>
        <w:drawing>
          <wp:inline distT="0" distB="0" distL="0" distR="0" wp14:anchorId="1C78241A" wp14:editId="480DAABF">
            <wp:extent cx="4572000" cy="2743200"/>
            <wp:effectExtent l="0" t="0" r="0"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9070C5" w:rsidRPr="001156DB" w:rsidRDefault="009070C5" w:rsidP="00137CF2">
      <w:pPr>
        <w:tabs>
          <w:tab w:val="left" w:pos="993"/>
        </w:tabs>
        <w:spacing w:before="120"/>
        <w:ind w:firstLine="567"/>
        <w:rPr>
          <w:sz w:val="22"/>
          <w:szCs w:val="22"/>
        </w:rPr>
      </w:pPr>
      <w:r w:rsidRPr="001156DB">
        <w:rPr>
          <w:sz w:val="22"/>
          <w:szCs w:val="22"/>
        </w:rPr>
        <w:t>Актуальность данной темы обусловлена тем, что в связи с развитием уголовно-исполнительной системы Российской Федерации (далее</w:t>
      </w:r>
      <w:r w:rsidR="00A87C02" w:rsidRPr="001156DB">
        <w:rPr>
          <w:sz w:val="22"/>
          <w:szCs w:val="22"/>
        </w:rPr>
        <w:t xml:space="preserve"> — </w:t>
      </w:r>
      <w:r w:rsidRPr="001156DB">
        <w:rPr>
          <w:sz w:val="22"/>
          <w:szCs w:val="22"/>
        </w:rPr>
        <w:t>УИС РФ) и ратификацией Росси</w:t>
      </w:r>
      <w:r w:rsidRPr="001156DB">
        <w:rPr>
          <w:sz w:val="22"/>
          <w:szCs w:val="22"/>
        </w:rPr>
        <w:t>й</w:t>
      </w:r>
      <w:r w:rsidRPr="001156DB">
        <w:rPr>
          <w:sz w:val="22"/>
          <w:szCs w:val="22"/>
        </w:rPr>
        <w:t>ской Федерацией международных нормативных актов, касающихся вопроса наиболее уязв</w:t>
      </w:r>
      <w:r w:rsidRPr="001156DB">
        <w:rPr>
          <w:sz w:val="22"/>
          <w:szCs w:val="22"/>
        </w:rPr>
        <w:t>и</w:t>
      </w:r>
      <w:r w:rsidRPr="001156DB">
        <w:rPr>
          <w:sz w:val="22"/>
          <w:szCs w:val="22"/>
        </w:rPr>
        <w:t>мых, социально</w:t>
      </w:r>
      <w:r w:rsidR="00137CF2">
        <w:rPr>
          <w:sz w:val="22"/>
          <w:szCs w:val="22"/>
        </w:rPr>
        <w:t xml:space="preserve"> </w:t>
      </w:r>
      <w:r w:rsidRPr="001156DB">
        <w:rPr>
          <w:sz w:val="22"/>
          <w:szCs w:val="22"/>
        </w:rPr>
        <w:t>незащищенных категорий осужденных инвалидов. Поднимается вопрос в связи с их ограниченными физическими возможностями о том, что в их отношении происходят ди</w:t>
      </w:r>
      <w:r w:rsidRPr="001156DB">
        <w:rPr>
          <w:sz w:val="22"/>
          <w:szCs w:val="22"/>
        </w:rPr>
        <w:t>с</w:t>
      </w:r>
      <w:r w:rsidRPr="001156DB">
        <w:rPr>
          <w:sz w:val="22"/>
          <w:szCs w:val="22"/>
        </w:rPr>
        <w:t xml:space="preserve">криминирующие факторы их положения, о нарушение их законных прав и свобод. </w:t>
      </w:r>
    </w:p>
    <w:p w:rsidR="009070C5" w:rsidRPr="001156DB" w:rsidRDefault="009070C5" w:rsidP="00EE1F9C">
      <w:pPr>
        <w:tabs>
          <w:tab w:val="left" w:pos="993"/>
        </w:tabs>
        <w:ind w:firstLine="567"/>
        <w:rPr>
          <w:sz w:val="22"/>
          <w:szCs w:val="22"/>
        </w:rPr>
      </w:pPr>
      <w:r w:rsidRPr="001156DB">
        <w:rPr>
          <w:sz w:val="22"/>
          <w:szCs w:val="22"/>
        </w:rPr>
        <w:t>«Всемирная Организация Здравоохранения оценивает инвалидность, как глобальное бр</w:t>
      </w:r>
      <w:r w:rsidRPr="001156DB">
        <w:rPr>
          <w:sz w:val="22"/>
          <w:szCs w:val="22"/>
        </w:rPr>
        <w:t>е</w:t>
      </w:r>
      <w:r w:rsidRPr="001156DB">
        <w:rPr>
          <w:sz w:val="22"/>
          <w:szCs w:val="22"/>
        </w:rPr>
        <w:t>мя болезней для общества, а профилактику ее признают одним из наиболее экономических ц</w:t>
      </w:r>
      <w:r w:rsidRPr="001156DB">
        <w:rPr>
          <w:sz w:val="22"/>
          <w:szCs w:val="22"/>
        </w:rPr>
        <w:t>е</w:t>
      </w:r>
      <w:r w:rsidRPr="001156DB">
        <w:rPr>
          <w:sz w:val="22"/>
          <w:szCs w:val="22"/>
        </w:rPr>
        <w:t>лесообразных медицинских мероприятий».</w:t>
      </w:r>
    </w:p>
    <w:p w:rsidR="009070C5" w:rsidRPr="001156DB" w:rsidRDefault="009070C5" w:rsidP="00EE1F9C">
      <w:pPr>
        <w:ind w:firstLine="567"/>
        <w:rPr>
          <w:sz w:val="22"/>
          <w:szCs w:val="22"/>
        </w:rPr>
      </w:pPr>
      <w:r w:rsidRPr="001156DB">
        <w:rPr>
          <w:sz w:val="22"/>
          <w:szCs w:val="22"/>
        </w:rPr>
        <w:t>В этом случае необходимо разобраться в юридической природе термина инвалид, и п</w:t>
      </w:r>
      <w:r w:rsidRPr="001156DB">
        <w:rPr>
          <w:sz w:val="22"/>
          <w:szCs w:val="22"/>
        </w:rPr>
        <w:t>о</w:t>
      </w:r>
      <w:r w:rsidRPr="001156DB">
        <w:rPr>
          <w:sz w:val="22"/>
          <w:szCs w:val="22"/>
        </w:rPr>
        <w:t>нять его сферу применения.</w:t>
      </w:r>
    </w:p>
    <w:p w:rsidR="009070C5" w:rsidRPr="001156DB" w:rsidRDefault="009070C5" w:rsidP="00EE1F9C">
      <w:pPr>
        <w:ind w:firstLine="567"/>
        <w:rPr>
          <w:sz w:val="22"/>
          <w:szCs w:val="22"/>
        </w:rPr>
      </w:pPr>
      <w:r w:rsidRPr="001156DB">
        <w:rPr>
          <w:sz w:val="22"/>
          <w:szCs w:val="22"/>
        </w:rPr>
        <w:t>Так согласно, Федеральному закону от 24.11.1995 г. № 181-ФЗ «О социальной защите и</w:t>
      </w:r>
      <w:r w:rsidRPr="001156DB">
        <w:rPr>
          <w:sz w:val="22"/>
          <w:szCs w:val="22"/>
        </w:rPr>
        <w:t>н</w:t>
      </w:r>
      <w:r w:rsidRPr="001156DB">
        <w:rPr>
          <w:sz w:val="22"/>
          <w:szCs w:val="22"/>
        </w:rPr>
        <w:t>валидов в Российской Федерации», в статье 1 данного закона дается следующее определение, инвалид</w:t>
      </w:r>
      <w:r w:rsidR="00A87C02" w:rsidRPr="001156DB">
        <w:rPr>
          <w:sz w:val="22"/>
          <w:szCs w:val="22"/>
        </w:rPr>
        <w:t xml:space="preserve"> — </w:t>
      </w:r>
      <w:r w:rsidRPr="001156DB">
        <w:rPr>
          <w:sz w:val="22"/>
          <w:szCs w:val="22"/>
        </w:rPr>
        <w:t>это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приводящие к ограничению жизнедеятельности и вызывающее необходимость его социальной защиты.</w:t>
      </w:r>
    </w:p>
    <w:p w:rsidR="009070C5" w:rsidRPr="001156DB" w:rsidRDefault="009070C5" w:rsidP="00EE1F9C">
      <w:pPr>
        <w:ind w:firstLine="567"/>
        <w:rPr>
          <w:sz w:val="22"/>
          <w:szCs w:val="22"/>
        </w:rPr>
      </w:pPr>
      <w:r w:rsidRPr="001156DB">
        <w:rPr>
          <w:sz w:val="22"/>
          <w:szCs w:val="22"/>
        </w:rPr>
        <w:t>Из данного определения, четко определяется его юридическая сущность и сфера прим</w:t>
      </w:r>
      <w:r w:rsidRPr="001156DB">
        <w:rPr>
          <w:sz w:val="22"/>
          <w:szCs w:val="22"/>
        </w:rPr>
        <w:t>е</w:t>
      </w:r>
      <w:r w:rsidRPr="001156DB">
        <w:rPr>
          <w:sz w:val="22"/>
          <w:szCs w:val="22"/>
        </w:rPr>
        <w:t xml:space="preserve">нения. Таким образом, сфера применения данного термина берет свое начало из права </w:t>
      </w:r>
      <w:r w:rsidR="0019232E">
        <w:rPr>
          <w:sz w:val="22"/>
          <w:szCs w:val="22"/>
        </w:rPr>
        <w:br/>
      </w:r>
      <w:r w:rsidRPr="001156DB">
        <w:rPr>
          <w:sz w:val="22"/>
          <w:szCs w:val="22"/>
        </w:rPr>
        <w:lastRenderedPageBreak/>
        <w:t>социального обеспечения, что в свою очередь создает проблему терминологического примен</w:t>
      </w:r>
      <w:r w:rsidRPr="001156DB">
        <w:rPr>
          <w:sz w:val="22"/>
          <w:szCs w:val="22"/>
        </w:rPr>
        <w:t>е</w:t>
      </w:r>
      <w:r w:rsidRPr="001156DB">
        <w:rPr>
          <w:sz w:val="22"/>
          <w:szCs w:val="22"/>
        </w:rPr>
        <w:t>ния данного термина в Уголовно-исполнительном законодательстве, так как термины инвалид и инвалидность определяет только способность лица трудиться, и соответствующие социал</w:t>
      </w:r>
      <w:r w:rsidRPr="001156DB">
        <w:rPr>
          <w:sz w:val="22"/>
          <w:szCs w:val="22"/>
        </w:rPr>
        <w:t>ь</w:t>
      </w:r>
      <w:r w:rsidRPr="001156DB">
        <w:rPr>
          <w:sz w:val="22"/>
          <w:szCs w:val="22"/>
        </w:rPr>
        <w:t xml:space="preserve">ные льготы, в отличие от тяжелой болезни, которое является объективным основанием для освобождения от отбывания наказания, а также определяет </w:t>
      </w:r>
      <w:r w:rsidR="0019232E">
        <w:rPr>
          <w:sz w:val="22"/>
          <w:szCs w:val="22"/>
        </w:rPr>
        <w:t>возможновсть</w:t>
      </w:r>
      <w:r w:rsidRPr="001156DB">
        <w:rPr>
          <w:sz w:val="22"/>
          <w:szCs w:val="22"/>
        </w:rPr>
        <w:t xml:space="preserve"> дальнейшего отб</w:t>
      </w:r>
      <w:r w:rsidRPr="001156DB">
        <w:rPr>
          <w:sz w:val="22"/>
          <w:szCs w:val="22"/>
        </w:rPr>
        <w:t>ы</w:t>
      </w:r>
      <w:r w:rsidRPr="001156DB">
        <w:rPr>
          <w:sz w:val="22"/>
          <w:szCs w:val="22"/>
        </w:rPr>
        <w:t>вания наказания.</w:t>
      </w:r>
    </w:p>
    <w:p w:rsidR="009070C5" w:rsidRPr="001156DB" w:rsidRDefault="009070C5" w:rsidP="00EE1F9C">
      <w:pPr>
        <w:ind w:firstLine="567"/>
        <w:rPr>
          <w:sz w:val="22"/>
          <w:szCs w:val="22"/>
        </w:rPr>
      </w:pPr>
      <w:r w:rsidRPr="001156DB">
        <w:rPr>
          <w:sz w:val="22"/>
          <w:szCs w:val="22"/>
        </w:rPr>
        <w:t xml:space="preserve">И на основании этого можно сделать вывод о том, что </w:t>
      </w:r>
      <w:r w:rsidR="00137CF2">
        <w:rPr>
          <w:sz w:val="22"/>
          <w:szCs w:val="22"/>
        </w:rPr>
        <w:t>имеется</w:t>
      </w:r>
      <w:r w:rsidRPr="001156DB">
        <w:rPr>
          <w:sz w:val="22"/>
          <w:szCs w:val="22"/>
        </w:rPr>
        <w:t xml:space="preserve"> необходимость о внесении законопроекта в ГД ФС РФ ФЗ «О внесении изменений и об исключении понятия «инвали</w:t>
      </w:r>
      <w:r w:rsidRPr="001156DB">
        <w:rPr>
          <w:sz w:val="22"/>
          <w:szCs w:val="22"/>
        </w:rPr>
        <w:t>д</w:t>
      </w:r>
      <w:r w:rsidRPr="001156DB">
        <w:rPr>
          <w:sz w:val="22"/>
          <w:szCs w:val="22"/>
        </w:rPr>
        <w:t>ность» из пункта «е» статьи 172 Уголовно-исполнительного кодекса Российской Федерации» (далее</w:t>
      </w:r>
      <w:r w:rsidR="00A87C02" w:rsidRPr="001156DB">
        <w:rPr>
          <w:sz w:val="22"/>
          <w:szCs w:val="22"/>
        </w:rPr>
        <w:t xml:space="preserve"> — </w:t>
      </w:r>
      <w:r w:rsidRPr="001156DB">
        <w:rPr>
          <w:sz w:val="22"/>
          <w:szCs w:val="22"/>
        </w:rPr>
        <w:t>УИК РФ), которое определяет основания освобождения от отбывания наказания.</w:t>
      </w:r>
    </w:p>
    <w:p w:rsidR="009070C5" w:rsidRPr="001156DB" w:rsidRDefault="009070C5" w:rsidP="00EE1F9C">
      <w:pPr>
        <w:ind w:firstLine="567"/>
        <w:rPr>
          <w:sz w:val="22"/>
          <w:szCs w:val="22"/>
        </w:rPr>
      </w:pPr>
      <w:r w:rsidRPr="001156DB">
        <w:rPr>
          <w:sz w:val="22"/>
          <w:szCs w:val="22"/>
        </w:rPr>
        <w:t>Сообразно с этим, существующая проблема затрудняет реализацию поставленных целей Уголовно-исполнительным кодексом РФ в отношении осужденных инвалидов, а именно и</w:t>
      </w:r>
      <w:r w:rsidRPr="001156DB">
        <w:rPr>
          <w:sz w:val="22"/>
          <w:szCs w:val="22"/>
        </w:rPr>
        <w:t>с</w:t>
      </w:r>
      <w:r w:rsidRPr="001156DB">
        <w:rPr>
          <w:sz w:val="22"/>
          <w:szCs w:val="22"/>
        </w:rPr>
        <w:t xml:space="preserve">правление осужденного и предупреждения совершения новых преступлений. </w:t>
      </w:r>
    </w:p>
    <w:p w:rsidR="009070C5" w:rsidRPr="001156DB" w:rsidRDefault="009070C5" w:rsidP="00EE1F9C">
      <w:pPr>
        <w:ind w:firstLine="567"/>
        <w:rPr>
          <w:sz w:val="22"/>
          <w:szCs w:val="22"/>
        </w:rPr>
      </w:pPr>
      <w:r w:rsidRPr="001156DB">
        <w:rPr>
          <w:sz w:val="22"/>
          <w:szCs w:val="22"/>
        </w:rPr>
        <w:t>Например, перечисленные в ст. 44 УК РФ виды наказаний применяются в отношении осужденных инвалидов практически все, за исключением обязательных, исправительных и принудительных работ, так как они не применяются к инвалидам в силу своего характера и</w:t>
      </w:r>
      <w:r w:rsidRPr="001156DB">
        <w:rPr>
          <w:sz w:val="22"/>
          <w:szCs w:val="22"/>
        </w:rPr>
        <w:t>с</w:t>
      </w:r>
      <w:r w:rsidRPr="001156DB">
        <w:rPr>
          <w:sz w:val="22"/>
          <w:szCs w:val="22"/>
        </w:rPr>
        <w:t>правления и положения осужденного, и термин инвалидность, здесь указывает, на то что осу</w:t>
      </w:r>
      <w:r w:rsidRPr="001156DB">
        <w:rPr>
          <w:sz w:val="22"/>
          <w:szCs w:val="22"/>
        </w:rPr>
        <w:t>ж</w:t>
      </w:r>
      <w:r w:rsidRPr="001156DB">
        <w:rPr>
          <w:sz w:val="22"/>
          <w:szCs w:val="22"/>
        </w:rPr>
        <w:t>денный инвалид к данному виду наказания неспособен трудиться в силу характера наказания.</w:t>
      </w:r>
    </w:p>
    <w:p w:rsidR="009070C5" w:rsidRPr="001156DB" w:rsidRDefault="009070C5" w:rsidP="00D111F5">
      <w:pPr>
        <w:pStyle w:val="a8"/>
        <w:numPr>
          <w:ilvl w:val="0"/>
          <w:numId w:val="40"/>
        </w:numPr>
        <w:tabs>
          <w:tab w:val="left" w:pos="851"/>
        </w:tabs>
        <w:ind w:left="0" w:firstLine="567"/>
        <w:jc w:val="both"/>
        <w:rPr>
          <w:sz w:val="22"/>
          <w:szCs w:val="22"/>
        </w:rPr>
      </w:pPr>
      <w:r w:rsidRPr="001156DB">
        <w:rPr>
          <w:sz w:val="22"/>
          <w:szCs w:val="22"/>
        </w:rPr>
        <w:t>Обязательные работы (ч.</w:t>
      </w:r>
      <w:r w:rsidR="00137CF2">
        <w:rPr>
          <w:sz w:val="22"/>
          <w:szCs w:val="22"/>
        </w:rPr>
        <w:t xml:space="preserve"> </w:t>
      </w:r>
      <w:r w:rsidRPr="001156DB">
        <w:rPr>
          <w:sz w:val="22"/>
          <w:szCs w:val="22"/>
        </w:rPr>
        <w:t>4 ст. 49 УК РФ)</w:t>
      </w:r>
      <w:r w:rsidR="00A87C02" w:rsidRPr="001156DB">
        <w:rPr>
          <w:sz w:val="22"/>
          <w:szCs w:val="22"/>
        </w:rPr>
        <w:t xml:space="preserve"> — </w:t>
      </w:r>
      <w:r w:rsidRPr="001156DB">
        <w:rPr>
          <w:sz w:val="22"/>
          <w:szCs w:val="22"/>
        </w:rPr>
        <w:t>не назначаются инвалидам первой гру</w:t>
      </w:r>
      <w:r w:rsidRPr="001156DB">
        <w:rPr>
          <w:sz w:val="22"/>
          <w:szCs w:val="22"/>
        </w:rPr>
        <w:t>п</w:t>
      </w:r>
      <w:r w:rsidRPr="001156DB">
        <w:rPr>
          <w:sz w:val="22"/>
          <w:szCs w:val="22"/>
        </w:rPr>
        <w:t>пы, кроме второй и третьей; ч.</w:t>
      </w:r>
      <w:r w:rsidR="00137CF2">
        <w:rPr>
          <w:sz w:val="22"/>
          <w:szCs w:val="22"/>
        </w:rPr>
        <w:t xml:space="preserve"> </w:t>
      </w:r>
      <w:r w:rsidRPr="001156DB">
        <w:rPr>
          <w:sz w:val="22"/>
          <w:szCs w:val="22"/>
        </w:rPr>
        <w:t>3 ст. 26 УИК РФ</w:t>
      </w:r>
      <w:r w:rsidR="00A87C02" w:rsidRPr="001156DB">
        <w:rPr>
          <w:sz w:val="22"/>
          <w:szCs w:val="22"/>
        </w:rPr>
        <w:t xml:space="preserve"> — </w:t>
      </w:r>
      <w:r w:rsidRPr="001156DB">
        <w:rPr>
          <w:sz w:val="22"/>
          <w:szCs w:val="22"/>
        </w:rPr>
        <w:t>в случаях тяжелой болезни осужденного, препятствующей отбыванию наказания, либо признание его инвалидом первой группы осу</w:t>
      </w:r>
      <w:r w:rsidRPr="001156DB">
        <w:rPr>
          <w:sz w:val="22"/>
          <w:szCs w:val="22"/>
        </w:rPr>
        <w:t>ж</w:t>
      </w:r>
      <w:r w:rsidRPr="001156DB">
        <w:rPr>
          <w:sz w:val="22"/>
          <w:szCs w:val="22"/>
        </w:rPr>
        <w:t>денный вправе обратиться в суд с ходатайством об освобождении его от дальнейшего отбыв</w:t>
      </w:r>
      <w:r w:rsidRPr="001156DB">
        <w:rPr>
          <w:sz w:val="22"/>
          <w:szCs w:val="22"/>
        </w:rPr>
        <w:t>а</w:t>
      </w:r>
      <w:r w:rsidRPr="001156DB">
        <w:rPr>
          <w:sz w:val="22"/>
          <w:szCs w:val="22"/>
        </w:rPr>
        <w:t>ния наказания.</w:t>
      </w:r>
    </w:p>
    <w:p w:rsidR="009070C5" w:rsidRPr="001156DB" w:rsidRDefault="009070C5" w:rsidP="00D111F5">
      <w:pPr>
        <w:pStyle w:val="a8"/>
        <w:numPr>
          <w:ilvl w:val="0"/>
          <w:numId w:val="40"/>
        </w:numPr>
        <w:tabs>
          <w:tab w:val="left" w:pos="851"/>
        </w:tabs>
        <w:ind w:left="0" w:firstLine="567"/>
        <w:jc w:val="both"/>
        <w:rPr>
          <w:sz w:val="22"/>
          <w:szCs w:val="22"/>
        </w:rPr>
      </w:pPr>
      <w:r w:rsidRPr="001156DB">
        <w:rPr>
          <w:sz w:val="22"/>
          <w:szCs w:val="22"/>
        </w:rPr>
        <w:t>Исправительные работы (ч.</w:t>
      </w:r>
      <w:r w:rsidR="00137CF2">
        <w:rPr>
          <w:sz w:val="22"/>
          <w:szCs w:val="22"/>
        </w:rPr>
        <w:t xml:space="preserve"> </w:t>
      </w:r>
      <w:r w:rsidRPr="001156DB">
        <w:rPr>
          <w:sz w:val="22"/>
          <w:szCs w:val="22"/>
        </w:rPr>
        <w:t>5 ст. 50 УК РФ)</w:t>
      </w:r>
      <w:r w:rsidR="00A87C02" w:rsidRPr="001156DB">
        <w:rPr>
          <w:sz w:val="22"/>
          <w:szCs w:val="22"/>
        </w:rPr>
        <w:t xml:space="preserve"> — </w:t>
      </w:r>
      <w:r w:rsidRPr="001156DB">
        <w:rPr>
          <w:sz w:val="22"/>
          <w:szCs w:val="22"/>
        </w:rPr>
        <w:t>не назначаются инвалидам первой группы, кроме второй и третьей; ч. 4 ст. 42 УИК РФ</w:t>
      </w:r>
      <w:r w:rsidR="00A87C02" w:rsidRPr="001156DB">
        <w:rPr>
          <w:sz w:val="22"/>
          <w:szCs w:val="22"/>
        </w:rPr>
        <w:t xml:space="preserve"> — </w:t>
      </w:r>
      <w:r w:rsidRPr="001156DB">
        <w:rPr>
          <w:sz w:val="22"/>
          <w:szCs w:val="22"/>
        </w:rPr>
        <w:t>в случаях тяжелой болезни осужденн</w:t>
      </w:r>
      <w:r w:rsidRPr="001156DB">
        <w:rPr>
          <w:sz w:val="22"/>
          <w:szCs w:val="22"/>
        </w:rPr>
        <w:t>о</w:t>
      </w:r>
      <w:r w:rsidRPr="001156DB">
        <w:rPr>
          <w:sz w:val="22"/>
          <w:szCs w:val="22"/>
        </w:rPr>
        <w:t>го, препятствующей отбыванию наказания, либо признание его инвалидом первой группы осужденный вправе обратиться в суд с ходатайством об освобождении его от дальнейшего о</w:t>
      </w:r>
      <w:r w:rsidRPr="001156DB">
        <w:rPr>
          <w:sz w:val="22"/>
          <w:szCs w:val="22"/>
        </w:rPr>
        <w:t>т</w:t>
      </w:r>
      <w:r w:rsidRPr="001156DB">
        <w:rPr>
          <w:sz w:val="22"/>
          <w:szCs w:val="22"/>
        </w:rPr>
        <w:t>бывания наказания.</w:t>
      </w:r>
    </w:p>
    <w:p w:rsidR="009070C5" w:rsidRPr="001156DB" w:rsidRDefault="009070C5" w:rsidP="00D111F5">
      <w:pPr>
        <w:pStyle w:val="a8"/>
        <w:numPr>
          <w:ilvl w:val="0"/>
          <w:numId w:val="40"/>
        </w:numPr>
        <w:tabs>
          <w:tab w:val="left" w:pos="851"/>
        </w:tabs>
        <w:autoSpaceDE/>
        <w:autoSpaceDN/>
        <w:adjustRightInd/>
        <w:ind w:left="0" w:firstLine="567"/>
        <w:jc w:val="both"/>
        <w:rPr>
          <w:sz w:val="22"/>
          <w:szCs w:val="22"/>
        </w:rPr>
      </w:pPr>
      <w:r w:rsidRPr="001156DB">
        <w:rPr>
          <w:sz w:val="22"/>
          <w:szCs w:val="22"/>
        </w:rPr>
        <w:t>Принудительные работы (ч.</w:t>
      </w:r>
      <w:r w:rsidR="00137CF2">
        <w:rPr>
          <w:sz w:val="22"/>
          <w:szCs w:val="22"/>
        </w:rPr>
        <w:t xml:space="preserve"> </w:t>
      </w:r>
      <w:r w:rsidRPr="001156DB">
        <w:rPr>
          <w:sz w:val="22"/>
          <w:szCs w:val="22"/>
        </w:rPr>
        <w:t>7 ст. 53</w:t>
      </w:r>
      <w:r w:rsidRPr="001156DB">
        <w:rPr>
          <w:sz w:val="22"/>
          <w:szCs w:val="22"/>
          <w:vertAlign w:val="superscript"/>
        </w:rPr>
        <w:t>1</w:t>
      </w:r>
      <w:r w:rsidRPr="001156DB">
        <w:rPr>
          <w:sz w:val="22"/>
          <w:szCs w:val="22"/>
        </w:rPr>
        <w:t xml:space="preserve"> УК РФ)</w:t>
      </w:r>
      <w:r w:rsidR="00A87C02" w:rsidRPr="001156DB">
        <w:rPr>
          <w:sz w:val="22"/>
          <w:szCs w:val="22"/>
        </w:rPr>
        <w:t xml:space="preserve"> — </w:t>
      </w:r>
      <w:r w:rsidRPr="001156DB">
        <w:rPr>
          <w:sz w:val="22"/>
          <w:szCs w:val="22"/>
        </w:rPr>
        <w:t>не назначаются инвалидам первой и второй группы, кроме третьей</w:t>
      </w:r>
      <w:r w:rsidR="00137CF2">
        <w:rPr>
          <w:sz w:val="22"/>
          <w:szCs w:val="22"/>
        </w:rPr>
        <w:t>.</w:t>
      </w:r>
      <w:r w:rsidRPr="001156DB">
        <w:rPr>
          <w:sz w:val="22"/>
          <w:szCs w:val="22"/>
        </w:rPr>
        <w:t xml:space="preserve"> </w:t>
      </w:r>
    </w:p>
    <w:p w:rsidR="009070C5" w:rsidRPr="001156DB" w:rsidRDefault="009070C5" w:rsidP="00EE1F9C">
      <w:pPr>
        <w:tabs>
          <w:tab w:val="left" w:pos="993"/>
        </w:tabs>
        <w:ind w:firstLine="567"/>
        <w:rPr>
          <w:sz w:val="22"/>
          <w:szCs w:val="22"/>
        </w:rPr>
      </w:pPr>
      <w:r w:rsidRPr="001156DB">
        <w:rPr>
          <w:sz w:val="22"/>
          <w:szCs w:val="22"/>
        </w:rPr>
        <w:t>Если все равны перед законом, суд</w:t>
      </w:r>
      <w:r w:rsidR="00B14C4E">
        <w:rPr>
          <w:sz w:val="22"/>
          <w:szCs w:val="22"/>
        </w:rPr>
        <w:t>,</w:t>
      </w:r>
      <w:r w:rsidRPr="001156DB">
        <w:rPr>
          <w:sz w:val="22"/>
          <w:szCs w:val="22"/>
        </w:rPr>
        <w:t xml:space="preserve"> вын</w:t>
      </w:r>
      <w:r w:rsidR="00B14C4E">
        <w:rPr>
          <w:sz w:val="22"/>
          <w:szCs w:val="22"/>
        </w:rPr>
        <w:t>о</w:t>
      </w:r>
      <w:r w:rsidRPr="001156DB">
        <w:rPr>
          <w:sz w:val="22"/>
          <w:szCs w:val="22"/>
        </w:rPr>
        <w:t>ся приговор о назначении наказания в виде л</w:t>
      </w:r>
      <w:r w:rsidRPr="001156DB">
        <w:rPr>
          <w:sz w:val="22"/>
          <w:szCs w:val="22"/>
        </w:rPr>
        <w:t>и</w:t>
      </w:r>
      <w:r w:rsidRPr="001156DB">
        <w:rPr>
          <w:sz w:val="22"/>
          <w:szCs w:val="22"/>
        </w:rPr>
        <w:t>шения свободы в отношении осужденного инвалида, не учитывает факт того, что они соде</w:t>
      </w:r>
      <w:r w:rsidRPr="001156DB">
        <w:rPr>
          <w:sz w:val="22"/>
          <w:szCs w:val="22"/>
        </w:rPr>
        <w:t>р</w:t>
      </w:r>
      <w:r w:rsidRPr="001156DB">
        <w:rPr>
          <w:sz w:val="22"/>
          <w:szCs w:val="22"/>
        </w:rPr>
        <w:t xml:space="preserve">жатся по факту </w:t>
      </w:r>
      <w:r w:rsidRPr="0019232E">
        <w:rPr>
          <w:sz w:val="22"/>
          <w:szCs w:val="22"/>
        </w:rPr>
        <w:t>не на равных условиях</w:t>
      </w:r>
      <w:r w:rsidR="0019232E" w:rsidRPr="0019232E">
        <w:rPr>
          <w:sz w:val="22"/>
          <w:szCs w:val="22"/>
        </w:rPr>
        <w:t>,</w:t>
      </w:r>
      <w:r w:rsidRPr="0019232E">
        <w:rPr>
          <w:sz w:val="22"/>
          <w:szCs w:val="22"/>
        </w:rPr>
        <w:t xml:space="preserve"> </w:t>
      </w:r>
      <w:r w:rsidR="0019232E" w:rsidRPr="0019232E">
        <w:rPr>
          <w:sz w:val="22"/>
          <w:szCs w:val="22"/>
        </w:rPr>
        <w:t>и</w:t>
      </w:r>
      <w:r w:rsidRPr="0019232E">
        <w:rPr>
          <w:sz w:val="22"/>
          <w:szCs w:val="22"/>
        </w:rPr>
        <w:t xml:space="preserve"> то, что к ним должны применяться все средства и</w:t>
      </w:r>
      <w:r w:rsidRPr="0019232E">
        <w:rPr>
          <w:sz w:val="22"/>
          <w:szCs w:val="22"/>
        </w:rPr>
        <w:t>с</w:t>
      </w:r>
      <w:r w:rsidRPr="0019232E">
        <w:rPr>
          <w:sz w:val="22"/>
          <w:szCs w:val="22"/>
        </w:rPr>
        <w:t>правления в равной мере, но в отношении осужденных инвалидов, они теряют свою юридич</w:t>
      </w:r>
      <w:r w:rsidRPr="0019232E">
        <w:rPr>
          <w:sz w:val="22"/>
          <w:szCs w:val="22"/>
        </w:rPr>
        <w:t>е</w:t>
      </w:r>
      <w:r w:rsidRPr="0019232E">
        <w:rPr>
          <w:sz w:val="22"/>
          <w:szCs w:val="22"/>
        </w:rPr>
        <w:t>скую эффективность.</w:t>
      </w:r>
      <w:r w:rsidR="0019232E">
        <w:rPr>
          <w:sz w:val="22"/>
          <w:szCs w:val="22"/>
        </w:rPr>
        <w:t xml:space="preserve"> Тогда имеет ли смысл применение</w:t>
      </w:r>
      <w:r w:rsidRPr="001156DB">
        <w:rPr>
          <w:sz w:val="22"/>
          <w:szCs w:val="22"/>
        </w:rPr>
        <w:t xml:space="preserve"> к осужденным инвалидам ст. 8 УИК РФ</w:t>
      </w:r>
      <w:r w:rsidR="00137CF2">
        <w:rPr>
          <w:sz w:val="22"/>
          <w:szCs w:val="22"/>
        </w:rPr>
        <w:t>, где</w:t>
      </w:r>
      <w:r w:rsidRPr="001156DB">
        <w:rPr>
          <w:sz w:val="22"/>
          <w:szCs w:val="22"/>
        </w:rPr>
        <w:t xml:space="preserve"> перечислены основные сре</w:t>
      </w:r>
      <w:r w:rsidR="00137CF2">
        <w:rPr>
          <w:sz w:val="22"/>
          <w:szCs w:val="22"/>
        </w:rPr>
        <w:t>дства исправления осужденных</w:t>
      </w:r>
      <w:r w:rsidRPr="001156DB">
        <w:rPr>
          <w:sz w:val="22"/>
          <w:szCs w:val="22"/>
        </w:rPr>
        <w:t xml:space="preserve">: режим, </w:t>
      </w:r>
      <w:r w:rsidRPr="0019232E">
        <w:rPr>
          <w:sz w:val="22"/>
          <w:szCs w:val="22"/>
        </w:rPr>
        <w:t>общественно-полезный труд, воспитательная работа, получение общего образования, профессиональное</w:t>
      </w:r>
      <w:r w:rsidRPr="001156DB">
        <w:rPr>
          <w:sz w:val="22"/>
          <w:szCs w:val="22"/>
        </w:rPr>
        <w:t xml:space="preserve"> об</w:t>
      </w:r>
      <w:r w:rsidRPr="001156DB">
        <w:rPr>
          <w:sz w:val="22"/>
          <w:szCs w:val="22"/>
        </w:rPr>
        <w:t>у</w:t>
      </w:r>
      <w:r w:rsidRPr="001156DB">
        <w:rPr>
          <w:sz w:val="22"/>
          <w:szCs w:val="22"/>
        </w:rPr>
        <w:t>чение, общественное воздействие. Если в УИК РФ две цели это: исправление осужденных и предупреждение совершение новых преступлений. Таким образом, поднимается вопрос</w:t>
      </w:r>
      <w:r w:rsidR="0019232E">
        <w:rPr>
          <w:sz w:val="22"/>
          <w:szCs w:val="22"/>
        </w:rPr>
        <w:t>:</w:t>
      </w:r>
      <w:r w:rsidRPr="001156DB">
        <w:rPr>
          <w:sz w:val="22"/>
          <w:szCs w:val="22"/>
        </w:rPr>
        <w:t xml:space="preserve"> дост</w:t>
      </w:r>
      <w:r w:rsidRPr="001156DB">
        <w:rPr>
          <w:sz w:val="22"/>
          <w:szCs w:val="22"/>
        </w:rPr>
        <w:t>и</w:t>
      </w:r>
      <w:r w:rsidRPr="001156DB">
        <w:rPr>
          <w:sz w:val="22"/>
          <w:szCs w:val="22"/>
        </w:rPr>
        <w:t xml:space="preserve">гает ли </w:t>
      </w:r>
      <w:r w:rsidR="0019232E">
        <w:rPr>
          <w:sz w:val="22"/>
          <w:szCs w:val="22"/>
        </w:rPr>
        <w:t>у</w:t>
      </w:r>
      <w:r w:rsidRPr="001156DB">
        <w:rPr>
          <w:sz w:val="22"/>
          <w:szCs w:val="22"/>
        </w:rPr>
        <w:t>головно-исполнительная система РФ (далее</w:t>
      </w:r>
      <w:r w:rsidR="00A87C02" w:rsidRPr="001156DB">
        <w:rPr>
          <w:sz w:val="22"/>
          <w:szCs w:val="22"/>
        </w:rPr>
        <w:t xml:space="preserve"> — </w:t>
      </w:r>
      <w:r w:rsidRPr="001156DB">
        <w:rPr>
          <w:sz w:val="22"/>
          <w:szCs w:val="22"/>
        </w:rPr>
        <w:t xml:space="preserve">УИС РФ) этих целей в отношении осужденных-инвалидов? Небезынтересным остается тот факт, что цели, которые ставит </w:t>
      </w:r>
      <w:r w:rsidR="00137CF2">
        <w:rPr>
          <w:sz w:val="22"/>
          <w:szCs w:val="22"/>
        </w:rPr>
        <w:br/>
      </w:r>
      <w:r w:rsidRPr="001156DB">
        <w:rPr>
          <w:sz w:val="22"/>
          <w:szCs w:val="22"/>
        </w:rPr>
        <w:t xml:space="preserve">законодатель в УИК РФ, достигаются через применение средств исправления осужденных, а данные средства исправления в отношении осужденных инвалидов являются </w:t>
      </w:r>
      <w:r w:rsidR="0019232E">
        <w:rPr>
          <w:sz w:val="22"/>
          <w:szCs w:val="22"/>
        </w:rPr>
        <w:br/>
      </w:r>
      <w:r w:rsidRPr="001156DB">
        <w:rPr>
          <w:sz w:val="22"/>
          <w:szCs w:val="22"/>
        </w:rPr>
        <w:t>малоэффективными.</w:t>
      </w:r>
    </w:p>
    <w:p w:rsidR="009070C5" w:rsidRPr="001156DB" w:rsidRDefault="009070C5" w:rsidP="00EE1F9C">
      <w:pPr>
        <w:tabs>
          <w:tab w:val="left" w:pos="993"/>
        </w:tabs>
        <w:ind w:firstLine="567"/>
        <w:rPr>
          <w:sz w:val="22"/>
          <w:szCs w:val="22"/>
        </w:rPr>
      </w:pPr>
      <w:r w:rsidRPr="001156DB">
        <w:rPr>
          <w:sz w:val="22"/>
          <w:szCs w:val="22"/>
        </w:rPr>
        <w:t xml:space="preserve">Также </w:t>
      </w:r>
      <w:r w:rsidR="0019232E">
        <w:rPr>
          <w:sz w:val="22"/>
          <w:szCs w:val="22"/>
        </w:rPr>
        <w:t xml:space="preserve">в рамках </w:t>
      </w:r>
      <w:r w:rsidR="0019232E" w:rsidRPr="0019232E">
        <w:rPr>
          <w:sz w:val="22"/>
          <w:szCs w:val="22"/>
        </w:rPr>
        <w:t>политики гуманизации</w:t>
      </w:r>
      <w:r w:rsidR="0019232E" w:rsidRPr="001156DB">
        <w:rPr>
          <w:sz w:val="22"/>
          <w:szCs w:val="22"/>
        </w:rPr>
        <w:t xml:space="preserve"> </w:t>
      </w:r>
      <w:r w:rsidRPr="001156DB">
        <w:rPr>
          <w:sz w:val="22"/>
          <w:szCs w:val="22"/>
        </w:rPr>
        <w:t xml:space="preserve">следует закрепить на законодательном уровне </w:t>
      </w:r>
      <w:r w:rsidR="0019232E">
        <w:rPr>
          <w:sz w:val="22"/>
          <w:szCs w:val="22"/>
        </w:rPr>
        <w:t>(</w:t>
      </w:r>
      <w:r w:rsidRPr="001156DB">
        <w:rPr>
          <w:sz w:val="22"/>
          <w:szCs w:val="22"/>
        </w:rPr>
        <w:t>путем внесения законопроекта в Государственную Думу ФС РФ</w:t>
      </w:r>
      <w:r w:rsidR="0019232E">
        <w:rPr>
          <w:sz w:val="22"/>
          <w:szCs w:val="22"/>
        </w:rPr>
        <w:t>)</w:t>
      </w:r>
      <w:r w:rsidRPr="001156DB">
        <w:rPr>
          <w:sz w:val="22"/>
          <w:szCs w:val="22"/>
        </w:rPr>
        <w:t xml:space="preserve">, что инвалидность </w:t>
      </w:r>
      <w:r w:rsidRPr="001156DB">
        <w:rPr>
          <w:sz w:val="22"/>
          <w:szCs w:val="22"/>
          <w:lang w:val="en-US"/>
        </w:rPr>
        <w:t>I</w:t>
      </w:r>
      <w:r w:rsidRPr="001156DB">
        <w:rPr>
          <w:sz w:val="22"/>
          <w:szCs w:val="22"/>
        </w:rPr>
        <w:t xml:space="preserve">, </w:t>
      </w:r>
      <w:r w:rsidRPr="001156DB">
        <w:rPr>
          <w:sz w:val="22"/>
          <w:szCs w:val="22"/>
          <w:lang w:val="en-US"/>
        </w:rPr>
        <w:t>II</w:t>
      </w:r>
      <w:r w:rsidRPr="001156DB">
        <w:rPr>
          <w:sz w:val="22"/>
          <w:szCs w:val="22"/>
        </w:rPr>
        <w:t xml:space="preserve"> груп</w:t>
      </w:r>
      <w:r w:rsidR="0019232E">
        <w:rPr>
          <w:sz w:val="22"/>
          <w:szCs w:val="22"/>
        </w:rPr>
        <w:t>п</w:t>
      </w:r>
      <w:r w:rsidRPr="001156DB">
        <w:rPr>
          <w:sz w:val="22"/>
          <w:szCs w:val="22"/>
        </w:rPr>
        <w:t xml:space="preserve"> должна быть признана в качестве самостоятельного объективного обстоятельства для уч</w:t>
      </w:r>
      <w:r w:rsidR="00F16133">
        <w:rPr>
          <w:sz w:val="22"/>
          <w:szCs w:val="22"/>
        </w:rPr>
        <w:t>е</w:t>
      </w:r>
      <w:r w:rsidRPr="001156DB">
        <w:rPr>
          <w:sz w:val="22"/>
          <w:szCs w:val="22"/>
        </w:rPr>
        <w:t>та с</w:t>
      </w:r>
      <w:r w:rsidRPr="001156DB">
        <w:rPr>
          <w:sz w:val="22"/>
          <w:szCs w:val="22"/>
        </w:rPr>
        <w:t>у</w:t>
      </w:r>
      <w:r w:rsidRPr="001156DB">
        <w:rPr>
          <w:sz w:val="22"/>
          <w:szCs w:val="22"/>
        </w:rPr>
        <w:t>дом (ст. 61, 62, 64, 65, 73, 79, 80, 80</w:t>
      </w:r>
      <w:r w:rsidR="0019232E">
        <w:rPr>
          <w:sz w:val="22"/>
          <w:szCs w:val="22"/>
        </w:rPr>
        <w:t xml:space="preserve"> </w:t>
      </w:r>
      <w:r w:rsidRPr="001156DB">
        <w:rPr>
          <w:sz w:val="22"/>
          <w:szCs w:val="22"/>
        </w:rPr>
        <w:t>(1), 81</w:t>
      </w:r>
      <w:r w:rsidR="0019232E">
        <w:rPr>
          <w:sz w:val="22"/>
          <w:szCs w:val="22"/>
        </w:rPr>
        <w:t xml:space="preserve"> УК РФ</w:t>
      </w:r>
      <w:r w:rsidRPr="001156DB">
        <w:rPr>
          <w:sz w:val="22"/>
          <w:szCs w:val="22"/>
        </w:rPr>
        <w:t>).</w:t>
      </w:r>
    </w:p>
    <w:p w:rsidR="009070C5" w:rsidRPr="001156DB" w:rsidRDefault="009070C5" w:rsidP="00EE1F9C">
      <w:pPr>
        <w:ind w:firstLine="567"/>
        <w:rPr>
          <w:sz w:val="22"/>
          <w:szCs w:val="22"/>
        </w:rPr>
      </w:pPr>
      <w:r w:rsidRPr="001156DB">
        <w:rPr>
          <w:sz w:val="22"/>
          <w:szCs w:val="22"/>
        </w:rPr>
        <w:t xml:space="preserve">Нельзя не заметить тот факт, что при отбывании наказания в виде лишения свободы, осужденные инвалиды </w:t>
      </w:r>
      <w:r w:rsidRPr="001156DB">
        <w:rPr>
          <w:sz w:val="22"/>
          <w:szCs w:val="22"/>
          <w:lang w:val="en-US"/>
        </w:rPr>
        <w:t>I</w:t>
      </w:r>
      <w:r w:rsidRPr="001156DB">
        <w:rPr>
          <w:sz w:val="22"/>
          <w:szCs w:val="22"/>
        </w:rPr>
        <w:t xml:space="preserve">, </w:t>
      </w:r>
      <w:r w:rsidRPr="001156DB">
        <w:rPr>
          <w:sz w:val="22"/>
          <w:szCs w:val="22"/>
          <w:lang w:val="en-US"/>
        </w:rPr>
        <w:t>II</w:t>
      </w:r>
      <w:r w:rsidRPr="001156DB">
        <w:rPr>
          <w:sz w:val="22"/>
          <w:szCs w:val="22"/>
        </w:rPr>
        <w:t xml:space="preserve">, </w:t>
      </w:r>
      <w:r w:rsidRPr="001156DB">
        <w:rPr>
          <w:sz w:val="22"/>
          <w:szCs w:val="22"/>
          <w:lang w:val="en-US"/>
        </w:rPr>
        <w:t>III</w:t>
      </w:r>
      <w:r w:rsidRPr="001156DB">
        <w:rPr>
          <w:sz w:val="22"/>
          <w:szCs w:val="22"/>
        </w:rPr>
        <w:t xml:space="preserve"> групп в исправительных учреждениях содержатся на общих о</w:t>
      </w:r>
      <w:r w:rsidRPr="001156DB">
        <w:rPr>
          <w:sz w:val="22"/>
          <w:szCs w:val="22"/>
        </w:rPr>
        <w:t>с</w:t>
      </w:r>
      <w:r w:rsidRPr="001156DB">
        <w:rPr>
          <w:sz w:val="22"/>
          <w:szCs w:val="22"/>
        </w:rPr>
        <w:t>нованиях со здоровыми осужденными</w:t>
      </w:r>
      <w:r w:rsidR="00137CF2">
        <w:rPr>
          <w:rStyle w:val="ab"/>
          <w:sz w:val="22"/>
          <w:szCs w:val="22"/>
        </w:rPr>
        <w:footnoteReference w:id="131"/>
      </w:r>
      <w:r w:rsidRPr="001156DB">
        <w:rPr>
          <w:sz w:val="22"/>
          <w:szCs w:val="22"/>
        </w:rPr>
        <w:t xml:space="preserve">. И данное обстоятельство носит ряд существенных льготных особенностей: </w:t>
      </w:r>
    </w:p>
    <w:p w:rsidR="009070C5" w:rsidRPr="00B14C4E" w:rsidRDefault="009070C5" w:rsidP="00D111F5">
      <w:pPr>
        <w:pStyle w:val="a8"/>
        <w:numPr>
          <w:ilvl w:val="0"/>
          <w:numId w:val="86"/>
        </w:numPr>
        <w:tabs>
          <w:tab w:val="left" w:pos="851"/>
        </w:tabs>
        <w:ind w:left="0" w:firstLine="567"/>
        <w:jc w:val="both"/>
        <w:rPr>
          <w:sz w:val="22"/>
          <w:szCs w:val="22"/>
        </w:rPr>
      </w:pPr>
      <w:r w:rsidRPr="00B14C4E">
        <w:rPr>
          <w:sz w:val="22"/>
          <w:szCs w:val="22"/>
        </w:rPr>
        <w:t>запрещается содержание осужденных инвалидов (</w:t>
      </w:r>
      <w:r w:rsidRPr="00B14C4E">
        <w:rPr>
          <w:sz w:val="22"/>
          <w:szCs w:val="22"/>
          <w:lang w:val="en-US"/>
        </w:rPr>
        <w:t>I</w:t>
      </w:r>
      <w:r w:rsidRPr="00B14C4E">
        <w:rPr>
          <w:sz w:val="22"/>
          <w:szCs w:val="22"/>
        </w:rPr>
        <w:t xml:space="preserve">, </w:t>
      </w:r>
      <w:r w:rsidRPr="00B14C4E">
        <w:rPr>
          <w:sz w:val="22"/>
          <w:szCs w:val="22"/>
          <w:lang w:val="en-US"/>
        </w:rPr>
        <w:t>II</w:t>
      </w:r>
      <w:r w:rsidRPr="00B14C4E">
        <w:rPr>
          <w:sz w:val="22"/>
          <w:szCs w:val="22"/>
        </w:rPr>
        <w:t xml:space="preserve"> группы) в исправительных учреждениях строгого режима; </w:t>
      </w:r>
    </w:p>
    <w:p w:rsidR="009070C5" w:rsidRPr="00B14C4E" w:rsidRDefault="009070C5" w:rsidP="00D111F5">
      <w:pPr>
        <w:pStyle w:val="a8"/>
        <w:numPr>
          <w:ilvl w:val="0"/>
          <w:numId w:val="86"/>
        </w:numPr>
        <w:tabs>
          <w:tab w:val="left" w:pos="851"/>
        </w:tabs>
        <w:ind w:left="0" w:firstLine="567"/>
        <w:jc w:val="both"/>
        <w:rPr>
          <w:sz w:val="22"/>
          <w:szCs w:val="22"/>
        </w:rPr>
      </w:pPr>
      <w:r w:rsidRPr="00B14C4E">
        <w:rPr>
          <w:sz w:val="22"/>
          <w:szCs w:val="22"/>
        </w:rPr>
        <w:lastRenderedPageBreak/>
        <w:t>запрещается перевод осужденных инвалидов в штрафной изолятор, помещения к</w:t>
      </w:r>
      <w:r w:rsidRPr="00B14C4E">
        <w:rPr>
          <w:sz w:val="22"/>
          <w:szCs w:val="22"/>
        </w:rPr>
        <w:t>а</w:t>
      </w:r>
      <w:r w:rsidRPr="00B14C4E">
        <w:rPr>
          <w:sz w:val="22"/>
          <w:szCs w:val="22"/>
        </w:rPr>
        <w:t xml:space="preserve">мерного типа и единые помещения камерного типа (инвалидам </w:t>
      </w:r>
      <w:r w:rsidRPr="00B14C4E">
        <w:rPr>
          <w:sz w:val="22"/>
          <w:szCs w:val="22"/>
          <w:lang w:val="en-US"/>
        </w:rPr>
        <w:t>I</w:t>
      </w:r>
      <w:r w:rsidRPr="00B14C4E">
        <w:rPr>
          <w:sz w:val="22"/>
          <w:szCs w:val="22"/>
        </w:rPr>
        <w:t xml:space="preserve"> группы). </w:t>
      </w:r>
    </w:p>
    <w:p w:rsidR="009070C5" w:rsidRPr="001156DB" w:rsidRDefault="009070C5" w:rsidP="00EE1F9C">
      <w:pPr>
        <w:ind w:firstLine="567"/>
        <w:rPr>
          <w:sz w:val="22"/>
          <w:szCs w:val="22"/>
        </w:rPr>
      </w:pPr>
      <w:r w:rsidRPr="001156DB">
        <w:rPr>
          <w:sz w:val="22"/>
          <w:szCs w:val="22"/>
        </w:rPr>
        <w:t xml:space="preserve">Подведя итог, можно сделать вывод, что на современном этапе проблема исполнения наказаний в отношении осужденных инвалидов стоит на первом месте. Министерство </w:t>
      </w:r>
      <w:r w:rsidR="00B14C4E">
        <w:rPr>
          <w:sz w:val="22"/>
          <w:szCs w:val="22"/>
        </w:rPr>
        <w:t>ю</w:t>
      </w:r>
      <w:r w:rsidRPr="001156DB">
        <w:rPr>
          <w:sz w:val="22"/>
          <w:szCs w:val="22"/>
        </w:rPr>
        <w:t>стиции РФ принимает все необходимые решения для создания необходимых и благоприятных условий. Возможно, еще одной из значимых организационных мер, обеспечивающих формирование, р</w:t>
      </w:r>
      <w:r w:rsidRPr="001156DB">
        <w:rPr>
          <w:sz w:val="22"/>
          <w:szCs w:val="22"/>
        </w:rPr>
        <w:t>е</w:t>
      </w:r>
      <w:r w:rsidRPr="001156DB">
        <w:rPr>
          <w:sz w:val="22"/>
          <w:szCs w:val="22"/>
        </w:rPr>
        <w:t>ализацию и контроль государственной политики в сфере поддержки и обеспечения прав инв</w:t>
      </w:r>
      <w:r w:rsidRPr="001156DB">
        <w:rPr>
          <w:sz w:val="22"/>
          <w:szCs w:val="22"/>
        </w:rPr>
        <w:t>а</w:t>
      </w:r>
      <w:r w:rsidRPr="001156DB">
        <w:rPr>
          <w:sz w:val="22"/>
          <w:szCs w:val="22"/>
        </w:rPr>
        <w:t>лидов, станет создание института Уполномоченного при Президенте Российской Федерации по защите прав инвалидов. Учреждение такого института согласуется с рекомендациями ООН и будет способствовать защите прав и законных интересов инвалидов, в том числе и при нахо</w:t>
      </w:r>
      <w:r w:rsidRPr="001156DB">
        <w:rPr>
          <w:sz w:val="22"/>
          <w:szCs w:val="22"/>
        </w:rPr>
        <w:t>ж</w:t>
      </w:r>
      <w:r w:rsidRPr="001156DB">
        <w:rPr>
          <w:sz w:val="22"/>
          <w:szCs w:val="22"/>
        </w:rPr>
        <w:t>дении их в пенитенциарных учреждениях. В настоящее время законопроект № 667531-6 «Об уполномоченных по защите прав инвалидов в Российской Федерации» находится на рассмо</w:t>
      </w:r>
      <w:r w:rsidRPr="001156DB">
        <w:rPr>
          <w:sz w:val="22"/>
          <w:szCs w:val="22"/>
        </w:rPr>
        <w:t>т</w:t>
      </w:r>
      <w:r w:rsidRPr="001156DB">
        <w:rPr>
          <w:sz w:val="22"/>
          <w:szCs w:val="22"/>
        </w:rPr>
        <w:t>рении в Государственной Думе. На основании вышеизложенного можно сделать вывод о том, что деятельность по оказанию осужденным социальной помощи, поддержки, защиты в целях их исправления и ресоциализации в период исполнения уголовного наказания, а также адапт</w:t>
      </w:r>
      <w:r w:rsidRPr="001156DB">
        <w:rPr>
          <w:sz w:val="22"/>
          <w:szCs w:val="22"/>
        </w:rPr>
        <w:t>а</w:t>
      </w:r>
      <w:r w:rsidRPr="001156DB">
        <w:rPr>
          <w:sz w:val="22"/>
          <w:szCs w:val="22"/>
        </w:rPr>
        <w:t>ции в обществе после освобождения</w:t>
      </w:r>
      <w:r w:rsidR="00A87C02" w:rsidRPr="001156DB">
        <w:rPr>
          <w:sz w:val="22"/>
          <w:szCs w:val="22"/>
        </w:rPr>
        <w:t xml:space="preserve"> — </w:t>
      </w:r>
      <w:r w:rsidRPr="001156DB">
        <w:rPr>
          <w:sz w:val="22"/>
          <w:szCs w:val="22"/>
        </w:rPr>
        <w:t>должна стать приоритетом социальной работы в испр</w:t>
      </w:r>
      <w:r w:rsidRPr="001156DB">
        <w:rPr>
          <w:sz w:val="22"/>
          <w:szCs w:val="22"/>
        </w:rPr>
        <w:t>а</w:t>
      </w:r>
      <w:r w:rsidRPr="001156DB">
        <w:rPr>
          <w:sz w:val="22"/>
          <w:szCs w:val="22"/>
        </w:rPr>
        <w:t>вительном учреждении, особенно с такой категорией, как осужденные инвалиды, и приобрести характер сопровождения, комплексного обслуживания с привлечением медиков, психологов, воспитателей, представителей органов социальной защиты населения. Представляется целес</w:t>
      </w:r>
      <w:r w:rsidRPr="001156DB">
        <w:rPr>
          <w:sz w:val="22"/>
          <w:szCs w:val="22"/>
        </w:rPr>
        <w:t>о</w:t>
      </w:r>
      <w:r w:rsidRPr="001156DB">
        <w:rPr>
          <w:sz w:val="22"/>
          <w:szCs w:val="22"/>
        </w:rPr>
        <w:t>образным не только улучшение материально-технической базы в целом, повышение уровня правовой культуры и профессиональной подготовки сотрудников уголовно-исполнительной системы, но и искоренение правового нигилизма и развитие правосознания в обществе в целом. Так, еще в 1911 году в записке Министра юстиции к проекту установления нового расписания должностей и окладов лицам тюремного ведомства говорилось: «Можно с уверенностью ск</w:t>
      </w:r>
      <w:r w:rsidRPr="001156DB">
        <w:rPr>
          <w:sz w:val="22"/>
          <w:szCs w:val="22"/>
        </w:rPr>
        <w:t>а</w:t>
      </w:r>
      <w:r w:rsidRPr="001156DB">
        <w:rPr>
          <w:sz w:val="22"/>
          <w:szCs w:val="22"/>
        </w:rPr>
        <w:t>зать, что тюремная часть никогда и нигде не может быть приведена в порядок, даже при наилучшей постановке ее материального оборудования, если тюремные должности не будут замещены достаточно знающими, опытными и преданными своему делу людьми».</w:t>
      </w:r>
    </w:p>
    <w:p w:rsidR="009070C5" w:rsidRPr="001156DB" w:rsidRDefault="00137CF2" w:rsidP="00137CF2">
      <w:pPr>
        <w:pStyle w:val="ac"/>
        <w:rPr>
          <w:lang w:val="en-US"/>
        </w:rPr>
      </w:pPr>
      <w:r>
        <w:t>Литература</w:t>
      </w:r>
    </w:p>
    <w:p w:rsidR="009070C5" w:rsidRPr="001156DB" w:rsidRDefault="009070C5" w:rsidP="00D111F5">
      <w:pPr>
        <w:pStyle w:val="a8"/>
        <w:numPr>
          <w:ilvl w:val="0"/>
          <w:numId w:val="41"/>
        </w:numPr>
        <w:tabs>
          <w:tab w:val="left" w:pos="1120"/>
        </w:tabs>
        <w:ind w:left="426" w:hanging="426"/>
        <w:jc w:val="both"/>
        <w:rPr>
          <w:sz w:val="22"/>
          <w:szCs w:val="22"/>
        </w:rPr>
      </w:pPr>
      <w:r w:rsidRPr="00137CF2">
        <w:rPr>
          <w:sz w:val="22"/>
          <w:szCs w:val="22"/>
        </w:rPr>
        <w:t>Владимирова</w:t>
      </w:r>
      <w:r w:rsidR="00137CF2">
        <w:rPr>
          <w:sz w:val="22"/>
          <w:szCs w:val="22"/>
        </w:rPr>
        <w:t>,</w:t>
      </w:r>
      <w:r w:rsidRPr="00137CF2">
        <w:rPr>
          <w:sz w:val="22"/>
          <w:szCs w:val="22"/>
        </w:rPr>
        <w:t xml:space="preserve"> О.</w:t>
      </w:r>
      <w:r w:rsidR="00137CF2">
        <w:rPr>
          <w:sz w:val="22"/>
          <w:szCs w:val="22"/>
        </w:rPr>
        <w:t xml:space="preserve"> </w:t>
      </w:r>
      <w:r w:rsidRPr="00137CF2">
        <w:rPr>
          <w:sz w:val="22"/>
          <w:szCs w:val="22"/>
        </w:rPr>
        <w:t>А.</w:t>
      </w:r>
      <w:r w:rsidRPr="001156DB">
        <w:rPr>
          <w:sz w:val="22"/>
          <w:szCs w:val="22"/>
        </w:rPr>
        <w:t xml:space="preserve"> Инвалиды, осужденные к лишению свободы: проблемы социальной защиты и реабилитации // Уголовно-исполнительная система на современном этапе: вза</w:t>
      </w:r>
      <w:r w:rsidRPr="001156DB">
        <w:rPr>
          <w:sz w:val="22"/>
          <w:szCs w:val="22"/>
        </w:rPr>
        <w:t>и</w:t>
      </w:r>
      <w:r w:rsidRPr="001156DB">
        <w:rPr>
          <w:sz w:val="22"/>
          <w:szCs w:val="22"/>
        </w:rPr>
        <w:t xml:space="preserve">модействие науки и практики </w:t>
      </w:r>
      <w:r w:rsidR="00137CF2">
        <w:rPr>
          <w:sz w:val="22"/>
          <w:szCs w:val="22"/>
        </w:rPr>
        <w:t xml:space="preserve">: </w:t>
      </w:r>
      <w:r w:rsidRPr="001156DB">
        <w:rPr>
          <w:sz w:val="22"/>
          <w:szCs w:val="22"/>
        </w:rPr>
        <w:t>материалы Международной научно-практической межв</w:t>
      </w:r>
      <w:r w:rsidRPr="001156DB">
        <w:rPr>
          <w:sz w:val="22"/>
          <w:szCs w:val="22"/>
        </w:rPr>
        <w:t>е</w:t>
      </w:r>
      <w:r w:rsidRPr="001156DB">
        <w:rPr>
          <w:sz w:val="22"/>
          <w:szCs w:val="22"/>
        </w:rPr>
        <w:t>домственной конференции</w:t>
      </w:r>
      <w:r w:rsidR="00137CF2">
        <w:rPr>
          <w:sz w:val="22"/>
          <w:szCs w:val="22"/>
        </w:rPr>
        <w:t xml:space="preserve"> /</w:t>
      </w:r>
      <w:r w:rsidRPr="001156DB">
        <w:rPr>
          <w:sz w:val="22"/>
          <w:szCs w:val="22"/>
        </w:rPr>
        <w:t xml:space="preserve"> </w:t>
      </w:r>
      <w:r w:rsidR="00137CF2">
        <w:rPr>
          <w:sz w:val="22"/>
          <w:szCs w:val="22"/>
        </w:rPr>
        <w:t>п</w:t>
      </w:r>
      <w:r w:rsidRPr="001156DB">
        <w:rPr>
          <w:sz w:val="22"/>
          <w:szCs w:val="22"/>
        </w:rPr>
        <w:t>од общ</w:t>
      </w:r>
      <w:r w:rsidR="00137CF2">
        <w:rPr>
          <w:sz w:val="22"/>
          <w:szCs w:val="22"/>
        </w:rPr>
        <w:t>.</w:t>
      </w:r>
      <w:r w:rsidRPr="001156DB">
        <w:rPr>
          <w:sz w:val="22"/>
          <w:szCs w:val="22"/>
        </w:rPr>
        <w:t xml:space="preserve"> ред</w:t>
      </w:r>
      <w:r w:rsidR="00137CF2">
        <w:rPr>
          <w:sz w:val="22"/>
          <w:szCs w:val="22"/>
        </w:rPr>
        <w:t xml:space="preserve">. </w:t>
      </w:r>
      <w:r w:rsidRPr="001156DB">
        <w:rPr>
          <w:sz w:val="22"/>
          <w:szCs w:val="22"/>
        </w:rPr>
        <w:t>А.</w:t>
      </w:r>
      <w:r w:rsidR="00137CF2">
        <w:rPr>
          <w:sz w:val="22"/>
          <w:szCs w:val="22"/>
        </w:rPr>
        <w:t xml:space="preserve"> </w:t>
      </w:r>
      <w:r w:rsidRPr="001156DB">
        <w:rPr>
          <w:sz w:val="22"/>
          <w:szCs w:val="22"/>
        </w:rPr>
        <w:t xml:space="preserve">А. Вотинова. </w:t>
      </w:r>
      <w:r w:rsidR="00137CF2" w:rsidRPr="001156DB">
        <w:rPr>
          <w:sz w:val="22"/>
          <w:szCs w:val="22"/>
        </w:rPr>
        <w:t>—</w:t>
      </w:r>
      <w:r w:rsidR="00137CF2">
        <w:rPr>
          <w:sz w:val="22"/>
          <w:szCs w:val="22"/>
        </w:rPr>
        <w:t xml:space="preserve"> Самара, </w:t>
      </w:r>
      <w:r w:rsidRPr="001156DB">
        <w:rPr>
          <w:sz w:val="22"/>
          <w:szCs w:val="22"/>
        </w:rPr>
        <w:t xml:space="preserve">2016. </w:t>
      </w:r>
    </w:p>
    <w:p w:rsidR="009070C5" w:rsidRPr="001156DB" w:rsidRDefault="009070C5" w:rsidP="00D111F5">
      <w:pPr>
        <w:pStyle w:val="a8"/>
        <w:numPr>
          <w:ilvl w:val="0"/>
          <w:numId w:val="41"/>
        </w:numPr>
        <w:tabs>
          <w:tab w:val="left" w:pos="1120"/>
        </w:tabs>
        <w:ind w:left="426" w:hanging="426"/>
        <w:jc w:val="both"/>
        <w:rPr>
          <w:sz w:val="22"/>
          <w:szCs w:val="22"/>
        </w:rPr>
      </w:pPr>
      <w:r w:rsidRPr="00137CF2">
        <w:rPr>
          <w:sz w:val="22"/>
          <w:szCs w:val="22"/>
        </w:rPr>
        <w:t>Заборовская</w:t>
      </w:r>
      <w:r w:rsidR="00137CF2">
        <w:rPr>
          <w:sz w:val="22"/>
          <w:szCs w:val="22"/>
        </w:rPr>
        <w:t>,</w:t>
      </w:r>
      <w:r w:rsidRPr="00137CF2">
        <w:rPr>
          <w:sz w:val="22"/>
          <w:szCs w:val="22"/>
        </w:rPr>
        <w:t xml:space="preserve"> Ю. М.</w:t>
      </w:r>
      <w:r w:rsidRPr="001156DB">
        <w:rPr>
          <w:sz w:val="22"/>
          <w:szCs w:val="22"/>
        </w:rPr>
        <w:t xml:space="preserve"> Проблема формирования доступной среды в отношении осужденных инвалидов, отбывающих наказание в виде лишения свободы, в исправительных учрежд</w:t>
      </w:r>
      <w:r w:rsidRPr="001156DB">
        <w:rPr>
          <w:sz w:val="22"/>
          <w:szCs w:val="22"/>
        </w:rPr>
        <w:t>е</w:t>
      </w:r>
      <w:r w:rsidRPr="001156DB">
        <w:rPr>
          <w:sz w:val="22"/>
          <w:szCs w:val="22"/>
        </w:rPr>
        <w:t xml:space="preserve">ниях ФСИН России // Вестник Кузбасского института. </w:t>
      </w:r>
      <w:r w:rsidR="00137CF2" w:rsidRPr="001156DB">
        <w:rPr>
          <w:sz w:val="22"/>
          <w:szCs w:val="22"/>
        </w:rPr>
        <w:t>—</w:t>
      </w:r>
      <w:r w:rsidR="00137CF2">
        <w:rPr>
          <w:sz w:val="22"/>
          <w:szCs w:val="22"/>
        </w:rPr>
        <w:t xml:space="preserve"> </w:t>
      </w:r>
      <w:r w:rsidRPr="001156DB">
        <w:rPr>
          <w:sz w:val="22"/>
          <w:szCs w:val="22"/>
        </w:rPr>
        <w:t xml:space="preserve">2016. </w:t>
      </w:r>
      <w:r w:rsidR="00137CF2" w:rsidRPr="001156DB">
        <w:rPr>
          <w:sz w:val="22"/>
          <w:szCs w:val="22"/>
        </w:rPr>
        <w:t>—</w:t>
      </w:r>
      <w:r w:rsidR="00137CF2">
        <w:rPr>
          <w:sz w:val="22"/>
          <w:szCs w:val="22"/>
        </w:rPr>
        <w:t xml:space="preserve"> </w:t>
      </w:r>
      <w:r w:rsidRPr="001156DB">
        <w:rPr>
          <w:sz w:val="22"/>
          <w:szCs w:val="22"/>
        </w:rPr>
        <w:t xml:space="preserve">№ 2 (27). </w:t>
      </w:r>
    </w:p>
    <w:p w:rsidR="009070C5" w:rsidRDefault="009070C5" w:rsidP="00D111F5">
      <w:pPr>
        <w:pStyle w:val="a8"/>
        <w:numPr>
          <w:ilvl w:val="0"/>
          <w:numId w:val="41"/>
        </w:numPr>
        <w:ind w:left="426" w:hanging="426"/>
        <w:jc w:val="both"/>
        <w:rPr>
          <w:sz w:val="22"/>
          <w:szCs w:val="22"/>
        </w:rPr>
      </w:pPr>
      <w:r w:rsidRPr="001156DB">
        <w:rPr>
          <w:sz w:val="22"/>
          <w:szCs w:val="22"/>
        </w:rPr>
        <w:t>Об утверждении государственной программы Российской Федерации «Доступная среда» на 2011</w:t>
      </w:r>
      <w:r w:rsidR="00A87C02" w:rsidRPr="001156DB">
        <w:rPr>
          <w:sz w:val="22"/>
          <w:szCs w:val="22"/>
        </w:rPr>
        <w:t xml:space="preserve"> — </w:t>
      </w:r>
      <w:r w:rsidR="00137CF2">
        <w:rPr>
          <w:sz w:val="22"/>
          <w:szCs w:val="22"/>
        </w:rPr>
        <w:t xml:space="preserve">2020 годы : </w:t>
      </w:r>
      <w:r w:rsidRPr="001156DB">
        <w:rPr>
          <w:sz w:val="22"/>
          <w:szCs w:val="22"/>
        </w:rPr>
        <w:t>постановление Правительства РФ от 01.12.2015 № 1297 // Собрание законодательства РФ.</w:t>
      </w:r>
      <w:r w:rsidR="00A87C02" w:rsidRPr="001156DB">
        <w:rPr>
          <w:sz w:val="22"/>
          <w:szCs w:val="22"/>
        </w:rPr>
        <w:t xml:space="preserve"> — </w:t>
      </w:r>
      <w:r w:rsidRPr="001156DB">
        <w:rPr>
          <w:sz w:val="22"/>
          <w:szCs w:val="22"/>
        </w:rPr>
        <w:t xml:space="preserve">2016. </w:t>
      </w:r>
      <w:r w:rsidR="00137CF2" w:rsidRPr="001156DB">
        <w:rPr>
          <w:sz w:val="22"/>
          <w:szCs w:val="22"/>
        </w:rPr>
        <w:t>—</w:t>
      </w:r>
      <w:r w:rsidRPr="001156DB">
        <w:rPr>
          <w:sz w:val="22"/>
          <w:szCs w:val="22"/>
        </w:rPr>
        <w:t xml:space="preserve"> № 49.</w:t>
      </w:r>
      <w:r w:rsidR="00A87C02" w:rsidRPr="001156DB">
        <w:rPr>
          <w:sz w:val="22"/>
          <w:szCs w:val="22"/>
        </w:rPr>
        <w:t xml:space="preserve"> — </w:t>
      </w:r>
      <w:r w:rsidRPr="001156DB">
        <w:rPr>
          <w:sz w:val="22"/>
          <w:szCs w:val="22"/>
        </w:rPr>
        <w:t>Ст. 6987.</w:t>
      </w:r>
    </w:p>
    <w:p w:rsidR="00260D16" w:rsidRDefault="00260D16" w:rsidP="00260D16">
      <w:pPr>
        <w:rPr>
          <w:sz w:val="22"/>
          <w:szCs w:val="22"/>
        </w:rPr>
      </w:pPr>
    </w:p>
    <w:p w:rsidR="00260D16" w:rsidRPr="00260D16" w:rsidRDefault="00260D16" w:rsidP="00260D16">
      <w:pPr>
        <w:rPr>
          <w:sz w:val="22"/>
          <w:szCs w:val="22"/>
        </w:rPr>
      </w:pPr>
    </w:p>
    <w:p w:rsidR="009070C5" w:rsidRPr="00137CF2" w:rsidRDefault="009070C5" w:rsidP="00137CF2">
      <w:pPr>
        <w:ind w:firstLine="0"/>
        <w:jc w:val="right"/>
        <w:rPr>
          <w:rFonts w:ascii="Arial" w:hAnsi="Arial" w:cs="Arial"/>
          <w:b/>
          <w:sz w:val="22"/>
          <w:szCs w:val="22"/>
        </w:rPr>
      </w:pPr>
      <w:r w:rsidRPr="00137CF2">
        <w:rPr>
          <w:rFonts w:ascii="Arial" w:hAnsi="Arial" w:cs="Arial"/>
          <w:b/>
          <w:sz w:val="22"/>
          <w:szCs w:val="22"/>
        </w:rPr>
        <w:t>М.</w:t>
      </w:r>
      <w:r w:rsidR="00137CF2" w:rsidRPr="00137CF2">
        <w:rPr>
          <w:rFonts w:ascii="Arial" w:hAnsi="Arial" w:cs="Arial"/>
          <w:b/>
          <w:sz w:val="22"/>
          <w:szCs w:val="22"/>
        </w:rPr>
        <w:t xml:space="preserve"> </w:t>
      </w:r>
      <w:r w:rsidRPr="00137CF2">
        <w:rPr>
          <w:rFonts w:ascii="Arial" w:hAnsi="Arial" w:cs="Arial"/>
          <w:b/>
          <w:sz w:val="22"/>
          <w:szCs w:val="22"/>
        </w:rPr>
        <w:t>М. ПАЛЬЧИКОВ</w:t>
      </w:r>
    </w:p>
    <w:p w:rsidR="009070C5" w:rsidRPr="00137CF2" w:rsidRDefault="009070C5" w:rsidP="00137CF2">
      <w:pPr>
        <w:ind w:firstLine="0"/>
        <w:jc w:val="right"/>
        <w:rPr>
          <w:rFonts w:ascii="Arial" w:hAnsi="Arial" w:cs="Arial"/>
          <w:sz w:val="22"/>
          <w:szCs w:val="22"/>
        </w:rPr>
      </w:pPr>
      <w:r w:rsidRPr="00137CF2">
        <w:rPr>
          <w:rFonts w:ascii="Arial" w:hAnsi="Arial" w:cs="Arial"/>
          <w:sz w:val="22"/>
          <w:szCs w:val="22"/>
        </w:rPr>
        <w:t xml:space="preserve">ФКОУ ВО Кузбасский </w:t>
      </w:r>
      <w:r w:rsidR="00137CF2">
        <w:rPr>
          <w:rFonts w:ascii="Arial" w:hAnsi="Arial" w:cs="Arial"/>
          <w:sz w:val="22"/>
          <w:szCs w:val="22"/>
        </w:rPr>
        <w:t>и</w:t>
      </w:r>
      <w:r w:rsidRPr="00137CF2">
        <w:rPr>
          <w:rFonts w:ascii="Arial" w:hAnsi="Arial" w:cs="Arial"/>
          <w:sz w:val="22"/>
          <w:szCs w:val="22"/>
        </w:rPr>
        <w:t>нститут ФСИН России,</w:t>
      </w:r>
    </w:p>
    <w:p w:rsidR="009070C5" w:rsidRPr="00137CF2" w:rsidRDefault="009070C5" w:rsidP="00137CF2">
      <w:pPr>
        <w:spacing w:after="60"/>
        <w:ind w:firstLine="0"/>
        <w:jc w:val="right"/>
        <w:rPr>
          <w:rFonts w:ascii="Arial" w:hAnsi="Arial" w:cs="Arial"/>
          <w:sz w:val="22"/>
          <w:szCs w:val="22"/>
        </w:rPr>
      </w:pPr>
      <w:r w:rsidRPr="00137CF2">
        <w:rPr>
          <w:rFonts w:ascii="Arial" w:hAnsi="Arial" w:cs="Arial"/>
          <w:sz w:val="22"/>
          <w:szCs w:val="22"/>
        </w:rPr>
        <w:t>курсант факультета правоохранительной деятельности</w:t>
      </w:r>
    </w:p>
    <w:p w:rsidR="009070C5" w:rsidRPr="00137CF2" w:rsidRDefault="009070C5" w:rsidP="00137CF2">
      <w:pPr>
        <w:ind w:firstLine="0"/>
        <w:jc w:val="right"/>
        <w:rPr>
          <w:rFonts w:ascii="Arial" w:hAnsi="Arial" w:cs="Arial"/>
          <w:sz w:val="22"/>
          <w:szCs w:val="22"/>
        </w:rPr>
      </w:pPr>
      <w:r w:rsidRPr="00137CF2">
        <w:rPr>
          <w:rFonts w:ascii="Arial" w:hAnsi="Arial" w:cs="Arial"/>
          <w:sz w:val="22"/>
          <w:szCs w:val="22"/>
        </w:rPr>
        <w:t>Научный руководитель:</w:t>
      </w:r>
    </w:p>
    <w:p w:rsidR="00137CF2" w:rsidRDefault="00137CF2" w:rsidP="00137CF2">
      <w:pPr>
        <w:ind w:firstLine="0"/>
        <w:jc w:val="right"/>
        <w:rPr>
          <w:rFonts w:ascii="Arial" w:hAnsi="Arial" w:cs="Arial"/>
          <w:sz w:val="22"/>
          <w:szCs w:val="22"/>
        </w:rPr>
      </w:pPr>
      <w:r>
        <w:rPr>
          <w:rFonts w:ascii="Arial" w:hAnsi="Arial" w:cs="Arial"/>
          <w:sz w:val="22"/>
          <w:szCs w:val="22"/>
        </w:rPr>
        <w:t>ФКОУ ВО Кузбаский и</w:t>
      </w:r>
      <w:r w:rsidRPr="00137CF2">
        <w:rPr>
          <w:rFonts w:ascii="Arial" w:hAnsi="Arial" w:cs="Arial"/>
          <w:sz w:val="22"/>
          <w:szCs w:val="22"/>
        </w:rPr>
        <w:t>нститут ФСИН России,</w:t>
      </w:r>
    </w:p>
    <w:p w:rsidR="009070C5" w:rsidRPr="00137CF2" w:rsidRDefault="009070C5" w:rsidP="00137CF2">
      <w:pPr>
        <w:ind w:firstLine="0"/>
        <w:jc w:val="right"/>
        <w:rPr>
          <w:rFonts w:ascii="Arial" w:hAnsi="Arial" w:cs="Arial"/>
          <w:sz w:val="22"/>
          <w:szCs w:val="22"/>
        </w:rPr>
      </w:pPr>
      <w:r w:rsidRPr="00137CF2">
        <w:rPr>
          <w:rFonts w:ascii="Arial" w:hAnsi="Arial" w:cs="Arial"/>
          <w:sz w:val="22"/>
          <w:szCs w:val="22"/>
        </w:rPr>
        <w:t>начальник кафедры государственно-правовых дисциплин</w:t>
      </w:r>
    </w:p>
    <w:p w:rsidR="009070C5" w:rsidRPr="001156DB" w:rsidRDefault="009070C5" w:rsidP="00137CF2">
      <w:pPr>
        <w:ind w:firstLine="0"/>
        <w:jc w:val="right"/>
        <w:rPr>
          <w:sz w:val="22"/>
          <w:szCs w:val="22"/>
        </w:rPr>
      </w:pPr>
      <w:r w:rsidRPr="00137CF2">
        <w:rPr>
          <w:rFonts w:ascii="Arial" w:hAnsi="Arial" w:cs="Arial"/>
          <w:sz w:val="22"/>
          <w:szCs w:val="22"/>
        </w:rPr>
        <w:t>кандидат юридических наук, доцент Е. В. Лунгу</w:t>
      </w:r>
    </w:p>
    <w:p w:rsidR="009070C5" w:rsidRPr="001156DB" w:rsidRDefault="009070C5" w:rsidP="00137CF2">
      <w:pPr>
        <w:pStyle w:val="1"/>
      </w:pPr>
      <w:r w:rsidRPr="00260D16">
        <w:t xml:space="preserve">ОГРАНИЧЕНИЕ КОНСТИТУЦИОННЫХ ПРАВ И СВОБОД ЧЕЛОВЕКА </w:t>
      </w:r>
      <w:r w:rsidR="00137CF2" w:rsidRPr="00260D16">
        <w:br/>
      </w:r>
      <w:r w:rsidRPr="00260D16">
        <w:t>КАК ОСНОВА ПРАВОВОГО ПОЛОЖЕНИЯ ОСУЖДЕННОГО</w:t>
      </w:r>
    </w:p>
    <w:p w:rsidR="009070C5" w:rsidRPr="001156DB" w:rsidRDefault="009070C5" w:rsidP="00EE1F9C">
      <w:pPr>
        <w:ind w:firstLine="567"/>
        <w:rPr>
          <w:sz w:val="22"/>
          <w:szCs w:val="22"/>
        </w:rPr>
      </w:pPr>
      <w:r w:rsidRPr="001156DB">
        <w:rPr>
          <w:sz w:val="22"/>
          <w:szCs w:val="22"/>
        </w:rPr>
        <w:t>Институт прав и свобод</w:t>
      </w:r>
      <w:r w:rsidR="00A87C02" w:rsidRPr="001156DB">
        <w:rPr>
          <w:sz w:val="22"/>
          <w:szCs w:val="22"/>
        </w:rPr>
        <w:t xml:space="preserve"> — </w:t>
      </w:r>
      <w:r w:rsidRPr="001156DB">
        <w:rPr>
          <w:sz w:val="22"/>
          <w:szCs w:val="22"/>
        </w:rPr>
        <w:t>ядро конституционного статуса личности. В связи с развитием общественных отношений и гуманизацией как российского государства в целом, так и уголо</w:t>
      </w:r>
      <w:r w:rsidRPr="001156DB">
        <w:rPr>
          <w:sz w:val="22"/>
          <w:szCs w:val="22"/>
        </w:rPr>
        <w:t>в</w:t>
      </w:r>
      <w:r w:rsidRPr="001156DB">
        <w:rPr>
          <w:sz w:val="22"/>
          <w:szCs w:val="22"/>
        </w:rPr>
        <w:t>но-исполнительного законодательства, необходимо привести в соответствие правовое полож</w:t>
      </w:r>
      <w:r w:rsidRPr="001156DB">
        <w:rPr>
          <w:sz w:val="22"/>
          <w:szCs w:val="22"/>
        </w:rPr>
        <w:t>е</w:t>
      </w:r>
      <w:r w:rsidRPr="001156DB">
        <w:rPr>
          <w:sz w:val="22"/>
          <w:szCs w:val="22"/>
        </w:rPr>
        <w:t xml:space="preserve">ние осужденных в Российской Федерации с требованиями Конституции РФ и международными </w:t>
      </w:r>
      <w:r w:rsidRPr="001156DB">
        <w:rPr>
          <w:sz w:val="22"/>
          <w:szCs w:val="22"/>
        </w:rPr>
        <w:lastRenderedPageBreak/>
        <w:t>стандартами</w:t>
      </w:r>
      <w:r w:rsidRPr="001156DB">
        <w:rPr>
          <w:rStyle w:val="ab"/>
          <w:sz w:val="22"/>
          <w:szCs w:val="22"/>
        </w:rPr>
        <w:footnoteReference w:id="132"/>
      </w:r>
      <w:r w:rsidRPr="001156DB">
        <w:rPr>
          <w:sz w:val="22"/>
          <w:szCs w:val="22"/>
        </w:rPr>
        <w:t>. В случае создания таких условий возможно сохранение личности осужденного как будущего полноценного члена общества.</w:t>
      </w:r>
    </w:p>
    <w:p w:rsidR="009070C5" w:rsidRPr="001156DB" w:rsidRDefault="009070C5" w:rsidP="00EE1F9C">
      <w:pPr>
        <w:ind w:firstLine="567"/>
        <w:rPr>
          <w:sz w:val="22"/>
          <w:szCs w:val="22"/>
        </w:rPr>
      </w:pPr>
      <w:r w:rsidRPr="001156DB">
        <w:rPr>
          <w:sz w:val="22"/>
          <w:szCs w:val="22"/>
        </w:rPr>
        <w:t>Основой правового положения осужденных в Российской Федерации является огранич</w:t>
      </w:r>
      <w:r w:rsidRPr="001156DB">
        <w:rPr>
          <w:sz w:val="22"/>
          <w:szCs w:val="22"/>
        </w:rPr>
        <w:t>е</w:t>
      </w:r>
      <w:r w:rsidRPr="001156DB">
        <w:rPr>
          <w:sz w:val="22"/>
          <w:szCs w:val="22"/>
        </w:rPr>
        <w:t>ние конституционных прав и свобод, в результате совершенного общественно опасного деяния. В связи с этим необходимо, прежде всего, выяснить основы «ограничения конституционных прав и свобод человека». Нормативной базой ограничения конституционных прав и свобод ч</w:t>
      </w:r>
      <w:r w:rsidRPr="001156DB">
        <w:rPr>
          <w:sz w:val="22"/>
          <w:szCs w:val="22"/>
        </w:rPr>
        <w:t>е</w:t>
      </w:r>
      <w:r w:rsidRPr="001156DB">
        <w:rPr>
          <w:sz w:val="22"/>
          <w:szCs w:val="22"/>
        </w:rPr>
        <w:t xml:space="preserve">ловека являются законодательные акты или акты, принятые на основании закона, отменяющие или умаляющие права и свободы человека и гражданина на определенный промежуток </w:t>
      </w:r>
      <w:r w:rsidR="00137CF2">
        <w:rPr>
          <w:sz w:val="22"/>
          <w:szCs w:val="22"/>
        </w:rPr>
        <w:br/>
      </w:r>
      <w:r w:rsidRPr="001156DB">
        <w:rPr>
          <w:sz w:val="22"/>
          <w:szCs w:val="22"/>
        </w:rPr>
        <w:t>времени</w:t>
      </w:r>
      <w:r w:rsidRPr="001156DB">
        <w:rPr>
          <w:rStyle w:val="ab"/>
          <w:sz w:val="22"/>
          <w:szCs w:val="22"/>
        </w:rPr>
        <w:footnoteReference w:id="133"/>
      </w:r>
      <w:r w:rsidRPr="001156DB">
        <w:rPr>
          <w:sz w:val="22"/>
          <w:szCs w:val="22"/>
        </w:rPr>
        <w:t>.</w:t>
      </w:r>
    </w:p>
    <w:p w:rsidR="009070C5" w:rsidRPr="001156DB" w:rsidRDefault="009070C5" w:rsidP="00EE1F9C">
      <w:pPr>
        <w:ind w:firstLine="567"/>
        <w:rPr>
          <w:sz w:val="22"/>
          <w:szCs w:val="22"/>
        </w:rPr>
      </w:pPr>
      <w:r w:rsidRPr="001156DB">
        <w:rPr>
          <w:sz w:val="22"/>
          <w:szCs w:val="22"/>
        </w:rPr>
        <w:t>Даже в том случае, когда уголовное наказание предусматривает ограничение свободы гражданина, на практике устанавливается гораздо больше правовых ограничений конституц</w:t>
      </w:r>
      <w:r w:rsidRPr="001156DB">
        <w:rPr>
          <w:sz w:val="22"/>
          <w:szCs w:val="22"/>
        </w:rPr>
        <w:t>и</w:t>
      </w:r>
      <w:r w:rsidRPr="001156DB">
        <w:rPr>
          <w:sz w:val="22"/>
          <w:szCs w:val="22"/>
        </w:rPr>
        <w:t>онных прав и свобод. Не говоря уже о том, что установленные ограничения не всегда имеют ограничения по срокам установления. В частности, к таким ограничениям относятся доступ к государственной или муниципальной службе, возможность заниматься образовательной де</w:t>
      </w:r>
      <w:r w:rsidRPr="001156DB">
        <w:rPr>
          <w:sz w:val="22"/>
          <w:szCs w:val="22"/>
        </w:rPr>
        <w:t>я</w:t>
      </w:r>
      <w:r w:rsidRPr="001156DB">
        <w:rPr>
          <w:sz w:val="22"/>
          <w:szCs w:val="22"/>
        </w:rPr>
        <w:t>тельностью с несовершеннолетними, осуществлять нотариальные услуги и тому подобное. По сути</w:t>
      </w:r>
      <w:r w:rsidR="0019232E">
        <w:rPr>
          <w:sz w:val="22"/>
          <w:szCs w:val="22"/>
        </w:rPr>
        <w:t>,</w:t>
      </w:r>
      <w:r w:rsidRPr="001156DB">
        <w:rPr>
          <w:sz w:val="22"/>
          <w:szCs w:val="22"/>
        </w:rPr>
        <w:t xml:space="preserve"> происходит полное лишение того или иного права у гражданина. Из этого следует, что необходимо законодательно закрепить сроки ограничения того или иного права. </w:t>
      </w:r>
    </w:p>
    <w:p w:rsidR="009070C5" w:rsidRPr="001156DB" w:rsidRDefault="009070C5" w:rsidP="00EE1F9C">
      <w:pPr>
        <w:ind w:firstLine="567"/>
        <w:rPr>
          <w:sz w:val="22"/>
          <w:szCs w:val="22"/>
        </w:rPr>
      </w:pPr>
      <w:r w:rsidRPr="001156DB">
        <w:rPr>
          <w:sz w:val="22"/>
          <w:szCs w:val="22"/>
        </w:rPr>
        <w:t xml:space="preserve">Существующие ограничения конституционных прав и свобод можно классифицировать в соответствии с теми же критериями, что и сами права и свободы. Таким образом, можно </w:t>
      </w:r>
      <w:r w:rsidR="00137CF2">
        <w:rPr>
          <w:sz w:val="22"/>
          <w:szCs w:val="22"/>
        </w:rPr>
        <w:br/>
      </w:r>
      <w:r w:rsidRPr="001156DB">
        <w:rPr>
          <w:sz w:val="22"/>
          <w:szCs w:val="22"/>
        </w:rPr>
        <w:t>выделить:</w:t>
      </w:r>
    </w:p>
    <w:p w:rsidR="009070C5" w:rsidRPr="001156DB" w:rsidRDefault="009070C5" w:rsidP="00EE1F9C">
      <w:pPr>
        <w:ind w:firstLine="567"/>
        <w:rPr>
          <w:sz w:val="22"/>
          <w:szCs w:val="22"/>
        </w:rPr>
      </w:pPr>
      <w:r w:rsidRPr="001156DB">
        <w:rPr>
          <w:sz w:val="22"/>
          <w:szCs w:val="22"/>
        </w:rPr>
        <w:t>1) ограничения личных прав и свобод;</w:t>
      </w:r>
    </w:p>
    <w:p w:rsidR="009070C5" w:rsidRPr="001156DB" w:rsidRDefault="009070C5" w:rsidP="00EE1F9C">
      <w:pPr>
        <w:ind w:firstLine="567"/>
        <w:rPr>
          <w:sz w:val="22"/>
          <w:szCs w:val="22"/>
        </w:rPr>
      </w:pPr>
      <w:r w:rsidRPr="001156DB">
        <w:rPr>
          <w:sz w:val="22"/>
          <w:szCs w:val="22"/>
        </w:rPr>
        <w:t>2) ограничения политических прав и свобод;</w:t>
      </w:r>
    </w:p>
    <w:p w:rsidR="009070C5" w:rsidRPr="001156DB" w:rsidRDefault="009070C5" w:rsidP="00EE1F9C">
      <w:pPr>
        <w:ind w:firstLine="567"/>
        <w:rPr>
          <w:sz w:val="22"/>
          <w:szCs w:val="22"/>
        </w:rPr>
      </w:pPr>
      <w:r w:rsidRPr="001156DB">
        <w:rPr>
          <w:sz w:val="22"/>
          <w:szCs w:val="22"/>
        </w:rPr>
        <w:t>3) ограничения экономических, социальных и культурных прав и свобод;</w:t>
      </w:r>
    </w:p>
    <w:p w:rsidR="009070C5" w:rsidRPr="001156DB" w:rsidRDefault="009070C5" w:rsidP="00EE1F9C">
      <w:pPr>
        <w:ind w:firstLine="567"/>
        <w:rPr>
          <w:sz w:val="22"/>
          <w:szCs w:val="22"/>
        </w:rPr>
      </w:pPr>
      <w:r w:rsidRPr="001156DB">
        <w:rPr>
          <w:sz w:val="22"/>
          <w:szCs w:val="22"/>
        </w:rPr>
        <w:t>В правовом статусе осужденного ограничению подвергся такой вид личных прав как св</w:t>
      </w:r>
      <w:r w:rsidRPr="001156DB">
        <w:rPr>
          <w:sz w:val="22"/>
          <w:szCs w:val="22"/>
        </w:rPr>
        <w:t>о</w:t>
      </w:r>
      <w:r w:rsidRPr="001156DB">
        <w:rPr>
          <w:sz w:val="22"/>
          <w:szCs w:val="22"/>
        </w:rPr>
        <w:t>бодное передвижение. Право на свободу передвижения, подлежит фактическому ограничению, даже в тех случаях, когда лицо приговаривается к мерам уголовного наказания не связанным с лишением свободы. Каждый гражданин РФ вправе свободно выезжать за пределы границ Ро</w:t>
      </w:r>
      <w:r w:rsidRPr="001156DB">
        <w:rPr>
          <w:sz w:val="22"/>
          <w:szCs w:val="22"/>
        </w:rPr>
        <w:t>с</w:t>
      </w:r>
      <w:r w:rsidRPr="001156DB">
        <w:rPr>
          <w:sz w:val="22"/>
          <w:szCs w:val="22"/>
        </w:rPr>
        <w:t xml:space="preserve">сийской Федерации, кроме случаев, установленных федеральным законом. Так, осужденный к наказанию не связанному с лишением свободы не может покинуть территорию РФ до отбытия </w:t>
      </w:r>
      <w:r w:rsidRPr="00137CF2">
        <w:rPr>
          <w:spacing w:val="-2"/>
          <w:sz w:val="22"/>
          <w:szCs w:val="22"/>
        </w:rPr>
        <w:t>своего наказания или до освобождения от наказания. По статистике ФССП, на 1</w:t>
      </w:r>
      <w:r w:rsidR="00137CF2" w:rsidRPr="00137CF2">
        <w:rPr>
          <w:spacing w:val="-2"/>
          <w:sz w:val="22"/>
          <w:szCs w:val="22"/>
        </w:rPr>
        <w:t xml:space="preserve"> сентября 2018 г.</w:t>
      </w:r>
      <w:r w:rsidR="00137CF2">
        <w:rPr>
          <w:sz w:val="22"/>
          <w:szCs w:val="22"/>
        </w:rPr>
        <w:t xml:space="preserve"> более 1,6 млн</w:t>
      </w:r>
      <w:r w:rsidRPr="001156DB">
        <w:rPr>
          <w:sz w:val="22"/>
          <w:szCs w:val="22"/>
        </w:rPr>
        <w:t xml:space="preserve"> человек ограничены на выезд за границу в РФ</w:t>
      </w:r>
      <w:r w:rsidRPr="001156DB">
        <w:rPr>
          <w:rStyle w:val="ab"/>
          <w:sz w:val="22"/>
          <w:szCs w:val="22"/>
        </w:rPr>
        <w:footnoteReference w:id="134"/>
      </w:r>
      <w:r w:rsidRPr="001156DB">
        <w:rPr>
          <w:sz w:val="22"/>
          <w:szCs w:val="22"/>
        </w:rPr>
        <w:t>.</w:t>
      </w:r>
    </w:p>
    <w:p w:rsidR="009070C5" w:rsidRPr="001156DB" w:rsidRDefault="009070C5" w:rsidP="00EE1F9C">
      <w:pPr>
        <w:ind w:firstLine="567"/>
        <w:rPr>
          <w:sz w:val="22"/>
          <w:szCs w:val="22"/>
        </w:rPr>
      </w:pPr>
      <w:r w:rsidRPr="001156DB">
        <w:rPr>
          <w:sz w:val="22"/>
          <w:szCs w:val="22"/>
        </w:rPr>
        <w:t>Ограничения политических прав и свобод осужденных граждан имеют  выраженный х</w:t>
      </w:r>
      <w:r w:rsidRPr="001156DB">
        <w:rPr>
          <w:sz w:val="22"/>
          <w:szCs w:val="22"/>
        </w:rPr>
        <w:t>а</w:t>
      </w:r>
      <w:r w:rsidRPr="001156DB">
        <w:rPr>
          <w:sz w:val="22"/>
          <w:szCs w:val="22"/>
        </w:rPr>
        <w:t>рактер и часто не ограничены по времени реализации. Политические права и свободы граждан, есть неотъемлемая составляющая правового статуса гражданина. Не каждый гражданин может обладать некоторыми политическими правами и свободами. Лица, находящиеся в местах л</w:t>
      </w:r>
      <w:r w:rsidRPr="001156DB">
        <w:rPr>
          <w:sz w:val="22"/>
          <w:szCs w:val="22"/>
        </w:rPr>
        <w:t>и</w:t>
      </w:r>
      <w:r w:rsidRPr="001156DB">
        <w:rPr>
          <w:sz w:val="22"/>
          <w:szCs w:val="22"/>
        </w:rPr>
        <w:t>шения свободы не имеют ни активного избирательного права, ни пассивного избирательного права, т.</w:t>
      </w:r>
      <w:r w:rsidR="0019232E">
        <w:rPr>
          <w:sz w:val="22"/>
          <w:szCs w:val="22"/>
        </w:rPr>
        <w:t xml:space="preserve"> </w:t>
      </w:r>
      <w:r w:rsidRPr="001156DB">
        <w:rPr>
          <w:sz w:val="22"/>
          <w:szCs w:val="22"/>
        </w:rPr>
        <w:t>е. не могут избирать и быть избранными на любом избирательном уровне. Необход</w:t>
      </w:r>
      <w:r w:rsidRPr="001156DB">
        <w:rPr>
          <w:sz w:val="22"/>
          <w:szCs w:val="22"/>
        </w:rPr>
        <w:t>и</w:t>
      </w:r>
      <w:r w:rsidRPr="001156DB">
        <w:rPr>
          <w:sz w:val="22"/>
          <w:szCs w:val="22"/>
        </w:rPr>
        <w:t>мо отметить, что Всеобщей декларацией прав человека такие ограничения не предусмотрены и по большому счету опираются лишь на моральные цензы, которые не позволяют признавать осужденн</w:t>
      </w:r>
      <w:r w:rsidR="00303C5E">
        <w:rPr>
          <w:sz w:val="22"/>
          <w:szCs w:val="22"/>
        </w:rPr>
        <w:t xml:space="preserve">ого достойным членом общества. </w:t>
      </w:r>
      <w:r w:rsidRPr="001156DB">
        <w:rPr>
          <w:sz w:val="22"/>
          <w:szCs w:val="22"/>
        </w:rPr>
        <w:t xml:space="preserve">На необходимость снятия таких ограничений хотя бы для </w:t>
      </w:r>
      <w:r w:rsidR="00303C5E">
        <w:rPr>
          <w:sz w:val="22"/>
          <w:szCs w:val="22"/>
        </w:rPr>
        <w:t xml:space="preserve">с </w:t>
      </w:r>
      <w:r w:rsidRPr="001156DB">
        <w:rPr>
          <w:sz w:val="22"/>
          <w:szCs w:val="22"/>
        </w:rPr>
        <w:t>лиц, осужденных к небольшим срокам лишения свободы, неоднократно указывал и Европейский суд по правам человека</w:t>
      </w:r>
      <w:r w:rsidRPr="001156DB">
        <w:rPr>
          <w:rStyle w:val="ab"/>
          <w:sz w:val="22"/>
          <w:szCs w:val="22"/>
        </w:rPr>
        <w:footnoteReference w:id="135"/>
      </w:r>
      <w:r w:rsidRPr="001156DB">
        <w:rPr>
          <w:sz w:val="22"/>
          <w:szCs w:val="22"/>
        </w:rPr>
        <w:t>. В то же время ограничения участия в политической жизни государства и избирательном процессе не является тотальным для осужденных граждан Федеральный закон «Об основных гарантиях избирательных прав и права на участие в реф</w:t>
      </w:r>
      <w:r w:rsidRPr="001156DB">
        <w:rPr>
          <w:sz w:val="22"/>
          <w:szCs w:val="22"/>
        </w:rPr>
        <w:t>е</w:t>
      </w:r>
      <w:r w:rsidRPr="001156DB">
        <w:rPr>
          <w:sz w:val="22"/>
          <w:szCs w:val="22"/>
        </w:rPr>
        <w:t>рендуме граждан Российской Федерации»</w:t>
      </w:r>
      <w:r w:rsidRPr="001156DB">
        <w:rPr>
          <w:rStyle w:val="ab"/>
          <w:sz w:val="22"/>
          <w:szCs w:val="22"/>
        </w:rPr>
        <w:footnoteReference w:id="136"/>
      </w:r>
      <w:r w:rsidRPr="001156DB">
        <w:rPr>
          <w:sz w:val="22"/>
          <w:szCs w:val="22"/>
        </w:rPr>
        <w:t xml:space="preserve"> не содержит норм, ограничивающих право на пол</w:t>
      </w:r>
      <w:r w:rsidRPr="001156DB">
        <w:rPr>
          <w:sz w:val="22"/>
          <w:szCs w:val="22"/>
        </w:rPr>
        <w:t>и</w:t>
      </w:r>
      <w:r w:rsidRPr="001156DB">
        <w:rPr>
          <w:sz w:val="22"/>
          <w:szCs w:val="22"/>
        </w:rPr>
        <w:t>тическую агитацию осужденными</w:t>
      </w:r>
      <w:r w:rsidRPr="001156DB">
        <w:rPr>
          <w:rStyle w:val="ab"/>
          <w:sz w:val="22"/>
          <w:szCs w:val="22"/>
        </w:rPr>
        <w:footnoteReference w:id="137"/>
      </w:r>
      <w:r w:rsidRPr="001156DB">
        <w:rPr>
          <w:sz w:val="22"/>
          <w:szCs w:val="22"/>
        </w:rPr>
        <w:t>.</w:t>
      </w:r>
    </w:p>
    <w:p w:rsidR="009070C5" w:rsidRPr="001156DB" w:rsidRDefault="009070C5" w:rsidP="00EE1F9C">
      <w:pPr>
        <w:ind w:firstLine="567"/>
        <w:rPr>
          <w:sz w:val="22"/>
          <w:szCs w:val="22"/>
        </w:rPr>
      </w:pPr>
      <w:r w:rsidRPr="001156DB">
        <w:rPr>
          <w:sz w:val="22"/>
          <w:szCs w:val="22"/>
        </w:rPr>
        <w:lastRenderedPageBreak/>
        <w:t>В сферу ограничения третьей группы прав и свобод входит ограничение права на труд. Каждый гражданин Российской Федерации имеет право на свободный труд. Но гражданин пр</w:t>
      </w:r>
      <w:r w:rsidRPr="001156DB">
        <w:rPr>
          <w:sz w:val="22"/>
          <w:szCs w:val="22"/>
        </w:rPr>
        <w:t>е</w:t>
      </w:r>
      <w:r w:rsidRPr="001156DB">
        <w:rPr>
          <w:sz w:val="22"/>
          <w:szCs w:val="22"/>
        </w:rPr>
        <w:t>кращает трудовой договор независимо от его воли в связи с осуждением к наказанию, искл</w:t>
      </w:r>
      <w:r w:rsidRPr="001156DB">
        <w:rPr>
          <w:sz w:val="22"/>
          <w:szCs w:val="22"/>
        </w:rPr>
        <w:t>ю</w:t>
      </w:r>
      <w:r w:rsidRPr="001156DB">
        <w:rPr>
          <w:sz w:val="22"/>
          <w:szCs w:val="22"/>
        </w:rPr>
        <w:t>чающему продолжение работы. А в половине случаев, даже если осужденный не лишен своб</w:t>
      </w:r>
      <w:r w:rsidRPr="001156DB">
        <w:rPr>
          <w:sz w:val="22"/>
          <w:szCs w:val="22"/>
        </w:rPr>
        <w:t>о</w:t>
      </w:r>
      <w:r w:rsidRPr="001156DB">
        <w:rPr>
          <w:sz w:val="22"/>
          <w:szCs w:val="22"/>
        </w:rPr>
        <w:t>ды, работодатель стремится  уволить такого работника, в том числе по причине постоянных отчетов о выполнении им трудовых обязанностей перед уголовно-исполнительной инспекцией. Следовательно, осужденный ограничивается  в праве на труд и лишается возможности выпо</w:t>
      </w:r>
      <w:r w:rsidRPr="001156DB">
        <w:rPr>
          <w:sz w:val="22"/>
          <w:szCs w:val="22"/>
        </w:rPr>
        <w:t>л</w:t>
      </w:r>
      <w:r w:rsidRPr="001156DB">
        <w:rPr>
          <w:sz w:val="22"/>
          <w:szCs w:val="22"/>
        </w:rPr>
        <w:t>нять обязательство по компенсации ущерба причиненного его противоправными действиями как гражданам, юридическим лицам, так и государству. В настоящее время только в исправ</w:t>
      </w:r>
      <w:r w:rsidRPr="001156DB">
        <w:rPr>
          <w:sz w:val="22"/>
          <w:szCs w:val="22"/>
        </w:rPr>
        <w:t>и</w:t>
      </w:r>
      <w:r w:rsidRPr="001156DB">
        <w:rPr>
          <w:sz w:val="22"/>
          <w:szCs w:val="22"/>
        </w:rPr>
        <w:t xml:space="preserve">тельных учреждениях содержится 290 тыс. осужденных, не обеспеченных работой. </w:t>
      </w:r>
    </w:p>
    <w:p w:rsidR="009070C5" w:rsidRPr="001156DB" w:rsidRDefault="009070C5" w:rsidP="00EE1F9C">
      <w:pPr>
        <w:ind w:firstLine="567"/>
        <w:rPr>
          <w:sz w:val="22"/>
          <w:szCs w:val="22"/>
        </w:rPr>
      </w:pPr>
      <w:r w:rsidRPr="001156DB">
        <w:rPr>
          <w:sz w:val="22"/>
          <w:szCs w:val="22"/>
        </w:rPr>
        <w:t>Таким образом, количество ограничений несоразмерно наложенной мере уголовного наказания. При этом, сами ограничения носят как правово</w:t>
      </w:r>
      <w:r w:rsidR="00303C5E">
        <w:rPr>
          <w:sz w:val="22"/>
          <w:szCs w:val="22"/>
        </w:rPr>
        <w:t xml:space="preserve">й, так и фактический характер. </w:t>
      </w:r>
      <w:r w:rsidRPr="001156DB">
        <w:rPr>
          <w:sz w:val="22"/>
          <w:szCs w:val="22"/>
        </w:rPr>
        <w:t>Например, некоторые ограничения предусмотрены подзаконными актами ФСИН России. П</w:t>
      </w:r>
      <w:r w:rsidRPr="001156DB">
        <w:rPr>
          <w:sz w:val="22"/>
          <w:szCs w:val="22"/>
        </w:rPr>
        <w:t>о</w:t>
      </w:r>
      <w:r w:rsidRPr="001156DB">
        <w:rPr>
          <w:sz w:val="22"/>
          <w:szCs w:val="22"/>
        </w:rPr>
        <w:t>мимо того, что они не опубликовываются в официальных источниках, так еще не которые из них могут иметь метку «ДСП» (для служебного пользования), что еще более ограничивает д</w:t>
      </w:r>
      <w:r w:rsidRPr="001156DB">
        <w:rPr>
          <w:sz w:val="22"/>
          <w:szCs w:val="22"/>
        </w:rPr>
        <w:t>о</w:t>
      </w:r>
      <w:r w:rsidRPr="001156DB">
        <w:rPr>
          <w:sz w:val="22"/>
          <w:szCs w:val="22"/>
        </w:rPr>
        <w:t>ступ к правовому акту. Если подзаконный акт является приказом, то здесь необходимо отм</w:t>
      </w:r>
      <w:r w:rsidRPr="001156DB">
        <w:rPr>
          <w:sz w:val="22"/>
          <w:szCs w:val="22"/>
        </w:rPr>
        <w:t>е</w:t>
      </w:r>
      <w:r w:rsidRPr="001156DB">
        <w:rPr>
          <w:sz w:val="22"/>
          <w:szCs w:val="22"/>
        </w:rPr>
        <w:t>тить, что приказом вообще нельзя ограничивать права и свободы человека и гражданина</w:t>
      </w:r>
      <w:r w:rsidRPr="001156DB">
        <w:rPr>
          <w:rStyle w:val="ab"/>
          <w:sz w:val="22"/>
          <w:szCs w:val="22"/>
        </w:rPr>
        <w:footnoteReference w:id="138"/>
      </w:r>
      <w:r w:rsidRPr="001156DB">
        <w:rPr>
          <w:sz w:val="22"/>
          <w:szCs w:val="22"/>
        </w:rPr>
        <w:t>.</w:t>
      </w:r>
    </w:p>
    <w:p w:rsidR="009070C5" w:rsidRPr="001156DB" w:rsidRDefault="009070C5" w:rsidP="00EE1F9C">
      <w:pPr>
        <w:ind w:firstLine="567"/>
        <w:rPr>
          <w:sz w:val="22"/>
          <w:szCs w:val="22"/>
        </w:rPr>
      </w:pPr>
      <w:r w:rsidRPr="001156DB">
        <w:rPr>
          <w:sz w:val="22"/>
          <w:szCs w:val="22"/>
        </w:rPr>
        <w:t>Таким образом, дополнительные ограничения прав и свобод могут устанавливаться: с</w:t>
      </w:r>
      <w:r w:rsidRPr="001156DB">
        <w:rPr>
          <w:sz w:val="22"/>
          <w:szCs w:val="22"/>
        </w:rPr>
        <w:t>у</w:t>
      </w:r>
      <w:r w:rsidRPr="001156DB">
        <w:rPr>
          <w:sz w:val="22"/>
          <w:szCs w:val="22"/>
        </w:rPr>
        <w:t>дом, учреждениями и органами, исполняющими уголовные наказания, судебными приставами, органами ФСБ, войсками национальной гвардии, а также таможенной службы.</w:t>
      </w:r>
    </w:p>
    <w:p w:rsidR="009070C5" w:rsidRPr="001156DB" w:rsidRDefault="009070C5" w:rsidP="00EE1F9C">
      <w:pPr>
        <w:ind w:firstLine="567"/>
        <w:rPr>
          <w:sz w:val="22"/>
          <w:szCs w:val="22"/>
          <w:shd w:val="clear" w:color="auto" w:fill="FFFFFF"/>
        </w:rPr>
      </w:pPr>
      <w:r w:rsidRPr="001156DB">
        <w:rPr>
          <w:sz w:val="22"/>
          <w:szCs w:val="22"/>
        </w:rPr>
        <w:t>Следовательно, правовой статус осужденного требует дальнейшего законодательного с</w:t>
      </w:r>
      <w:r w:rsidRPr="001156DB">
        <w:rPr>
          <w:sz w:val="22"/>
          <w:szCs w:val="22"/>
        </w:rPr>
        <w:t>о</w:t>
      </w:r>
      <w:r w:rsidRPr="001156DB">
        <w:rPr>
          <w:sz w:val="22"/>
          <w:szCs w:val="22"/>
        </w:rPr>
        <w:t>вершенствования по пути снятия излишних ограничений конституционных прав и соверше</w:t>
      </w:r>
      <w:r w:rsidRPr="001156DB">
        <w:rPr>
          <w:sz w:val="22"/>
          <w:szCs w:val="22"/>
        </w:rPr>
        <w:t>н</w:t>
      </w:r>
      <w:r w:rsidRPr="001156DB">
        <w:rPr>
          <w:sz w:val="22"/>
          <w:szCs w:val="22"/>
        </w:rPr>
        <w:t xml:space="preserve">ствования механизма реализации конституционных обязанностей. К данной цели и идет </w:t>
      </w:r>
      <w:r w:rsidR="00303C5E">
        <w:rPr>
          <w:sz w:val="22"/>
          <w:szCs w:val="22"/>
        </w:rPr>
        <w:br/>
      </w:r>
      <w:r w:rsidRPr="001156DB">
        <w:rPr>
          <w:sz w:val="22"/>
          <w:szCs w:val="22"/>
        </w:rPr>
        <w:t xml:space="preserve">уголовно-исполнительная система РФ, провозгласив целью </w:t>
      </w:r>
      <w:r w:rsidRPr="001156DB">
        <w:rPr>
          <w:sz w:val="22"/>
          <w:szCs w:val="22"/>
          <w:shd w:val="clear" w:color="auto" w:fill="FFFFFF"/>
        </w:rPr>
        <w:t>Концепции</w:t>
      </w:r>
      <w:r w:rsidRPr="001156DB">
        <w:rPr>
          <w:sz w:val="22"/>
          <w:szCs w:val="22"/>
        </w:rPr>
        <w:t xml:space="preserve"> </w:t>
      </w:r>
      <w:r w:rsidRPr="001156DB">
        <w:rPr>
          <w:sz w:val="22"/>
          <w:szCs w:val="22"/>
          <w:shd w:val="clear" w:color="auto" w:fill="FFFFFF"/>
        </w:rPr>
        <w:t xml:space="preserve">федеральной целевой программы «Развитие уголовно-исполнительной системы (2017 </w:t>
      </w:r>
      <w:r w:rsidR="00303C5E" w:rsidRPr="001156DB">
        <w:rPr>
          <w:sz w:val="22"/>
          <w:szCs w:val="22"/>
        </w:rPr>
        <w:t>—</w:t>
      </w:r>
      <w:r w:rsidRPr="001156DB">
        <w:rPr>
          <w:sz w:val="22"/>
          <w:szCs w:val="22"/>
          <w:shd w:val="clear" w:color="auto" w:fill="FFFFFF"/>
        </w:rPr>
        <w:t xml:space="preserve"> 2025 годы)» гуманизация условий содержания лиц, заключенных под стражу, и осужденных, повышение гарантий с</w:t>
      </w:r>
      <w:r w:rsidRPr="001156DB">
        <w:rPr>
          <w:sz w:val="22"/>
          <w:szCs w:val="22"/>
          <w:shd w:val="clear" w:color="auto" w:fill="FFFFFF"/>
        </w:rPr>
        <w:t>о</w:t>
      </w:r>
      <w:r w:rsidRPr="001156DB">
        <w:rPr>
          <w:sz w:val="22"/>
          <w:szCs w:val="22"/>
          <w:shd w:val="clear" w:color="auto" w:fill="FFFFFF"/>
        </w:rPr>
        <w:t>блюдения их прав и законных интересов в соответствии с международными стандартами</w:t>
      </w:r>
      <w:r w:rsidRPr="001156DB">
        <w:rPr>
          <w:rStyle w:val="ab"/>
          <w:sz w:val="22"/>
          <w:szCs w:val="22"/>
          <w:shd w:val="clear" w:color="auto" w:fill="FFFFFF"/>
        </w:rPr>
        <w:footnoteReference w:id="139"/>
      </w:r>
      <w:r w:rsidRPr="001156DB">
        <w:rPr>
          <w:sz w:val="22"/>
          <w:szCs w:val="22"/>
          <w:shd w:val="clear" w:color="auto" w:fill="FFFFFF"/>
        </w:rPr>
        <w:t xml:space="preserve"> и проектами концепции развития уголовно-исполнительной системы до 2030 г. Поэтому возмо</w:t>
      </w:r>
      <w:r w:rsidRPr="001156DB">
        <w:rPr>
          <w:sz w:val="22"/>
          <w:szCs w:val="22"/>
          <w:shd w:val="clear" w:color="auto" w:fill="FFFFFF"/>
        </w:rPr>
        <w:t>ж</w:t>
      </w:r>
      <w:r w:rsidRPr="001156DB">
        <w:rPr>
          <w:sz w:val="22"/>
          <w:szCs w:val="22"/>
          <w:shd w:val="clear" w:color="auto" w:fill="FFFFFF"/>
        </w:rPr>
        <w:t>но сформулировать ряд предложений</w:t>
      </w:r>
      <w:r w:rsidR="008360F6" w:rsidRPr="008360F6">
        <w:rPr>
          <w:sz w:val="22"/>
          <w:szCs w:val="22"/>
          <w:shd w:val="clear" w:color="auto" w:fill="FFFFFF"/>
        </w:rPr>
        <w:t>?</w:t>
      </w:r>
      <w:r w:rsidRPr="001156DB">
        <w:rPr>
          <w:sz w:val="22"/>
          <w:szCs w:val="22"/>
          <w:shd w:val="clear" w:color="auto" w:fill="FFFFFF"/>
        </w:rPr>
        <w:t xml:space="preserve"> направленных на совершенствование статуса </w:t>
      </w:r>
      <w:r w:rsidR="00303C5E">
        <w:rPr>
          <w:sz w:val="22"/>
          <w:szCs w:val="22"/>
          <w:shd w:val="clear" w:color="auto" w:fill="FFFFFF"/>
        </w:rPr>
        <w:br/>
      </w:r>
      <w:r w:rsidRPr="001156DB">
        <w:rPr>
          <w:sz w:val="22"/>
          <w:szCs w:val="22"/>
          <w:shd w:val="clear" w:color="auto" w:fill="FFFFFF"/>
        </w:rPr>
        <w:t xml:space="preserve">осужденных: </w:t>
      </w:r>
    </w:p>
    <w:p w:rsidR="009070C5" w:rsidRPr="001156DB" w:rsidRDefault="009070C5" w:rsidP="00D111F5">
      <w:pPr>
        <w:pStyle w:val="a8"/>
        <w:numPr>
          <w:ilvl w:val="0"/>
          <w:numId w:val="87"/>
        </w:numPr>
        <w:tabs>
          <w:tab w:val="left" w:pos="851"/>
        </w:tabs>
        <w:autoSpaceDE/>
        <w:autoSpaceDN/>
        <w:adjustRightInd/>
        <w:ind w:left="0" w:firstLine="567"/>
        <w:contextualSpacing w:val="0"/>
        <w:jc w:val="both"/>
        <w:rPr>
          <w:sz w:val="22"/>
          <w:szCs w:val="22"/>
        </w:rPr>
      </w:pPr>
      <w:r w:rsidRPr="001156DB">
        <w:rPr>
          <w:sz w:val="22"/>
          <w:szCs w:val="22"/>
        </w:rPr>
        <w:t>необходимо разработать нормативно-правовой акт, закрепляющий правовое полож</w:t>
      </w:r>
      <w:r w:rsidRPr="001156DB">
        <w:rPr>
          <w:sz w:val="22"/>
          <w:szCs w:val="22"/>
        </w:rPr>
        <w:t>е</w:t>
      </w:r>
      <w:r w:rsidRPr="001156DB">
        <w:rPr>
          <w:sz w:val="22"/>
          <w:szCs w:val="22"/>
        </w:rPr>
        <w:t>ние осужденных в полном объеме;</w:t>
      </w:r>
    </w:p>
    <w:p w:rsidR="009070C5" w:rsidRPr="001156DB" w:rsidRDefault="009070C5" w:rsidP="00D111F5">
      <w:pPr>
        <w:pStyle w:val="a8"/>
        <w:numPr>
          <w:ilvl w:val="0"/>
          <w:numId w:val="87"/>
        </w:numPr>
        <w:tabs>
          <w:tab w:val="left" w:pos="851"/>
        </w:tabs>
        <w:autoSpaceDE/>
        <w:autoSpaceDN/>
        <w:adjustRightInd/>
        <w:ind w:left="0" w:firstLine="567"/>
        <w:contextualSpacing w:val="0"/>
        <w:jc w:val="both"/>
        <w:rPr>
          <w:sz w:val="22"/>
          <w:szCs w:val="22"/>
        </w:rPr>
      </w:pPr>
      <w:r w:rsidRPr="001156DB">
        <w:rPr>
          <w:sz w:val="22"/>
          <w:szCs w:val="22"/>
        </w:rPr>
        <w:t>необходимо в нормативных правовых актах прописать сроки ограничения в политич</w:t>
      </w:r>
      <w:r w:rsidRPr="001156DB">
        <w:rPr>
          <w:sz w:val="22"/>
          <w:szCs w:val="22"/>
        </w:rPr>
        <w:t>е</w:t>
      </w:r>
      <w:r w:rsidRPr="001156DB">
        <w:rPr>
          <w:sz w:val="22"/>
          <w:szCs w:val="22"/>
        </w:rPr>
        <w:t>ских правах;</w:t>
      </w:r>
    </w:p>
    <w:p w:rsidR="009070C5" w:rsidRPr="001156DB" w:rsidRDefault="009070C5" w:rsidP="00D111F5">
      <w:pPr>
        <w:pStyle w:val="a8"/>
        <w:numPr>
          <w:ilvl w:val="0"/>
          <w:numId w:val="87"/>
        </w:numPr>
        <w:tabs>
          <w:tab w:val="left" w:pos="851"/>
        </w:tabs>
        <w:autoSpaceDE/>
        <w:autoSpaceDN/>
        <w:adjustRightInd/>
        <w:ind w:left="0" w:firstLine="567"/>
        <w:contextualSpacing w:val="0"/>
        <w:jc w:val="both"/>
        <w:rPr>
          <w:sz w:val="22"/>
          <w:szCs w:val="22"/>
        </w:rPr>
      </w:pPr>
      <w:r w:rsidRPr="001156DB">
        <w:rPr>
          <w:sz w:val="22"/>
          <w:szCs w:val="22"/>
          <w:shd w:val="clear" w:color="auto" w:fill="FFFFFF"/>
        </w:rPr>
        <w:t>необходимо создание механизма регулирования права на труд осужденных, который, к примеру, представит право на предпринимательскую деятельность осужденным к лишению свободы или иной труд с помощью технологий дистан</w:t>
      </w:r>
      <w:r w:rsidR="008360F6">
        <w:rPr>
          <w:sz w:val="22"/>
          <w:szCs w:val="22"/>
          <w:shd w:val="clear" w:color="auto" w:fill="FFFFFF"/>
        </w:rPr>
        <w:t>ционной связи.</w:t>
      </w:r>
      <w:r w:rsidRPr="001156DB">
        <w:rPr>
          <w:sz w:val="22"/>
          <w:szCs w:val="22"/>
        </w:rPr>
        <w:t xml:space="preserve"> </w:t>
      </w:r>
    </w:p>
    <w:p w:rsidR="009070C5" w:rsidRPr="001156DB" w:rsidRDefault="009070C5" w:rsidP="00303C5E">
      <w:pPr>
        <w:pStyle w:val="ac"/>
      </w:pPr>
      <w:r w:rsidRPr="001156DB">
        <w:t>Литература</w:t>
      </w:r>
    </w:p>
    <w:p w:rsidR="009070C5" w:rsidRPr="008360F6" w:rsidRDefault="009070C5" w:rsidP="00D111F5">
      <w:pPr>
        <w:pStyle w:val="a8"/>
        <w:numPr>
          <w:ilvl w:val="0"/>
          <w:numId w:val="42"/>
        </w:numPr>
        <w:autoSpaceDE/>
        <w:autoSpaceDN/>
        <w:adjustRightInd/>
        <w:ind w:left="426" w:hanging="426"/>
        <w:contextualSpacing w:val="0"/>
        <w:jc w:val="both"/>
        <w:rPr>
          <w:sz w:val="22"/>
          <w:szCs w:val="22"/>
        </w:rPr>
      </w:pPr>
      <w:r w:rsidRPr="008360F6">
        <w:rPr>
          <w:sz w:val="22"/>
          <w:szCs w:val="22"/>
        </w:rPr>
        <w:t>Баглай</w:t>
      </w:r>
      <w:r w:rsidR="008360F6" w:rsidRPr="008360F6">
        <w:rPr>
          <w:sz w:val="22"/>
          <w:szCs w:val="22"/>
        </w:rPr>
        <w:t>,</w:t>
      </w:r>
      <w:r w:rsidRPr="008360F6">
        <w:rPr>
          <w:sz w:val="22"/>
          <w:szCs w:val="22"/>
        </w:rPr>
        <w:t xml:space="preserve"> М.</w:t>
      </w:r>
      <w:r w:rsidR="008360F6" w:rsidRPr="008360F6">
        <w:rPr>
          <w:sz w:val="22"/>
          <w:szCs w:val="22"/>
        </w:rPr>
        <w:t xml:space="preserve"> </w:t>
      </w:r>
      <w:r w:rsidRPr="008360F6">
        <w:rPr>
          <w:sz w:val="22"/>
          <w:szCs w:val="22"/>
        </w:rPr>
        <w:t>В. Конституционное право Российской Федерации : учебник // М.В. Баглай.</w:t>
      </w:r>
      <w:r w:rsidR="00A87C02" w:rsidRPr="008360F6">
        <w:rPr>
          <w:sz w:val="22"/>
          <w:szCs w:val="22"/>
        </w:rPr>
        <w:t xml:space="preserve"> — </w:t>
      </w:r>
      <w:r w:rsidRPr="008360F6">
        <w:rPr>
          <w:sz w:val="22"/>
          <w:szCs w:val="22"/>
        </w:rPr>
        <w:t>10-е изд., изм. и доп.</w:t>
      </w:r>
      <w:r w:rsidR="00A87C02" w:rsidRPr="008360F6">
        <w:rPr>
          <w:sz w:val="22"/>
          <w:szCs w:val="22"/>
        </w:rPr>
        <w:t xml:space="preserve"> — </w:t>
      </w:r>
      <w:r w:rsidR="008360F6" w:rsidRPr="008360F6">
        <w:rPr>
          <w:sz w:val="22"/>
          <w:szCs w:val="22"/>
        </w:rPr>
        <w:t>М.: Норма;</w:t>
      </w:r>
      <w:r w:rsidRPr="008360F6">
        <w:rPr>
          <w:sz w:val="22"/>
          <w:szCs w:val="22"/>
        </w:rPr>
        <w:t xml:space="preserve"> ИНФРА-М.</w:t>
      </w:r>
      <w:r w:rsidR="00A87C02" w:rsidRPr="008360F6">
        <w:rPr>
          <w:sz w:val="22"/>
          <w:szCs w:val="22"/>
        </w:rPr>
        <w:t xml:space="preserve"> — </w:t>
      </w:r>
      <w:r w:rsidRPr="008360F6">
        <w:rPr>
          <w:sz w:val="22"/>
          <w:szCs w:val="22"/>
        </w:rPr>
        <w:t>2013.</w:t>
      </w:r>
      <w:r w:rsidR="00A87C02" w:rsidRPr="008360F6">
        <w:rPr>
          <w:sz w:val="22"/>
          <w:szCs w:val="22"/>
        </w:rPr>
        <w:t xml:space="preserve"> — </w:t>
      </w:r>
      <w:r w:rsidRPr="008360F6">
        <w:rPr>
          <w:sz w:val="22"/>
          <w:szCs w:val="22"/>
        </w:rPr>
        <w:t>784 с.</w:t>
      </w:r>
    </w:p>
    <w:p w:rsidR="009070C5" w:rsidRPr="008360F6" w:rsidRDefault="009070C5" w:rsidP="00D111F5">
      <w:pPr>
        <w:pStyle w:val="a8"/>
        <w:numPr>
          <w:ilvl w:val="0"/>
          <w:numId w:val="42"/>
        </w:numPr>
        <w:autoSpaceDE/>
        <w:autoSpaceDN/>
        <w:adjustRightInd/>
        <w:ind w:left="426" w:hanging="426"/>
        <w:contextualSpacing w:val="0"/>
        <w:jc w:val="both"/>
        <w:rPr>
          <w:sz w:val="22"/>
          <w:szCs w:val="22"/>
        </w:rPr>
      </w:pPr>
      <w:r w:rsidRPr="008360F6">
        <w:rPr>
          <w:sz w:val="22"/>
          <w:szCs w:val="22"/>
        </w:rPr>
        <w:t>В России число не выездных должников за два года удвоилось</w:t>
      </w:r>
      <w:r w:rsidR="008360F6" w:rsidRPr="008360F6">
        <w:rPr>
          <w:sz w:val="22"/>
          <w:szCs w:val="22"/>
        </w:rPr>
        <w:t xml:space="preserve">. </w:t>
      </w:r>
      <w:r w:rsidR="00A87C02" w:rsidRPr="008360F6">
        <w:rPr>
          <w:sz w:val="22"/>
          <w:szCs w:val="22"/>
        </w:rPr>
        <w:t xml:space="preserve">— </w:t>
      </w:r>
      <w:r w:rsidRPr="008360F6">
        <w:rPr>
          <w:sz w:val="22"/>
          <w:szCs w:val="22"/>
        </w:rPr>
        <w:t>Режим доступа: https://tass.ru/obschestvo/4667260 (дата обращения: 11.11.2018)</w:t>
      </w:r>
      <w:r w:rsidR="008360F6" w:rsidRPr="008360F6">
        <w:rPr>
          <w:sz w:val="22"/>
          <w:szCs w:val="22"/>
        </w:rPr>
        <w:t>.</w:t>
      </w:r>
    </w:p>
    <w:p w:rsidR="009070C5" w:rsidRPr="008360F6" w:rsidRDefault="008360F6" w:rsidP="00D111F5">
      <w:pPr>
        <w:pStyle w:val="a8"/>
        <w:numPr>
          <w:ilvl w:val="0"/>
          <w:numId w:val="42"/>
        </w:numPr>
        <w:autoSpaceDE/>
        <w:autoSpaceDN/>
        <w:adjustRightInd/>
        <w:ind w:left="426" w:hanging="426"/>
        <w:jc w:val="both"/>
        <w:rPr>
          <w:sz w:val="22"/>
          <w:szCs w:val="22"/>
        </w:rPr>
      </w:pPr>
      <w:r w:rsidRPr="008360F6">
        <w:rPr>
          <w:sz w:val="22"/>
          <w:szCs w:val="22"/>
        </w:rPr>
        <w:t>Лунгу, Е. В.</w:t>
      </w:r>
      <w:r w:rsidR="009070C5" w:rsidRPr="008360F6">
        <w:rPr>
          <w:sz w:val="22"/>
          <w:szCs w:val="22"/>
        </w:rPr>
        <w:t xml:space="preserve"> Реализация принципов избирательного права в организации и проведении в</w:t>
      </w:r>
      <w:r w:rsidR="009070C5" w:rsidRPr="008360F6">
        <w:rPr>
          <w:sz w:val="22"/>
          <w:szCs w:val="22"/>
        </w:rPr>
        <w:t>ы</w:t>
      </w:r>
      <w:r w:rsidR="009070C5" w:rsidRPr="008360F6">
        <w:rPr>
          <w:sz w:val="22"/>
          <w:szCs w:val="22"/>
        </w:rPr>
        <w:t>боров в следственных изоляторах и помещениях, функционирующих в режиме следстве</w:t>
      </w:r>
      <w:r w:rsidR="009070C5" w:rsidRPr="008360F6">
        <w:rPr>
          <w:sz w:val="22"/>
          <w:szCs w:val="22"/>
        </w:rPr>
        <w:t>н</w:t>
      </w:r>
      <w:r w:rsidR="009070C5" w:rsidRPr="008360F6">
        <w:rPr>
          <w:sz w:val="22"/>
          <w:szCs w:val="22"/>
        </w:rPr>
        <w:t xml:space="preserve">ных изоляторов // Вестник Кузбасского института. </w:t>
      </w:r>
      <w:r w:rsidRPr="008360F6">
        <w:rPr>
          <w:sz w:val="22"/>
          <w:szCs w:val="22"/>
        </w:rPr>
        <w:t xml:space="preserve">— </w:t>
      </w:r>
      <w:r w:rsidR="009070C5" w:rsidRPr="008360F6">
        <w:rPr>
          <w:sz w:val="22"/>
          <w:szCs w:val="22"/>
        </w:rPr>
        <w:t xml:space="preserve">2014. </w:t>
      </w:r>
      <w:r w:rsidRPr="008360F6">
        <w:rPr>
          <w:sz w:val="22"/>
          <w:szCs w:val="22"/>
        </w:rPr>
        <w:t xml:space="preserve">— </w:t>
      </w:r>
      <w:r w:rsidR="009070C5" w:rsidRPr="008360F6">
        <w:rPr>
          <w:sz w:val="22"/>
          <w:szCs w:val="22"/>
        </w:rPr>
        <w:t xml:space="preserve">№ 4 (21). </w:t>
      </w:r>
      <w:r w:rsidRPr="008360F6">
        <w:rPr>
          <w:sz w:val="22"/>
          <w:szCs w:val="22"/>
        </w:rPr>
        <w:t xml:space="preserve">— </w:t>
      </w:r>
      <w:r w:rsidR="009070C5" w:rsidRPr="008360F6">
        <w:rPr>
          <w:sz w:val="22"/>
          <w:szCs w:val="22"/>
        </w:rPr>
        <w:t>С. 155</w:t>
      </w:r>
      <w:r w:rsidRPr="008360F6">
        <w:rPr>
          <w:sz w:val="22"/>
          <w:szCs w:val="22"/>
        </w:rPr>
        <w:t>–</w:t>
      </w:r>
      <w:r w:rsidR="009070C5" w:rsidRPr="008360F6">
        <w:rPr>
          <w:sz w:val="22"/>
          <w:szCs w:val="22"/>
        </w:rPr>
        <w:t xml:space="preserve">161. </w:t>
      </w:r>
    </w:p>
    <w:p w:rsidR="009070C5" w:rsidRPr="008360F6" w:rsidRDefault="009070C5" w:rsidP="00D111F5">
      <w:pPr>
        <w:pStyle w:val="a8"/>
        <w:numPr>
          <w:ilvl w:val="0"/>
          <w:numId w:val="42"/>
        </w:numPr>
        <w:autoSpaceDE/>
        <w:autoSpaceDN/>
        <w:adjustRightInd/>
        <w:ind w:left="426" w:hanging="426"/>
        <w:jc w:val="both"/>
        <w:rPr>
          <w:sz w:val="22"/>
          <w:szCs w:val="22"/>
        </w:rPr>
      </w:pPr>
      <w:r w:rsidRPr="008360F6">
        <w:rPr>
          <w:sz w:val="22"/>
          <w:szCs w:val="22"/>
        </w:rPr>
        <w:t>Лунгу</w:t>
      </w:r>
      <w:r w:rsidR="008360F6" w:rsidRPr="008360F6">
        <w:rPr>
          <w:sz w:val="22"/>
          <w:szCs w:val="22"/>
        </w:rPr>
        <w:t>,</w:t>
      </w:r>
      <w:r w:rsidRPr="008360F6">
        <w:rPr>
          <w:sz w:val="22"/>
          <w:szCs w:val="22"/>
        </w:rPr>
        <w:t xml:space="preserve"> Е.</w:t>
      </w:r>
      <w:r w:rsidR="008360F6" w:rsidRPr="008360F6">
        <w:rPr>
          <w:sz w:val="22"/>
          <w:szCs w:val="22"/>
        </w:rPr>
        <w:t xml:space="preserve"> </w:t>
      </w:r>
      <w:r w:rsidRPr="008360F6">
        <w:rPr>
          <w:sz w:val="22"/>
          <w:szCs w:val="22"/>
        </w:rPr>
        <w:t>В. Принципы законности, гуманизма и демократизма в уголовно-исполнительных отношениях как способ реализации общих конституционных правоотн</w:t>
      </w:r>
      <w:r w:rsidRPr="008360F6">
        <w:rPr>
          <w:sz w:val="22"/>
          <w:szCs w:val="22"/>
        </w:rPr>
        <w:t>о</w:t>
      </w:r>
      <w:r w:rsidRPr="008360F6">
        <w:rPr>
          <w:sz w:val="22"/>
          <w:szCs w:val="22"/>
        </w:rPr>
        <w:t xml:space="preserve">шений // Вестник Кузбасского института. </w:t>
      </w:r>
      <w:r w:rsidR="008360F6" w:rsidRPr="008360F6">
        <w:rPr>
          <w:sz w:val="22"/>
          <w:szCs w:val="22"/>
        </w:rPr>
        <w:t xml:space="preserve">— </w:t>
      </w:r>
      <w:r w:rsidRPr="008360F6">
        <w:rPr>
          <w:sz w:val="22"/>
          <w:szCs w:val="22"/>
        </w:rPr>
        <w:t xml:space="preserve">2016. </w:t>
      </w:r>
      <w:r w:rsidR="008360F6" w:rsidRPr="008360F6">
        <w:rPr>
          <w:sz w:val="22"/>
          <w:szCs w:val="22"/>
        </w:rPr>
        <w:t xml:space="preserve">— </w:t>
      </w:r>
      <w:r w:rsidRPr="008360F6">
        <w:rPr>
          <w:sz w:val="22"/>
          <w:szCs w:val="22"/>
        </w:rPr>
        <w:t xml:space="preserve">№ 4 (29). </w:t>
      </w:r>
      <w:r w:rsidR="008360F6" w:rsidRPr="008360F6">
        <w:rPr>
          <w:sz w:val="22"/>
          <w:szCs w:val="22"/>
        </w:rPr>
        <w:t>— С. 142–</w:t>
      </w:r>
      <w:r w:rsidRPr="008360F6">
        <w:rPr>
          <w:sz w:val="22"/>
          <w:szCs w:val="22"/>
        </w:rPr>
        <w:t>149.</w:t>
      </w:r>
    </w:p>
    <w:p w:rsidR="009070C5" w:rsidRPr="008360F6" w:rsidRDefault="009070C5" w:rsidP="00D111F5">
      <w:pPr>
        <w:pStyle w:val="a8"/>
        <w:numPr>
          <w:ilvl w:val="0"/>
          <w:numId w:val="42"/>
        </w:numPr>
        <w:autoSpaceDE/>
        <w:autoSpaceDN/>
        <w:adjustRightInd/>
        <w:ind w:left="426" w:hanging="426"/>
        <w:jc w:val="both"/>
        <w:rPr>
          <w:sz w:val="22"/>
          <w:szCs w:val="22"/>
        </w:rPr>
      </w:pPr>
      <w:r w:rsidRPr="008360F6">
        <w:rPr>
          <w:sz w:val="22"/>
          <w:szCs w:val="22"/>
        </w:rPr>
        <w:t>Морозов</w:t>
      </w:r>
      <w:r w:rsidR="008360F6" w:rsidRPr="008360F6">
        <w:rPr>
          <w:sz w:val="22"/>
          <w:szCs w:val="22"/>
        </w:rPr>
        <w:t>,</w:t>
      </w:r>
      <w:r w:rsidRPr="008360F6">
        <w:rPr>
          <w:sz w:val="22"/>
          <w:szCs w:val="22"/>
        </w:rPr>
        <w:t xml:space="preserve"> А.</w:t>
      </w:r>
      <w:r w:rsidR="008360F6" w:rsidRPr="008360F6">
        <w:rPr>
          <w:sz w:val="22"/>
          <w:szCs w:val="22"/>
        </w:rPr>
        <w:t xml:space="preserve"> </w:t>
      </w:r>
      <w:r w:rsidRPr="008360F6">
        <w:rPr>
          <w:sz w:val="22"/>
          <w:szCs w:val="22"/>
        </w:rPr>
        <w:t>С. Проблемы реализации принципа раздельного содержания осужденных, п</w:t>
      </w:r>
      <w:r w:rsidRPr="008360F6">
        <w:rPr>
          <w:sz w:val="22"/>
          <w:szCs w:val="22"/>
        </w:rPr>
        <w:t>о</w:t>
      </w:r>
      <w:r w:rsidRPr="008360F6">
        <w:rPr>
          <w:sz w:val="22"/>
          <w:szCs w:val="22"/>
        </w:rPr>
        <w:t>дозреваемых и обвиняемых при конвоировании /</w:t>
      </w:r>
      <w:r w:rsidR="008360F6" w:rsidRPr="008360F6">
        <w:rPr>
          <w:sz w:val="22"/>
          <w:szCs w:val="22"/>
        </w:rPr>
        <w:t xml:space="preserve">/ </w:t>
      </w:r>
      <w:r w:rsidRPr="008360F6">
        <w:rPr>
          <w:sz w:val="22"/>
          <w:szCs w:val="22"/>
        </w:rPr>
        <w:t>Уголовно-исполнительная система сег</w:t>
      </w:r>
      <w:r w:rsidRPr="008360F6">
        <w:rPr>
          <w:sz w:val="22"/>
          <w:szCs w:val="22"/>
        </w:rPr>
        <w:t>о</w:t>
      </w:r>
      <w:r w:rsidRPr="008360F6">
        <w:rPr>
          <w:sz w:val="22"/>
          <w:szCs w:val="22"/>
        </w:rPr>
        <w:lastRenderedPageBreak/>
        <w:t xml:space="preserve">дня: взаимодействие науки и практики </w:t>
      </w:r>
      <w:r w:rsidR="008360F6" w:rsidRPr="008360F6">
        <w:rPr>
          <w:sz w:val="22"/>
          <w:szCs w:val="22"/>
        </w:rPr>
        <w:t>: м</w:t>
      </w:r>
      <w:r w:rsidRPr="008360F6">
        <w:rPr>
          <w:sz w:val="22"/>
          <w:szCs w:val="22"/>
        </w:rPr>
        <w:t>атериалы Всероссийской научно-практической конферен</w:t>
      </w:r>
      <w:r w:rsidR="008360F6" w:rsidRPr="008360F6">
        <w:rPr>
          <w:sz w:val="22"/>
          <w:szCs w:val="22"/>
        </w:rPr>
        <w:t>ции / о</w:t>
      </w:r>
      <w:r w:rsidRPr="008360F6">
        <w:rPr>
          <w:sz w:val="22"/>
          <w:szCs w:val="22"/>
        </w:rPr>
        <w:t xml:space="preserve">тв. </w:t>
      </w:r>
      <w:r w:rsidR="008360F6" w:rsidRPr="008360F6">
        <w:rPr>
          <w:sz w:val="22"/>
          <w:szCs w:val="22"/>
        </w:rPr>
        <w:t>ред. А. Г. Чириков. — Новокузнецк, 2017. — С. 55–</w:t>
      </w:r>
      <w:r w:rsidRPr="008360F6">
        <w:rPr>
          <w:sz w:val="22"/>
          <w:szCs w:val="22"/>
        </w:rPr>
        <w:t xml:space="preserve">58. </w:t>
      </w:r>
    </w:p>
    <w:p w:rsidR="009070C5" w:rsidRPr="008360F6" w:rsidRDefault="008360F6" w:rsidP="00D111F5">
      <w:pPr>
        <w:pStyle w:val="a8"/>
        <w:numPr>
          <w:ilvl w:val="0"/>
          <w:numId w:val="42"/>
        </w:numPr>
        <w:autoSpaceDE/>
        <w:autoSpaceDN/>
        <w:adjustRightInd/>
        <w:ind w:left="426" w:hanging="426"/>
        <w:contextualSpacing w:val="0"/>
        <w:jc w:val="both"/>
        <w:rPr>
          <w:sz w:val="22"/>
          <w:szCs w:val="22"/>
        </w:rPr>
      </w:pPr>
      <w:r w:rsidRPr="008360F6">
        <w:rPr>
          <w:sz w:val="22"/>
          <w:szCs w:val="22"/>
          <w:shd w:val="clear" w:color="auto" w:fill="FFFFFF"/>
        </w:rPr>
        <w:t>По делу о разрешении вопроса о возможности исполнения в соответствии с Конституцией Российской Федерации постановления Европейского Суда по правам человека от 4 июля 2013 года по делу «Анчугов и Гладков против России» в связи с запросом Министерства юстиции Российской Федерации</w:t>
      </w:r>
      <w:r>
        <w:rPr>
          <w:sz w:val="22"/>
          <w:szCs w:val="22"/>
          <w:shd w:val="clear" w:color="auto" w:fill="FFFFFF"/>
        </w:rPr>
        <w:t xml:space="preserve"> : </w:t>
      </w:r>
      <w:r w:rsidR="009070C5" w:rsidRPr="008360F6">
        <w:rPr>
          <w:sz w:val="22"/>
          <w:szCs w:val="22"/>
          <w:shd w:val="clear" w:color="auto" w:fill="FFFFFF"/>
        </w:rPr>
        <w:t xml:space="preserve">Постановление Конституционного </w:t>
      </w:r>
      <w:r w:rsidRPr="008360F6">
        <w:rPr>
          <w:sz w:val="22"/>
          <w:szCs w:val="22"/>
          <w:shd w:val="clear" w:color="auto" w:fill="FFFFFF"/>
        </w:rPr>
        <w:t>с</w:t>
      </w:r>
      <w:r w:rsidR="009070C5" w:rsidRPr="008360F6">
        <w:rPr>
          <w:sz w:val="22"/>
          <w:szCs w:val="22"/>
          <w:shd w:val="clear" w:color="auto" w:fill="FFFFFF"/>
        </w:rPr>
        <w:t xml:space="preserve">уда </w:t>
      </w:r>
      <w:r>
        <w:rPr>
          <w:sz w:val="22"/>
          <w:szCs w:val="22"/>
          <w:shd w:val="clear" w:color="auto" w:fill="FFFFFF"/>
        </w:rPr>
        <w:t>РФ от 19 апреля 2016 г. № 12-П</w:t>
      </w:r>
      <w:r w:rsidR="009070C5" w:rsidRPr="008360F6">
        <w:rPr>
          <w:sz w:val="22"/>
          <w:szCs w:val="22"/>
        </w:rPr>
        <w:t>.</w:t>
      </w:r>
      <w:r w:rsidR="00A87C02" w:rsidRPr="008360F6">
        <w:rPr>
          <w:sz w:val="22"/>
          <w:szCs w:val="22"/>
        </w:rPr>
        <w:t xml:space="preserve"> — </w:t>
      </w:r>
      <w:r w:rsidR="009070C5" w:rsidRPr="008360F6">
        <w:rPr>
          <w:sz w:val="22"/>
          <w:szCs w:val="22"/>
        </w:rPr>
        <w:t>Режим доступа: // http://www.garant.ru/products/ipo/prime/doc/71282182 (дата обращения: 11.11.2018)</w:t>
      </w:r>
      <w:r>
        <w:rPr>
          <w:sz w:val="22"/>
          <w:szCs w:val="22"/>
        </w:rPr>
        <w:t>.</w:t>
      </w:r>
    </w:p>
    <w:p w:rsidR="008360F6" w:rsidRPr="008360F6" w:rsidRDefault="008360F6" w:rsidP="00D111F5">
      <w:pPr>
        <w:pStyle w:val="a8"/>
        <w:numPr>
          <w:ilvl w:val="0"/>
          <w:numId w:val="42"/>
        </w:numPr>
        <w:ind w:left="426" w:hanging="426"/>
        <w:rPr>
          <w:sz w:val="22"/>
          <w:szCs w:val="22"/>
        </w:rPr>
      </w:pPr>
      <w:r w:rsidRPr="008360F6">
        <w:rPr>
          <w:sz w:val="22"/>
          <w:szCs w:val="22"/>
        </w:rPr>
        <w:t>О утверждении Концепции федеральной целевой программы «Развитие уголовно-исполнительной системы (2017 — 2025 годы)» : Распоряжение Правительства РФ от 23 д</w:t>
      </w:r>
      <w:r w:rsidRPr="008360F6">
        <w:rPr>
          <w:sz w:val="22"/>
          <w:szCs w:val="22"/>
        </w:rPr>
        <w:t>е</w:t>
      </w:r>
      <w:r w:rsidRPr="008360F6">
        <w:rPr>
          <w:sz w:val="22"/>
          <w:szCs w:val="22"/>
        </w:rPr>
        <w:t>кабря 2016 г. № 2808-р //</w:t>
      </w:r>
      <w:r w:rsidRPr="008360F6">
        <w:rPr>
          <w:rFonts w:eastAsiaTheme="minorHAnsi"/>
          <w:bCs w:val="0"/>
          <w:sz w:val="22"/>
          <w:szCs w:val="22"/>
          <w:lang w:eastAsia="en-US"/>
        </w:rPr>
        <w:t>Собрание законодательства РФ. 2017. № 2 (Часть II). Ст. 413.</w:t>
      </w:r>
    </w:p>
    <w:p w:rsidR="009070C5" w:rsidRDefault="008360F6" w:rsidP="00D111F5">
      <w:pPr>
        <w:pStyle w:val="a8"/>
        <w:numPr>
          <w:ilvl w:val="0"/>
          <w:numId w:val="42"/>
        </w:numPr>
        <w:autoSpaceDE/>
        <w:autoSpaceDN/>
        <w:adjustRightInd/>
        <w:ind w:left="426" w:hanging="426"/>
        <w:contextualSpacing w:val="0"/>
        <w:jc w:val="both"/>
        <w:rPr>
          <w:sz w:val="22"/>
          <w:szCs w:val="22"/>
        </w:rPr>
      </w:pPr>
      <w:r w:rsidRPr="008360F6">
        <w:rPr>
          <w:sz w:val="22"/>
          <w:szCs w:val="22"/>
        </w:rPr>
        <w:t xml:space="preserve">Об основных гарантиях избирательных прав и права на участие в референдуме граждан Российской Федерации : </w:t>
      </w:r>
      <w:r w:rsidR="009070C5" w:rsidRPr="008360F6">
        <w:rPr>
          <w:sz w:val="22"/>
          <w:szCs w:val="22"/>
        </w:rPr>
        <w:t xml:space="preserve">Федеральный закон от 12.06.2002 </w:t>
      </w:r>
      <w:r w:rsidRPr="008360F6">
        <w:rPr>
          <w:sz w:val="22"/>
          <w:szCs w:val="22"/>
        </w:rPr>
        <w:t>№</w:t>
      </w:r>
      <w:r w:rsidR="009070C5" w:rsidRPr="008360F6">
        <w:rPr>
          <w:sz w:val="22"/>
          <w:szCs w:val="22"/>
        </w:rPr>
        <w:t xml:space="preserve"> 67-ФЗ // Собрание законод</w:t>
      </w:r>
      <w:r w:rsidR="009070C5" w:rsidRPr="008360F6">
        <w:rPr>
          <w:sz w:val="22"/>
          <w:szCs w:val="22"/>
        </w:rPr>
        <w:t>а</w:t>
      </w:r>
      <w:r w:rsidR="009070C5" w:rsidRPr="008360F6">
        <w:rPr>
          <w:sz w:val="22"/>
          <w:szCs w:val="22"/>
        </w:rPr>
        <w:t>тельства РФ.</w:t>
      </w:r>
      <w:r w:rsidR="00A87C02" w:rsidRPr="008360F6">
        <w:rPr>
          <w:sz w:val="22"/>
          <w:szCs w:val="22"/>
        </w:rPr>
        <w:t xml:space="preserve"> — </w:t>
      </w:r>
      <w:r w:rsidR="009070C5" w:rsidRPr="008360F6">
        <w:rPr>
          <w:sz w:val="22"/>
          <w:szCs w:val="22"/>
        </w:rPr>
        <w:t xml:space="preserve">2002. </w:t>
      </w:r>
      <w:r w:rsidRPr="008360F6">
        <w:rPr>
          <w:sz w:val="22"/>
          <w:szCs w:val="22"/>
        </w:rPr>
        <w:t xml:space="preserve">— </w:t>
      </w:r>
      <w:r w:rsidR="009070C5" w:rsidRPr="008360F6">
        <w:rPr>
          <w:sz w:val="22"/>
          <w:szCs w:val="22"/>
        </w:rPr>
        <w:t>№ 24</w:t>
      </w:r>
      <w:r w:rsidRPr="008360F6">
        <w:rPr>
          <w:sz w:val="22"/>
          <w:szCs w:val="22"/>
        </w:rPr>
        <w:t>.</w:t>
      </w:r>
      <w:r w:rsidR="00A87C02" w:rsidRPr="008360F6">
        <w:rPr>
          <w:sz w:val="22"/>
          <w:szCs w:val="22"/>
        </w:rPr>
        <w:t xml:space="preserve"> — </w:t>
      </w:r>
      <w:r w:rsidR="009070C5" w:rsidRPr="008360F6">
        <w:rPr>
          <w:sz w:val="22"/>
          <w:szCs w:val="22"/>
        </w:rPr>
        <w:t>Ст. 2253</w:t>
      </w:r>
      <w:r>
        <w:rPr>
          <w:sz w:val="22"/>
          <w:szCs w:val="22"/>
        </w:rPr>
        <w:t>.</w:t>
      </w:r>
    </w:p>
    <w:p w:rsidR="008360F6" w:rsidRDefault="008360F6" w:rsidP="008360F6">
      <w:pPr>
        <w:autoSpaceDE/>
        <w:autoSpaceDN/>
        <w:adjustRightInd/>
        <w:rPr>
          <w:sz w:val="22"/>
          <w:szCs w:val="22"/>
        </w:rPr>
      </w:pPr>
    </w:p>
    <w:p w:rsidR="008360F6" w:rsidRPr="008360F6" w:rsidRDefault="008360F6" w:rsidP="008360F6">
      <w:pPr>
        <w:autoSpaceDE/>
        <w:autoSpaceDN/>
        <w:adjustRightInd/>
        <w:rPr>
          <w:sz w:val="22"/>
          <w:szCs w:val="22"/>
        </w:rPr>
      </w:pPr>
    </w:p>
    <w:p w:rsidR="009070C5" w:rsidRPr="008360F6" w:rsidRDefault="008360F6" w:rsidP="00EE1F9C">
      <w:pPr>
        <w:pStyle w:val="Standard"/>
        <w:ind w:firstLine="567"/>
        <w:contextualSpacing/>
        <w:jc w:val="right"/>
        <w:rPr>
          <w:rFonts w:ascii="Arial" w:hAnsi="Arial" w:cs="Arial"/>
          <w:b/>
          <w:sz w:val="22"/>
          <w:szCs w:val="22"/>
          <w:lang w:val="ru-RU"/>
        </w:rPr>
      </w:pPr>
      <w:r w:rsidRPr="008360F6">
        <w:rPr>
          <w:rFonts w:ascii="Arial" w:hAnsi="Arial" w:cs="Arial"/>
          <w:b/>
          <w:sz w:val="22"/>
          <w:szCs w:val="22"/>
          <w:lang w:val="ru-RU" w:eastAsia="ru-RU"/>
        </w:rPr>
        <w:t xml:space="preserve">В. И. </w:t>
      </w:r>
      <w:r w:rsidRPr="008360F6">
        <w:rPr>
          <w:rFonts w:ascii="Arial" w:hAnsi="Arial" w:cs="Arial"/>
          <w:b/>
          <w:sz w:val="22"/>
          <w:szCs w:val="22"/>
          <w:lang w:eastAsia="ru-RU"/>
        </w:rPr>
        <w:t>ПЛАТОНОВА</w:t>
      </w:r>
    </w:p>
    <w:p w:rsidR="009070C5" w:rsidRPr="008360F6" w:rsidRDefault="009070C5" w:rsidP="00EE1F9C">
      <w:pPr>
        <w:pStyle w:val="Standard"/>
        <w:ind w:firstLine="567"/>
        <w:contextualSpacing/>
        <w:jc w:val="right"/>
        <w:rPr>
          <w:rFonts w:ascii="Arial" w:hAnsi="Arial" w:cs="Arial"/>
          <w:sz w:val="22"/>
          <w:szCs w:val="22"/>
        </w:rPr>
      </w:pPr>
      <w:r w:rsidRPr="008360F6">
        <w:rPr>
          <w:rFonts w:ascii="Arial" w:hAnsi="Arial" w:cs="Arial"/>
          <w:sz w:val="22"/>
          <w:szCs w:val="22"/>
        </w:rPr>
        <w:t>ФКОУ ВО Кузбасский институт ФСИН России,</w:t>
      </w:r>
    </w:p>
    <w:p w:rsidR="009070C5" w:rsidRPr="008360F6" w:rsidRDefault="009070C5" w:rsidP="008360F6">
      <w:pPr>
        <w:pStyle w:val="Standard"/>
        <w:spacing w:after="60"/>
        <w:ind w:firstLine="567"/>
        <w:jc w:val="right"/>
        <w:rPr>
          <w:rFonts w:ascii="Arial" w:hAnsi="Arial" w:cs="Arial"/>
          <w:sz w:val="22"/>
          <w:szCs w:val="22"/>
          <w:lang w:val="ru-RU"/>
        </w:rPr>
      </w:pPr>
      <w:r w:rsidRPr="008360F6">
        <w:rPr>
          <w:rFonts w:ascii="Arial" w:hAnsi="Arial" w:cs="Arial"/>
          <w:sz w:val="22"/>
          <w:szCs w:val="22"/>
        </w:rPr>
        <w:t xml:space="preserve">курсант факультета </w:t>
      </w:r>
      <w:r w:rsidR="008360F6" w:rsidRPr="008360F6">
        <w:rPr>
          <w:rFonts w:ascii="Arial" w:hAnsi="Arial" w:cs="Arial"/>
          <w:sz w:val="22"/>
          <w:szCs w:val="22"/>
        </w:rPr>
        <w:t>правоохранительной деятельности</w:t>
      </w:r>
    </w:p>
    <w:p w:rsidR="009070C5" w:rsidRPr="008360F6" w:rsidRDefault="009070C5" w:rsidP="00EE1F9C">
      <w:pPr>
        <w:pStyle w:val="Standard"/>
        <w:ind w:firstLine="567"/>
        <w:contextualSpacing/>
        <w:jc w:val="right"/>
        <w:rPr>
          <w:rFonts w:ascii="Arial" w:hAnsi="Arial" w:cs="Arial"/>
          <w:sz w:val="22"/>
          <w:szCs w:val="22"/>
        </w:rPr>
      </w:pPr>
      <w:r w:rsidRPr="008360F6">
        <w:rPr>
          <w:rFonts w:ascii="Arial" w:hAnsi="Arial" w:cs="Arial"/>
          <w:sz w:val="22"/>
          <w:szCs w:val="22"/>
        </w:rPr>
        <w:t>Научный руководитель:</w:t>
      </w:r>
    </w:p>
    <w:p w:rsidR="008360F6" w:rsidRPr="008360F6" w:rsidRDefault="008360F6" w:rsidP="008360F6">
      <w:pPr>
        <w:pStyle w:val="Standard"/>
        <w:ind w:firstLine="567"/>
        <w:contextualSpacing/>
        <w:jc w:val="right"/>
        <w:rPr>
          <w:rFonts w:ascii="Arial" w:hAnsi="Arial" w:cs="Arial"/>
          <w:sz w:val="22"/>
          <w:szCs w:val="22"/>
        </w:rPr>
      </w:pPr>
      <w:r w:rsidRPr="008360F6">
        <w:rPr>
          <w:rFonts w:ascii="Arial" w:hAnsi="Arial" w:cs="Arial"/>
          <w:sz w:val="22"/>
          <w:szCs w:val="22"/>
        </w:rPr>
        <w:t>ФКОУ ВО Кузбасский институт ФСИН России,</w:t>
      </w:r>
    </w:p>
    <w:p w:rsidR="009070C5" w:rsidRPr="008360F6" w:rsidRDefault="009070C5" w:rsidP="00EE1F9C">
      <w:pPr>
        <w:pStyle w:val="Standard"/>
        <w:ind w:firstLine="567"/>
        <w:contextualSpacing/>
        <w:jc w:val="right"/>
        <w:rPr>
          <w:rFonts w:ascii="Arial" w:hAnsi="Arial" w:cs="Arial"/>
          <w:sz w:val="22"/>
          <w:szCs w:val="22"/>
        </w:rPr>
      </w:pPr>
      <w:r w:rsidRPr="008360F6">
        <w:rPr>
          <w:rFonts w:ascii="Arial" w:hAnsi="Arial" w:cs="Arial"/>
          <w:sz w:val="22"/>
          <w:szCs w:val="22"/>
        </w:rPr>
        <w:t>преподаватель кафедры государственно-правовых дисциплин</w:t>
      </w:r>
      <w:r w:rsidR="008360F6" w:rsidRPr="008360F6">
        <w:rPr>
          <w:rFonts w:ascii="Arial" w:hAnsi="Arial" w:cs="Arial"/>
          <w:sz w:val="22"/>
          <w:szCs w:val="22"/>
          <w:lang w:val="ru-RU"/>
        </w:rPr>
        <w:t xml:space="preserve"> </w:t>
      </w:r>
      <w:r w:rsidRPr="008360F6">
        <w:rPr>
          <w:rFonts w:ascii="Arial" w:hAnsi="Arial" w:cs="Arial"/>
          <w:sz w:val="22"/>
          <w:szCs w:val="22"/>
        </w:rPr>
        <w:t>Ю.</w:t>
      </w:r>
      <w:r w:rsidR="008360F6" w:rsidRPr="008360F6">
        <w:rPr>
          <w:rFonts w:ascii="Arial" w:hAnsi="Arial" w:cs="Arial"/>
          <w:sz w:val="22"/>
          <w:szCs w:val="22"/>
          <w:lang w:val="ru-RU"/>
        </w:rPr>
        <w:t xml:space="preserve"> </w:t>
      </w:r>
      <w:r w:rsidRPr="008360F6">
        <w:rPr>
          <w:rFonts w:ascii="Arial" w:hAnsi="Arial" w:cs="Arial"/>
          <w:sz w:val="22"/>
          <w:szCs w:val="22"/>
        </w:rPr>
        <w:t>М. Заборовская</w:t>
      </w:r>
    </w:p>
    <w:p w:rsidR="009070C5" w:rsidRPr="001156DB" w:rsidRDefault="009070C5" w:rsidP="008360F6">
      <w:pPr>
        <w:pStyle w:val="1"/>
      </w:pPr>
      <w:r w:rsidRPr="001156DB">
        <w:t>АКТУАЛЬНЫЕ ПРОБЛЕМЫ СОБЛЮДЕНИЯ ПРАВ И ЗАКОННЫХ ИНТЕРЕСОВ ЛИЦ, СОДЕРЖАЩИХСЯ В УЧРЕЖДЕНИЯХ УГОЛОВНО-ИСПОЛНИТЕЛЬНОЙ СИСТЕМЫ</w:t>
      </w:r>
    </w:p>
    <w:p w:rsidR="009070C5" w:rsidRPr="001156DB" w:rsidRDefault="009070C5" w:rsidP="00EE1F9C">
      <w:pPr>
        <w:ind w:firstLine="567"/>
        <w:rPr>
          <w:sz w:val="22"/>
          <w:szCs w:val="22"/>
        </w:rPr>
      </w:pPr>
      <w:r w:rsidRPr="001156DB">
        <w:rPr>
          <w:sz w:val="22"/>
          <w:szCs w:val="22"/>
        </w:rPr>
        <w:t>Общие права и свободы осужденных закреплены в Конституции Российской Федерации. В Уголовно-исполнительном кодексе Российской Федерации (далее</w:t>
      </w:r>
      <w:r w:rsidR="00A87C02" w:rsidRPr="001156DB">
        <w:rPr>
          <w:sz w:val="22"/>
          <w:szCs w:val="22"/>
        </w:rPr>
        <w:t xml:space="preserve"> — </w:t>
      </w:r>
      <w:r w:rsidRPr="001156DB">
        <w:rPr>
          <w:sz w:val="22"/>
          <w:szCs w:val="22"/>
        </w:rPr>
        <w:t>УИК РФ) и Правилах внутреннего распорядка исправительных учреждений</w:t>
      </w:r>
      <w:r w:rsidRPr="001156DB">
        <w:rPr>
          <w:rStyle w:val="ab"/>
          <w:sz w:val="22"/>
          <w:szCs w:val="22"/>
        </w:rPr>
        <w:footnoteReference w:id="140"/>
      </w:r>
      <w:r w:rsidRPr="001156DB">
        <w:rPr>
          <w:sz w:val="22"/>
          <w:szCs w:val="22"/>
        </w:rPr>
        <w:t xml:space="preserve"> определены специальные права осу</w:t>
      </w:r>
      <w:r w:rsidRPr="001156DB">
        <w:rPr>
          <w:sz w:val="22"/>
          <w:szCs w:val="22"/>
        </w:rPr>
        <w:t>ж</w:t>
      </w:r>
      <w:r w:rsidRPr="001156DB">
        <w:rPr>
          <w:sz w:val="22"/>
          <w:szCs w:val="22"/>
        </w:rPr>
        <w:t>денных. В соответствии с УИК РФ охрана прав, свобод и законных интересов осужденных, оказание им помощи в социальной адаптации являются важнейшими задачами уголовно-исполнительного законодательства.</w:t>
      </w:r>
    </w:p>
    <w:p w:rsidR="009070C5" w:rsidRPr="001156DB" w:rsidRDefault="009070C5" w:rsidP="00EE1F9C">
      <w:pPr>
        <w:pStyle w:val="a8"/>
        <w:ind w:left="0" w:firstLine="567"/>
        <w:jc w:val="both"/>
        <w:rPr>
          <w:sz w:val="22"/>
          <w:szCs w:val="22"/>
        </w:rPr>
      </w:pPr>
      <w:r w:rsidRPr="001156DB">
        <w:rPr>
          <w:sz w:val="22"/>
          <w:szCs w:val="22"/>
        </w:rPr>
        <w:t>Современное состояние мест изоляции осужденных к лишению свободы не в полной м</w:t>
      </w:r>
      <w:r w:rsidRPr="001156DB">
        <w:rPr>
          <w:sz w:val="22"/>
          <w:szCs w:val="22"/>
        </w:rPr>
        <w:t>е</w:t>
      </w:r>
      <w:r w:rsidRPr="001156DB">
        <w:rPr>
          <w:sz w:val="22"/>
          <w:szCs w:val="22"/>
        </w:rPr>
        <w:t>ре отвечают требованиям Минимальных стандартных правил обращения с заключенными</w:t>
      </w:r>
      <w:r w:rsidRPr="001156DB">
        <w:rPr>
          <w:rStyle w:val="ab"/>
          <w:sz w:val="22"/>
          <w:szCs w:val="22"/>
        </w:rPr>
        <w:footnoteReference w:id="141"/>
      </w:r>
      <w:r w:rsidRPr="001156DB">
        <w:rPr>
          <w:sz w:val="22"/>
          <w:szCs w:val="22"/>
        </w:rPr>
        <w:t>. В них сохраняется недопустимые, по мнению большинства правозащитников, условия содерж</w:t>
      </w:r>
      <w:r w:rsidRPr="001156DB">
        <w:rPr>
          <w:sz w:val="22"/>
          <w:szCs w:val="22"/>
        </w:rPr>
        <w:t>а</w:t>
      </w:r>
      <w:r w:rsidRPr="001156DB">
        <w:rPr>
          <w:sz w:val="22"/>
          <w:szCs w:val="22"/>
        </w:rPr>
        <w:t>ния осужденных, что негативно сказывается на физическом состоянии осужденных, повышает риск заболевания туберкулезом и иными вирусными и инфекционными заболеваниями</w:t>
      </w:r>
      <w:r w:rsidRPr="001156DB">
        <w:rPr>
          <w:sz w:val="22"/>
          <w:szCs w:val="22"/>
          <w:vertAlign w:val="superscript"/>
        </w:rPr>
        <w:footnoteReference w:id="142"/>
      </w:r>
      <w:r w:rsidRPr="001156DB">
        <w:rPr>
          <w:sz w:val="22"/>
          <w:szCs w:val="22"/>
        </w:rPr>
        <w:t>. Нельзя не отметить, что в последнее время условия содержания в местах лишения свободы претерпели значительные изменения в лучшую сторону, но по сравнению с условиями в пен</w:t>
      </w:r>
      <w:r w:rsidRPr="001156DB">
        <w:rPr>
          <w:sz w:val="22"/>
          <w:szCs w:val="22"/>
        </w:rPr>
        <w:t>и</w:t>
      </w:r>
      <w:r w:rsidRPr="001156DB">
        <w:rPr>
          <w:sz w:val="22"/>
          <w:szCs w:val="22"/>
        </w:rPr>
        <w:t>тенциарных учреждениях иных европейских государств говорить об окончании этого процесса пока рано.</w:t>
      </w:r>
    </w:p>
    <w:p w:rsidR="009070C5" w:rsidRPr="001156DB" w:rsidRDefault="009070C5" w:rsidP="00EE1F9C">
      <w:pPr>
        <w:pStyle w:val="a8"/>
        <w:ind w:left="0" w:firstLine="567"/>
        <w:jc w:val="both"/>
        <w:rPr>
          <w:sz w:val="22"/>
          <w:szCs w:val="22"/>
        </w:rPr>
      </w:pPr>
      <w:r w:rsidRPr="001156DB">
        <w:rPr>
          <w:sz w:val="22"/>
          <w:szCs w:val="22"/>
        </w:rPr>
        <w:t xml:space="preserve">В последнее время происходят значительные изменения процесса исполнения уголовных наказаний. Так, Правительством России разработана и утверждена Концепция развития </w:t>
      </w:r>
      <w:r w:rsidR="00014121">
        <w:rPr>
          <w:sz w:val="22"/>
          <w:szCs w:val="22"/>
        </w:rPr>
        <w:br/>
      </w:r>
      <w:r w:rsidRPr="001156DB">
        <w:rPr>
          <w:sz w:val="22"/>
          <w:szCs w:val="22"/>
        </w:rPr>
        <w:t>уголовно-исполнительной системы Российской Федерации до 2020 года. Концепцией предп</w:t>
      </w:r>
      <w:r w:rsidRPr="001156DB">
        <w:rPr>
          <w:sz w:val="22"/>
          <w:szCs w:val="22"/>
        </w:rPr>
        <w:t>о</w:t>
      </w:r>
      <w:r w:rsidRPr="001156DB">
        <w:rPr>
          <w:sz w:val="22"/>
          <w:szCs w:val="22"/>
        </w:rPr>
        <w:t>лагалось реализация целого комплекса вопросов и проблем, которые накопились в системе и</w:t>
      </w:r>
      <w:r w:rsidRPr="001156DB">
        <w:rPr>
          <w:sz w:val="22"/>
          <w:szCs w:val="22"/>
        </w:rPr>
        <w:t>с</w:t>
      </w:r>
      <w:r w:rsidRPr="001156DB">
        <w:rPr>
          <w:sz w:val="22"/>
          <w:szCs w:val="22"/>
        </w:rPr>
        <w:t>полнения уголовных наказаний</w:t>
      </w:r>
      <w:r w:rsidRPr="001156DB">
        <w:rPr>
          <w:rStyle w:val="ab"/>
          <w:sz w:val="22"/>
          <w:szCs w:val="22"/>
        </w:rPr>
        <w:footnoteReference w:id="143"/>
      </w:r>
      <w:r w:rsidRPr="001156DB">
        <w:rPr>
          <w:sz w:val="22"/>
          <w:szCs w:val="22"/>
        </w:rPr>
        <w:t>. При этом отсутствие финансирования фактически останов</w:t>
      </w:r>
      <w:r w:rsidRPr="001156DB">
        <w:rPr>
          <w:sz w:val="22"/>
          <w:szCs w:val="22"/>
        </w:rPr>
        <w:t>и</w:t>
      </w:r>
      <w:r w:rsidRPr="001156DB">
        <w:rPr>
          <w:sz w:val="22"/>
          <w:szCs w:val="22"/>
        </w:rPr>
        <w:t>ло процесс реформирования уголовно-исполнительной системы России, что негативно сказ</w:t>
      </w:r>
      <w:r w:rsidRPr="001156DB">
        <w:rPr>
          <w:sz w:val="22"/>
          <w:szCs w:val="22"/>
        </w:rPr>
        <w:t>а</w:t>
      </w:r>
      <w:r w:rsidRPr="001156DB">
        <w:rPr>
          <w:sz w:val="22"/>
          <w:szCs w:val="22"/>
        </w:rPr>
        <w:t>лось на соблюдении конституционных прав осужденных</w:t>
      </w:r>
      <w:r w:rsidRPr="001156DB">
        <w:rPr>
          <w:sz w:val="22"/>
          <w:szCs w:val="22"/>
          <w:vertAlign w:val="superscript"/>
        </w:rPr>
        <w:footnoteReference w:id="144"/>
      </w:r>
      <w:r w:rsidRPr="001156DB">
        <w:rPr>
          <w:sz w:val="22"/>
          <w:szCs w:val="22"/>
        </w:rPr>
        <w:t>.</w:t>
      </w:r>
    </w:p>
    <w:p w:rsidR="009070C5" w:rsidRPr="001156DB" w:rsidRDefault="009070C5" w:rsidP="00EE1F9C">
      <w:pPr>
        <w:pStyle w:val="a8"/>
        <w:ind w:left="0" w:firstLine="567"/>
        <w:jc w:val="both"/>
        <w:rPr>
          <w:sz w:val="22"/>
          <w:szCs w:val="22"/>
        </w:rPr>
      </w:pPr>
      <w:r w:rsidRPr="001156DB">
        <w:rPr>
          <w:sz w:val="22"/>
          <w:szCs w:val="22"/>
        </w:rPr>
        <w:t>В целях совершенствования нормативной базы процедуры исполнения уголовных нак</w:t>
      </w:r>
      <w:r w:rsidRPr="001156DB">
        <w:rPr>
          <w:sz w:val="22"/>
          <w:szCs w:val="22"/>
        </w:rPr>
        <w:t>а</w:t>
      </w:r>
      <w:r w:rsidRPr="001156DB">
        <w:rPr>
          <w:sz w:val="22"/>
          <w:szCs w:val="22"/>
        </w:rPr>
        <w:t xml:space="preserve">заний необходимо разработать комплекс мер, направленных на увеличение взаимодействия с </w:t>
      </w:r>
      <w:r w:rsidRPr="001156DB">
        <w:rPr>
          <w:sz w:val="22"/>
          <w:szCs w:val="22"/>
        </w:rPr>
        <w:lastRenderedPageBreak/>
        <w:t>органами внутренних дел, снижению рецидива преступлений посредством социальной адапт</w:t>
      </w:r>
      <w:r w:rsidRPr="001156DB">
        <w:rPr>
          <w:sz w:val="22"/>
          <w:szCs w:val="22"/>
        </w:rPr>
        <w:t>а</w:t>
      </w:r>
      <w:r w:rsidRPr="001156DB">
        <w:rPr>
          <w:sz w:val="22"/>
          <w:szCs w:val="22"/>
        </w:rPr>
        <w:t>ции осужденных, освобождаемых из мест изоляции, развитие международного сотрудничества с пенитенциарными системами иностранных государств в целях соблюдения международных стандартов обращения с осужденными в местах содержания осужденных</w:t>
      </w:r>
      <w:r w:rsidRPr="001156DB">
        <w:rPr>
          <w:sz w:val="22"/>
          <w:szCs w:val="22"/>
          <w:vertAlign w:val="superscript"/>
        </w:rPr>
        <w:footnoteReference w:id="145"/>
      </w:r>
      <w:r w:rsidRPr="001156DB">
        <w:rPr>
          <w:sz w:val="22"/>
          <w:szCs w:val="22"/>
        </w:rPr>
        <w:t>.</w:t>
      </w:r>
    </w:p>
    <w:p w:rsidR="009070C5" w:rsidRPr="001156DB" w:rsidRDefault="009070C5" w:rsidP="00EE1F9C">
      <w:pPr>
        <w:pStyle w:val="a8"/>
        <w:ind w:left="0" w:firstLine="567"/>
        <w:jc w:val="both"/>
        <w:rPr>
          <w:sz w:val="22"/>
          <w:szCs w:val="22"/>
        </w:rPr>
      </w:pPr>
      <w:r w:rsidRPr="001156DB">
        <w:rPr>
          <w:sz w:val="22"/>
          <w:szCs w:val="22"/>
        </w:rPr>
        <w:t>Немаловажную роль в выполнении задачи защиты прав осужденных, заключенных, а также иных граждан играют органы прокуратуры Российской Федерации. По статистике из 5 млн нарушений, выявленных органами прокуратуры за 2016 г., практически 3 млн</w:t>
      </w:r>
      <w:r w:rsidR="00A87C02" w:rsidRPr="001156DB">
        <w:rPr>
          <w:sz w:val="22"/>
          <w:szCs w:val="22"/>
        </w:rPr>
        <w:t xml:space="preserve"> — </w:t>
      </w:r>
      <w:r w:rsidRPr="001156DB">
        <w:rPr>
          <w:sz w:val="22"/>
          <w:szCs w:val="22"/>
        </w:rPr>
        <w:t>наруш</w:t>
      </w:r>
      <w:r w:rsidRPr="001156DB">
        <w:rPr>
          <w:sz w:val="22"/>
          <w:szCs w:val="22"/>
        </w:rPr>
        <w:t>е</w:t>
      </w:r>
      <w:r w:rsidRPr="001156DB">
        <w:rPr>
          <w:sz w:val="22"/>
          <w:szCs w:val="22"/>
        </w:rPr>
        <w:t>ния прав и свобод человека и гражданина.</w:t>
      </w:r>
    </w:p>
    <w:p w:rsidR="009070C5" w:rsidRPr="001156DB" w:rsidRDefault="009070C5" w:rsidP="00EE1F9C">
      <w:pPr>
        <w:pStyle w:val="a8"/>
        <w:ind w:left="0" w:firstLine="567"/>
        <w:jc w:val="both"/>
        <w:rPr>
          <w:sz w:val="22"/>
          <w:szCs w:val="22"/>
        </w:rPr>
      </w:pPr>
      <w:r w:rsidRPr="001156DB">
        <w:rPr>
          <w:sz w:val="22"/>
          <w:szCs w:val="22"/>
        </w:rPr>
        <w:t>Гарантией предупреждения и своевременной ликвидацией нарушенных прав и интересов осужденных является проведение прокурором систематических проверок в учреждениях и о</w:t>
      </w:r>
      <w:r w:rsidRPr="001156DB">
        <w:rPr>
          <w:sz w:val="22"/>
          <w:szCs w:val="22"/>
        </w:rPr>
        <w:t>р</w:t>
      </w:r>
      <w:r w:rsidRPr="001156DB">
        <w:rPr>
          <w:sz w:val="22"/>
          <w:szCs w:val="22"/>
        </w:rPr>
        <w:t>ганах, где они содержатся, независимо от наличия данных о нарушениях законности</w:t>
      </w:r>
      <w:r w:rsidRPr="00260D16">
        <w:rPr>
          <w:sz w:val="22"/>
          <w:szCs w:val="22"/>
          <w:vertAlign w:val="superscript"/>
        </w:rPr>
        <w:footnoteReference w:id="146"/>
      </w:r>
      <w:r w:rsidRPr="001156DB">
        <w:rPr>
          <w:sz w:val="22"/>
          <w:szCs w:val="22"/>
        </w:rPr>
        <w:t>. Ст. 32 Федерального закона «О прокуратуре Российской Федерации» от 17.01.1992 № 2202-1-ФЗ определяет предмет надзора, которым в первую очередь является законность нахождения осужденных и заключенных в исправительных учреждениях</w:t>
      </w:r>
      <w:r w:rsidRPr="001156DB">
        <w:rPr>
          <w:sz w:val="22"/>
          <w:szCs w:val="22"/>
          <w:vertAlign w:val="superscript"/>
        </w:rPr>
        <w:footnoteReference w:id="147"/>
      </w:r>
      <w:r w:rsidRPr="001156DB">
        <w:rPr>
          <w:sz w:val="22"/>
          <w:szCs w:val="22"/>
        </w:rPr>
        <w:t>.</w:t>
      </w:r>
    </w:p>
    <w:p w:rsidR="009070C5" w:rsidRPr="001156DB" w:rsidRDefault="009070C5" w:rsidP="00EE1F9C">
      <w:pPr>
        <w:pStyle w:val="a8"/>
        <w:ind w:left="0" w:firstLine="567"/>
        <w:jc w:val="both"/>
        <w:rPr>
          <w:sz w:val="22"/>
          <w:szCs w:val="22"/>
        </w:rPr>
      </w:pPr>
      <w:r w:rsidRPr="001156DB">
        <w:rPr>
          <w:sz w:val="22"/>
          <w:szCs w:val="22"/>
        </w:rPr>
        <w:t>По результатам обращений осужденных в 2015 г. прокуратурой было проведено 37765 проверок, что на 3,4 % больше, чем в 2014 г. В ходе которых, было выявлено 138713 наруш</w:t>
      </w:r>
      <w:r w:rsidRPr="001156DB">
        <w:rPr>
          <w:sz w:val="22"/>
          <w:szCs w:val="22"/>
        </w:rPr>
        <w:t>е</w:t>
      </w:r>
      <w:r w:rsidRPr="001156DB">
        <w:rPr>
          <w:sz w:val="22"/>
          <w:szCs w:val="22"/>
        </w:rPr>
        <w:t>ний закона. Случаев привлечения к дисциплинарной ответственности по представлению пр</w:t>
      </w:r>
      <w:r w:rsidRPr="001156DB">
        <w:rPr>
          <w:sz w:val="22"/>
          <w:szCs w:val="22"/>
        </w:rPr>
        <w:t>о</w:t>
      </w:r>
      <w:r w:rsidRPr="001156DB">
        <w:rPr>
          <w:sz w:val="22"/>
          <w:szCs w:val="22"/>
        </w:rPr>
        <w:t>курора насчитывается 252951</w:t>
      </w:r>
      <w:r w:rsidRPr="001156DB">
        <w:rPr>
          <w:rStyle w:val="ab"/>
          <w:sz w:val="22"/>
          <w:szCs w:val="22"/>
        </w:rPr>
        <w:footnoteReference w:id="148"/>
      </w:r>
      <w:r w:rsidRPr="001156DB">
        <w:rPr>
          <w:sz w:val="22"/>
          <w:szCs w:val="22"/>
        </w:rPr>
        <w:t>.</w:t>
      </w:r>
    </w:p>
    <w:p w:rsidR="009070C5" w:rsidRPr="001156DB" w:rsidRDefault="009070C5" w:rsidP="00EE1F9C">
      <w:pPr>
        <w:pStyle w:val="a8"/>
        <w:ind w:left="0" w:firstLine="567"/>
        <w:jc w:val="both"/>
        <w:rPr>
          <w:sz w:val="22"/>
          <w:szCs w:val="22"/>
        </w:rPr>
      </w:pPr>
      <w:r w:rsidRPr="001156DB">
        <w:rPr>
          <w:sz w:val="22"/>
          <w:szCs w:val="22"/>
        </w:rPr>
        <w:t>Продолжает увеличиваться количество обращений от осужденных и их родственников на неправомерные действия сотрудников УИС</w:t>
      </w:r>
      <w:r w:rsidR="00A87C02" w:rsidRPr="001156DB">
        <w:rPr>
          <w:sz w:val="22"/>
          <w:szCs w:val="22"/>
        </w:rPr>
        <w:t xml:space="preserve"> — </w:t>
      </w:r>
      <w:r w:rsidRPr="001156DB">
        <w:rPr>
          <w:sz w:val="22"/>
          <w:szCs w:val="22"/>
        </w:rPr>
        <w:t>1766 (АППГ</w:t>
      </w:r>
      <w:r w:rsidR="00A87C02" w:rsidRPr="001156DB">
        <w:rPr>
          <w:sz w:val="22"/>
          <w:szCs w:val="22"/>
        </w:rPr>
        <w:t xml:space="preserve"> — </w:t>
      </w:r>
      <w:r w:rsidRPr="001156DB">
        <w:rPr>
          <w:sz w:val="22"/>
          <w:szCs w:val="22"/>
        </w:rPr>
        <w:t>1122, увеличение на 57 %). Из общего количества: подтвердились факты, изложенные</w:t>
      </w:r>
      <w:r w:rsidR="00A87C02" w:rsidRPr="001156DB">
        <w:rPr>
          <w:sz w:val="22"/>
          <w:szCs w:val="22"/>
        </w:rPr>
        <w:t xml:space="preserve"> — </w:t>
      </w:r>
      <w:r w:rsidRPr="001156DB">
        <w:rPr>
          <w:sz w:val="22"/>
          <w:szCs w:val="22"/>
        </w:rPr>
        <w:t>в 33 обращениях, частично подтве</w:t>
      </w:r>
      <w:r w:rsidRPr="001156DB">
        <w:rPr>
          <w:sz w:val="22"/>
          <w:szCs w:val="22"/>
        </w:rPr>
        <w:t>р</w:t>
      </w:r>
      <w:r w:rsidRPr="001156DB">
        <w:rPr>
          <w:sz w:val="22"/>
          <w:szCs w:val="22"/>
        </w:rPr>
        <w:t>дились</w:t>
      </w:r>
      <w:r w:rsidR="00A87C02" w:rsidRPr="001156DB">
        <w:rPr>
          <w:sz w:val="22"/>
          <w:szCs w:val="22"/>
        </w:rPr>
        <w:t xml:space="preserve"> — </w:t>
      </w:r>
      <w:r w:rsidRPr="001156DB">
        <w:rPr>
          <w:sz w:val="22"/>
          <w:szCs w:val="22"/>
        </w:rPr>
        <w:t>в 59, не подтвердились</w:t>
      </w:r>
      <w:r w:rsidR="00A87C02" w:rsidRPr="001156DB">
        <w:rPr>
          <w:sz w:val="22"/>
          <w:szCs w:val="22"/>
        </w:rPr>
        <w:t xml:space="preserve"> — </w:t>
      </w:r>
      <w:r w:rsidRPr="001156DB">
        <w:rPr>
          <w:sz w:val="22"/>
          <w:szCs w:val="22"/>
        </w:rPr>
        <w:t>в 757 обращениях.</w:t>
      </w:r>
    </w:p>
    <w:p w:rsidR="009070C5" w:rsidRPr="001156DB" w:rsidRDefault="00705485" w:rsidP="00EE1F9C">
      <w:pPr>
        <w:pStyle w:val="a8"/>
        <w:ind w:left="0" w:firstLine="567"/>
        <w:jc w:val="both"/>
        <w:rPr>
          <w:sz w:val="22"/>
          <w:szCs w:val="22"/>
        </w:rPr>
      </w:pPr>
      <w:r>
        <w:rPr>
          <w:sz w:val="22"/>
          <w:szCs w:val="22"/>
        </w:rPr>
        <w:t>Так</w:t>
      </w:r>
      <w:r w:rsidR="009070C5" w:rsidRPr="001156DB">
        <w:rPr>
          <w:sz w:val="22"/>
          <w:szCs w:val="22"/>
        </w:rPr>
        <w:t>же присутствует высокий уровень поступления жалоб на нарушение законности с</w:t>
      </w:r>
      <w:r w:rsidR="009070C5" w:rsidRPr="001156DB">
        <w:rPr>
          <w:sz w:val="22"/>
          <w:szCs w:val="22"/>
        </w:rPr>
        <w:t>о</w:t>
      </w:r>
      <w:r w:rsidR="009070C5" w:rsidRPr="001156DB">
        <w:rPr>
          <w:sz w:val="22"/>
          <w:szCs w:val="22"/>
        </w:rPr>
        <w:t>трудниками УИС</w:t>
      </w:r>
      <w:r w:rsidR="00A87C02" w:rsidRPr="001156DB">
        <w:rPr>
          <w:sz w:val="22"/>
          <w:szCs w:val="22"/>
        </w:rPr>
        <w:t xml:space="preserve"> — </w:t>
      </w:r>
      <w:r w:rsidR="009070C5" w:rsidRPr="001156DB">
        <w:rPr>
          <w:sz w:val="22"/>
          <w:szCs w:val="22"/>
        </w:rPr>
        <w:t>2415 (АППГ</w:t>
      </w:r>
      <w:r w:rsidR="00A87C02" w:rsidRPr="001156DB">
        <w:rPr>
          <w:sz w:val="22"/>
          <w:szCs w:val="22"/>
        </w:rPr>
        <w:t xml:space="preserve"> — </w:t>
      </w:r>
      <w:r w:rsidR="009070C5" w:rsidRPr="001156DB">
        <w:rPr>
          <w:sz w:val="22"/>
          <w:szCs w:val="22"/>
        </w:rPr>
        <w:t>1355, увеличение на 78 %), в том числе: на злоупотребл</w:t>
      </w:r>
      <w:r w:rsidR="009070C5" w:rsidRPr="001156DB">
        <w:rPr>
          <w:sz w:val="22"/>
          <w:szCs w:val="22"/>
        </w:rPr>
        <w:t>е</w:t>
      </w:r>
      <w:r w:rsidR="009070C5" w:rsidRPr="001156DB">
        <w:rPr>
          <w:sz w:val="22"/>
          <w:szCs w:val="22"/>
        </w:rPr>
        <w:t>ние служебным положением руководителями УИС</w:t>
      </w:r>
      <w:r w:rsidR="00A87C02" w:rsidRPr="001156DB">
        <w:rPr>
          <w:sz w:val="22"/>
          <w:szCs w:val="22"/>
        </w:rPr>
        <w:t xml:space="preserve"> — </w:t>
      </w:r>
      <w:r w:rsidR="009070C5" w:rsidRPr="001156DB">
        <w:rPr>
          <w:sz w:val="22"/>
          <w:szCs w:val="22"/>
        </w:rPr>
        <w:t>128 (АППГ</w:t>
      </w:r>
      <w:r w:rsidR="00A87C02" w:rsidRPr="001156DB">
        <w:rPr>
          <w:sz w:val="22"/>
          <w:szCs w:val="22"/>
        </w:rPr>
        <w:t xml:space="preserve"> — </w:t>
      </w:r>
      <w:r w:rsidR="009070C5" w:rsidRPr="001156DB">
        <w:rPr>
          <w:sz w:val="22"/>
          <w:szCs w:val="22"/>
        </w:rPr>
        <w:t>103); незаконное прим</w:t>
      </w:r>
      <w:r w:rsidR="009070C5" w:rsidRPr="001156DB">
        <w:rPr>
          <w:sz w:val="22"/>
          <w:szCs w:val="22"/>
        </w:rPr>
        <w:t>е</w:t>
      </w:r>
      <w:r w:rsidR="009070C5" w:rsidRPr="001156DB">
        <w:rPr>
          <w:sz w:val="22"/>
          <w:szCs w:val="22"/>
        </w:rPr>
        <w:t>нение спецсредств, рукоприкладство</w:t>
      </w:r>
      <w:r w:rsidR="00A87C02" w:rsidRPr="001156DB">
        <w:rPr>
          <w:sz w:val="22"/>
          <w:szCs w:val="22"/>
        </w:rPr>
        <w:t xml:space="preserve"> — </w:t>
      </w:r>
      <w:r w:rsidR="009070C5" w:rsidRPr="001156DB">
        <w:rPr>
          <w:sz w:val="22"/>
          <w:szCs w:val="22"/>
        </w:rPr>
        <w:t>816 (АППГ</w:t>
      </w:r>
      <w:r w:rsidR="00A87C02" w:rsidRPr="001156DB">
        <w:rPr>
          <w:sz w:val="22"/>
          <w:szCs w:val="22"/>
        </w:rPr>
        <w:t xml:space="preserve"> — </w:t>
      </w:r>
      <w:r w:rsidR="009070C5" w:rsidRPr="001156DB">
        <w:rPr>
          <w:sz w:val="22"/>
          <w:szCs w:val="22"/>
        </w:rPr>
        <w:t>380); незаконное водворение в ШИЗО, ПКТ, ЕПКТ</w:t>
      </w:r>
      <w:r w:rsidR="00A87C02" w:rsidRPr="001156DB">
        <w:rPr>
          <w:sz w:val="22"/>
          <w:szCs w:val="22"/>
        </w:rPr>
        <w:t xml:space="preserve"> — </w:t>
      </w:r>
      <w:r w:rsidR="009070C5" w:rsidRPr="001156DB">
        <w:rPr>
          <w:sz w:val="22"/>
          <w:szCs w:val="22"/>
        </w:rPr>
        <w:t>864 (АППГ</w:t>
      </w:r>
      <w:r w:rsidR="00A87C02" w:rsidRPr="001156DB">
        <w:rPr>
          <w:sz w:val="22"/>
          <w:szCs w:val="22"/>
        </w:rPr>
        <w:t xml:space="preserve"> — </w:t>
      </w:r>
      <w:r w:rsidR="009070C5" w:rsidRPr="001156DB">
        <w:rPr>
          <w:sz w:val="22"/>
          <w:szCs w:val="22"/>
        </w:rPr>
        <w:t>627). Из них: подтвердились факты, изложенные</w:t>
      </w:r>
      <w:r w:rsidR="00A87C02" w:rsidRPr="001156DB">
        <w:rPr>
          <w:sz w:val="22"/>
          <w:szCs w:val="22"/>
        </w:rPr>
        <w:t xml:space="preserve"> — </w:t>
      </w:r>
      <w:r w:rsidR="009070C5" w:rsidRPr="001156DB">
        <w:rPr>
          <w:sz w:val="22"/>
          <w:szCs w:val="22"/>
        </w:rPr>
        <w:t>в 34 обращ</w:t>
      </w:r>
      <w:r w:rsidR="009070C5" w:rsidRPr="001156DB">
        <w:rPr>
          <w:sz w:val="22"/>
          <w:szCs w:val="22"/>
        </w:rPr>
        <w:t>е</w:t>
      </w:r>
      <w:r w:rsidR="009070C5" w:rsidRPr="001156DB">
        <w:rPr>
          <w:sz w:val="22"/>
          <w:szCs w:val="22"/>
        </w:rPr>
        <w:t>ниях, частично подтвердились</w:t>
      </w:r>
      <w:r w:rsidR="00A87C02" w:rsidRPr="001156DB">
        <w:rPr>
          <w:sz w:val="22"/>
          <w:szCs w:val="22"/>
        </w:rPr>
        <w:t xml:space="preserve"> — </w:t>
      </w:r>
      <w:r w:rsidR="009070C5" w:rsidRPr="001156DB">
        <w:rPr>
          <w:sz w:val="22"/>
          <w:szCs w:val="22"/>
        </w:rPr>
        <w:t>в 75, не подтвердились</w:t>
      </w:r>
      <w:r w:rsidR="00A87C02" w:rsidRPr="001156DB">
        <w:rPr>
          <w:sz w:val="22"/>
          <w:szCs w:val="22"/>
        </w:rPr>
        <w:t xml:space="preserve"> — </w:t>
      </w:r>
      <w:r w:rsidR="009070C5" w:rsidRPr="001156DB">
        <w:rPr>
          <w:sz w:val="22"/>
          <w:szCs w:val="22"/>
        </w:rPr>
        <w:t>в 1003 обращениях</w:t>
      </w:r>
      <w:r w:rsidR="009070C5" w:rsidRPr="001156DB">
        <w:rPr>
          <w:rStyle w:val="ab"/>
          <w:sz w:val="22"/>
          <w:szCs w:val="22"/>
        </w:rPr>
        <w:footnoteReference w:id="149"/>
      </w:r>
      <w:r w:rsidR="009070C5" w:rsidRPr="001156DB">
        <w:rPr>
          <w:sz w:val="22"/>
          <w:szCs w:val="22"/>
        </w:rPr>
        <w:t>.</w:t>
      </w:r>
    </w:p>
    <w:p w:rsidR="009070C5" w:rsidRPr="001156DB" w:rsidRDefault="00705485" w:rsidP="00EE1F9C">
      <w:pPr>
        <w:pStyle w:val="a8"/>
        <w:ind w:left="0" w:firstLine="567"/>
        <w:jc w:val="both"/>
        <w:rPr>
          <w:sz w:val="22"/>
          <w:szCs w:val="22"/>
        </w:rPr>
      </w:pPr>
      <w:r>
        <w:rPr>
          <w:sz w:val="22"/>
          <w:szCs w:val="22"/>
        </w:rPr>
        <w:t>А</w:t>
      </w:r>
      <w:r w:rsidR="009070C5" w:rsidRPr="001156DB">
        <w:rPr>
          <w:sz w:val="22"/>
          <w:szCs w:val="22"/>
        </w:rPr>
        <w:t>ктуальной на данный момент остается проблема обеспечения прав лиц, находящихся в СИЗО. Так, например, в постановлении по жалобе № 54427/08 «Измутдин Исаев против Ро</w:t>
      </w:r>
      <w:r w:rsidR="009070C5" w:rsidRPr="001156DB">
        <w:rPr>
          <w:sz w:val="22"/>
          <w:szCs w:val="22"/>
        </w:rPr>
        <w:t>с</w:t>
      </w:r>
      <w:r w:rsidR="009070C5" w:rsidRPr="001156DB">
        <w:rPr>
          <w:sz w:val="22"/>
          <w:szCs w:val="22"/>
        </w:rPr>
        <w:t>сии» (Вынесено и вступило в силу 29.10.2015), Европейским судом по правам человека (далее</w:t>
      </w:r>
      <w:r w:rsidR="00A87C02" w:rsidRPr="001156DB">
        <w:rPr>
          <w:sz w:val="22"/>
          <w:szCs w:val="22"/>
        </w:rPr>
        <w:t xml:space="preserve"> — </w:t>
      </w:r>
      <w:r w:rsidR="009070C5" w:rsidRPr="001156DB">
        <w:rPr>
          <w:sz w:val="22"/>
          <w:szCs w:val="22"/>
        </w:rPr>
        <w:t>ЕСПЧ) установлены нарушения российскими властями статьи 3 Конвенции о защите прав человека и основных свобод</w:t>
      </w:r>
      <w:r w:rsidR="009070C5" w:rsidRPr="001156DB">
        <w:rPr>
          <w:rStyle w:val="ab"/>
          <w:sz w:val="22"/>
          <w:szCs w:val="22"/>
        </w:rPr>
        <w:footnoteReference w:id="150"/>
      </w:r>
      <w:r w:rsidR="009070C5" w:rsidRPr="001156DB">
        <w:rPr>
          <w:sz w:val="22"/>
          <w:szCs w:val="22"/>
        </w:rPr>
        <w:t xml:space="preserve"> в связи с не обеспечением Исаеву И.</w:t>
      </w:r>
      <w:r w:rsidR="00073883">
        <w:rPr>
          <w:sz w:val="22"/>
          <w:szCs w:val="22"/>
        </w:rPr>
        <w:t xml:space="preserve"> </w:t>
      </w:r>
      <w:r w:rsidR="009070C5" w:rsidRPr="001156DB">
        <w:rPr>
          <w:sz w:val="22"/>
          <w:szCs w:val="22"/>
        </w:rPr>
        <w:t>Н. надлежащих условий с</w:t>
      </w:r>
      <w:r w:rsidR="009070C5" w:rsidRPr="001156DB">
        <w:rPr>
          <w:sz w:val="22"/>
          <w:szCs w:val="22"/>
        </w:rPr>
        <w:t>о</w:t>
      </w:r>
      <w:r w:rsidR="009070C5" w:rsidRPr="001156DB">
        <w:rPr>
          <w:sz w:val="22"/>
          <w:szCs w:val="22"/>
        </w:rPr>
        <w:t>держания в ФКУ СИЗО-1 УФСИН России по Костромской области (отмечены переполне</w:t>
      </w:r>
      <w:r w:rsidR="009070C5" w:rsidRPr="001156DB">
        <w:rPr>
          <w:sz w:val="22"/>
          <w:szCs w:val="22"/>
        </w:rPr>
        <w:t>н</w:t>
      </w:r>
      <w:r w:rsidR="009070C5" w:rsidRPr="001156DB">
        <w:rPr>
          <w:sz w:val="22"/>
          <w:szCs w:val="22"/>
        </w:rPr>
        <w:t>ность следственного изолятора и необеспечение заявителя индивидуальным спальным местом) в п</w:t>
      </w:r>
      <w:r w:rsidR="009070C5" w:rsidRPr="001156DB">
        <w:rPr>
          <w:sz w:val="22"/>
          <w:szCs w:val="22"/>
        </w:rPr>
        <w:t>е</w:t>
      </w:r>
      <w:r w:rsidR="009070C5" w:rsidRPr="001156DB">
        <w:rPr>
          <w:sz w:val="22"/>
          <w:szCs w:val="22"/>
        </w:rPr>
        <w:t>риод с 20.05.2008 по 17.07.2008 статьи 13 Конвенции</w:t>
      </w:r>
      <w:r w:rsidR="009070C5" w:rsidRPr="001156DB">
        <w:rPr>
          <w:rStyle w:val="ab"/>
          <w:sz w:val="22"/>
          <w:szCs w:val="22"/>
        </w:rPr>
        <w:footnoteReference w:id="151"/>
      </w:r>
      <w:r w:rsidR="009070C5" w:rsidRPr="001156DB">
        <w:rPr>
          <w:sz w:val="22"/>
          <w:szCs w:val="22"/>
        </w:rPr>
        <w:t xml:space="preserve"> в связи с отсутствием у заявителя эффе</w:t>
      </w:r>
      <w:r w:rsidR="009070C5" w:rsidRPr="001156DB">
        <w:rPr>
          <w:sz w:val="22"/>
          <w:szCs w:val="22"/>
        </w:rPr>
        <w:t>к</w:t>
      </w:r>
      <w:r w:rsidR="009070C5" w:rsidRPr="001156DB">
        <w:rPr>
          <w:sz w:val="22"/>
          <w:szCs w:val="22"/>
        </w:rPr>
        <w:t>тивных средств правовой защиты от соответствующих нарушений. При этом обращено вним</w:t>
      </w:r>
      <w:r w:rsidR="009070C5" w:rsidRPr="001156DB">
        <w:rPr>
          <w:sz w:val="22"/>
          <w:szCs w:val="22"/>
        </w:rPr>
        <w:t>а</w:t>
      </w:r>
      <w:r w:rsidR="009070C5" w:rsidRPr="001156DB">
        <w:rPr>
          <w:sz w:val="22"/>
          <w:szCs w:val="22"/>
        </w:rPr>
        <w:t>ние на исправление в журналах уч</w:t>
      </w:r>
      <w:r w:rsidR="00F16133">
        <w:rPr>
          <w:sz w:val="22"/>
          <w:szCs w:val="22"/>
        </w:rPr>
        <w:t>е</w:t>
      </w:r>
      <w:r w:rsidR="009070C5" w:rsidRPr="001156DB">
        <w:rPr>
          <w:sz w:val="22"/>
          <w:szCs w:val="22"/>
        </w:rPr>
        <w:t>та численности лиц, содержащихся под стражей, примен</w:t>
      </w:r>
      <w:r w:rsidR="009070C5" w:rsidRPr="001156DB">
        <w:rPr>
          <w:sz w:val="22"/>
          <w:szCs w:val="22"/>
        </w:rPr>
        <w:t>и</w:t>
      </w:r>
      <w:r w:rsidR="009070C5" w:rsidRPr="001156DB">
        <w:rPr>
          <w:sz w:val="22"/>
          <w:szCs w:val="22"/>
        </w:rPr>
        <w:t>тельно к камерам, в которых содержался заявитель, в связи с чем копии данных журналов пр</w:t>
      </w:r>
      <w:r w:rsidR="009070C5" w:rsidRPr="001156DB">
        <w:rPr>
          <w:sz w:val="22"/>
          <w:szCs w:val="22"/>
        </w:rPr>
        <w:t>и</w:t>
      </w:r>
      <w:r w:rsidR="009070C5" w:rsidRPr="001156DB">
        <w:rPr>
          <w:sz w:val="22"/>
          <w:szCs w:val="22"/>
        </w:rPr>
        <w:t>знаны недостоверным доказательством</w:t>
      </w:r>
      <w:r w:rsidR="009070C5" w:rsidRPr="001156DB">
        <w:rPr>
          <w:rStyle w:val="ab"/>
          <w:sz w:val="22"/>
          <w:szCs w:val="22"/>
        </w:rPr>
        <w:footnoteReference w:id="152"/>
      </w:r>
      <w:r w:rsidR="009070C5" w:rsidRPr="001156DB">
        <w:rPr>
          <w:sz w:val="22"/>
          <w:szCs w:val="22"/>
        </w:rPr>
        <w:t>.</w:t>
      </w:r>
    </w:p>
    <w:p w:rsidR="009070C5" w:rsidRPr="001156DB" w:rsidRDefault="009070C5" w:rsidP="00EE1F9C">
      <w:pPr>
        <w:pStyle w:val="a8"/>
        <w:ind w:left="0" w:firstLine="567"/>
        <w:jc w:val="both"/>
        <w:rPr>
          <w:sz w:val="22"/>
          <w:szCs w:val="22"/>
        </w:rPr>
      </w:pPr>
      <w:r w:rsidRPr="001156DB">
        <w:rPr>
          <w:sz w:val="22"/>
          <w:szCs w:val="22"/>
        </w:rPr>
        <w:t xml:space="preserve">С целью обеспечения прав лиц, содержащихся в СИЗО, предлагаем </w:t>
      </w:r>
      <w:r w:rsidR="00260D16">
        <w:rPr>
          <w:sz w:val="22"/>
          <w:szCs w:val="22"/>
        </w:rPr>
        <w:t>установить</w:t>
      </w:r>
      <w:r w:rsidRPr="001156DB">
        <w:rPr>
          <w:sz w:val="22"/>
          <w:szCs w:val="22"/>
        </w:rPr>
        <w:t xml:space="preserve"> контроль за качеством и своевременностью представления в</w:t>
      </w:r>
      <w:r w:rsidR="00260D16">
        <w:rPr>
          <w:sz w:val="22"/>
          <w:szCs w:val="22"/>
        </w:rPr>
        <w:t>о</w:t>
      </w:r>
      <w:r w:rsidRPr="001156DB">
        <w:rPr>
          <w:sz w:val="22"/>
          <w:szCs w:val="22"/>
        </w:rPr>
        <w:t xml:space="preserve"> ФСИН России материалов, необходимых для подготовки мотивированных позиций по претензиям подозреваемых, обвиняемых и осу</w:t>
      </w:r>
      <w:r w:rsidRPr="001156DB">
        <w:rPr>
          <w:sz w:val="22"/>
          <w:szCs w:val="22"/>
        </w:rPr>
        <w:t>ж</w:t>
      </w:r>
      <w:r w:rsidRPr="001156DB">
        <w:rPr>
          <w:sz w:val="22"/>
          <w:szCs w:val="22"/>
        </w:rPr>
        <w:t>д</w:t>
      </w:r>
      <w:r w:rsidR="00F16133">
        <w:rPr>
          <w:sz w:val="22"/>
          <w:szCs w:val="22"/>
        </w:rPr>
        <w:t>е</w:t>
      </w:r>
      <w:r w:rsidRPr="001156DB">
        <w:rPr>
          <w:sz w:val="22"/>
          <w:szCs w:val="22"/>
        </w:rPr>
        <w:t>нных.</w:t>
      </w:r>
      <w:r w:rsidR="00260D16">
        <w:rPr>
          <w:sz w:val="22"/>
          <w:szCs w:val="22"/>
        </w:rPr>
        <w:t xml:space="preserve"> </w:t>
      </w:r>
      <w:r w:rsidRPr="001156DB">
        <w:rPr>
          <w:sz w:val="22"/>
          <w:szCs w:val="22"/>
        </w:rPr>
        <w:t>Таким образом, основные усилия должны быть направлены на улучшение условий с</w:t>
      </w:r>
      <w:r w:rsidRPr="001156DB">
        <w:rPr>
          <w:sz w:val="22"/>
          <w:szCs w:val="22"/>
        </w:rPr>
        <w:t>о</w:t>
      </w:r>
      <w:r w:rsidRPr="001156DB">
        <w:rPr>
          <w:sz w:val="22"/>
          <w:szCs w:val="22"/>
        </w:rPr>
        <w:t>держания в учреждениях УИС, точное соблюдение прав и законных интересов осужденных.</w:t>
      </w:r>
    </w:p>
    <w:p w:rsidR="00705485" w:rsidRDefault="00705485">
      <w:pPr>
        <w:autoSpaceDE/>
        <w:autoSpaceDN/>
        <w:adjustRightInd/>
        <w:spacing w:after="200" w:line="276" w:lineRule="auto"/>
        <w:ind w:firstLine="0"/>
        <w:jc w:val="left"/>
        <w:rPr>
          <w:rFonts w:ascii="Arial" w:eastAsia="Times New Roman" w:hAnsi="Arial" w:cs="Arial"/>
          <w:i/>
          <w:sz w:val="22"/>
          <w:szCs w:val="22"/>
        </w:rPr>
      </w:pPr>
      <w:r>
        <w:br w:type="page"/>
      </w:r>
    </w:p>
    <w:p w:rsidR="009070C5" w:rsidRPr="001156DB" w:rsidRDefault="00260D16" w:rsidP="00260D16">
      <w:pPr>
        <w:pStyle w:val="ac"/>
      </w:pPr>
      <w:r>
        <w:lastRenderedPageBreak/>
        <w:t>Литература</w:t>
      </w:r>
    </w:p>
    <w:p w:rsidR="009070C5" w:rsidRPr="00260D16" w:rsidRDefault="009070C5" w:rsidP="00D111F5">
      <w:pPr>
        <w:pStyle w:val="a8"/>
        <w:numPr>
          <w:ilvl w:val="0"/>
          <w:numId w:val="119"/>
        </w:numPr>
        <w:ind w:left="426" w:hanging="426"/>
        <w:jc w:val="both"/>
        <w:rPr>
          <w:sz w:val="22"/>
          <w:szCs w:val="22"/>
        </w:rPr>
      </w:pPr>
      <w:r w:rsidRPr="00260D16">
        <w:rPr>
          <w:sz w:val="22"/>
          <w:szCs w:val="22"/>
        </w:rPr>
        <w:t>Конвенция о защите прав человека и основных свобод ETS № 005 (Рим, 4 нояб</w:t>
      </w:r>
      <w:r w:rsidR="00260D16">
        <w:rPr>
          <w:sz w:val="22"/>
          <w:szCs w:val="22"/>
        </w:rPr>
        <w:t>ря 1950 г.) // </w:t>
      </w:r>
      <w:r w:rsidRPr="00260D16">
        <w:rPr>
          <w:sz w:val="22"/>
          <w:szCs w:val="22"/>
        </w:rPr>
        <w:t xml:space="preserve">СПС </w:t>
      </w:r>
      <w:r w:rsidR="00260D16">
        <w:rPr>
          <w:sz w:val="22"/>
          <w:szCs w:val="22"/>
        </w:rPr>
        <w:t>«</w:t>
      </w:r>
      <w:r w:rsidRPr="00260D16">
        <w:rPr>
          <w:sz w:val="22"/>
          <w:szCs w:val="22"/>
        </w:rPr>
        <w:t>Гарант</w:t>
      </w:r>
      <w:r w:rsidR="00260D16">
        <w:rPr>
          <w:sz w:val="22"/>
          <w:szCs w:val="22"/>
        </w:rPr>
        <w:t>»</w:t>
      </w:r>
      <w:r w:rsidRPr="00260D16">
        <w:rPr>
          <w:sz w:val="22"/>
          <w:szCs w:val="22"/>
        </w:rPr>
        <w:t>.</w:t>
      </w:r>
    </w:p>
    <w:p w:rsidR="009070C5" w:rsidRPr="00260D16" w:rsidRDefault="009070C5" w:rsidP="00D111F5">
      <w:pPr>
        <w:pStyle w:val="a8"/>
        <w:numPr>
          <w:ilvl w:val="0"/>
          <w:numId w:val="119"/>
        </w:numPr>
        <w:ind w:left="426" w:hanging="426"/>
        <w:jc w:val="both"/>
        <w:rPr>
          <w:sz w:val="22"/>
          <w:szCs w:val="22"/>
        </w:rPr>
      </w:pPr>
      <w:r w:rsidRPr="00260D16">
        <w:rPr>
          <w:sz w:val="22"/>
          <w:szCs w:val="22"/>
        </w:rPr>
        <w:t>Минимальные стандартные Правила обращения с заклю</w:t>
      </w:r>
      <w:r w:rsidR="00C234DC">
        <w:rPr>
          <w:sz w:val="22"/>
          <w:szCs w:val="22"/>
        </w:rPr>
        <w:t>ченными» (Женева 30.08.1955) // </w:t>
      </w:r>
      <w:r w:rsidRPr="00260D16">
        <w:rPr>
          <w:sz w:val="22"/>
          <w:szCs w:val="22"/>
        </w:rPr>
        <w:t>Международна</w:t>
      </w:r>
      <w:r w:rsidR="00C234DC">
        <w:rPr>
          <w:sz w:val="22"/>
          <w:szCs w:val="22"/>
        </w:rPr>
        <w:t>я защита прав и свобод человека : с</w:t>
      </w:r>
      <w:r w:rsidRPr="00260D16">
        <w:rPr>
          <w:sz w:val="22"/>
          <w:szCs w:val="22"/>
        </w:rPr>
        <w:t xml:space="preserve">борник документов. </w:t>
      </w:r>
      <w:r w:rsidR="00C234DC">
        <w:rPr>
          <w:sz w:val="22"/>
          <w:szCs w:val="22"/>
        </w:rPr>
        <w:t xml:space="preserve">– </w:t>
      </w:r>
      <w:r w:rsidRPr="00260D16">
        <w:rPr>
          <w:sz w:val="22"/>
          <w:szCs w:val="22"/>
        </w:rPr>
        <w:t>М.</w:t>
      </w:r>
      <w:r w:rsidR="00C234DC">
        <w:rPr>
          <w:sz w:val="22"/>
          <w:szCs w:val="22"/>
        </w:rPr>
        <w:t>, 1990. С. </w:t>
      </w:r>
      <w:r w:rsidRPr="00260D16">
        <w:rPr>
          <w:sz w:val="22"/>
          <w:szCs w:val="22"/>
        </w:rPr>
        <w:t>290</w:t>
      </w:r>
      <w:r w:rsidR="00F24FF9">
        <w:rPr>
          <w:sz w:val="22"/>
          <w:szCs w:val="22"/>
        </w:rPr>
        <w:t>–</w:t>
      </w:r>
      <w:r w:rsidRPr="00260D16">
        <w:rPr>
          <w:sz w:val="22"/>
          <w:szCs w:val="22"/>
        </w:rPr>
        <w:t>311.</w:t>
      </w:r>
    </w:p>
    <w:p w:rsidR="009070C5" w:rsidRPr="00260D16" w:rsidRDefault="00C234DC" w:rsidP="00D111F5">
      <w:pPr>
        <w:pStyle w:val="a8"/>
        <w:numPr>
          <w:ilvl w:val="0"/>
          <w:numId w:val="119"/>
        </w:numPr>
        <w:ind w:left="426" w:hanging="426"/>
        <w:jc w:val="both"/>
        <w:rPr>
          <w:sz w:val="22"/>
          <w:szCs w:val="22"/>
        </w:rPr>
      </w:pPr>
      <w:r w:rsidRPr="001156DB">
        <w:rPr>
          <w:sz w:val="22"/>
          <w:szCs w:val="22"/>
        </w:rPr>
        <w:t>Конституция Российской Федерации: принята всенародным голосованием 12 декабря 1993 г. (с уч</w:t>
      </w:r>
      <w:r>
        <w:rPr>
          <w:sz w:val="22"/>
          <w:szCs w:val="22"/>
        </w:rPr>
        <w:t>е</w:t>
      </w:r>
      <w:r w:rsidRPr="001156DB">
        <w:rPr>
          <w:sz w:val="22"/>
          <w:szCs w:val="22"/>
        </w:rPr>
        <w:t xml:space="preserve">том поправок от 30.12.2008 № 6-ФКЗ, от 30.12.2008 № 7-ФКЗ, от 05.02.2014 № 2-ФКЗ, от 21.07.2014 № 11-ФКЗ) // Собрание законодательства РФ. — 2014. — № 31. — </w:t>
      </w:r>
      <w:r>
        <w:rPr>
          <w:sz w:val="22"/>
          <w:szCs w:val="22"/>
        </w:rPr>
        <w:t>Ст. </w:t>
      </w:r>
      <w:r w:rsidRPr="001156DB">
        <w:rPr>
          <w:sz w:val="22"/>
          <w:szCs w:val="22"/>
        </w:rPr>
        <w:t>4398.</w:t>
      </w:r>
    </w:p>
    <w:p w:rsidR="009070C5" w:rsidRPr="00260D16" w:rsidRDefault="009070C5" w:rsidP="00D111F5">
      <w:pPr>
        <w:pStyle w:val="a8"/>
        <w:numPr>
          <w:ilvl w:val="0"/>
          <w:numId w:val="119"/>
        </w:numPr>
        <w:ind w:left="426" w:hanging="426"/>
        <w:jc w:val="both"/>
        <w:rPr>
          <w:sz w:val="22"/>
          <w:szCs w:val="22"/>
        </w:rPr>
      </w:pPr>
      <w:r w:rsidRPr="00260D16">
        <w:rPr>
          <w:sz w:val="22"/>
          <w:szCs w:val="22"/>
        </w:rPr>
        <w:t>Уголовно-исполнительный кодекс Российской Федерации от 08.01.1997 № 1-ФЗ (с посл</w:t>
      </w:r>
      <w:r w:rsidRPr="00260D16">
        <w:rPr>
          <w:sz w:val="22"/>
          <w:szCs w:val="22"/>
        </w:rPr>
        <w:t>е</w:t>
      </w:r>
      <w:r w:rsidR="00F24FF9">
        <w:rPr>
          <w:sz w:val="22"/>
          <w:szCs w:val="22"/>
        </w:rPr>
        <w:t>дующими изм. и доп.)</w:t>
      </w:r>
      <w:r w:rsidRPr="00260D16">
        <w:rPr>
          <w:sz w:val="22"/>
          <w:szCs w:val="22"/>
        </w:rPr>
        <w:t xml:space="preserve"> // Российская газета. </w:t>
      </w:r>
      <w:r w:rsidR="00F24FF9" w:rsidRPr="001156DB">
        <w:rPr>
          <w:sz w:val="22"/>
          <w:szCs w:val="22"/>
        </w:rPr>
        <w:t xml:space="preserve">— </w:t>
      </w:r>
      <w:r w:rsidRPr="00260D16">
        <w:rPr>
          <w:sz w:val="22"/>
          <w:szCs w:val="22"/>
        </w:rPr>
        <w:t xml:space="preserve">2001. </w:t>
      </w:r>
      <w:r w:rsidR="00F24FF9" w:rsidRPr="001156DB">
        <w:rPr>
          <w:sz w:val="22"/>
          <w:szCs w:val="22"/>
        </w:rPr>
        <w:t xml:space="preserve">— </w:t>
      </w:r>
      <w:r w:rsidRPr="00260D16">
        <w:rPr>
          <w:sz w:val="22"/>
          <w:szCs w:val="22"/>
        </w:rPr>
        <w:t xml:space="preserve">22 декабря. </w:t>
      </w:r>
    </w:p>
    <w:p w:rsidR="00F24FF9" w:rsidRDefault="00F24FF9" w:rsidP="00D111F5">
      <w:pPr>
        <w:pStyle w:val="a8"/>
        <w:numPr>
          <w:ilvl w:val="0"/>
          <w:numId w:val="119"/>
        </w:numPr>
        <w:ind w:left="426" w:hanging="426"/>
        <w:jc w:val="both"/>
        <w:rPr>
          <w:sz w:val="22"/>
          <w:szCs w:val="22"/>
        </w:rPr>
      </w:pPr>
      <w:r w:rsidRPr="00F24FF9">
        <w:rPr>
          <w:sz w:val="22"/>
          <w:szCs w:val="22"/>
        </w:rPr>
        <w:t xml:space="preserve">О прокуратуре Российской Федерации : </w:t>
      </w:r>
      <w:r w:rsidR="009070C5" w:rsidRPr="00F24FF9">
        <w:rPr>
          <w:sz w:val="22"/>
          <w:szCs w:val="22"/>
        </w:rPr>
        <w:t>Федеральный закон от 17.01.1992 № 2202-1 // С</w:t>
      </w:r>
      <w:r w:rsidR="009070C5" w:rsidRPr="00F24FF9">
        <w:rPr>
          <w:sz w:val="22"/>
          <w:szCs w:val="22"/>
        </w:rPr>
        <w:t>о</w:t>
      </w:r>
      <w:r w:rsidR="009070C5" w:rsidRPr="00F24FF9">
        <w:rPr>
          <w:sz w:val="22"/>
          <w:szCs w:val="22"/>
        </w:rPr>
        <w:t xml:space="preserve">брание законодательства РФ. </w:t>
      </w:r>
      <w:r w:rsidRPr="00F24FF9">
        <w:rPr>
          <w:sz w:val="22"/>
          <w:szCs w:val="22"/>
        </w:rPr>
        <w:t xml:space="preserve">— </w:t>
      </w:r>
      <w:r w:rsidR="009070C5" w:rsidRPr="00F24FF9">
        <w:rPr>
          <w:sz w:val="22"/>
          <w:szCs w:val="22"/>
        </w:rPr>
        <w:t xml:space="preserve">1995. </w:t>
      </w:r>
      <w:r w:rsidRPr="00F24FF9">
        <w:rPr>
          <w:sz w:val="22"/>
          <w:szCs w:val="22"/>
        </w:rPr>
        <w:t xml:space="preserve">— </w:t>
      </w:r>
      <w:r w:rsidR="009070C5" w:rsidRPr="00F24FF9">
        <w:rPr>
          <w:sz w:val="22"/>
          <w:szCs w:val="22"/>
        </w:rPr>
        <w:t xml:space="preserve">№ 47. </w:t>
      </w:r>
      <w:r w:rsidRPr="00F24FF9">
        <w:rPr>
          <w:sz w:val="22"/>
          <w:szCs w:val="22"/>
        </w:rPr>
        <w:t xml:space="preserve">— </w:t>
      </w:r>
      <w:r w:rsidR="009070C5" w:rsidRPr="00F24FF9">
        <w:rPr>
          <w:sz w:val="22"/>
          <w:szCs w:val="22"/>
        </w:rPr>
        <w:t>Ст. 4472.</w:t>
      </w:r>
    </w:p>
    <w:p w:rsidR="009070C5" w:rsidRPr="00F24FF9" w:rsidRDefault="009070C5" w:rsidP="00D111F5">
      <w:pPr>
        <w:pStyle w:val="a8"/>
        <w:numPr>
          <w:ilvl w:val="0"/>
          <w:numId w:val="119"/>
        </w:numPr>
        <w:ind w:left="426" w:hanging="426"/>
        <w:jc w:val="both"/>
        <w:rPr>
          <w:sz w:val="22"/>
          <w:szCs w:val="22"/>
        </w:rPr>
      </w:pPr>
      <w:r w:rsidRPr="00F24FF9">
        <w:rPr>
          <w:sz w:val="22"/>
          <w:szCs w:val="22"/>
        </w:rPr>
        <w:t>Об утверждении Правил внутреннего распорядка исправительных учреждений</w:t>
      </w:r>
      <w:r w:rsidR="00F24FF9" w:rsidRPr="00F24FF9">
        <w:rPr>
          <w:sz w:val="22"/>
          <w:szCs w:val="22"/>
        </w:rPr>
        <w:t xml:space="preserve"> </w:t>
      </w:r>
      <w:r w:rsidRPr="00F24FF9">
        <w:rPr>
          <w:sz w:val="22"/>
          <w:szCs w:val="22"/>
        </w:rPr>
        <w:t xml:space="preserve">: </w:t>
      </w:r>
      <w:r w:rsidR="00F24FF9" w:rsidRPr="00F24FF9">
        <w:rPr>
          <w:sz w:val="22"/>
          <w:szCs w:val="22"/>
        </w:rPr>
        <w:t>п</w:t>
      </w:r>
      <w:r w:rsidRPr="00F24FF9">
        <w:rPr>
          <w:sz w:val="22"/>
          <w:szCs w:val="22"/>
        </w:rPr>
        <w:t>риказ Минюста России от 16</w:t>
      </w:r>
      <w:r w:rsidR="00F24FF9" w:rsidRPr="00F24FF9">
        <w:rPr>
          <w:sz w:val="22"/>
          <w:szCs w:val="22"/>
        </w:rPr>
        <w:t>.12.</w:t>
      </w:r>
      <w:r w:rsidRPr="00F24FF9">
        <w:rPr>
          <w:sz w:val="22"/>
          <w:szCs w:val="22"/>
        </w:rPr>
        <w:t>2016</w:t>
      </w:r>
      <w:r w:rsidR="00F24FF9" w:rsidRPr="00F24FF9">
        <w:rPr>
          <w:sz w:val="22"/>
          <w:szCs w:val="22"/>
        </w:rPr>
        <w:t xml:space="preserve"> </w:t>
      </w:r>
      <w:r w:rsidRPr="00F24FF9">
        <w:rPr>
          <w:sz w:val="22"/>
          <w:szCs w:val="22"/>
        </w:rPr>
        <w:t>№ 295 (с последующими изм. и доп.)</w:t>
      </w:r>
      <w:r w:rsidR="00F24FF9" w:rsidRPr="00F24FF9">
        <w:rPr>
          <w:sz w:val="22"/>
          <w:szCs w:val="22"/>
        </w:rPr>
        <w:t xml:space="preserve">. — </w:t>
      </w:r>
      <w:r w:rsidR="00F24FF9" w:rsidRPr="00F24FF9">
        <w:rPr>
          <w:rFonts w:eastAsiaTheme="minorHAnsi"/>
          <w:bCs w:val="0"/>
          <w:sz w:val="22"/>
          <w:szCs w:val="22"/>
          <w:lang w:eastAsia="en-US"/>
        </w:rPr>
        <w:t>Официальный и</w:t>
      </w:r>
      <w:r w:rsidR="00F24FF9" w:rsidRPr="00F24FF9">
        <w:rPr>
          <w:rFonts w:eastAsiaTheme="minorHAnsi"/>
          <w:bCs w:val="0"/>
          <w:sz w:val="22"/>
          <w:szCs w:val="22"/>
          <w:lang w:eastAsia="en-US"/>
        </w:rPr>
        <w:t>н</w:t>
      </w:r>
      <w:r w:rsidR="00F24FF9" w:rsidRPr="00F24FF9">
        <w:rPr>
          <w:rFonts w:eastAsiaTheme="minorHAnsi"/>
          <w:bCs w:val="0"/>
          <w:sz w:val="22"/>
          <w:szCs w:val="22"/>
          <w:lang w:eastAsia="en-US"/>
        </w:rPr>
        <w:t xml:space="preserve">тернет-портал правовой информации. </w:t>
      </w:r>
      <w:r w:rsidR="00F24FF9" w:rsidRPr="00F24FF9">
        <w:rPr>
          <w:sz w:val="22"/>
          <w:szCs w:val="22"/>
        </w:rPr>
        <w:t xml:space="preserve">— </w:t>
      </w:r>
      <w:r w:rsidRPr="00F24FF9">
        <w:rPr>
          <w:sz w:val="22"/>
          <w:szCs w:val="22"/>
        </w:rPr>
        <w:t xml:space="preserve">Режим доступа: </w:t>
      </w:r>
      <w:hyperlink r:id="rId24" w:history="1">
        <w:r w:rsidRPr="00F24FF9">
          <w:rPr>
            <w:rStyle w:val="ae"/>
            <w:color w:val="auto"/>
            <w:sz w:val="22"/>
            <w:szCs w:val="22"/>
            <w:u w:val="none"/>
          </w:rPr>
          <w:t>http://www.pravo.gov.ru</w:t>
        </w:r>
      </w:hyperlink>
      <w:r w:rsidRPr="00F24FF9">
        <w:rPr>
          <w:sz w:val="22"/>
          <w:szCs w:val="22"/>
        </w:rPr>
        <w:t>.</w:t>
      </w:r>
    </w:p>
    <w:p w:rsidR="009070C5" w:rsidRPr="00260D16" w:rsidRDefault="009070C5" w:rsidP="00D111F5">
      <w:pPr>
        <w:pStyle w:val="a8"/>
        <w:numPr>
          <w:ilvl w:val="0"/>
          <w:numId w:val="119"/>
        </w:numPr>
        <w:ind w:left="426" w:hanging="426"/>
        <w:jc w:val="both"/>
        <w:rPr>
          <w:sz w:val="22"/>
          <w:szCs w:val="22"/>
        </w:rPr>
      </w:pPr>
      <w:r w:rsidRPr="00260D16">
        <w:rPr>
          <w:sz w:val="22"/>
          <w:szCs w:val="22"/>
        </w:rPr>
        <w:t>Степаненко</w:t>
      </w:r>
      <w:r w:rsidR="00F24FF9">
        <w:rPr>
          <w:sz w:val="22"/>
          <w:szCs w:val="22"/>
        </w:rPr>
        <w:t>,</w:t>
      </w:r>
      <w:r w:rsidRPr="00260D16">
        <w:rPr>
          <w:sz w:val="22"/>
          <w:szCs w:val="22"/>
        </w:rPr>
        <w:t xml:space="preserve"> Ю.</w:t>
      </w:r>
      <w:r w:rsidR="00F24FF9">
        <w:rPr>
          <w:sz w:val="22"/>
          <w:szCs w:val="22"/>
        </w:rPr>
        <w:t xml:space="preserve"> </w:t>
      </w:r>
      <w:r w:rsidRPr="00260D16">
        <w:rPr>
          <w:sz w:val="22"/>
          <w:szCs w:val="22"/>
        </w:rPr>
        <w:t>С. Социокультурные аспекты функционирования социальных организаций (философско-методологический анализ)</w:t>
      </w:r>
      <w:r w:rsidR="00F24FF9">
        <w:rPr>
          <w:sz w:val="22"/>
          <w:szCs w:val="22"/>
        </w:rPr>
        <w:t xml:space="preserve"> </w:t>
      </w:r>
      <w:r w:rsidRPr="00260D16">
        <w:rPr>
          <w:sz w:val="22"/>
          <w:szCs w:val="22"/>
        </w:rPr>
        <w:t>: дис</w:t>
      </w:r>
      <w:r w:rsidR="00F24FF9">
        <w:rPr>
          <w:sz w:val="22"/>
          <w:szCs w:val="22"/>
        </w:rPr>
        <w:t xml:space="preserve">. </w:t>
      </w:r>
      <w:r w:rsidRPr="00260D16">
        <w:rPr>
          <w:sz w:val="22"/>
          <w:szCs w:val="22"/>
        </w:rPr>
        <w:t xml:space="preserve">… канд. филос. </w:t>
      </w:r>
      <w:r w:rsidR="00F24FF9">
        <w:rPr>
          <w:sz w:val="22"/>
          <w:szCs w:val="22"/>
        </w:rPr>
        <w:t>н</w:t>
      </w:r>
      <w:r w:rsidRPr="00260D16">
        <w:rPr>
          <w:sz w:val="22"/>
          <w:szCs w:val="22"/>
        </w:rPr>
        <w:t xml:space="preserve">аук. </w:t>
      </w:r>
      <w:r w:rsidR="00F24FF9" w:rsidRPr="00F24FF9">
        <w:rPr>
          <w:sz w:val="22"/>
          <w:szCs w:val="22"/>
        </w:rPr>
        <w:t xml:space="preserve">— </w:t>
      </w:r>
      <w:r w:rsidRPr="00260D16">
        <w:rPr>
          <w:sz w:val="22"/>
          <w:szCs w:val="22"/>
        </w:rPr>
        <w:t>Красноярск</w:t>
      </w:r>
      <w:r w:rsidR="00F24FF9">
        <w:rPr>
          <w:sz w:val="22"/>
          <w:szCs w:val="22"/>
        </w:rPr>
        <w:t>, 2000. С</w:t>
      </w:r>
    </w:p>
    <w:p w:rsidR="009070C5" w:rsidRPr="00260D16" w:rsidRDefault="009070C5" w:rsidP="00D111F5">
      <w:pPr>
        <w:pStyle w:val="a8"/>
        <w:numPr>
          <w:ilvl w:val="0"/>
          <w:numId w:val="119"/>
        </w:numPr>
        <w:ind w:left="426" w:hanging="426"/>
        <w:jc w:val="both"/>
        <w:rPr>
          <w:sz w:val="22"/>
          <w:szCs w:val="22"/>
        </w:rPr>
      </w:pPr>
      <w:r w:rsidRPr="00260D16">
        <w:rPr>
          <w:sz w:val="22"/>
          <w:szCs w:val="22"/>
        </w:rPr>
        <w:t>Егоров</w:t>
      </w:r>
      <w:r w:rsidR="00F24FF9">
        <w:rPr>
          <w:sz w:val="22"/>
          <w:szCs w:val="22"/>
        </w:rPr>
        <w:t>,</w:t>
      </w:r>
      <w:r w:rsidRPr="00260D16">
        <w:rPr>
          <w:sz w:val="22"/>
          <w:szCs w:val="22"/>
        </w:rPr>
        <w:t xml:space="preserve"> В.</w:t>
      </w:r>
      <w:r w:rsidR="00F24FF9">
        <w:rPr>
          <w:sz w:val="22"/>
          <w:szCs w:val="22"/>
        </w:rPr>
        <w:t xml:space="preserve"> </w:t>
      </w:r>
      <w:r w:rsidRPr="00260D16">
        <w:rPr>
          <w:sz w:val="22"/>
          <w:szCs w:val="22"/>
        </w:rPr>
        <w:t>Ю., Чибунин</w:t>
      </w:r>
      <w:r w:rsidR="00F24FF9">
        <w:rPr>
          <w:sz w:val="22"/>
          <w:szCs w:val="22"/>
        </w:rPr>
        <w:t>,</w:t>
      </w:r>
      <w:r w:rsidRPr="00260D16">
        <w:rPr>
          <w:sz w:val="22"/>
          <w:szCs w:val="22"/>
        </w:rPr>
        <w:t xml:space="preserve"> В.</w:t>
      </w:r>
      <w:r w:rsidR="00F24FF9">
        <w:rPr>
          <w:sz w:val="22"/>
          <w:szCs w:val="22"/>
        </w:rPr>
        <w:t xml:space="preserve"> </w:t>
      </w:r>
      <w:r w:rsidRPr="00260D16">
        <w:rPr>
          <w:sz w:val="22"/>
          <w:szCs w:val="22"/>
        </w:rPr>
        <w:t>М., Степаненко</w:t>
      </w:r>
      <w:r w:rsidR="00F24FF9">
        <w:rPr>
          <w:sz w:val="22"/>
          <w:szCs w:val="22"/>
        </w:rPr>
        <w:t>,</w:t>
      </w:r>
      <w:r w:rsidRPr="00260D16">
        <w:rPr>
          <w:sz w:val="22"/>
          <w:szCs w:val="22"/>
        </w:rPr>
        <w:t xml:space="preserve"> Ю.</w:t>
      </w:r>
      <w:r w:rsidR="00F24FF9">
        <w:rPr>
          <w:sz w:val="22"/>
          <w:szCs w:val="22"/>
        </w:rPr>
        <w:t xml:space="preserve"> </w:t>
      </w:r>
      <w:r w:rsidRPr="00260D16">
        <w:rPr>
          <w:sz w:val="22"/>
          <w:szCs w:val="22"/>
        </w:rPr>
        <w:t>С., Фидель</w:t>
      </w:r>
      <w:r w:rsidR="00F24FF9">
        <w:rPr>
          <w:sz w:val="22"/>
          <w:szCs w:val="22"/>
        </w:rPr>
        <w:t>,</w:t>
      </w:r>
      <w:r w:rsidRPr="00260D16">
        <w:rPr>
          <w:sz w:val="22"/>
          <w:szCs w:val="22"/>
        </w:rPr>
        <w:t xml:space="preserve"> П.</w:t>
      </w:r>
      <w:r w:rsidR="00F24FF9">
        <w:rPr>
          <w:sz w:val="22"/>
          <w:szCs w:val="22"/>
        </w:rPr>
        <w:t xml:space="preserve"> </w:t>
      </w:r>
      <w:r w:rsidRPr="00260D16">
        <w:rPr>
          <w:sz w:val="22"/>
          <w:szCs w:val="22"/>
        </w:rPr>
        <w:t>М. Обучение тактике пр</w:t>
      </w:r>
      <w:r w:rsidRPr="00260D16">
        <w:rPr>
          <w:sz w:val="22"/>
          <w:szCs w:val="22"/>
        </w:rPr>
        <w:t>и</w:t>
      </w:r>
      <w:r w:rsidRPr="00260D16">
        <w:rPr>
          <w:sz w:val="22"/>
          <w:szCs w:val="22"/>
        </w:rPr>
        <w:t xml:space="preserve">менения и методам личного сыска // Педагогика. Вопросы теории и практики. </w:t>
      </w:r>
      <w:r w:rsidR="00F24FF9" w:rsidRPr="00F24FF9">
        <w:rPr>
          <w:sz w:val="22"/>
          <w:szCs w:val="22"/>
        </w:rPr>
        <w:t xml:space="preserve">— </w:t>
      </w:r>
      <w:r w:rsidRPr="00260D16">
        <w:rPr>
          <w:sz w:val="22"/>
          <w:szCs w:val="22"/>
        </w:rPr>
        <w:t xml:space="preserve">2017. </w:t>
      </w:r>
      <w:r w:rsidR="00F24FF9" w:rsidRPr="00F24FF9">
        <w:rPr>
          <w:sz w:val="22"/>
          <w:szCs w:val="22"/>
        </w:rPr>
        <w:t xml:space="preserve">— </w:t>
      </w:r>
      <w:r w:rsidRPr="00260D16">
        <w:rPr>
          <w:sz w:val="22"/>
          <w:szCs w:val="22"/>
        </w:rPr>
        <w:t xml:space="preserve">№ 3 (7). </w:t>
      </w:r>
      <w:r w:rsidR="00F24FF9" w:rsidRPr="00F24FF9">
        <w:rPr>
          <w:sz w:val="22"/>
          <w:szCs w:val="22"/>
        </w:rPr>
        <w:t xml:space="preserve">— </w:t>
      </w:r>
      <w:r w:rsidRPr="00260D16">
        <w:rPr>
          <w:sz w:val="22"/>
          <w:szCs w:val="22"/>
        </w:rPr>
        <w:t>С. 37.</w:t>
      </w:r>
    </w:p>
    <w:p w:rsidR="009070C5" w:rsidRPr="00260D16" w:rsidRDefault="009070C5" w:rsidP="00D111F5">
      <w:pPr>
        <w:pStyle w:val="a8"/>
        <w:numPr>
          <w:ilvl w:val="0"/>
          <w:numId w:val="119"/>
        </w:numPr>
        <w:ind w:left="426" w:hanging="426"/>
        <w:jc w:val="both"/>
        <w:rPr>
          <w:sz w:val="22"/>
          <w:szCs w:val="22"/>
        </w:rPr>
      </w:pPr>
      <w:r w:rsidRPr="00260D16">
        <w:rPr>
          <w:sz w:val="22"/>
          <w:szCs w:val="22"/>
        </w:rPr>
        <w:t>Официальный сайт Генеральной Прокуратуры РФ</w:t>
      </w:r>
      <w:r w:rsidR="00F24FF9">
        <w:rPr>
          <w:sz w:val="22"/>
          <w:szCs w:val="22"/>
        </w:rPr>
        <w:t>.</w:t>
      </w:r>
      <w:r w:rsidRPr="00260D16">
        <w:rPr>
          <w:sz w:val="22"/>
          <w:szCs w:val="22"/>
        </w:rPr>
        <w:t xml:space="preserve"> </w:t>
      </w:r>
      <w:r w:rsidR="00F24FF9" w:rsidRPr="00F24FF9">
        <w:rPr>
          <w:sz w:val="22"/>
          <w:szCs w:val="22"/>
        </w:rPr>
        <w:t xml:space="preserve">— </w:t>
      </w:r>
      <w:r w:rsidRPr="00260D16">
        <w:rPr>
          <w:sz w:val="22"/>
          <w:szCs w:val="22"/>
        </w:rPr>
        <w:t xml:space="preserve">Режим доступа: </w:t>
      </w:r>
      <w:r w:rsidR="00F24FF9" w:rsidRPr="00F24FF9">
        <w:rPr>
          <w:sz w:val="22"/>
          <w:szCs w:val="22"/>
        </w:rPr>
        <w:t>http://genproc.gov.ru/</w:t>
      </w:r>
      <w:r w:rsidR="00F24FF9">
        <w:rPr>
          <w:sz w:val="22"/>
          <w:szCs w:val="22"/>
        </w:rPr>
        <w:t xml:space="preserve"> </w:t>
      </w:r>
      <w:r w:rsidRPr="00260D16">
        <w:rPr>
          <w:sz w:val="22"/>
          <w:szCs w:val="22"/>
        </w:rPr>
        <w:t>smi/publications/ (дата обращения: 13.12.2015)</w:t>
      </w:r>
    </w:p>
    <w:p w:rsidR="009070C5" w:rsidRPr="00260D16" w:rsidRDefault="009070C5" w:rsidP="00D111F5">
      <w:pPr>
        <w:pStyle w:val="a8"/>
        <w:numPr>
          <w:ilvl w:val="0"/>
          <w:numId w:val="119"/>
        </w:numPr>
        <w:ind w:left="426" w:hanging="426"/>
        <w:jc w:val="both"/>
        <w:rPr>
          <w:sz w:val="22"/>
          <w:szCs w:val="22"/>
        </w:rPr>
      </w:pPr>
      <w:r w:rsidRPr="00260D16">
        <w:rPr>
          <w:sz w:val="22"/>
          <w:szCs w:val="22"/>
        </w:rPr>
        <w:t>Попова</w:t>
      </w:r>
      <w:r w:rsidR="00F24FF9">
        <w:rPr>
          <w:sz w:val="22"/>
          <w:szCs w:val="22"/>
        </w:rPr>
        <w:t>,</w:t>
      </w:r>
      <w:r w:rsidRPr="00260D16">
        <w:rPr>
          <w:sz w:val="22"/>
          <w:szCs w:val="22"/>
        </w:rPr>
        <w:t xml:space="preserve"> Ю.</w:t>
      </w:r>
      <w:r w:rsidR="00F24FF9">
        <w:rPr>
          <w:sz w:val="22"/>
          <w:szCs w:val="22"/>
        </w:rPr>
        <w:t xml:space="preserve"> </w:t>
      </w:r>
      <w:r w:rsidRPr="00260D16">
        <w:rPr>
          <w:sz w:val="22"/>
          <w:szCs w:val="22"/>
        </w:rPr>
        <w:t>М. «Обеспечение безопасности как направление деятельности уголовно-исполнительной системы (Анализ положений концепции</w:t>
      </w:r>
      <w:r w:rsidR="00F24FF9">
        <w:rPr>
          <w:sz w:val="22"/>
          <w:szCs w:val="22"/>
        </w:rPr>
        <w:t xml:space="preserve"> развития УИС до 2020 года)» // </w:t>
      </w:r>
      <w:r w:rsidRPr="00260D16">
        <w:rPr>
          <w:sz w:val="22"/>
          <w:szCs w:val="22"/>
        </w:rPr>
        <w:t xml:space="preserve">Вестник Кузбасского института. </w:t>
      </w:r>
      <w:r w:rsidR="00F24FF9" w:rsidRPr="00F24FF9">
        <w:rPr>
          <w:sz w:val="22"/>
          <w:szCs w:val="22"/>
        </w:rPr>
        <w:t xml:space="preserve">— </w:t>
      </w:r>
      <w:r w:rsidRPr="00260D16">
        <w:rPr>
          <w:sz w:val="22"/>
          <w:szCs w:val="22"/>
        </w:rPr>
        <w:t xml:space="preserve">2014. </w:t>
      </w:r>
      <w:r w:rsidR="00F24FF9" w:rsidRPr="00F24FF9">
        <w:rPr>
          <w:sz w:val="22"/>
          <w:szCs w:val="22"/>
        </w:rPr>
        <w:t xml:space="preserve">— </w:t>
      </w:r>
      <w:r w:rsidRPr="00260D16">
        <w:rPr>
          <w:sz w:val="22"/>
          <w:szCs w:val="22"/>
        </w:rPr>
        <w:t xml:space="preserve">№ 2 (19). </w:t>
      </w:r>
      <w:r w:rsidR="00F24FF9" w:rsidRPr="00F24FF9">
        <w:rPr>
          <w:sz w:val="22"/>
          <w:szCs w:val="22"/>
        </w:rPr>
        <w:t xml:space="preserve">— </w:t>
      </w:r>
      <w:r w:rsidR="00F24FF9">
        <w:rPr>
          <w:sz w:val="22"/>
          <w:szCs w:val="22"/>
        </w:rPr>
        <w:t>С. 43–</w:t>
      </w:r>
      <w:r w:rsidRPr="00260D16">
        <w:rPr>
          <w:sz w:val="22"/>
          <w:szCs w:val="22"/>
        </w:rPr>
        <w:t>49.</w:t>
      </w:r>
    </w:p>
    <w:p w:rsidR="009070C5" w:rsidRPr="00260D16" w:rsidRDefault="009070C5" w:rsidP="00D111F5">
      <w:pPr>
        <w:pStyle w:val="a8"/>
        <w:numPr>
          <w:ilvl w:val="0"/>
          <w:numId w:val="119"/>
        </w:numPr>
        <w:ind w:left="426" w:hanging="426"/>
        <w:jc w:val="both"/>
        <w:rPr>
          <w:sz w:val="22"/>
          <w:szCs w:val="22"/>
        </w:rPr>
      </w:pPr>
      <w:r w:rsidRPr="00260D16">
        <w:rPr>
          <w:sz w:val="22"/>
          <w:szCs w:val="22"/>
        </w:rPr>
        <w:t xml:space="preserve">Системные нарушения прав человека в СИЗО; Постановления Европейского суда по </w:t>
      </w:r>
      <w:r w:rsidRPr="004906AD">
        <w:rPr>
          <w:spacing w:val="-2"/>
          <w:sz w:val="22"/>
          <w:szCs w:val="22"/>
        </w:rPr>
        <w:t>пр</w:t>
      </w:r>
      <w:r w:rsidRPr="004906AD">
        <w:rPr>
          <w:spacing w:val="-2"/>
          <w:sz w:val="22"/>
          <w:szCs w:val="22"/>
        </w:rPr>
        <w:t>а</w:t>
      </w:r>
      <w:r w:rsidRPr="004906AD">
        <w:rPr>
          <w:spacing w:val="-2"/>
          <w:sz w:val="22"/>
          <w:szCs w:val="22"/>
        </w:rPr>
        <w:t>вам человека /</w:t>
      </w:r>
      <w:r w:rsidR="00705485">
        <w:rPr>
          <w:spacing w:val="-2"/>
          <w:sz w:val="22"/>
          <w:szCs w:val="22"/>
        </w:rPr>
        <w:t>/</w:t>
      </w:r>
      <w:r w:rsidRPr="004906AD">
        <w:rPr>
          <w:spacing w:val="-2"/>
          <w:sz w:val="22"/>
          <w:szCs w:val="22"/>
        </w:rPr>
        <w:t xml:space="preserve"> ФСИН России</w:t>
      </w:r>
      <w:r w:rsidR="00705485">
        <w:rPr>
          <w:spacing w:val="-2"/>
          <w:sz w:val="22"/>
          <w:szCs w:val="22"/>
        </w:rPr>
        <w:t xml:space="preserve"> </w:t>
      </w:r>
      <w:r w:rsidRPr="004906AD">
        <w:rPr>
          <w:spacing w:val="-2"/>
          <w:sz w:val="22"/>
          <w:szCs w:val="22"/>
        </w:rPr>
        <w:t>: официальный сайт</w:t>
      </w:r>
      <w:r w:rsidR="004906AD" w:rsidRPr="004906AD">
        <w:rPr>
          <w:spacing w:val="-2"/>
          <w:sz w:val="22"/>
          <w:szCs w:val="22"/>
        </w:rPr>
        <w:t>. — Режим доступа</w:t>
      </w:r>
      <w:r w:rsidRPr="004906AD">
        <w:rPr>
          <w:spacing w:val="-2"/>
          <w:sz w:val="22"/>
          <w:szCs w:val="22"/>
        </w:rPr>
        <w:t xml:space="preserve">: </w:t>
      </w:r>
      <w:r w:rsidR="004906AD" w:rsidRPr="004906AD">
        <w:rPr>
          <w:spacing w:val="-2"/>
          <w:sz w:val="22"/>
          <w:szCs w:val="22"/>
        </w:rPr>
        <w:t xml:space="preserve">http://www.fsin.su/ </w:t>
      </w:r>
      <w:r w:rsidRPr="004906AD">
        <w:rPr>
          <w:spacing w:val="-2"/>
          <w:sz w:val="22"/>
          <w:szCs w:val="22"/>
        </w:rPr>
        <w:t>structure/regulation/re</w:t>
      </w:r>
      <w:r w:rsidR="004906AD" w:rsidRPr="004906AD">
        <w:rPr>
          <w:spacing w:val="-2"/>
          <w:sz w:val="22"/>
          <w:szCs w:val="22"/>
        </w:rPr>
        <w:t>gulation_of_the_european_court_</w:t>
      </w:r>
      <w:r w:rsidRPr="004906AD">
        <w:rPr>
          <w:spacing w:val="-2"/>
          <w:sz w:val="22"/>
          <w:szCs w:val="22"/>
        </w:rPr>
        <w:t>of_justice (дата обращения: 02.10.2018</w:t>
      </w:r>
      <w:r w:rsidRPr="00260D16">
        <w:rPr>
          <w:sz w:val="22"/>
          <w:szCs w:val="22"/>
        </w:rPr>
        <w:t>).</w:t>
      </w:r>
    </w:p>
    <w:p w:rsidR="009070C5" w:rsidRPr="00260D16" w:rsidRDefault="009070C5" w:rsidP="00D111F5">
      <w:pPr>
        <w:pStyle w:val="a8"/>
        <w:numPr>
          <w:ilvl w:val="0"/>
          <w:numId w:val="119"/>
        </w:numPr>
        <w:ind w:left="426" w:hanging="426"/>
        <w:jc w:val="both"/>
        <w:rPr>
          <w:sz w:val="22"/>
          <w:szCs w:val="22"/>
        </w:rPr>
      </w:pPr>
      <w:r w:rsidRPr="00260D16">
        <w:rPr>
          <w:sz w:val="22"/>
          <w:szCs w:val="22"/>
        </w:rPr>
        <w:t>Степаненко</w:t>
      </w:r>
      <w:r w:rsidR="00705485">
        <w:rPr>
          <w:sz w:val="22"/>
          <w:szCs w:val="22"/>
        </w:rPr>
        <w:t>,</w:t>
      </w:r>
      <w:r w:rsidRPr="00260D16">
        <w:rPr>
          <w:sz w:val="22"/>
          <w:szCs w:val="22"/>
        </w:rPr>
        <w:t xml:space="preserve"> Ю.</w:t>
      </w:r>
      <w:r w:rsidR="00705485">
        <w:rPr>
          <w:sz w:val="22"/>
          <w:szCs w:val="22"/>
        </w:rPr>
        <w:t xml:space="preserve"> </w:t>
      </w:r>
      <w:r w:rsidRPr="00260D16">
        <w:rPr>
          <w:sz w:val="22"/>
          <w:szCs w:val="22"/>
        </w:rPr>
        <w:t xml:space="preserve">С. Актуальные проблемы исполнения наказания в виде принудительных работ // Глагол правосудия. </w:t>
      </w:r>
      <w:r w:rsidR="004906AD" w:rsidRPr="00F24FF9">
        <w:rPr>
          <w:sz w:val="22"/>
          <w:szCs w:val="22"/>
        </w:rPr>
        <w:t xml:space="preserve">— </w:t>
      </w:r>
      <w:r w:rsidRPr="00260D16">
        <w:rPr>
          <w:sz w:val="22"/>
          <w:szCs w:val="22"/>
        </w:rPr>
        <w:t xml:space="preserve">2017. </w:t>
      </w:r>
      <w:r w:rsidR="004906AD" w:rsidRPr="00F24FF9">
        <w:rPr>
          <w:sz w:val="22"/>
          <w:szCs w:val="22"/>
        </w:rPr>
        <w:t xml:space="preserve">— </w:t>
      </w:r>
      <w:r w:rsidRPr="00260D16">
        <w:rPr>
          <w:sz w:val="22"/>
          <w:szCs w:val="22"/>
        </w:rPr>
        <w:t xml:space="preserve">№ 2 (14). </w:t>
      </w:r>
      <w:r w:rsidR="004906AD" w:rsidRPr="00F24FF9">
        <w:rPr>
          <w:sz w:val="22"/>
          <w:szCs w:val="22"/>
        </w:rPr>
        <w:t xml:space="preserve">— </w:t>
      </w:r>
      <w:r w:rsidR="004906AD">
        <w:rPr>
          <w:sz w:val="22"/>
          <w:szCs w:val="22"/>
        </w:rPr>
        <w:t>С. 38–</w:t>
      </w:r>
      <w:r w:rsidRPr="00260D16">
        <w:rPr>
          <w:sz w:val="22"/>
          <w:szCs w:val="22"/>
        </w:rPr>
        <w:t>40.</w:t>
      </w:r>
    </w:p>
    <w:p w:rsidR="009070C5" w:rsidRDefault="009070C5" w:rsidP="00EE1F9C">
      <w:pPr>
        <w:pStyle w:val="a8"/>
        <w:ind w:left="0" w:firstLine="567"/>
        <w:jc w:val="center"/>
        <w:rPr>
          <w:b/>
          <w:sz w:val="22"/>
          <w:szCs w:val="22"/>
        </w:rPr>
      </w:pPr>
    </w:p>
    <w:p w:rsidR="00F24FF9" w:rsidRPr="001156DB" w:rsidRDefault="00F24FF9" w:rsidP="00EE1F9C">
      <w:pPr>
        <w:pStyle w:val="a8"/>
        <w:ind w:left="0" w:firstLine="567"/>
        <w:jc w:val="center"/>
        <w:rPr>
          <w:b/>
          <w:sz w:val="22"/>
          <w:szCs w:val="22"/>
        </w:rPr>
      </w:pPr>
    </w:p>
    <w:p w:rsidR="00A649DE" w:rsidRPr="00B737B8" w:rsidRDefault="00A649DE" w:rsidP="00B737B8">
      <w:pPr>
        <w:ind w:firstLine="0"/>
        <w:jc w:val="right"/>
        <w:rPr>
          <w:rFonts w:ascii="Arial" w:hAnsi="Arial" w:cs="Arial"/>
          <w:b/>
          <w:sz w:val="22"/>
          <w:szCs w:val="22"/>
        </w:rPr>
      </w:pPr>
      <w:r w:rsidRPr="00B737B8">
        <w:rPr>
          <w:rFonts w:ascii="Arial" w:hAnsi="Arial" w:cs="Arial"/>
          <w:b/>
          <w:sz w:val="22"/>
          <w:szCs w:val="22"/>
        </w:rPr>
        <w:t>А. А. САВРАНОВ</w:t>
      </w:r>
    </w:p>
    <w:p w:rsidR="00F24FF9" w:rsidRPr="00F24FF9" w:rsidRDefault="00F24FF9" w:rsidP="00F24FF9">
      <w:pPr>
        <w:ind w:firstLine="0"/>
        <w:jc w:val="right"/>
        <w:rPr>
          <w:rFonts w:ascii="Arial" w:hAnsi="Arial" w:cs="Arial"/>
          <w:sz w:val="22"/>
          <w:szCs w:val="22"/>
        </w:rPr>
      </w:pPr>
      <w:r>
        <w:rPr>
          <w:rFonts w:ascii="Arial" w:hAnsi="Arial" w:cs="Arial"/>
          <w:sz w:val="22"/>
          <w:szCs w:val="22"/>
        </w:rPr>
        <w:t xml:space="preserve">ФКОУ ВО </w:t>
      </w:r>
      <w:r w:rsidRPr="00F24FF9">
        <w:rPr>
          <w:rFonts w:ascii="Arial" w:hAnsi="Arial" w:cs="Arial"/>
          <w:sz w:val="22"/>
          <w:szCs w:val="22"/>
        </w:rPr>
        <w:t>Кузбасск</w:t>
      </w:r>
      <w:r>
        <w:rPr>
          <w:rFonts w:ascii="Arial" w:hAnsi="Arial" w:cs="Arial"/>
          <w:sz w:val="22"/>
          <w:szCs w:val="22"/>
        </w:rPr>
        <w:t>ий</w:t>
      </w:r>
      <w:r w:rsidRPr="00F24FF9">
        <w:rPr>
          <w:rFonts w:ascii="Arial" w:hAnsi="Arial" w:cs="Arial"/>
          <w:sz w:val="22"/>
          <w:szCs w:val="22"/>
        </w:rPr>
        <w:t xml:space="preserve"> институт ФСИН России</w:t>
      </w:r>
      <w:r>
        <w:rPr>
          <w:rFonts w:ascii="Arial" w:hAnsi="Arial" w:cs="Arial"/>
          <w:sz w:val="22"/>
          <w:szCs w:val="22"/>
        </w:rPr>
        <w:t>,</w:t>
      </w:r>
    </w:p>
    <w:p w:rsidR="00A649DE" w:rsidRPr="00F24FF9" w:rsidRDefault="00A649DE" w:rsidP="00F24FF9">
      <w:pPr>
        <w:spacing w:after="60"/>
        <w:ind w:firstLine="0"/>
        <w:jc w:val="right"/>
        <w:rPr>
          <w:rFonts w:ascii="Arial" w:hAnsi="Arial" w:cs="Arial"/>
          <w:sz w:val="22"/>
          <w:szCs w:val="22"/>
        </w:rPr>
      </w:pPr>
      <w:r w:rsidRPr="00F24FF9">
        <w:rPr>
          <w:rFonts w:ascii="Arial" w:hAnsi="Arial" w:cs="Arial"/>
          <w:sz w:val="22"/>
          <w:szCs w:val="22"/>
        </w:rPr>
        <w:t xml:space="preserve">курсант факультета </w:t>
      </w:r>
      <w:r w:rsidR="00F24FF9">
        <w:rPr>
          <w:rFonts w:ascii="Arial" w:hAnsi="Arial" w:cs="Arial"/>
          <w:sz w:val="22"/>
          <w:szCs w:val="22"/>
        </w:rPr>
        <w:t>правоохранительной деятельности</w:t>
      </w:r>
    </w:p>
    <w:p w:rsidR="00A649DE" w:rsidRDefault="00F24FF9" w:rsidP="00B737B8">
      <w:pPr>
        <w:ind w:firstLine="0"/>
        <w:jc w:val="right"/>
        <w:rPr>
          <w:rFonts w:ascii="Arial" w:hAnsi="Arial" w:cs="Arial"/>
          <w:sz w:val="22"/>
          <w:szCs w:val="22"/>
        </w:rPr>
      </w:pPr>
      <w:r>
        <w:rPr>
          <w:rFonts w:ascii="Arial" w:hAnsi="Arial" w:cs="Arial"/>
          <w:sz w:val="22"/>
          <w:szCs w:val="22"/>
        </w:rPr>
        <w:t>Научный руководитель:</w:t>
      </w:r>
    </w:p>
    <w:p w:rsidR="00F24FF9" w:rsidRPr="00F24FF9" w:rsidRDefault="00F24FF9" w:rsidP="00F24FF9">
      <w:pPr>
        <w:ind w:firstLine="0"/>
        <w:jc w:val="right"/>
        <w:rPr>
          <w:rFonts w:ascii="Arial" w:hAnsi="Arial" w:cs="Arial"/>
          <w:sz w:val="22"/>
          <w:szCs w:val="22"/>
        </w:rPr>
      </w:pPr>
      <w:r>
        <w:rPr>
          <w:rFonts w:ascii="Arial" w:hAnsi="Arial" w:cs="Arial"/>
          <w:sz w:val="22"/>
          <w:szCs w:val="22"/>
        </w:rPr>
        <w:t xml:space="preserve">ФКОУ ВО </w:t>
      </w:r>
      <w:r w:rsidRPr="00F24FF9">
        <w:rPr>
          <w:rFonts w:ascii="Arial" w:hAnsi="Arial" w:cs="Arial"/>
          <w:sz w:val="22"/>
          <w:szCs w:val="22"/>
        </w:rPr>
        <w:t>Кузбасск</w:t>
      </w:r>
      <w:r>
        <w:rPr>
          <w:rFonts w:ascii="Arial" w:hAnsi="Arial" w:cs="Arial"/>
          <w:sz w:val="22"/>
          <w:szCs w:val="22"/>
        </w:rPr>
        <w:t>ий</w:t>
      </w:r>
      <w:r w:rsidRPr="00F24FF9">
        <w:rPr>
          <w:rFonts w:ascii="Arial" w:hAnsi="Arial" w:cs="Arial"/>
          <w:sz w:val="22"/>
          <w:szCs w:val="22"/>
        </w:rPr>
        <w:t xml:space="preserve"> институт ФСИН России</w:t>
      </w:r>
      <w:r>
        <w:rPr>
          <w:rFonts w:ascii="Arial" w:hAnsi="Arial" w:cs="Arial"/>
          <w:sz w:val="22"/>
          <w:szCs w:val="22"/>
        </w:rPr>
        <w:t>,</w:t>
      </w:r>
    </w:p>
    <w:p w:rsidR="00F24FF9" w:rsidRDefault="00A649DE" w:rsidP="00B737B8">
      <w:pPr>
        <w:ind w:firstLine="0"/>
        <w:jc w:val="right"/>
        <w:rPr>
          <w:rFonts w:ascii="Arial" w:hAnsi="Arial" w:cs="Arial"/>
          <w:sz w:val="22"/>
          <w:szCs w:val="22"/>
        </w:rPr>
      </w:pPr>
      <w:r w:rsidRPr="00F24FF9">
        <w:rPr>
          <w:rFonts w:ascii="Arial" w:hAnsi="Arial" w:cs="Arial"/>
          <w:sz w:val="22"/>
          <w:szCs w:val="22"/>
        </w:rPr>
        <w:t>преподаватель кафедры оператив</w:t>
      </w:r>
      <w:r w:rsidR="00F24FF9">
        <w:rPr>
          <w:rFonts w:ascii="Arial" w:hAnsi="Arial" w:cs="Arial"/>
          <w:sz w:val="22"/>
          <w:szCs w:val="22"/>
        </w:rPr>
        <w:t>но-розыскной деятельности</w:t>
      </w:r>
    </w:p>
    <w:p w:rsidR="00A649DE" w:rsidRPr="00F24FF9" w:rsidRDefault="00A649DE" w:rsidP="00B737B8">
      <w:pPr>
        <w:ind w:firstLine="0"/>
        <w:jc w:val="right"/>
        <w:rPr>
          <w:rFonts w:ascii="Arial" w:hAnsi="Arial" w:cs="Arial"/>
          <w:sz w:val="22"/>
          <w:szCs w:val="22"/>
        </w:rPr>
      </w:pPr>
      <w:r w:rsidRPr="00F24FF9">
        <w:rPr>
          <w:rFonts w:ascii="Arial" w:hAnsi="Arial" w:cs="Arial"/>
          <w:sz w:val="22"/>
          <w:szCs w:val="22"/>
        </w:rPr>
        <w:t>и организации исполнения наказаний в УИС Р. В. Андриянов</w:t>
      </w:r>
    </w:p>
    <w:p w:rsidR="00A649DE" w:rsidRPr="00B737B8" w:rsidRDefault="00A649DE" w:rsidP="00B737B8">
      <w:pPr>
        <w:pStyle w:val="1"/>
      </w:pPr>
      <w:r w:rsidRPr="00B737B8">
        <w:t xml:space="preserve">Пробелы правового регулирования караула отдела охраны, </w:t>
      </w:r>
      <w:r w:rsidR="00B737B8">
        <w:br/>
      </w:r>
      <w:r w:rsidRPr="00B737B8">
        <w:t xml:space="preserve">в области обслуживания зданий и сооружений, находящихся </w:t>
      </w:r>
      <w:r w:rsidR="00B737B8">
        <w:br/>
      </w:r>
      <w:r w:rsidRPr="00B737B8">
        <w:t xml:space="preserve">на внешних запретных зонах и относящихся </w:t>
      </w:r>
      <w:r w:rsidR="004906AD">
        <w:br/>
      </w:r>
      <w:r w:rsidRPr="00B737B8">
        <w:t>к ведению отдела охраны</w:t>
      </w:r>
    </w:p>
    <w:p w:rsidR="00A649DE" w:rsidRPr="00B737B8" w:rsidRDefault="00A649DE" w:rsidP="00EE1F9C">
      <w:pPr>
        <w:ind w:firstLine="567"/>
        <w:rPr>
          <w:sz w:val="22"/>
          <w:szCs w:val="22"/>
        </w:rPr>
      </w:pPr>
      <w:r w:rsidRPr="00B737B8">
        <w:rPr>
          <w:sz w:val="22"/>
          <w:szCs w:val="22"/>
        </w:rPr>
        <w:t>Актуальность данной работы обусловлена тем, что деятельность караула по охране об</w:t>
      </w:r>
      <w:r w:rsidRPr="00B737B8">
        <w:rPr>
          <w:sz w:val="22"/>
          <w:szCs w:val="22"/>
        </w:rPr>
        <w:t>ъ</w:t>
      </w:r>
      <w:r w:rsidRPr="00B737B8">
        <w:rPr>
          <w:sz w:val="22"/>
          <w:szCs w:val="22"/>
        </w:rPr>
        <w:t>ектов УИС имеет ряд пробелов правового регулирования. Зачастую деятельность, как начал</w:t>
      </w:r>
      <w:r w:rsidRPr="00B737B8">
        <w:rPr>
          <w:sz w:val="22"/>
          <w:szCs w:val="22"/>
        </w:rPr>
        <w:t>ь</w:t>
      </w:r>
      <w:r w:rsidRPr="00B737B8">
        <w:rPr>
          <w:sz w:val="22"/>
          <w:szCs w:val="22"/>
        </w:rPr>
        <w:t>ствующего состава, так и подчиненных ему сотрудников разнится при сопоставлении норм</w:t>
      </w:r>
      <w:r w:rsidRPr="00B737B8">
        <w:rPr>
          <w:sz w:val="22"/>
          <w:szCs w:val="22"/>
        </w:rPr>
        <w:t>а</w:t>
      </w:r>
      <w:r w:rsidRPr="00B737B8">
        <w:rPr>
          <w:sz w:val="22"/>
          <w:szCs w:val="22"/>
        </w:rPr>
        <w:t xml:space="preserve">тивного регулирования порядка службы и реального положения дел. </w:t>
      </w:r>
    </w:p>
    <w:p w:rsidR="00A649DE" w:rsidRPr="00B737B8" w:rsidRDefault="00A649DE" w:rsidP="00EE1F9C">
      <w:pPr>
        <w:ind w:firstLine="567"/>
        <w:rPr>
          <w:sz w:val="22"/>
          <w:szCs w:val="22"/>
        </w:rPr>
      </w:pPr>
      <w:r w:rsidRPr="00B737B8">
        <w:rPr>
          <w:sz w:val="22"/>
          <w:szCs w:val="22"/>
        </w:rPr>
        <w:t>Одним из пробелов организации службы является ситуация с техническим обслуживан</w:t>
      </w:r>
      <w:r w:rsidRPr="00B737B8">
        <w:rPr>
          <w:sz w:val="22"/>
          <w:szCs w:val="22"/>
        </w:rPr>
        <w:t>и</w:t>
      </w:r>
      <w:r w:rsidRPr="00B737B8">
        <w:rPr>
          <w:sz w:val="22"/>
          <w:szCs w:val="22"/>
        </w:rPr>
        <w:t>ем ограждений и заграждений устанавливаемых во внешней запретной зоне. Так законом предусмотрено, что на участок, отнесенный к ведению отдела охраны, а именно внешняя з</w:t>
      </w:r>
      <w:r w:rsidRPr="00B737B8">
        <w:rPr>
          <w:sz w:val="22"/>
          <w:szCs w:val="22"/>
        </w:rPr>
        <w:t>а</w:t>
      </w:r>
      <w:r w:rsidRPr="00B737B8">
        <w:rPr>
          <w:sz w:val="22"/>
          <w:szCs w:val="22"/>
        </w:rPr>
        <w:t>претная зона, проход на нее ограничен допуском лиц</w:t>
      </w:r>
      <w:r w:rsidRPr="00B737B8">
        <w:rPr>
          <w:rStyle w:val="ab"/>
          <w:sz w:val="22"/>
          <w:szCs w:val="22"/>
        </w:rPr>
        <w:footnoteReference w:id="153"/>
      </w:r>
      <w:r w:rsidRPr="00B737B8">
        <w:rPr>
          <w:sz w:val="22"/>
          <w:szCs w:val="22"/>
        </w:rPr>
        <w:t xml:space="preserve">. Проход на нее разрешен лишь лицам </w:t>
      </w:r>
      <w:r w:rsidR="00705485">
        <w:rPr>
          <w:sz w:val="22"/>
          <w:szCs w:val="22"/>
        </w:rPr>
        <w:lastRenderedPageBreak/>
        <w:t>караула, осуществляющим</w:t>
      </w:r>
      <w:r w:rsidRPr="00B737B8">
        <w:rPr>
          <w:sz w:val="22"/>
          <w:szCs w:val="22"/>
        </w:rPr>
        <w:t xml:space="preserve"> служебные задачи в данный момент, лица, которым караул подч</w:t>
      </w:r>
      <w:r w:rsidRPr="00B737B8">
        <w:rPr>
          <w:sz w:val="22"/>
          <w:szCs w:val="22"/>
        </w:rPr>
        <w:t>и</w:t>
      </w:r>
      <w:r w:rsidRPr="00B737B8">
        <w:rPr>
          <w:sz w:val="22"/>
          <w:szCs w:val="22"/>
        </w:rPr>
        <w:t xml:space="preserve">нен, и лица проверяющие качество несения службы караулом. В свою очередь в целях </w:t>
      </w:r>
      <w:r w:rsidR="00F24FF9">
        <w:rPr>
          <w:sz w:val="22"/>
          <w:szCs w:val="22"/>
        </w:rPr>
        <w:br/>
      </w:r>
      <w:r w:rsidRPr="00B737B8">
        <w:rPr>
          <w:sz w:val="22"/>
          <w:szCs w:val="22"/>
        </w:rPr>
        <w:t>инженерно-технического обеспечения разрешается допуск сотрудников инженерно-технической службы. Однако возведение инженерных сооружений, так например основного или ограждения внешней запертой зоны только отделов инженерно-технической службы ст</w:t>
      </w:r>
      <w:r w:rsidRPr="00B737B8">
        <w:rPr>
          <w:sz w:val="22"/>
          <w:szCs w:val="22"/>
        </w:rPr>
        <w:t>а</w:t>
      </w:r>
      <w:r w:rsidRPr="00B737B8">
        <w:rPr>
          <w:sz w:val="22"/>
          <w:szCs w:val="22"/>
        </w:rPr>
        <w:t>новится не выполнимой задачей</w:t>
      </w:r>
      <w:r w:rsidRPr="00B737B8">
        <w:rPr>
          <w:rStyle w:val="ab"/>
          <w:sz w:val="22"/>
          <w:szCs w:val="22"/>
        </w:rPr>
        <w:footnoteReference w:id="154"/>
      </w:r>
      <w:r w:rsidRPr="00B737B8">
        <w:rPr>
          <w:sz w:val="22"/>
          <w:szCs w:val="22"/>
        </w:rPr>
        <w:t>. В свою очередь обслуживание данных сооружений перех</w:t>
      </w:r>
      <w:r w:rsidRPr="00B737B8">
        <w:rPr>
          <w:sz w:val="22"/>
          <w:szCs w:val="22"/>
        </w:rPr>
        <w:t>о</w:t>
      </w:r>
      <w:r w:rsidRPr="00B737B8">
        <w:rPr>
          <w:sz w:val="22"/>
          <w:szCs w:val="22"/>
        </w:rPr>
        <w:t>дит на обязанности караула по охране объекта.</w:t>
      </w:r>
    </w:p>
    <w:p w:rsidR="00A649DE" w:rsidRPr="00B737B8" w:rsidRDefault="00A649DE" w:rsidP="00EE1F9C">
      <w:pPr>
        <w:ind w:firstLine="567"/>
        <w:rPr>
          <w:sz w:val="22"/>
          <w:szCs w:val="22"/>
        </w:rPr>
      </w:pPr>
      <w:r w:rsidRPr="00B737B8">
        <w:rPr>
          <w:sz w:val="22"/>
          <w:szCs w:val="22"/>
        </w:rPr>
        <w:t>Также следует обратить внимание на техническое обслуживание зданий и помещений, ко</w:t>
      </w:r>
      <w:r w:rsidR="00705485">
        <w:rPr>
          <w:sz w:val="22"/>
          <w:szCs w:val="22"/>
        </w:rPr>
        <w:t>г</w:t>
      </w:r>
      <w:r w:rsidRPr="00B737B8">
        <w:rPr>
          <w:sz w:val="22"/>
          <w:szCs w:val="22"/>
        </w:rPr>
        <w:t>да проход ограничен лицами караула, лицами, которым караул подчинен, а также провер</w:t>
      </w:r>
      <w:r w:rsidRPr="00B737B8">
        <w:rPr>
          <w:sz w:val="22"/>
          <w:szCs w:val="22"/>
        </w:rPr>
        <w:t>я</w:t>
      </w:r>
      <w:r w:rsidRPr="00B737B8">
        <w:rPr>
          <w:sz w:val="22"/>
          <w:szCs w:val="22"/>
        </w:rPr>
        <w:t>ющими качество несения службы караулом. К таким объектам в первую очередь относится здание караульного помещения и прилегающий двор караула. Обслуживание данного помещ</w:t>
      </w:r>
      <w:r w:rsidRPr="00B737B8">
        <w:rPr>
          <w:sz w:val="22"/>
          <w:szCs w:val="22"/>
        </w:rPr>
        <w:t>е</w:t>
      </w:r>
      <w:r w:rsidRPr="00B737B8">
        <w:rPr>
          <w:sz w:val="22"/>
          <w:szCs w:val="22"/>
        </w:rPr>
        <w:t>ния ложится на плечи караула, в должностные обязанности которого не входит ремонт пом</w:t>
      </w:r>
      <w:r w:rsidRPr="00B737B8">
        <w:rPr>
          <w:sz w:val="22"/>
          <w:szCs w:val="22"/>
        </w:rPr>
        <w:t>е</w:t>
      </w:r>
      <w:r w:rsidRPr="00B737B8">
        <w:rPr>
          <w:sz w:val="22"/>
          <w:szCs w:val="22"/>
        </w:rPr>
        <w:t>щений, что также отвлекает караул от несения службы и затрудняет выполнение своих дол</w:t>
      </w:r>
      <w:r w:rsidRPr="00B737B8">
        <w:rPr>
          <w:sz w:val="22"/>
          <w:szCs w:val="22"/>
        </w:rPr>
        <w:t>ж</w:t>
      </w:r>
      <w:r w:rsidRPr="00B737B8">
        <w:rPr>
          <w:sz w:val="22"/>
          <w:szCs w:val="22"/>
        </w:rPr>
        <w:t xml:space="preserve">ностных обязанностей. </w:t>
      </w:r>
    </w:p>
    <w:p w:rsidR="00A649DE" w:rsidRPr="00B737B8" w:rsidRDefault="00A649DE" w:rsidP="00EE1F9C">
      <w:pPr>
        <w:ind w:firstLine="567"/>
        <w:rPr>
          <w:sz w:val="22"/>
          <w:szCs w:val="22"/>
        </w:rPr>
      </w:pPr>
      <w:r w:rsidRPr="00B737B8">
        <w:rPr>
          <w:sz w:val="22"/>
          <w:szCs w:val="22"/>
        </w:rPr>
        <w:t>Помимо строительных и ремонтных работ караулу необходимо обслуживать иные техн</w:t>
      </w:r>
      <w:r w:rsidRPr="00B737B8">
        <w:rPr>
          <w:sz w:val="22"/>
          <w:szCs w:val="22"/>
        </w:rPr>
        <w:t>и</w:t>
      </w:r>
      <w:r w:rsidRPr="00B737B8">
        <w:rPr>
          <w:sz w:val="22"/>
          <w:szCs w:val="22"/>
        </w:rPr>
        <w:t>ческие средства охраны, так на пример контрольно-следовая полоса. Принцип ее обслуживания лежит в периодическом бороновании поверхности, в целях ее эффективной работы. Постоянное задействование лиц караула на обслуживание данного элемента охраны негативно влияет на качество несения службы. В свою очередь, в переходный и зимний периоды, поддержание п</w:t>
      </w:r>
      <w:r w:rsidRPr="00B737B8">
        <w:rPr>
          <w:sz w:val="22"/>
          <w:szCs w:val="22"/>
        </w:rPr>
        <w:t>о</w:t>
      </w:r>
      <w:r w:rsidRPr="00B737B8">
        <w:rPr>
          <w:sz w:val="22"/>
          <w:szCs w:val="22"/>
        </w:rPr>
        <w:t xml:space="preserve">рядка на территории, имеющей ограниченный характер, входит в обязанности караула. </w:t>
      </w:r>
    </w:p>
    <w:p w:rsidR="00A649DE" w:rsidRPr="00B737B8" w:rsidRDefault="00A649DE" w:rsidP="00EE1F9C">
      <w:pPr>
        <w:ind w:firstLine="567"/>
        <w:rPr>
          <w:sz w:val="22"/>
          <w:szCs w:val="22"/>
        </w:rPr>
      </w:pPr>
      <w:r w:rsidRPr="00B737B8">
        <w:rPr>
          <w:sz w:val="22"/>
          <w:szCs w:val="22"/>
        </w:rPr>
        <w:t>Также необходимо не забывать, что данные мероприятия не имеют конкретной правовой регламентации. По причине правового режима территории относящейся к ведению караула, допуск осужденных в целях обеспечения хозяйственной работы, как на режимных объектах, категорически запрещено</w:t>
      </w:r>
      <w:r w:rsidRPr="00B737B8">
        <w:rPr>
          <w:rStyle w:val="ab"/>
          <w:sz w:val="22"/>
          <w:szCs w:val="22"/>
        </w:rPr>
        <w:footnoteReference w:id="155"/>
      </w:r>
      <w:r w:rsidRPr="00B737B8">
        <w:rPr>
          <w:sz w:val="22"/>
          <w:szCs w:val="22"/>
        </w:rPr>
        <w:t>. Данное правило также распространяется на иных лиц, не име</w:t>
      </w:r>
      <w:r w:rsidRPr="00B737B8">
        <w:rPr>
          <w:sz w:val="22"/>
          <w:szCs w:val="22"/>
        </w:rPr>
        <w:t>ю</w:t>
      </w:r>
      <w:r w:rsidRPr="00B737B8">
        <w:rPr>
          <w:sz w:val="22"/>
          <w:szCs w:val="22"/>
        </w:rPr>
        <w:t xml:space="preserve">щих соответствующего допуска. </w:t>
      </w:r>
    </w:p>
    <w:p w:rsidR="00A649DE" w:rsidRPr="00B737B8" w:rsidRDefault="00A649DE" w:rsidP="00EE1F9C">
      <w:pPr>
        <w:ind w:firstLine="567"/>
        <w:rPr>
          <w:sz w:val="22"/>
          <w:szCs w:val="22"/>
        </w:rPr>
      </w:pPr>
      <w:r w:rsidRPr="00B737B8">
        <w:rPr>
          <w:sz w:val="22"/>
          <w:szCs w:val="22"/>
        </w:rPr>
        <w:t>В свою очередь обслуживание элементов охраны осуществляется самим отделом охраны. Однако специфика службы сотрудников отдела охраны, а именно непосредственная работа с оружием, нуждается в полной сосредоточенности на выполнение служебных задач. А выполн</w:t>
      </w:r>
      <w:r w:rsidRPr="00B737B8">
        <w:rPr>
          <w:sz w:val="22"/>
          <w:szCs w:val="22"/>
        </w:rPr>
        <w:t>е</w:t>
      </w:r>
      <w:r w:rsidRPr="00B737B8">
        <w:rPr>
          <w:sz w:val="22"/>
          <w:szCs w:val="22"/>
        </w:rPr>
        <w:t>ние обслуживающих мероприятий только сбивает темп работы. Необходимо не забывать, что правовой компенсации за дополнительную нагрузку не существует. Данный вопрос решается на местном уровне в виде перераспределении нагрузки на оставшийся персонал караула. Что также увеличивает нагрузку на сотрудников, и в свою очередь приводит к ухудшению качества несения службы.</w:t>
      </w:r>
    </w:p>
    <w:p w:rsidR="00A649DE" w:rsidRPr="00B737B8" w:rsidRDefault="00A649DE" w:rsidP="00EE1F9C">
      <w:pPr>
        <w:ind w:firstLine="567"/>
        <w:rPr>
          <w:sz w:val="22"/>
          <w:szCs w:val="22"/>
        </w:rPr>
      </w:pPr>
      <w:r w:rsidRPr="00B737B8">
        <w:rPr>
          <w:sz w:val="22"/>
          <w:szCs w:val="22"/>
        </w:rPr>
        <w:t>В целях решения данной проблемы необходимо однозначно освободить от данных о</w:t>
      </w:r>
      <w:r w:rsidRPr="00B737B8">
        <w:rPr>
          <w:sz w:val="22"/>
          <w:szCs w:val="22"/>
        </w:rPr>
        <w:t>б</w:t>
      </w:r>
      <w:r w:rsidRPr="00B737B8">
        <w:rPr>
          <w:sz w:val="22"/>
          <w:szCs w:val="22"/>
        </w:rPr>
        <w:t>служивающих мероприятий личный состав караула и отдела охраны в целом. Существует н</w:t>
      </w:r>
      <w:r w:rsidRPr="00B737B8">
        <w:rPr>
          <w:sz w:val="22"/>
          <w:szCs w:val="22"/>
        </w:rPr>
        <w:t>е</w:t>
      </w:r>
      <w:r w:rsidRPr="00B737B8">
        <w:rPr>
          <w:sz w:val="22"/>
          <w:szCs w:val="22"/>
        </w:rPr>
        <w:t>сколько путей реализации решения проблемы. Допуск осужд</w:t>
      </w:r>
      <w:r w:rsidR="00F16133">
        <w:rPr>
          <w:sz w:val="22"/>
          <w:szCs w:val="22"/>
        </w:rPr>
        <w:t>е</w:t>
      </w:r>
      <w:r w:rsidRPr="00B737B8">
        <w:rPr>
          <w:sz w:val="22"/>
          <w:szCs w:val="22"/>
        </w:rPr>
        <w:t>нных для осуществления хозя</w:t>
      </w:r>
      <w:r w:rsidRPr="00B737B8">
        <w:rPr>
          <w:sz w:val="22"/>
          <w:szCs w:val="22"/>
        </w:rPr>
        <w:t>й</w:t>
      </w:r>
      <w:r w:rsidRPr="00B737B8">
        <w:rPr>
          <w:sz w:val="22"/>
          <w:szCs w:val="22"/>
        </w:rPr>
        <w:t>ственной работы категорически запрещено законодательством и не будет рассматриваться в данной работе. Однако возможна корректировка нормативно правового регулирования, каса</w:t>
      </w:r>
      <w:r w:rsidRPr="00B737B8">
        <w:rPr>
          <w:sz w:val="22"/>
          <w:szCs w:val="22"/>
        </w:rPr>
        <w:t>ю</w:t>
      </w:r>
      <w:r w:rsidRPr="00B737B8">
        <w:rPr>
          <w:sz w:val="22"/>
          <w:szCs w:val="22"/>
        </w:rPr>
        <w:t>щегося круга лиц, допускаемых на запретные зоны объектов УИС. Возможно, предусмотреть порядок допуска иных лиц, не предусмотренных законодательством, в целях осуществления ремонтных и строительных работ.</w:t>
      </w:r>
    </w:p>
    <w:p w:rsidR="00A649DE" w:rsidRPr="00B737B8" w:rsidRDefault="00A649DE" w:rsidP="00EE1F9C">
      <w:pPr>
        <w:ind w:firstLine="567"/>
        <w:rPr>
          <w:sz w:val="22"/>
          <w:szCs w:val="22"/>
        </w:rPr>
      </w:pPr>
      <w:r w:rsidRPr="00B737B8">
        <w:rPr>
          <w:sz w:val="22"/>
          <w:szCs w:val="22"/>
        </w:rPr>
        <w:t>Для выполнения данных работ возможно создание специальных структур и подраздел</w:t>
      </w:r>
      <w:r w:rsidRPr="00B737B8">
        <w:rPr>
          <w:sz w:val="22"/>
          <w:szCs w:val="22"/>
        </w:rPr>
        <w:t>е</w:t>
      </w:r>
      <w:r w:rsidRPr="00B737B8">
        <w:rPr>
          <w:sz w:val="22"/>
          <w:szCs w:val="22"/>
        </w:rPr>
        <w:t>ний в штатной структуре исправительного учреждения или территориального органа ФСИН России. Данное подразделение будет иметь право на нахождение и проведение ремонтных и иных обслуживающих работ территориях с ограниченным правовым допуском. Также возмо</w:t>
      </w:r>
      <w:r w:rsidRPr="00B737B8">
        <w:rPr>
          <w:sz w:val="22"/>
          <w:szCs w:val="22"/>
        </w:rPr>
        <w:t>ж</w:t>
      </w:r>
      <w:r w:rsidRPr="00B737B8">
        <w:rPr>
          <w:sz w:val="22"/>
          <w:szCs w:val="22"/>
        </w:rPr>
        <w:t xml:space="preserve">но предусмотреть техническое оснащение таких подразделений на базе собственного отдела, а материальное обеспечение будет лежать на службе тыла исправительного учреждения. </w:t>
      </w:r>
    </w:p>
    <w:p w:rsidR="00A649DE" w:rsidRPr="00B737B8" w:rsidRDefault="00A649DE" w:rsidP="00EE1F9C">
      <w:pPr>
        <w:ind w:firstLine="567"/>
        <w:rPr>
          <w:sz w:val="22"/>
          <w:szCs w:val="22"/>
        </w:rPr>
      </w:pPr>
      <w:r w:rsidRPr="00B737B8">
        <w:rPr>
          <w:sz w:val="22"/>
          <w:szCs w:val="22"/>
        </w:rPr>
        <w:t>В свою очередь возможно привлечение подрядных организаций для осуществления р</w:t>
      </w:r>
      <w:r w:rsidRPr="00B737B8">
        <w:rPr>
          <w:sz w:val="22"/>
          <w:szCs w:val="22"/>
        </w:rPr>
        <w:t>е</w:t>
      </w:r>
      <w:r w:rsidRPr="00B737B8">
        <w:rPr>
          <w:sz w:val="22"/>
          <w:szCs w:val="22"/>
        </w:rPr>
        <w:t>монтных работ и обслуживания некоторых элементов охраны. Главной проблемой реализации данной идеи лежит в законодательном ограничении круга лиц имеющих допуск к запретным зонам. Данное правовое положение имеет разумное основание, так как не ко всем элементам деятельности УИС можно допускать гражданских лиц. Однако оборудование инженерно-</w:t>
      </w:r>
      <w:r w:rsidRPr="00B737B8">
        <w:rPr>
          <w:sz w:val="22"/>
          <w:szCs w:val="22"/>
        </w:rPr>
        <w:lastRenderedPageBreak/>
        <w:t>техническими средствами охраны и надзора имеет открытый характер</w:t>
      </w:r>
      <w:r w:rsidRPr="00B737B8">
        <w:rPr>
          <w:rStyle w:val="ab"/>
          <w:sz w:val="22"/>
          <w:szCs w:val="22"/>
        </w:rPr>
        <w:footnoteReference w:id="156"/>
      </w:r>
      <w:r w:rsidRPr="00B737B8">
        <w:rPr>
          <w:sz w:val="22"/>
          <w:szCs w:val="22"/>
        </w:rPr>
        <w:t>. Поэтому со стороны предпринимателей, возможно, организовать предприятие, специализирующееся на обслужив</w:t>
      </w:r>
      <w:r w:rsidRPr="00B737B8">
        <w:rPr>
          <w:sz w:val="22"/>
          <w:szCs w:val="22"/>
        </w:rPr>
        <w:t>а</w:t>
      </w:r>
      <w:r w:rsidRPr="00B737B8">
        <w:rPr>
          <w:sz w:val="22"/>
          <w:szCs w:val="22"/>
        </w:rPr>
        <w:t>ние инженерно-технических средств охраны и надзора. И на основе законодательства, регул</w:t>
      </w:r>
      <w:r w:rsidRPr="00B737B8">
        <w:rPr>
          <w:sz w:val="22"/>
          <w:szCs w:val="22"/>
        </w:rPr>
        <w:t>и</w:t>
      </w:r>
      <w:r w:rsidRPr="00B737B8">
        <w:rPr>
          <w:sz w:val="22"/>
          <w:szCs w:val="22"/>
        </w:rPr>
        <w:t>рующих государственные закупки, возможно заключение контракта на обслуживание исправ</w:t>
      </w:r>
      <w:r w:rsidRPr="00B737B8">
        <w:rPr>
          <w:sz w:val="22"/>
          <w:szCs w:val="22"/>
        </w:rPr>
        <w:t>и</w:t>
      </w:r>
      <w:r w:rsidRPr="00B737B8">
        <w:rPr>
          <w:sz w:val="22"/>
          <w:szCs w:val="22"/>
        </w:rPr>
        <w:t>тельных учреждений подобного рода организацией</w:t>
      </w:r>
      <w:r w:rsidRPr="00B737B8">
        <w:rPr>
          <w:rStyle w:val="ab"/>
          <w:sz w:val="22"/>
          <w:szCs w:val="22"/>
        </w:rPr>
        <w:footnoteReference w:id="157"/>
      </w:r>
      <w:r w:rsidRPr="00B737B8">
        <w:rPr>
          <w:sz w:val="22"/>
          <w:szCs w:val="22"/>
        </w:rPr>
        <w:t>.</w:t>
      </w:r>
    </w:p>
    <w:p w:rsidR="00A649DE" w:rsidRPr="00B737B8" w:rsidRDefault="00A649DE" w:rsidP="00EE1F9C">
      <w:pPr>
        <w:ind w:firstLine="567"/>
        <w:rPr>
          <w:sz w:val="22"/>
          <w:szCs w:val="22"/>
        </w:rPr>
      </w:pPr>
      <w:r w:rsidRPr="00B737B8">
        <w:rPr>
          <w:sz w:val="22"/>
          <w:szCs w:val="22"/>
        </w:rPr>
        <w:t>Подводя итог по данной работе можно сделать вывод о том, что существует острая нео</w:t>
      </w:r>
      <w:r w:rsidRPr="00B737B8">
        <w:rPr>
          <w:sz w:val="22"/>
          <w:szCs w:val="22"/>
        </w:rPr>
        <w:t>б</w:t>
      </w:r>
      <w:r w:rsidRPr="00B737B8">
        <w:rPr>
          <w:sz w:val="22"/>
          <w:szCs w:val="22"/>
        </w:rPr>
        <w:t>ходимость решения вопроса об освобождении лиц отдела охраны от непредусмотренных об</w:t>
      </w:r>
      <w:r w:rsidRPr="00B737B8">
        <w:rPr>
          <w:sz w:val="22"/>
          <w:szCs w:val="22"/>
        </w:rPr>
        <w:t>я</w:t>
      </w:r>
      <w:r w:rsidRPr="00B737B8">
        <w:rPr>
          <w:sz w:val="22"/>
          <w:szCs w:val="22"/>
        </w:rPr>
        <w:t>занностей, в частности обслуживания зданий и сооружений, находящихся на внешних запре</w:t>
      </w:r>
      <w:r w:rsidRPr="00B737B8">
        <w:rPr>
          <w:sz w:val="22"/>
          <w:szCs w:val="22"/>
        </w:rPr>
        <w:t>т</w:t>
      </w:r>
      <w:r w:rsidRPr="00B737B8">
        <w:rPr>
          <w:sz w:val="22"/>
          <w:szCs w:val="22"/>
        </w:rPr>
        <w:t>ных зонах и относящихся к ведению отдела охраны. Данная деятельность отвлекает от несения службы караула, возлагает дополнительную нагрузку на личный состав отдела охраны, и рег</w:t>
      </w:r>
      <w:r w:rsidRPr="00B737B8">
        <w:rPr>
          <w:sz w:val="22"/>
          <w:szCs w:val="22"/>
        </w:rPr>
        <w:t>у</w:t>
      </w:r>
      <w:r w:rsidRPr="00B737B8">
        <w:rPr>
          <w:sz w:val="22"/>
          <w:szCs w:val="22"/>
        </w:rPr>
        <w:t>лируется на уровне исправительного учреждения. Данное положение дел отрицательно влеч</w:t>
      </w:r>
      <w:r w:rsidR="00F16133">
        <w:rPr>
          <w:sz w:val="22"/>
          <w:szCs w:val="22"/>
        </w:rPr>
        <w:t>е</w:t>
      </w:r>
      <w:r w:rsidRPr="00B737B8">
        <w:rPr>
          <w:sz w:val="22"/>
          <w:szCs w:val="22"/>
        </w:rPr>
        <w:t>т на качество несения службы и не редко приводит к нарушению законодательства для обеспеч</w:t>
      </w:r>
      <w:r w:rsidRPr="00B737B8">
        <w:rPr>
          <w:sz w:val="22"/>
          <w:szCs w:val="22"/>
        </w:rPr>
        <w:t>е</w:t>
      </w:r>
      <w:r w:rsidRPr="00B737B8">
        <w:rPr>
          <w:sz w:val="22"/>
          <w:szCs w:val="22"/>
        </w:rPr>
        <w:t xml:space="preserve">ния нормальной работы исправительного учреждения. </w:t>
      </w:r>
    </w:p>
    <w:p w:rsidR="00A649DE" w:rsidRPr="00B737B8" w:rsidRDefault="00A649DE" w:rsidP="00EE1F9C">
      <w:pPr>
        <w:ind w:firstLine="567"/>
        <w:rPr>
          <w:sz w:val="22"/>
          <w:szCs w:val="22"/>
        </w:rPr>
      </w:pPr>
      <w:r w:rsidRPr="00B737B8">
        <w:rPr>
          <w:sz w:val="22"/>
          <w:szCs w:val="22"/>
        </w:rPr>
        <w:t>Для решения данной проблемы предлагается разрешить администрации учреждений з</w:t>
      </w:r>
      <w:r w:rsidRPr="00B737B8">
        <w:rPr>
          <w:sz w:val="22"/>
          <w:szCs w:val="22"/>
        </w:rPr>
        <w:t>а</w:t>
      </w:r>
      <w:r w:rsidRPr="00B737B8">
        <w:rPr>
          <w:sz w:val="22"/>
          <w:szCs w:val="22"/>
        </w:rPr>
        <w:t>ключать контракты со строительными организациями на обслуживание объектов находящиеся на территориях запретных зон в течение определенного временного периода, например года. Путь реализации данной идеи лежит через пересмотр законодательства, касающегося вопроса территории с ограниченным допуском лиц, а именно расширить круг лиц имеющих право пр</w:t>
      </w:r>
      <w:r w:rsidRPr="00B737B8">
        <w:rPr>
          <w:sz w:val="22"/>
          <w:szCs w:val="22"/>
        </w:rPr>
        <w:t>о</w:t>
      </w:r>
      <w:r w:rsidR="004906AD">
        <w:rPr>
          <w:sz w:val="22"/>
          <w:szCs w:val="22"/>
        </w:rPr>
        <w:t xml:space="preserve">хода на охраняемую территорию, </w:t>
      </w:r>
      <w:r w:rsidRPr="00B737B8">
        <w:rPr>
          <w:sz w:val="22"/>
          <w:szCs w:val="22"/>
        </w:rPr>
        <w:t>в целях осуществления работ по обслуживанию объектов. А также урегулирование правовых отношений, касающейся части контрактной системы. Опред</w:t>
      </w:r>
      <w:r w:rsidRPr="00B737B8">
        <w:rPr>
          <w:sz w:val="22"/>
          <w:szCs w:val="22"/>
        </w:rPr>
        <w:t>е</w:t>
      </w:r>
      <w:r w:rsidRPr="00B737B8">
        <w:rPr>
          <w:sz w:val="22"/>
          <w:szCs w:val="22"/>
        </w:rPr>
        <w:t>лить порядок организации работы с частными компаниями, а именно: определить предмет о</w:t>
      </w:r>
      <w:r w:rsidRPr="00B737B8">
        <w:rPr>
          <w:sz w:val="22"/>
          <w:szCs w:val="22"/>
        </w:rPr>
        <w:t>б</w:t>
      </w:r>
      <w:r w:rsidRPr="00B737B8">
        <w:rPr>
          <w:sz w:val="22"/>
          <w:szCs w:val="22"/>
        </w:rPr>
        <w:t xml:space="preserve">служивания, определить сроки контрактов на обслуживание, урегулировать порядок доступа к работам на запретных территориях сотрудников организаций, предоставить льготы, которые заинтересуют круг предпринимателей, заинтересовать предпринимателей по улучшению </w:t>
      </w:r>
      <w:r w:rsidR="00AA6E8E">
        <w:rPr>
          <w:sz w:val="22"/>
          <w:szCs w:val="22"/>
        </w:rPr>
        <w:br/>
      </w:r>
      <w:r w:rsidRPr="00B737B8">
        <w:rPr>
          <w:sz w:val="22"/>
          <w:szCs w:val="22"/>
        </w:rPr>
        <w:t>инженерно-технических средств охраны и надзора и использовать положительные предлож</w:t>
      </w:r>
      <w:r w:rsidRPr="00B737B8">
        <w:rPr>
          <w:sz w:val="22"/>
          <w:szCs w:val="22"/>
        </w:rPr>
        <w:t>е</w:t>
      </w:r>
      <w:r w:rsidRPr="00B737B8">
        <w:rPr>
          <w:sz w:val="22"/>
          <w:szCs w:val="22"/>
        </w:rPr>
        <w:t>ния в качестве передового опыта.</w:t>
      </w:r>
    </w:p>
    <w:p w:rsidR="00A649DE" w:rsidRPr="001156DB" w:rsidRDefault="00B737B8" w:rsidP="00B737B8">
      <w:pPr>
        <w:pStyle w:val="ac"/>
      </w:pPr>
      <w:r>
        <w:t>Литература</w:t>
      </w:r>
    </w:p>
    <w:p w:rsidR="00A649DE" w:rsidRPr="001156DB" w:rsidRDefault="00F24FF9" w:rsidP="00D111F5">
      <w:pPr>
        <w:pStyle w:val="a8"/>
        <w:numPr>
          <w:ilvl w:val="0"/>
          <w:numId w:val="61"/>
        </w:numPr>
        <w:autoSpaceDE/>
        <w:autoSpaceDN/>
        <w:adjustRightInd/>
        <w:ind w:left="426" w:hanging="426"/>
        <w:jc w:val="both"/>
        <w:rPr>
          <w:sz w:val="22"/>
          <w:szCs w:val="22"/>
        </w:rPr>
      </w:pPr>
      <w:r w:rsidRPr="001156DB">
        <w:rPr>
          <w:sz w:val="22"/>
          <w:szCs w:val="22"/>
        </w:rPr>
        <w:t xml:space="preserve">Об утверждении Правил внутреннего распорядка исправительных учреждений </w:t>
      </w:r>
      <w:r>
        <w:rPr>
          <w:sz w:val="22"/>
          <w:szCs w:val="22"/>
        </w:rPr>
        <w:t>: п</w:t>
      </w:r>
      <w:r w:rsidR="00A649DE" w:rsidRPr="001156DB">
        <w:rPr>
          <w:sz w:val="22"/>
          <w:szCs w:val="22"/>
        </w:rPr>
        <w:t xml:space="preserve">риказ Минюста России от 16.12.2016 </w:t>
      </w:r>
      <w:r w:rsidR="00B737B8">
        <w:rPr>
          <w:sz w:val="22"/>
          <w:szCs w:val="22"/>
        </w:rPr>
        <w:t>№ </w:t>
      </w:r>
      <w:r w:rsidR="00A649DE" w:rsidRPr="001156DB">
        <w:rPr>
          <w:sz w:val="22"/>
          <w:szCs w:val="22"/>
        </w:rPr>
        <w:t xml:space="preserve">295 (ред. от 28.12.2017) // </w:t>
      </w:r>
      <w:r>
        <w:rPr>
          <w:sz w:val="22"/>
          <w:szCs w:val="22"/>
        </w:rPr>
        <w:t>СПС «Консультант Плюс»</w:t>
      </w:r>
      <w:r w:rsidR="00A649DE" w:rsidRPr="001156DB">
        <w:rPr>
          <w:sz w:val="22"/>
          <w:szCs w:val="22"/>
        </w:rPr>
        <w:t>.</w:t>
      </w:r>
    </w:p>
    <w:p w:rsidR="00A649DE" w:rsidRPr="001156DB" w:rsidRDefault="00F24FF9" w:rsidP="00D111F5">
      <w:pPr>
        <w:pStyle w:val="a8"/>
        <w:numPr>
          <w:ilvl w:val="0"/>
          <w:numId w:val="61"/>
        </w:numPr>
        <w:autoSpaceDE/>
        <w:autoSpaceDN/>
        <w:adjustRightInd/>
        <w:ind w:left="426" w:hanging="426"/>
        <w:jc w:val="both"/>
        <w:rPr>
          <w:sz w:val="22"/>
          <w:szCs w:val="22"/>
        </w:rPr>
      </w:pPr>
      <w:r w:rsidRPr="001156DB">
        <w:rPr>
          <w:sz w:val="22"/>
          <w:szCs w:val="22"/>
        </w:rPr>
        <w:t xml:space="preserve">Об утверждении Наставления по оборудованию инженерно-техническими средствами охраны и надзора объектов уголовно-исполнительной системы </w:t>
      </w:r>
      <w:r>
        <w:rPr>
          <w:sz w:val="22"/>
          <w:szCs w:val="22"/>
        </w:rPr>
        <w:t>: п</w:t>
      </w:r>
      <w:r w:rsidR="00A649DE" w:rsidRPr="001156DB">
        <w:rPr>
          <w:sz w:val="22"/>
          <w:szCs w:val="22"/>
        </w:rPr>
        <w:t xml:space="preserve">риказ Минюста России от 04.09.2006 </w:t>
      </w:r>
      <w:r w:rsidR="004906AD">
        <w:rPr>
          <w:sz w:val="22"/>
          <w:szCs w:val="22"/>
        </w:rPr>
        <w:t>№</w:t>
      </w:r>
      <w:r w:rsidR="00A649DE" w:rsidRPr="001156DB">
        <w:rPr>
          <w:sz w:val="22"/>
          <w:szCs w:val="22"/>
        </w:rPr>
        <w:t xml:space="preserve"> 279 (ред. от 17.06.2013) </w:t>
      </w:r>
      <w:r w:rsidRPr="001156DB">
        <w:rPr>
          <w:sz w:val="22"/>
          <w:szCs w:val="22"/>
        </w:rPr>
        <w:t xml:space="preserve">// </w:t>
      </w:r>
      <w:r>
        <w:rPr>
          <w:sz w:val="22"/>
          <w:szCs w:val="22"/>
        </w:rPr>
        <w:t>СПС «Консультант Плюс»</w:t>
      </w:r>
      <w:r w:rsidRPr="001156DB">
        <w:rPr>
          <w:sz w:val="22"/>
          <w:szCs w:val="22"/>
        </w:rPr>
        <w:t>.</w:t>
      </w:r>
    </w:p>
    <w:p w:rsidR="00A649DE" w:rsidRPr="001156DB" w:rsidRDefault="004906AD" w:rsidP="00D111F5">
      <w:pPr>
        <w:pStyle w:val="a8"/>
        <w:numPr>
          <w:ilvl w:val="0"/>
          <w:numId w:val="61"/>
        </w:numPr>
        <w:autoSpaceDE/>
        <w:autoSpaceDN/>
        <w:adjustRightInd/>
        <w:ind w:left="426" w:hanging="426"/>
        <w:jc w:val="both"/>
        <w:rPr>
          <w:sz w:val="22"/>
          <w:szCs w:val="22"/>
        </w:rPr>
      </w:pPr>
      <w:r w:rsidRPr="001156DB">
        <w:rPr>
          <w:sz w:val="22"/>
          <w:szCs w:val="22"/>
        </w:rPr>
        <w:t>Об утверждении Руководства по технической эксплуатации инженерно-технических средств охраны и надзора, применяемых для оборудования объектов уголовно-</w:t>
      </w:r>
      <w:r w:rsidRPr="000942F6">
        <w:rPr>
          <w:spacing w:val="-2"/>
          <w:sz w:val="22"/>
          <w:szCs w:val="22"/>
        </w:rPr>
        <w:t>исполнительной системы : п</w:t>
      </w:r>
      <w:r w:rsidR="00A649DE" w:rsidRPr="000942F6">
        <w:rPr>
          <w:spacing w:val="-2"/>
          <w:sz w:val="22"/>
          <w:szCs w:val="22"/>
        </w:rPr>
        <w:t>риказ ФСИН Р</w:t>
      </w:r>
      <w:r w:rsidRPr="000942F6">
        <w:rPr>
          <w:spacing w:val="-2"/>
          <w:sz w:val="22"/>
          <w:szCs w:val="22"/>
        </w:rPr>
        <w:t>оссии</w:t>
      </w:r>
      <w:r w:rsidR="00A649DE" w:rsidRPr="000942F6">
        <w:rPr>
          <w:spacing w:val="-2"/>
          <w:sz w:val="22"/>
          <w:szCs w:val="22"/>
        </w:rPr>
        <w:t xml:space="preserve"> от 18.08.2006 </w:t>
      </w:r>
      <w:r w:rsidRPr="000942F6">
        <w:rPr>
          <w:spacing w:val="-2"/>
          <w:sz w:val="22"/>
          <w:szCs w:val="22"/>
        </w:rPr>
        <w:t>№ </w:t>
      </w:r>
      <w:r w:rsidR="00A649DE" w:rsidRPr="000942F6">
        <w:rPr>
          <w:spacing w:val="-2"/>
          <w:sz w:val="22"/>
          <w:szCs w:val="22"/>
        </w:rPr>
        <w:t>574 // Ведомости уголовно</w:t>
      </w:r>
      <w:r w:rsidR="00A649DE" w:rsidRPr="001156DB">
        <w:rPr>
          <w:sz w:val="22"/>
          <w:szCs w:val="22"/>
        </w:rPr>
        <w:t>-исполнительной системы</w:t>
      </w:r>
      <w:r>
        <w:rPr>
          <w:sz w:val="22"/>
          <w:szCs w:val="22"/>
        </w:rPr>
        <w:t>.</w:t>
      </w:r>
      <w:r w:rsidR="00A649DE" w:rsidRPr="001156DB">
        <w:rPr>
          <w:sz w:val="22"/>
          <w:szCs w:val="22"/>
        </w:rPr>
        <w:t xml:space="preserve"> </w:t>
      </w:r>
      <w:r w:rsidR="000942F6" w:rsidRPr="00F24FF9">
        <w:rPr>
          <w:sz w:val="22"/>
          <w:szCs w:val="22"/>
        </w:rPr>
        <w:t xml:space="preserve">— </w:t>
      </w:r>
      <w:r w:rsidRPr="001156DB">
        <w:rPr>
          <w:sz w:val="22"/>
          <w:szCs w:val="22"/>
        </w:rPr>
        <w:t>2007.</w:t>
      </w:r>
      <w:r w:rsidR="000942F6">
        <w:rPr>
          <w:sz w:val="22"/>
          <w:szCs w:val="22"/>
        </w:rPr>
        <w:t xml:space="preserve"> </w:t>
      </w:r>
      <w:r w:rsidR="000942F6" w:rsidRPr="00F24FF9">
        <w:rPr>
          <w:sz w:val="22"/>
          <w:szCs w:val="22"/>
        </w:rPr>
        <w:t xml:space="preserve">— </w:t>
      </w:r>
      <w:r>
        <w:rPr>
          <w:sz w:val="22"/>
          <w:szCs w:val="22"/>
        </w:rPr>
        <w:t>№ 5–7.</w:t>
      </w:r>
      <w:r w:rsidR="00A649DE" w:rsidRPr="001156DB">
        <w:rPr>
          <w:sz w:val="22"/>
          <w:szCs w:val="22"/>
        </w:rPr>
        <w:t xml:space="preserve"> </w:t>
      </w:r>
    </w:p>
    <w:p w:rsidR="00A649DE" w:rsidRPr="001156DB" w:rsidRDefault="004906AD" w:rsidP="00D111F5">
      <w:pPr>
        <w:pStyle w:val="a8"/>
        <w:numPr>
          <w:ilvl w:val="0"/>
          <w:numId w:val="61"/>
        </w:numPr>
        <w:autoSpaceDE/>
        <w:autoSpaceDN/>
        <w:adjustRightInd/>
        <w:ind w:left="426" w:hanging="426"/>
        <w:jc w:val="both"/>
        <w:rPr>
          <w:sz w:val="22"/>
          <w:szCs w:val="22"/>
        </w:rPr>
      </w:pPr>
      <w:r w:rsidRPr="001156DB">
        <w:rPr>
          <w:sz w:val="22"/>
          <w:szCs w:val="22"/>
        </w:rPr>
        <w:t>Об утверждении Регламента осуществления Федеральной службой исполнения наказаний ведомственного контроля в сфере закупок товаров, работ, услуг для обеспечения фед</w:t>
      </w:r>
      <w:r w:rsidRPr="001156DB">
        <w:rPr>
          <w:sz w:val="22"/>
          <w:szCs w:val="22"/>
        </w:rPr>
        <w:t>е</w:t>
      </w:r>
      <w:r w:rsidRPr="001156DB">
        <w:rPr>
          <w:sz w:val="22"/>
          <w:szCs w:val="22"/>
        </w:rPr>
        <w:t xml:space="preserve">ральных нужд </w:t>
      </w:r>
      <w:r>
        <w:rPr>
          <w:sz w:val="22"/>
          <w:szCs w:val="22"/>
        </w:rPr>
        <w:t>: п</w:t>
      </w:r>
      <w:r w:rsidR="00A649DE" w:rsidRPr="001156DB">
        <w:rPr>
          <w:sz w:val="22"/>
          <w:szCs w:val="22"/>
        </w:rPr>
        <w:t xml:space="preserve">риказ ФСИН России от 12.03.2015 </w:t>
      </w:r>
      <w:r>
        <w:rPr>
          <w:sz w:val="22"/>
          <w:szCs w:val="22"/>
        </w:rPr>
        <w:t>№ </w:t>
      </w:r>
      <w:r w:rsidR="00A649DE" w:rsidRPr="001156DB">
        <w:rPr>
          <w:sz w:val="22"/>
          <w:szCs w:val="22"/>
        </w:rPr>
        <w:t>150 // Бюллетень нормативных а</w:t>
      </w:r>
      <w:r w:rsidR="00A649DE" w:rsidRPr="001156DB">
        <w:rPr>
          <w:sz w:val="22"/>
          <w:szCs w:val="22"/>
        </w:rPr>
        <w:t>к</w:t>
      </w:r>
      <w:r w:rsidR="00A649DE" w:rsidRPr="001156DB">
        <w:rPr>
          <w:sz w:val="22"/>
          <w:szCs w:val="22"/>
        </w:rPr>
        <w:t>тов федеральных органов исполнительной власти</w:t>
      </w:r>
      <w:r>
        <w:rPr>
          <w:sz w:val="22"/>
          <w:szCs w:val="22"/>
        </w:rPr>
        <w:t xml:space="preserve">. </w:t>
      </w:r>
      <w:r w:rsidRPr="00F24FF9">
        <w:rPr>
          <w:sz w:val="22"/>
          <w:szCs w:val="22"/>
        </w:rPr>
        <w:t xml:space="preserve">— </w:t>
      </w:r>
      <w:r w:rsidRPr="001156DB">
        <w:rPr>
          <w:sz w:val="22"/>
          <w:szCs w:val="22"/>
        </w:rPr>
        <w:t>2015</w:t>
      </w:r>
      <w:r>
        <w:rPr>
          <w:sz w:val="22"/>
          <w:szCs w:val="22"/>
        </w:rPr>
        <w:t xml:space="preserve">. </w:t>
      </w:r>
      <w:r w:rsidRPr="00F24FF9">
        <w:rPr>
          <w:sz w:val="22"/>
          <w:szCs w:val="22"/>
        </w:rPr>
        <w:t xml:space="preserve">— </w:t>
      </w:r>
      <w:r>
        <w:rPr>
          <w:sz w:val="22"/>
          <w:szCs w:val="22"/>
        </w:rPr>
        <w:t>№ </w:t>
      </w:r>
      <w:r w:rsidR="00A649DE" w:rsidRPr="001156DB">
        <w:rPr>
          <w:sz w:val="22"/>
          <w:szCs w:val="22"/>
        </w:rPr>
        <w:t xml:space="preserve">36. </w:t>
      </w:r>
    </w:p>
    <w:p w:rsidR="00A649DE" w:rsidRPr="001156DB" w:rsidRDefault="00A649DE" w:rsidP="00D111F5">
      <w:pPr>
        <w:pStyle w:val="a8"/>
        <w:numPr>
          <w:ilvl w:val="0"/>
          <w:numId w:val="61"/>
        </w:numPr>
        <w:autoSpaceDE/>
        <w:autoSpaceDN/>
        <w:adjustRightInd/>
        <w:ind w:left="426" w:hanging="426"/>
        <w:jc w:val="both"/>
        <w:rPr>
          <w:sz w:val="22"/>
          <w:szCs w:val="22"/>
        </w:rPr>
      </w:pPr>
      <w:r w:rsidRPr="001156DB">
        <w:rPr>
          <w:sz w:val="22"/>
          <w:szCs w:val="22"/>
        </w:rPr>
        <w:t>Шиханов</w:t>
      </w:r>
      <w:r w:rsidR="00F24FF9">
        <w:rPr>
          <w:sz w:val="22"/>
          <w:szCs w:val="22"/>
        </w:rPr>
        <w:t>,</w:t>
      </w:r>
      <w:r w:rsidRPr="001156DB">
        <w:rPr>
          <w:sz w:val="22"/>
          <w:szCs w:val="22"/>
        </w:rPr>
        <w:t xml:space="preserve"> В.</w:t>
      </w:r>
      <w:r w:rsidR="00F24FF9">
        <w:rPr>
          <w:sz w:val="22"/>
          <w:szCs w:val="22"/>
        </w:rPr>
        <w:t xml:space="preserve"> </w:t>
      </w:r>
      <w:r w:rsidRPr="001156DB">
        <w:rPr>
          <w:sz w:val="22"/>
          <w:szCs w:val="22"/>
        </w:rPr>
        <w:t>А. Контрольно-пропускной режим в исправительных учреждениях как сре</w:t>
      </w:r>
      <w:r w:rsidRPr="001156DB">
        <w:rPr>
          <w:sz w:val="22"/>
          <w:szCs w:val="22"/>
        </w:rPr>
        <w:t>д</w:t>
      </w:r>
      <w:r w:rsidRPr="001156DB">
        <w:rPr>
          <w:sz w:val="22"/>
          <w:szCs w:val="22"/>
        </w:rPr>
        <w:t>ство обеспечения установленного порядка исполнения наказания в виде лишения свободы</w:t>
      </w:r>
      <w:r w:rsidR="000942F6">
        <w:rPr>
          <w:sz w:val="22"/>
          <w:szCs w:val="22"/>
        </w:rPr>
        <w:t>.</w:t>
      </w:r>
      <w:r w:rsidRPr="001156DB">
        <w:rPr>
          <w:sz w:val="22"/>
          <w:szCs w:val="22"/>
        </w:rPr>
        <w:t xml:space="preserve"> </w:t>
      </w:r>
      <w:r w:rsidR="000942F6" w:rsidRPr="00F24FF9">
        <w:rPr>
          <w:sz w:val="22"/>
          <w:szCs w:val="22"/>
        </w:rPr>
        <w:t xml:space="preserve">— </w:t>
      </w:r>
      <w:r w:rsidR="004906AD">
        <w:rPr>
          <w:sz w:val="22"/>
          <w:szCs w:val="22"/>
        </w:rPr>
        <w:t>Самара:</w:t>
      </w:r>
      <w:r w:rsidRPr="001156DB">
        <w:rPr>
          <w:sz w:val="22"/>
          <w:szCs w:val="22"/>
        </w:rPr>
        <w:t xml:space="preserve"> Самарский юридический институт ФСИН России</w:t>
      </w:r>
      <w:r w:rsidR="004906AD">
        <w:rPr>
          <w:sz w:val="22"/>
          <w:szCs w:val="22"/>
        </w:rPr>
        <w:t>,</w:t>
      </w:r>
      <w:r w:rsidR="004906AD" w:rsidRPr="00F24FF9">
        <w:rPr>
          <w:sz w:val="22"/>
          <w:szCs w:val="22"/>
        </w:rPr>
        <w:t xml:space="preserve"> </w:t>
      </w:r>
      <w:r w:rsidRPr="001156DB">
        <w:rPr>
          <w:sz w:val="22"/>
          <w:szCs w:val="22"/>
        </w:rPr>
        <w:t>2013</w:t>
      </w:r>
      <w:r w:rsidR="004906AD">
        <w:rPr>
          <w:sz w:val="22"/>
          <w:szCs w:val="22"/>
        </w:rPr>
        <w:t xml:space="preserve">. </w:t>
      </w:r>
      <w:r w:rsidR="004906AD" w:rsidRPr="00F24FF9">
        <w:rPr>
          <w:sz w:val="22"/>
          <w:szCs w:val="22"/>
        </w:rPr>
        <w:t xml:space="preserve">— </w:t>
      </w:r>
      <w:r w:rsidRPr="001156DB">
        <w:rPr>
          <w:sz w:val="22"/>
          <w:szCs w:val="22"/>
        </w:rPr>
        <w:t>С. 351</w:t>
      </w:r>
      <w:r w:rsidR="004906AD">
        <w:rPr>
          <w:sz w:val="22"/>
          <w:szCs w:val="22"/>
        </w:rPr>
        <w:t>–</w:t>
      </w:r>
      <w:r w:rsidRPr="001156DB">
        <w:rPr>
          <w:sz w:val="22"/>
          <w:szCs w:val="22"/>
        </w:rPr>
        <w:t>356.</w:t>
      </w:r>
    </w:p>
    <w:p w:rsidR="00A649DE" w:rsidRPr="001156DB" w:rsidRDefault="00A649DE" w:rsidP="00EE1F9C">
      <w:pPr>
        <w:autoSpaceDE/>
        <w:autoSpaceDN/>
        <w:adjustRightInd/>
        <w:ind w:firstLine="567"/>
        <w:jc w:val="left"/>
        <w:rPr>
          <w:b/>
          <w:sz w:val="22"/>
          <w:szCs w:val="22"/>
          <w:shd w:val="clear" w:color="auto" w:fill="FFFFFF"/>
        </w:rPr>
      </w:pPr>
    </w:p>
    <w:p w:rsidR="00CD3948" w:rsidRPr="001156DB" w:rsidRDefault="00CD3948" w:rsidP="00EE1F9C">
      <w:pPr>
        <w:autoSpaceDE/>
        <w:autoSpaceDN/>
        <w:adjustRightInd/>
        <w:ind w:firstLine="567"/>
        <w:jc w:val="left"/>
        <w:rPr>
          <w:b/>
          <w:sz w:val="22"/>
          <w:szCs w:val="22"/>
          <w:shd w:val="clear" w:color="auto" w:fill="FFFFFF"/>
        </w:rPr>
      </w:pPr>
    </w:p>
    <w:p w:rsidR="00705485" w:rsidRDefault="00705485">
      <w:pPr>
        <w:autoSpaceDE/>
        <w:autoSpaceDN/>
        <w:adjustRightInd/>
        <w:spacing w:after="200" w:line="276" w:lineRule="auto"/>
        <w:ind w:firstLine="0"/>
        <w:jc w:val="left"/>
        <w:rPr>
          <w:rFonts w:ascii="Arial" w:eastAsia="Andale Sans UI" w:hAnsi="Arial" w:cs="Arial"/>
          <w:b/>
          <w:kern w:val="3"/>
          <w:sz w:val="22"/>
          <w:szCs w:val="22"/>
          <w:lang w:eastAsia="ja-JP" w:bidi="fa-IR"/>
        </w:rPr>
      </w:pPr>
      <w:r>
        <w:rPr>
          <w:rFonts w:ascii="Arial" w:hAnsi="Arial" w:cs="Arial"/>
          <w:b/>
          <w:bCs w:val="0"/>
          <w:sz w:val="22"/>
          <w:szCs w:val="22"/>
        </w:rPr>
        <w:br w:type="page"/>
      </w:r>
    </w:p>
    <w:p w:rsidR="00CD3948" w:rsidRPr="004906AD" w:rsidRDefault="004906AD" w:rsidP="00EE1F9C">
      <w:pPr>
        <w:pStyle w:val="Standard"/>
        <w:ind w:firstLine="567"/>
        <w:jc w:val="right"/>
        <w:rPr>
          <w:rFonts w:ascii="Arial" w:hAnsi="Arial" w:cs="Arial"/>
          <w:b/>
          <w:bCs/>
          <w:sz w:val="22"/>
          <w:szCs w:val="22"/>
          <w:lang w:val="ru-RU"/>
        </w:rPr>
      </w:pPr>
      <w:r w:rsidRPr="004906AD">
        <w:rPr>
          <w:rFonts w:ascii="Arial" w:hAnsi="Arial" w:cs="Arial"/>
          <w:b/>
          <w:bCs/>
          <w:sz w:val="22"/>
          <w:szCs w:val="22"/>
          <w:lang w:val="ru-RU"/>
        </w:rPr>
        <w:lastRenderedPageBreak/>
        <w:t>О. А. САЛАХУТДИНОВ</w:t>
      </w:r>
    </w:p>
    <w:p w:rsidR="004906AD" w:rsidRPr="001156DB" w:rsidRDefault="004906AD" w:rsidP="004906AD">
      <w:pPr>
        <w:ind w:firstLine="0"/>
        <w:jc w:val="right"/>
        <w:rPr>
          <w:rFonts w:ascii="Arial" w:hAnsi="Arial" w:cs="Arial"/>
          <w:sz w:val="22"/>
          <w:szCs w:val="22"/>
        </w:rPr>
      </w:pPr>
      <w:r w:rsidRPr="001156DB">
        <w:rPr>
          <w:rFonts w:ascii="Arial" w:hAnsi="Arial" w:cs="Arial"/>
          <w:sz w:val="22"/>
          <w:szCs w:val="22"/>
        </w:rPr>
        <w:t>ФКОУ ВО Кузбасский институт ФСИН России,</w:t>
      </w:r>
    </w:p>
    <w:p w:rsidR="004906AD" w:rsidRPr="00AE28ED" w:rsidRDefault="004906AD" w:rsidP="004906AD">
      <w:pPr>
        <w:spacing w:after="60"/>
        <w:ind w:firstLine="0"/>
        <w:jc w:val="right"/>
        <w:rPr>
          <w:rFonts w:ascii="Arial" w:hAnsi="Arial" w:cs="Arial"/>
          <w:sz w:val="22"/>
          <w:szCs w:val="22"/>
        </w:rPr>
      </w:pPr>
      <w:r w:rsidRPr="00AE28ED">
        <w:rPr>
          <w:rFonts w:ascii="Arial" w:hAnsi="Arial" w:cs="Arial"/>
          <w:sz w:val="22"/>
          <w:szCs w:val="22"/>
        </w:rPr>
        <w:t xml:space="preserve">курсант факультета </w:t>
      </w:r>
      <w:r>
        <w:rPr>
          <w:rFonts w:ascii="Arial" w:hAnsi="Arial" w:cs="Arial"/>
          <w:sz w:val="22"/>
          <w:szCs w:val="22"/>
        </w:rPr>
        <w:t>правоохранительной деятельности</w:t>
      </w:r>
    </w:p>
    <w:p w:rsidR="004906AD" w:rsidRDefault="004906AD" w:rsidP="004906AD">
      <w:pPr>
        <w:ind w:firstLine="0"/>
        <w:jc w:val="right"/>
        <w:rPr>
          <w:rFonts w:ascii="Arial" w:hAnsi="Arial" w:cs="Arial"/>
          <w:sz w:val="22"/>
          <w:szCs w:val="22"/>
        </w:rPr>
      </w:pPr>
      <w:r>
        <w:rPr>
          <w:rFonts w:ascii="Arial" w:hAnsi="Arial" w:cs="Arial"/>
          <w:sz w:val="22"/>
          <w:szCs w:val="22"/>
        </w:rPr>
        <w:t>Научный руководитель:</w:t>
      </w:r>
    </w:p>
    <w:p w:rsidR="004906AD" w:rsidRPr="001156DB" w:rsidRDefault="004906AD" w:rsidP="004906AD">
      <w:pPr>
        <w:ind w:firstLine="0"/>
        <w:jc w:val="right"/>
        <w:rPr>
          <w:rFonts w:ascii="Arial" w:hAnsi="Arial" w:cs="Arial"/>
          <w:sz w:val="22"/>
          <w:szCs w:val="22"/>
        </w:rPr>
      </w:pPr>
      <w:r w:rsidRPr="001156DB">
        <w:rPr>
          <w:rFonts w:ascii="Arial" w:hAnsi="Arial" w:cs="Arial"/>
          <w:sz w:val="22"/>
          <w:szCs w:val="22"/>
        </w:rPr>
        <w:t>ФКОУ ВО Кузбасский институт ФСИН России,</w:t>
      </w:r>
    </w:p>
    <w:p w:rsidR="004906AD" w:rsidRDefault="004906AD" w:rsidP="004906AD">
      <w:pPr>
        <w:ind w:firstLine="0"/>
        <w:jc w:val="right"/>
        <w:rPr>
          <w:rFonts w:ascii="Arial" w:hAnsi="Arial" w:cs="Arial"/>
          <w:sz w:val="22"/>
          <w:szCs w:val="22"/>
        </w:rPr>
      </w:pPr>
      <w:r w:rsidRPr="00AE28ED">
        <w:rPr>
          <w:rFonts w:ascii="Arial" w:hAnsi="Arial" w:cs="Arial"/>
          <w:sz w:val="22"/>
          <w:szCs w:val="22"/>
        </w:rPr>
        <w:t>преподаватель кафедры оп</w:t>
      </w:r>
      <w:r>
        <w:rPr>
          <w:rFonts w:ascii="Arial" w:hAnsi="Arial" w:cs="Arial"/>
          <w:sz w:val="22"/>
          <w:szCs w:val="22"/>
        </w:rPr>
        <w:t>еративно-розыскной деятельности</w:t>
      </w:r>
    </w:p>
    <w:p w:rsidR="004906AD" w:rsidRPr="00AE28ED" w:rsidRDefault="004906AD" w:rsidP="004906AD">
      <w:pPr>
        <w:ind w:firstLine="0"/>
        <w:jc w:val="right"/>
        <w:rPr>
          <w:rFonts w:ascii="Arial" w:hAnsi="Arial" w:cs="Arial"/>
          <w:sz w:val="22"/>
          <w:szCs w:val="22"/>
        </w:rPr>
      </w:pPr>
      <w:r w:rsidRPr="00AE28ED">
        <w:rPr>
          <w:rFonts w:ascii="Arial" w:hAnsi="Arial" w:cs="Arial"/>
          <w:sz w:val="22"/>
          <w:szCs w:val="22"/>
        </w:rPr>
        <w:t>и организации исполнения наказаний в УИС Р. В. Андриянов</w:t>
      </w:r>
    </w:p>
    <w:p w:rsidR="00CD3948" w:rsidRPr="001156DB" w:rsidRDefault="00CD3948" w:rsidP="004906AD">
      <w:pPr>
        <w:pStyle w:val="1"/>
      </w:pPr>
      <w:r w:rsidRPr="001156DB">
        <w:t>Действия часового при совершении побега осужденными из мест лишения свободы с привлечением средств малой авиации</w:t>
      </w:r>
    </w:p>
    <w:p w:rsidR="00CD3948" w:rsidRPr="001156DB" w:rsidRDefault="00CD3948" w:rsidP="00EE1F9C">
      <w:pPr>
        <w:pStyle w:val="PreformattedText"/>
        <w:ind w:firstLine="567"/>
        <w:jc w:val="both"/>
        <w:rPr>
          <w:rFonts w:ascii="Times New Roman" w:hAnsi="Times New Roman" w:cs="Times New Roman"/>
          <w:sz w:val="22"/>
          <w:szCs w:val="22"/>
          <w:lang w:val="ru-RU"/>
        </w:rPr>
      </w:pPr>
      <w:r w:rsidRPr="001156DB">
        <w:rPr>
          <w:rFonts w:ascii="Times New Roman" w:hAnsi="Times New Roman" w:cs="Times New Roman"/>
          <w:sz w:val="22"/>
          <w:szCs w:val="22"/>
          <w:lang w:val="ru-RU"/>
        </w:rPr>
        <w:t>В последнее время в стране в целом и в уголовно-исполнительной системе в частности проделана значительная работа по приведению норм уголовно-исполнительного законодательства и ведомственных актов, касающихся деятельности уголовно-исполнительной системы, в соответствие с международными стандартами и реалиями объективной действительности. Однако существует еще ряд правовых пробелов и неясностей, создающих почву для возникновения организационных и практических ошибок при решении вопросов, связанных со служебной деятельностью отделов охраны уголовно-исполнительной системы.</w:t>
      </w:r>
    </w:p>
    <w:p w:rsidR="00CD3948" w:rsidRPr="001156DB" w:rsidRDefault="00CD3948" w:rsidP="00EE1F9C">
      <w:pPr>
        <w:pStyle w:val="PreformattedText"/>
        <w:ind w:firstLine="567"/>
        <w:jc w:val="both"/>
        <w:rPr>
          <w:rFonts w:ascii="Times New Roman" w:hAnsi="Times New Roman" w:cs="Times New Roman"/>
          <w:sz w:val="22"/>
          <w:szCs w:val="22"/>
          <w:lang w:val="ru-RU"/>
        </w:rPr>
      </w:pPr>
      <w:r w:rsidRPr="001156DB">
        <w:rPr>
          <w:rFonts w:ascii="Times New Roman" w:hAnsi="Times New Roman" w:cs="Times New Roman"/>
          <w:sz w:val="22"/>
          <w:szCs w:val="22"/>
          <w:lang w:val="ru-RU"/>
        </w:rPr>
        <w:t>Такое положение, безусловно, требует принятия соответствующих мер по совершенст</w:t>
      </w:r>
      <w:r w:rsidR="00705485">
        <w:rPr>
          <w:rFonts w:ascii="Times New Roman" w:hAnsi="Times New Roman" w:cs="Times New Roman"/>
          <w:sz w:val="22"/>
          <w:szCs w:val="22"/>
          <w:lang w:val="ru-RU"/>
        </w:rPr>
        <w:t>-</w:t>
      </w:r>
      <w:r w:rsidRPr="001156DB">
        <w:rPr>
          <w:rFonts w:ascii="Times New Roman" w:hAnsi="Times New Roman" w:cs="Times New Roman"/>
          <w:sz w:val="22"/>
          <w:szCs w:val="22"/>
          <w:lang w:val="ru-RU"/>
        </w:rPr>
        <w:t>вованию нормативно-правовой базы с целью сведения к минимуму определенных негативных моментов.</w:t>
      </w:r>
    </w:p>
    <w:p w:rsidR="00CD3948" w:rsidRPr="001156DB" w:rsidRDefault="00CD3948" w:rsidP="00EE1F9C">
      <w:pPr>
        <w:pStyle w:val="PreformattedText"/>
        <w:ind w:firstLine="567"/>
        <w:jc w:val="both"/>
        <w:rPr>
          <w:rFonts w:ascii="Times New Roman" w:hAnsi="Times New Roman" w:cs="Times New Roman"/>
          <w:sz w:val="22"/>
          <w:szCs w:val="22"/>
          <w:lang w:val="ru-RU"/>
        </w:rPr>
      </w:pPr>
      <w:r w:rsidRPr="001156DB">
        <w:rPr>
          <w:rFonts w:ascii="Times New Roman" w:hAnsi="Times New Roman" w:cs="Times New Roman"/>
          <w:sz w:val="22"/>
          <w:szCs w:val="22"/>
          <w:lang w:val="ru-RU"/>
        </w:rPr>
        <w:t>Одним из таких правовых пробелов является отсутствие алгоритма действий часового при совершении побега из мест лишения свободы осужденными, подозреваемыми, обвиняемыми, с привлечении средств малой авиации.</w:t>
      </w:r>
    </w:p>
    <w:p w:rsidR="00CD3948" w:rsidRPr="001156DB" w:rsidRDefault="00CD3948" w:rsidP="004906AD">
      <w:pPr>
        <w:pStyle w:val="PreformattedText"/>
        <w:widowControl/>
        <w:ind w:firstLine="567"/>
        <w:jc w:val="both"/>
        <w:rPr>
          <w:rFonts w:ascii="Times New Roman" w:hAnsi="Times New Roman" w:cs="Times New Roman"/>
          <w:sz w:val="22"/>
          <w:szCs w:val="22"/>
          <w:lang w:val="ru-RU"/>
        </w:rPr>
      </w:pPr>
      <w:r w:rsidRPr="001156DB">
        <w:rPr>
          <w:rFonts w:ascii="Times New Roman" w:hAnsi="Times New Roman" w:cs="Times New Roman"/>
          <w:sz w:val="22"/>
          <w:szCs w:val="22"/>
          <w:lang w:val="ru-RU"/>
        </w:rPr>
        <w:t>Побеги из исправительных учреждений</w:t>
      </w:r>
      <w:r w:rsidR="00A87C02" w:rsidRPr="001156DB">
        <w:rPr>
          <w:rFonts w:ascii="Times New Roman" w:hAnsi="Times New Roman" w:cs="Times New Roman"/>
          <w:sz w:val="22"/>
          <w:szCs w:val="22"/>
          <w:lang w:val="ru-RU"/>
        </w:rPr>
        <w:t xml:space="preserve"> — </w:t>
      </w:r>
      <w:r w:rsidRPr="001156DB">
        <w:rPr>
          <w:rFonts w:ascii="Times New Roman" w:hAnsi="Times New Roman" w:cs="Times New Roman"/>
          <w:sz w:val="22"/>
          <w:szCs w:val="22"/>
          <w:lang w:val="ru-RU"/>
        </w:rPr>
        <w:t>весьма сложное социально-психологическое и правовое явление. Борьба с ними не должна ограничиваться лишь совершенствованием уголовно-правовых мер. Необходимы повышение эффективности деятельности персонала исправительных колоний, разработка и проведение мероприятий профилактического характера на стадии выявления преступного намерения совершить побег</w:t>
      </w:r>
      <w:r w:rsidRPr="001156DB">
        <w:rPr>
          <w:rStyle w:val="ab"/>
          <w:rFonts w:ascii="Times New Roman" w:hAnsi="Times New Roman" w:cs="Times New Roman"/>
          <w:sz w:val="22"/>
          <w:szCs w:val="22"/>
          <w:lang w:val="ru-RU"/>
        </w:rPr>
        <w:footnoteReference w:id="158"/>
      </w:r>
      <w:r w:rsidRPr="001156DB">
        <w:rPr>
          <w:rFonts w:ascii="Times New Roman" w:hAnsi="Times New Roman" w:cs="Times New Roman"/>
          <w:sz w:val="22"/>
          <w:szCs w:val="22"/>
          <w:lang w:val="ru-RU"/>
        </w:rPr>
        <w:t>.</w:t>
      </w:r>
    </w:p>
    <w:p w:rsidR="00CD3948" w:rsidRPr="001156DB" w:rsidRDefault="00CD3948" w:rsidP="00EE1F9C">
      <w:pPr>
        <w:pStyle w:val="PreformattedText"/>
        <w:ind w:firstLine="567"/>
        <w:jc w:val="both"/>
        <w:rPr>
          <w:rFonts w:ascii="Times New Roman" w:hAnsi="Times New Roman" w:cs="Times New Roman"/>
          <w:sz w:val="22"/>
          <w:szCs w:val="22"/>
          <w:lang w:val="ru-RU"/>
        </w:rPr>
      </w:pPr>
      <w:r w:rsidRPr="001156DB">
        <w:rPr>
          <w:rFonts w:ascii="Times New Roman" w:hAnsi="Times New Roman" w:cs="Times New Roman"/>
          <w:sz w:val="22"/>
          <w:szCs w:val="22"/>
          <w:lang w:val="ru-RU"/>
        </w:rPr>
        <w:t>В первые, побег с привлечением средств малой авиации был совершен 19 августа 1971 года в Мексике из тюрьмы «Санта-Марта Акатитла». Бизнесмен был осужден за убийство своего бизнес-партнера. Вину не признал. Побег осуществил с помощью венесуэльского фальшивомонетчика. И это не однократный случай совершения побега таким способом. Всего по всему миру насчитывается 38 случаев применения осужденными, подозреваемыми, обвиняемыми, средств малой авиации для совершения данного преступлени</w:t>
      </w:r>
      <w:r w:rsidRPr="001156DB">
        <w:rPr>
          <w:rStyle w:val="ab"/>
          <w:rFonts w:ascii="Times New Roman" w:hAnsi="Times New Roman" w:cs="Times New Roman"/>
          <w:sz w:val="22"/>
          <w:szCs w:val="22"/>
          <w:lang w:val="ru-RU"/>
        </w:rPr>
        <w:footnoteReference w:id="159"/>
      </w:r>
      <w:r w:rsidRPr="001156DB">
        <w:rPr>
          <w:rFonts w:ascii="Times New Roman" w:hAnsi="Times New Roman" w:cs="Times New Roman"/>
          <w:sz w:val="22"/>
          <w:szCs w:val="22"/>
          <w:lang w:val="ru-RU"/>
        </w:rPr>
        <w:t>.</w:t>
      </w:r>
    </w:p>
    <w:p w:rsidR="00CD3948" w:rsidRPr="001156DB" w:rsidRDefault="00CD3948" w:rsidP="00EE1F9C">
      <w:pPr>
        <w:pStyle w:val="PreformattedText"/>
        <w:ind w:firstLine="567"/>
        <w:jc w:val="both"/>
        <w:rPr>
          <w:rFonts w:ascii="Times New Roman" w:hAnsi="Times New Roman" w:cs="Times New Roman"/>
          <w:sz w:val="22"/>
          <w:szCs w:val="22"/>
          <w:lang w:val="ru-RU"/>
        </w:rPr>
      </w:pPr>
      <w:r w:rsidRPr="001156DB">
        <w:rPr>
          <w:rFonts w:ascii="Times New Roman" w:hAnsi="Times New Roman" w:cs="Times New Roman"/>
          <w:sz w:val="22"/>
          <w:szCs w:val="22"/>
          <w:lang w:val="ru-RU"/>
        </w:rPr>
        <w:t>В том числе данная проблема находит свое отражение и в Российской Федерации. Так, относительно недавно, около 9-00 22 марта 2012 года был совершен побег Алексеем Шестако</w:t>
      </w:r>
      <w:r w:rsidR="00705485">
        <w:rPr>
          <w:rFonts w:ascii="Times New Roman" w:hAnsi="Times New Roman" w:cs="Times New Roman"/>
          <w:sz w:val="22"/>
          <w:szCs w:val="22"/>
          <w:lang w:val="ru-RU"/>
        </w:rPr>
        <w:t>вым из исправительной колонии № </w:t>
      </w:r>
      <w:r w:rsidRPr="001156DB">
        <w:rPr>
          <w:rFonts w:ascii="Times New Roman" w:hAnsi="Times New Roman" w:cs="Times New Roman"/>
          <w:sz w:val="22"/>
          <w:szCs w:val="22"/>
          <w:lang w:val="ru-RU"/>
        </w:rPr>
        <w:t xml:space="preserve">17 при помощи вертолета Ми-2. Все произошло настолько быстро, что охрана не успела среагировать. Это напрямую связано с возникновением не штатной ситуации и отсутствием алгоритма действий при возникновении такого случая. </w:t>
      </w:r>
      <w:r w:rsidRPr="001156DB">
        <w:rPr>
          <w:rFonts w:ascii="Times New Roman" w:hAnsi="Times New Roman" w:cs="Times New Roman"/>
          <w:sz w:val="22"/>
          <w:szCs w:val="22"/>
        </w:rPr>
        <w:t>Побег был тщательно спланирован. Вертолет завис над территорией колонии во время пересменки, когда сотрудников учреждения не было на улице.</w:t>
      </w:r>
      <w:r w:rsidRPr="001156DB">
        <w:rPr>
          <w:rFonts w:ascii="Times New Roman" w:hAnsi="Times New Roman" w:cs="Times New Roman"/>
          <w:sz w:val="22"/>
          <w:szCs w:val="22"/>
          <w:lang w:val="ru-RU"/>
        </w:rPr>
        <w:t xml:space="preserve"> </w:t>
      </w:r>
      <w:r w:rsidRPr="001156DB">
        <w:rPr>
          <w:rFonts w:ascii="Times New Roman" w:hAnsi="Times New Roman" w:cs="Times New Roman"/>
          <w:sz w:val="22"/>
          <w:szCs w:val="22"/>
        </w:rPr>
        <w:t xml:space="preserve">Как только вертолет поднялся в воздух, работники </w:t>
      </w:r>
      <w:r w:rsidRPr="001156DB">
        <w:rPr>
          <w:rFonts w:ascii="Times New Roman" w:hAnsi="Times New Roman" w:cs="Times New Roman"/>
          <w:sz w:val="22"/>
          <w:szCs w:val="22"/>
          <w:lang w:val="ru-RU"/>
        </w:rPr>
        <w:t>исправительного учреждения</w:t>
      </w:r>
      <w:r w:rsidRPr="001156DB">
        <w:rPr>
          <w:rFonts w:ascii="Times New Roman" w:hAnsi="Times New Roman" w:cs="Times New Roman"/>
          <w:sz w:val="22"/>
          <w:szCs w:val="22"/>
        </w:rPr>
        <w:t xml:space="preserve"> бросились на улицу, </w:t>
      </w:r>
      <w:r w:rsidRPr="001156DB">
        <w:rPr>
          <w:rFonts w:ascii="Times New Roman" w:hAnsi="Times New Roman" w:cs="Times New Roman"/>
          <w:sz w:val="22"/>
          <w:szCs w:val="22"/>
          <w:lang w:val="ru-RU"/>
        </w:rPr>
        <w:t xml:space="preserve">с целью не допущения совершаения осужденным противоправного деяния, но пресечь его не удалось. Во время задержания Шестаков попытался отстреливаться, но был ранен полицейским. Следственный </w:t>
      </w:r>
      <w:r w:rsidRPr="004906AD">
        <w:rPr>
          <w:rFonts w:ascii="Times New Roman" w:hAnsi="Times New Roman" w:cs="Times New Roman"/>
          <w:sz w:val="22"/>
          <w:szCs w:val="22"/>
          <w:lang w:val="ru-RU"/>
        </w:rPr>
        <w:t>комимтет РФ по Вологодской области возбудил уголовное дел</w:t>
      </w:r>
      <w:r w:rsidR="00AA6E8E">
        <w:rPr>
          <w:rFonts w:ascii="Times New Roman" w:hAnsi="Times New Roman" w:cs="Times New Roman"/>
          <w:sz w:val="22"/>
          <w:szCs w:val="22"/>
          <w:lang w:val="ru-RU"/>
        </w:rPr>
        <w:t>о</w:t>
      </w:r>
      <w:r w:rsidRPr="004906AD">
        <w:rPr>
          <w:rFonts w:ascii="Times New Roman" w:hAnsi="Times New Roman" w:cs="Times New Roman"/>
          <w:sz w:val="22"/>
          <w:szCs w:val="22"/>
          <w:lang w:val="ru-RU"/>
        </w:rPr>
        <w:t xml:space="preserve"> по статьям Уголовного кодекса РФ</w:t>
      </w:r>
      <w:r w:rsidR="00AA6E8E">
        <w:rPr>
          <w:rFonts w:ascii="Times New Roman" w:hAnsi="Times New Roman" w:cs="Times New Roman"/>
          <w:sz w:val="22"/>
          <w:szCs w:val="22"/>
          <w:lang w:val="ru-RU"/>
        </w:rPr>
        <w:t xml:space="preserve"> </w:t>
      </w:r>
      <w:r w:rsidRPr="004906AD">
        <w:rPr>
          <w:rFonts w:ascii="Times New Roman" w:hAnsi="Times New Roman" w:cs="Times New Roman"/>
          <w:sz w:val="22"/>
          <w:szCs w:val="22"/>
          <w:lang w:val="ru-RU"/>
        </w:rPr>
        <w:t>«Угон</w:t>
      </w:r>
      <w:r w:rsidRPr="001156DB">
        <w:rPr>
          <w:rFonts w:ascii="Times New Roman" w:hAnsi="Times New Roman" w:cs="Times New Roman"/>
          <w:sz w:val="22"/>
          <w:szCs w:val="22"/>
          <w:lang w:val="ru-RU"/>
        </w:rPr>
        <w:t xml:space="preserve"> судна воздушного транспорта» и «Побег из мест лишения свободы».</w:t>
      </w:r>
      <w:r w:rsidRPr="001156DB">
        <w:rPr>
          <w:rFonts w:ascii="Times New Roman" w:hAnsi="Times New Roman" w:cs="Times New Roman"/>
          <w:sz w:val="22"/>
          <w:szCs w:val="22"/>
        </w:rPr>
        <w:t xml:space="preserve"> </w:t>
      </w:r>
      <w:r w:rsidRPr="001156DB">
        <w:rPr>
          <w:rFonts w:ascii="Times New Roman" w:hAnsi="Times New Roman" w:cs="Times New Roman"/>
          <w:sz w:val="22"/>
          <w:szCs w:val="22"/>
          <w:lang w:val="ru-RU"/>
        </w:rPr>
        <w:t>С момента возникновения данной нештатной ситуации прошло 6 лет, а пробел в правовом регулировании так и не был устранен.</w:t>
      </w:r>
    </w:p>
    <w:p w:rsidR="009B147F" w:rsidRDefault="00CD3948" w:rsidP="00EE1F9C">
      <w:pPr>
        <w:shd w:val="clear" w:color="auto" w:fill="FFFFFF"/>
        <w:ind w:firstLine="567"/>
        <w:rPr>
          <w:sz w:val="22"/>
          <w:szCs w:val="22"/>
        </w:rPr>
      </w:pPr>
      <w:r w:rsidRPr="001156DB">
        <w:rPr>
          <w:sz w:val="22"/>
          <w:szCs w:val="22"/>
        </w:rPr>
        <w:t>Так А. А. Колодовский и А. Е. Эрастов считают, что в данном случае успешный побег осужденного который напоминает Голливудский боевик стал возможен по большей степени из пробела в законодательстве</w:t>
      </w:r>
      <w:r w:rsidRPr="001156DB">
        <w:rPr>
          <w:rStyle w:val="ab"/>
          <w:sz w:val="22"/>
          <w:szCs w:val="22"/>
        </w:rPr>
        <w:footnoteReference w:id="160"/>
      </w:r>
      <w:r w:rsidRPr="001156DB">
        <w:rPr>
          <w:sz w:val="22"/>
          <w:szCs w:val="22"/>
        </w:rPr>
        <w:t xml:space="preserve">. </w:t>
      </w:r>
    </w:p>
    <w:p w:rsidR="00CD3948" w:rsidRPr="001156DB" w:rsidRDefault="00CD3948" w:rsidP="00EE1F9C">
      <w:pPr>
        <w:shd w:val="clear" w:color="auto" w:fill="FFFFFF"/>
        <w:ind w:firstLine="567"/>
        <w:rPr>
          <w:sz w:val="22"/>
          <w:szCs w:val="22"/>
        </w:rPr>
      </w:pPr>
      <w:r w:rsidRPr="001156DB">
        <w:rPr>
          <w:sz w:val="22"/>
          <w:szCs w:val="22"/>
        </w:rPr>
        <w:lastRenderedPageBreak/>
        <w:t>В соответствии с ФЗ № 503</w:t>
      </w:r>
      <w:r w:rsidRPr="001156DB">
        <w:rPr>
          <w:rStyle w:val="ab"/>
          <w:sz w:val="22"/>
          <w:szCs w:val="22"/>
        </w:rPr>
        <w:footnoteReference w:id="161"/>
      </w:r>
      <w:r w:rsidRPr="001156DB">
        <w:rPr>
          <w:sz w:val="22"/>
          <w:szCs w:val="22"/>
        </w:rPr>
        <w:t xml:space="preserve"> </w:t>
      </w:r>
      <w:r w:rsidRPr="001156DB">
        <w:rPr>
          <w:rFonts w:eastAsia="Times New Roman"/>
          <w:sz w:val="22"/>
          <w:szCs w:val="22"/>
        </w:rPr>
        <w:t>сотрудник уголовно-исполнительной системы имеет право применять огнестрельное оружие</w:t>
      </w:r>
      <w:bookmarkStart w:id="10" w:name="dst100107"/>
      <w:bookmarkEnd w:id="10"/>
      <w:r w:rsidRPr="001156DB">
        <w:rPr>
          <w:rFonts w:eastAsia="Times New Roman"/>
          <w:sz w:val="22"/>
          <w:szCs w:val="22"/>
        </w:rPr>
        <w:t xml:space="preserve"> для остановки транспортного средства, при помощи которого совершается побег, путем его повреждения. </w:t>
      </w:r>
      <w:r w:rsidRPr="001156DB">
        <w:rPr>
          <w:sz w:val="22"/>
          <w:szCs w:val="22"/>
        </w:rPr>
        <w:t>Если рассматривать вертолет как транспортное средство, то, применить оружие по нему часовой может только в случае если с помощью него совершается побег или с помощью него совершается нападение. Открывать и вести огонь по низко летящему летальному аппарату над исправительным учреждением было не только не л</w:t>
      </w:r>
      <w:r w:rsidRPr="001156DB">
        <w:rPr>
          <w:sz w:val="22"/>
          <w:szCs w:val="22"/>
        </w:rPr>
        <w:t>о</w:t>
      </w:r>
      <w:r w:rsidRPr="001156DB">
        <w:rPr>
          <w:sz w:val="22"/>
          <w:szCs w:val="22"/>
        </w:rPr>
        <w:t>гично, но и незаконно</w:t>
      </w:r>
      <w:r w:rsidR="00A87C02" w:rsidRPr="001156DB">
        <w:rPr>
          <w:sz w:val="22"/>
          <w:szCs w:val="22"/>
        </w:rPr>
        <w:t xml:space="preserve"> — </w:t>
      </w:r>
      <w:r w:rsidRPr="001156DB">
        <w:rPr>
          <w:sz w:val="22"/>
          <w:szCs w:val="22"/>
        </w:rPr>
        <w:t>никто, не знает о его намерениях или причинах.</w:t>
      </w:r>
    </w:p>
    <w:p w:rsidR="00CD3948" w:rsidRPr="001156DB" w:rsidRDefault="00CD3948" w:rsidP="00EE1F9C">
      <w:pPr>
        <w:ind w:firstLine="567"/>
        <w:rPr>
          <w:bCs w:val="0"/>
          <w:sz w:val="22"/>
          <w:szCs w:val="22"/>
        </w:rPr>
      </w:pPr>
      <w:r w:rsidRPr="001156DB">
        <w:rPr>
          <w:sz w:val="22"/>
          <w:szCs w:val="22"/>
        </w:rPr>
        <w:t>Следует отметить, что еще одним правовым пробелом является отсутствие нормативно закрепленного положения о линии охраны в воздушном пространстве. Так, в соответствии с ведомственными нормативно-правовыми актами линия охраны</w:t>
      </w:r>
      <w:r w:rsidR="00A87C02" w:rsidRPr="001156DB">
        <w:rPr>
          <w:sz w:val="22"/>
          <w:szCs w:val="22"/>
        </w:rPr>
        <w:t xml:space="preserve"> — </w:t>
      </w:r>
      <w:r w:rsidRPr="001156DB">
        <w:rPr>
          <w:sz w:val="22"/>
          <w:szCs w:val="22"/>
        </w:rPr>
        <w:t>это линия, определяющая границу охраняемого объекта, запрещенная к несанкционированному преодолению ее осу</w:t>
      </w:r>
      <w:r w:rsidRPr="001156DB">
        <w:rPr>
          <w:sz w:val="22"/>
          <w:szCs w:val="22"/>
        </w:rPr>
        <w:t>ж</w:t>
      </w:r>
      <w:r w:rsidRPr="001156DB">
        <w:rPr>
          <w:sz w:val="22"/>
          <w:szCs w:val="22"/>
        </w:rPr>
        <w:t>денными, подозреваемыми, обвиняемыми в совершении преступлений. В данном случае с гр</w:t>
      </w:r>
      <w:r w:rsidRPr="001156DB">
        <w:rPr>
          <w:sz w:val="22"/>
          <w:szCs w:val="22"/>
        </w:rPr>
        <w:t>а</w:t>
      </w:r>
      <w:r w:rsidRPr="001156DB">
        <w:rPr>
          <w:sz w:val="22"/>
          <w:szCs w:val="22"/>
        </w:rPr>
        <w:t>ницей охраняемого объекта все предельно ясно, возникает вопрос, как должен действовать ч</w:t>
      </w:r>
      <w:r w:rsidRPr="001156DB">
        <w:rPr>
          <w:sz w:val="22"/>
          <w:szCs w:val="22"/>
        </w:rPr>
        <w:t>а</w:t>
      </w:r>
      <w:r w:rsidRPr="001156DB">
        <w:rPr>
          <w:sz w:val="22"/>
          <w:szCs w:val="22"/>
        </w:rPr>
        <w:t>совой при совершении побега осужденным, подозреваемым, обвиняемым, с внутренней терр</w:t>
      </w:r>
      <w:r w:rsidRPr="001156DB">
        <w:rPr>
          <w:sz w:val="22"/>
          <w:szCs w:val="22"/>
        </w:rPr>
        <w:t>и</w:t>
      </w:r>
      <w:r w:rsidRPr="001156DB">
        <w:rPr>
          <w:sz w:val="22"/>
          <w:szCs w:val="22"/>
        </w:rPr>
        <w:t>тории учреждения с привлечением средств малой авиации.</w:t>
      </w:r>
    </w:p>
    <w:p w:rsidR="00CD3948" w:rsidRPr="001156DB" w:rsidRDefault="00CD3948" w:rsidP="00EE1F9C">
      <w:pPr>
        <w:pStyle w:val="PreformattedText"/>
        <w:ind w:firstLine="567"/>
        <w:jc w:val="both"/>
        <w:rPr>
          <w:rFonts w:ascii="Times New Roman" w:hAnsi="Times New Roman" w:cs="Times New Roman"/>
          <w:sz w:val="22"/>
          <w:szCs w:val="22"/>
        </w:rPr>
      </w:pPr>
      <w:r w:rsidRPr="001156DB">
        <w:rPr>
          <w:rFonts w:ascii="Times New Roman" w:eastAsia="Times New Roman,Bold" w:hAnsi="Times New Roman" w:cs="Times New Roman"/>
          <w:sz w:val="22"/>
          <w:szCs w:val="22"/>
          <w:lang w:val="ru-RU"/>
        </w:rPr>
        <w:t xml:space="preserve">Отсюда, считаем, необходимым разработать алгоритм действий часового </w:t>
      </w:r>
      <w:r w:rsidRPr="001156DB">
        <w:rPr>
          <w:rFonts w:ascii="Times New Roman" w:hAnsi="Times New Roman" w:cs="Times New Roman"/>
          <w:sz w:val="22"/>
          <w:szCs w:val="22"/>
          <w:lang w:val="ru-RU"/>
        </w:rPr>
        <w:t xml:space="preserve"> при совершении побега осужденными, подозреваемыми, обвиняемыми побега с привлечением средств малой авиации.</w:t>
      </w:r>
    </w:p>
    <w:p w:rsidR="00CD3948" w:rsidRPr="001156DB" w:rsidRDefault="00CD3948" w:rsidP="00EE1F9C">
      <w:pPr>
        <w:pStyle w:val="PreformattedText"/>
        <w:ind w:firstLine="567"/>
        <w:jc w:val="both"/>
        <w:rPr>
          <w:rFonts w:ascii="Times New Roman" w:hAnsi="Times New Roman" w:cs="Times New Roman"/>
          <w:sz w:val="22"/>
          <w:szCs w:val="22"/>
        </w:rPr>
      </w:pPr>
      <w:r w:rsidRPr="001156DB">
        <w:rPr>
          <w:rFonts w:ascii="Times New Roman" w:hAnsi="Times New Roman" w:cs="Times New Roman"/>
          <w:sz w:val="22"/>
          <w:szCs w:val="22"/>
          <w:lang w:val="ru-RU"/>
        </w:rPr>
        <w:t>Анализируя нормативно-правовые акты, регулирующие правила использования воздушного пространства над территориями особых объектов следует отметить, что нормы права, которая бы закрепляла прямой запрет пролета над режимными территориями исправительных учреждений нет. Например, присутствует норма запрещающая пролет над территорей ЗАТО — ст. 20.19 КоАП</w:t>
      </w:r>
      <w:r w:rsidRPr="001156DB">
        <w:rPr>
          <w:rStyle w:val="ab"/>
          <w:rFonts w:ascii="Times New Roman" w:hAnsi="Times New Roman" w:cs="Times New Roman"/>
          <w:sz w:val="22"/>
          <w:szCs w:val="22"/>
          <w:lang w:val="ru-RU"/>
        </w:rPr>
        <w:footnoteReference w:id="162"/>
      </w:r>
      <w:r w:rsidRPr="001156DB">
        <w:rPr>
          <w:rFonts w:ascii="Times New Roman" w:hAnsi="Times New Roman" w:cs="Times New Roman"/>
          <w:sz w:val="22"/>
          <w:szCs w:val="22"/>
          <w:lang w:val="ru-RU"/>
        </w:rPr>
        <w:t>. Так же, нормативным актом регулирующим данную сферу дейятельности выступает Постановление Правительства РФ № 138</w:t>
      </w:r>
      <w:r w:rsidRPr="001156DB">
        <w:rPr>
          <w:rStyle w:val="ab"/>
          <w:rFonts w:ascii="Times New Roman" w:hAnsi="Times New Roman" w:cs="Times New Roman"/>
          <w:sz w:val="22"/>
          <w:szCs w:val="22"/>
          <w:lang w:val="ru-RU"/>
        </w:rPr>
        <w:footnoteReference w:id="163"/>
      </w:r>
      <w:r w:rsidRPr="001156DB">
        <w:rPr>
          <w:rFonts w:ascii="Times New Roman" w:hAnsi="Times New Roman" w:cs="Times New Roman"/>
          <w:sz w:val="22"/>
          <w:szCs w:val="22"/>
          <w:lang w:val="ru-RU"/>
        </w:rPr>
        <w:t>, в содержании которого, не предусматривается прямого запрета пролета воздушных судов над режимной территорией исправительных учреждений, что в свою очередь является правовым пробелом.</w:t>
      </w:r>
    </w:p>
    <w:p w:rsidR="00CD3948" w:rsidRPr="001156DB" w:rsidRDefault="00B82659" w:rsidP="00B82659">
      <w:pPr>
        <w:pStyle w:val="ac"/>
      </w:pPr>
      <w:r>
        <w:t>Литература</w:t>
      </w:r>
    </w:p>
    <w:p w:rsidR="003F50E3" w:rsidRPr="00B82659" w:rsidRDefault="003F50E3" w:rsidP="00D111F5">
      <w:pPr>
        <w:pStyle w:val="a8"/>
        <w:numPr>
          <w:ilvl w:val="0"/>
          <w:numId w:val="82"/>
        </w:numPr>
        <w:ind w:left="426" w:hanging="426"/>
        <w:jc w:val="both"/>
        <w:rPr>
          <w:sz w:val="22"/>
          <w:szCs w:val="22"/>
        </w:rPr>
      </w:pPr>
      <w:r w:rsidRPr="00B82659">
        <w:rPr>
          <w:sz w:val="22"/>
          <w:szCs w:val="22"/>
        </w:rPr>
        <w:t>Андриянов</w:t>
      </w:r>
      <w:r>
        <w:rPr>
          <w:sz w:val="22"/>
          <w:szCs w:val="22"/>
        </w:rPr>
        <w:t>,</w:t>
      </w:r>
      <w:r w:rsidRPr="00B82659">
        <w:rPr>
          <w:sz w:val="22"/>
          <w:szCs w:val="22"/>
        </w:rPr>
        <w:t xml:space="preserve"> Р.</w:t>
      </w:r>
      <w:r>
        <w:rPr>
          <w:sz w:val="22"/>
          <w:szCs w:val="22"/>
        </w:rPr>
        <w:t xml:space="preserve"> </w:t>
      </w:r>
      <w:r w:rsidRPr="00B82659">
        <w:rPr>
          <w:sz w:val="22"/>
          <w:szCs w:val="22"/>
        </w:rPr>
        <w:t xml:space="preserve">В. Предупреждение побегов из мест лишения свобод // Вестник Кузбасского института. </w:t>
      </w:r>
      <w:r w:rsidRPr="001156DB">
        <w:rPr>
          <w:sz w:val="22"/>
          <w:szCs w:val="22"/>
        </w:rPr>
        <w:t>—</w:t>
      </w:r>
      <w:r>
        <w:rPr>
          <w:sz w:val="22"/>
          <w:szCs w:val="22"/>
        </w:rPr>
        <w:t xml:space="preserve"> </w:t>
      </w:r>
      <w:r w:rsidRPr="00B82659">
        <w:rPr>
          <w:sz w:val="22"/>
          <w:szCs w:val="22"/>
        </w:rPr>
        <w:t xml:space="preserve">2014. </w:t>
      </w:r>
      <w:r w:rsidRPr="001156DB">
        <w:rPr>
          <w:sz w:val="22"/>
          <w:szCs w:val="22"/>
        </w:rPr>
        <w:t>—</w:t>
      </w:r>
      <w:r>
        <w:rPr>
          <w:sz w:val="22"/>
          <w:szCs w:val="22"/>
        </w:rPr>
        <w:t xml:space="preserve"> </w:t>
      </w:r>
      <w:r w:rsidRPr="00B82659">
        <w:rPr>
          <w:sz w:val="22"/>
          <w:szCs w:val="22"/>
        </w:rPr>
        <w:t xml:space="preserve">№ 4 (21). </w:t>
      </w:r>
      <w:r w:rsidRPr="001156DB">
        <w:rPr>
          <w:sz w:val="22"/>
          <w:szCs w:val="22"/>
        </w:rPr>
        <w:t>—</w:t>
      </w:r>
      <w:r>
        <w:rPr>
          <w:sz w:val="22"/>
          <w:szCs w:val="22"/>
        </w:rPr>
        <w:t xml:space="preserve"> </w:t>
      </w:r>
      <w:r w:rsidRPr="00B82659">
        <w:rPr>
          <w:sz w:val="22"/>
          <w:szCs w:val="22"/>
        </w:rPr>
        <w:t>С. 62</w:t>
      </w:r>
      <w:r>
        <w:rPr>
          <w:sz w:val="22"/>
          <w:szCs w:val="22"/>
        </w:rPr>
        <w:t>–</w:t>
      </w:r>
      <w:r w:rsidRPr="00B82659">
        <w:rPr>
          <w:sz w:val="22"/>
          <w:szCs w:val="22"/>
        </w:rPr>
        <w:t>68.</w:t>
      </w:r>
    </w:p>
    <w:p w:rsidR="003F50E3" w:rsidRPr="00B82659" w:rsidRDefault="003F50E3" w:rsidP="00D111F5">
      <w:pPr>
        <w:pStyle w:val="a8"/>
        <w:numPr>
          <w:ilvl w:val="0"/>
          <w:numId w:val="82"/>
        </w:numPr>
        <w:ind w:left="426" w:hanging="426"/>
        <w:jc w:val="both"/>
        <w:rPr>
          <w:rFonts w:eastAsia="Arial"/>
          <w:sz w:val="22"/>
          <w:szCs w:val="22"/>
        </w:rPr>
      </w:pPr>
      <w:r w:rsidRPr="00B82659">
        <w:rPr>
          <w:rFonts w:eastAsia="Arial"/>
          <w:sz w:val="22"/>
          <w:szCs w:val="22"/>
        </w:rPr>
        <w:t>Кодекс Российской Федерации об административных правонару</w:t>
      </w:r>
      <w:r>
        <w:rPr>
          <w:rFonts w:eastAsia="Arial"/>
          <w:sz w:val="22"/>
          <w:szCs w:val="22"/>
        </w:rPr>
        <w:t>шениях от 30.12.2001 № </w:t>
      </w:r>
      <w:r w:rsidRPr="00B82659">
        <w:rPr>
          <w:rFonts w:eastAsia="Arial"/>
          <w:sz w:val="22"/>
          <w:szCs w:val="22"/>
        </w:rPr>
        <w:t xml:space="preserve">195-ФЗ // Российская газета. </w:t>
      </w:r>
      <w:r w:rsidRPr="001156DB">
        <w:rPr>
          <w:sz w:val="22"/>
          <w:szCs w:val="22"/>
        </w:rPr>
        <w:t>—</w:t>
      </w:r>
      <w:r>
        <w:rPr>
          <w:sz w:val="22"/>
          <w:szCs w:val="22"/>
        </w:rPr>
        <w:t xml:space="preserve"> </w:t>
      </w:r>
      <w:r w:rsidRPr="00B82659">
        <w:rPr>
          <w:rFonts w:eastAsia="Arial"/>
          <w:sz w:val="22"/>
          <w:szCs w:val="22"/>
        </w:rPr>
        <w:t>2001.</w:t>
      </w:r>
      <w:r>
        <w:rPr>
          <w:rFonts w:eastAsia="Arial"/>
          <w:sz w:val="22"/>
          <w:szCs w:val="22"/>
        </w:rPr>
        <w:t xml:space="preserve"> </w:t>
      </w:r>
      <w:r w:rsidRPr="001156DB">
        <w:rPr>
          <w:sz w:val="22"/>
          <w:szCs w:val="22"/>
        </w:rPr>
        <w:t>—</w:t>
      </w:r>
      <w:r>
        <w:rPr>
          <w:sz w:val="22"/>
          <w:szCs w:val="22"/>
        </w:rPr>
        <w:t xml:space="preserve"> </w:t>
      </w:r>
      <w:r w:rsidRPr="00B82659">
        <w:rPr>
          <w:rFonts w:eastAsia="Arial"/>
          <w:sz w:val="22"/>
          <w:szCs w:val="22"/>
        </w:rPr>
        <w:t xml:space="preserve">№ 256. </w:t>
      </w:r>
    </w:p>
    <w:p w:rsidR="000942F6" w:rsidRDefault="003F50E3" w:rsidP="00D111F5">
      <w:pPr>
        <w:pStyle w:val="a8"/>
        <w:numPr>
          <w:ilvl w:val="0"/>
          <w:numId w:val="82"/>
        </w:numPr>
        <w:ind w:left="426" w:hanging="426"/>
        <w:jc w:val="both"/>
        <w:rPr>
          <w:sz w:val="22"/>
          <w:szCs w:val="22"/>
        </w:rPr>
      </w:pPr>
      <w:r w:rsidRPr="000942F6">
        <w:rPr>
          <w:sz w:val="22"/>
          <w:szCs w:val="22"/>
        </w:rPr>
        <w:t xml:space="preserve">Колодовский, А. А., Эрастов, А. Е., Грек А. Д. и др. Специфика применения физической силы, специальных средств и огнестрельного оружия сотрудниками отдела охраны ФСИН России // Международный научно-исследовательский журнал. — 2018. — № 1 (67). — Часть 2. </w:t>
      </w:r>
    </w:p>
    <w:p w:rsidR="003F50E3" w:rsidRPr="000942F6" w:rsidRDefault="003F50E3" w:rsidP="00D111F5">
      <w:pPr>
        <w:pStyle w:val="a8"/>
        <w:numPr>
          <w:ilvl w:val="0"/>
          <w:numId w:val="82"/>
        </w:numPr>
        <w:ind w:left="426" w:hanging="426"/>
        <w:jc w:val="both"/>
        <w:rPr>
          <w:sz w:val="22"/>
          <w:szCs w:val="22"/>
        </w:rPr>
      </w:pPr>
      <w:r w:rsidRPr="000942F6">
        <w:rPr>
          <w:sz w:val="22"/>
          <w:szCs w:val="22"/>
        </w:rPr>
        <w:t>О внесении изменений в Закон Российской Федерации «Об учреждениях и органах, испо</w:t>
      </w:r>
      <w:r w:rsidRPr="000942F6">
        <w:rPr>
          <w:sz w:val="22"/>
          <w:szCs w:val="22"/>
        </w:rPr>
        <w:t>л</w:t>
      </w:r>
      <w:r w:rsidRPr="000942F6">
        <w:rPr>
          <w:sz w:val="22"/>
          <w:szCs w:val="22"/>
        </w:rPr>
        <w:t>няющих уголовные наказания в виде лишения свободы» и Федеральный закон «О соде</w:t>
      </w:r>
      <w:r w:rsidRPr="000942F6">
        <w:rPr>
          <w:sz w:val="22"/>
          <w:szCs w:val="22"/>
        </w:rPr>
        <w:t>р</w:t>
      </w:r>
      <w:r w:rsidRPr="000942F6">
        <w:rPr>
          <w:sz w:val="22"/>
          <w:szCs w:val="22"/>
        </w:rPr>
        <w:t>жании под стражей подозреваемых и обвиняемых в совершении преступлений» : Фед</w:t>
      </w:r>
      <w:r w:rsidRPr="000942F6">
        <w:rPr>
          <w:sz w:val="22"/>
          <w:szCs w:val="22"/>
        </w:rPr>
        <w:t>е</w:t>
      </w:r>
      <w:r w:rsidRPr="000942F6">
        <w:rPr>
          <w:sz w:val="22"/>
          <w:szCs w:val="22"/>
        </w:rPr>
        <w:t>ральный закон от 28.12.2016 № 503-ФЗ // Собрание законодательства РФ. — 2017. — № 1 — (Часть I). — Ст. 44.</w:t>
      </w:r>
    </w:p>
    <w:p w:rsidR="003F50E3" w:rsidRPr="00B82659" w:rsidRDefault="003F50E3" w:rsidP="00D111F5">
      <w:pPr>
        <w:pStyle w:val="a8"/>
        <w:numPr>
          <w:ilvl w:val="0"/>
          <w:numId w:val="82"/>
        </w:numPr>
        <w:ind w:left="426" w:hanging="426"/>
        <w:jc w:val="both"/>
        <w:rPr>
          <w:rFonts w:eastAsia="Arial"/>
          <w:sz w:val="22"/>
          <w:szCs w:val="22"/>
        </w:rPr>
      </w:pPr>
      <w:r w:rsidRPr="00B82659">
        <w:rPr>
          <w:rFonts w:eastAsia="Arial"/>
          <w:sz w:val="22"/>
          <w:szCs w:val="22"/>
        </w:rPr>
        <w:t>Об утверждении Федеральных правил использования воздушного пространства Росси</w:t>
      </w:r>
      <w:r w:rsidRPr="00B82659">
        <w:rPr>
          <w:rFonts w:eastAsia="Arial"/>
          <w:sz w:val="22"/>
          <w:szCs w:val="22"/>
        </w:rPr>
        <w:t>й</w:t>
      </w:r>
      <w:r w:rsidRPr="00B82659">
        <w:rPr>
          <w:rFonts w:eastAsia="Arial"/>
          <w:sz w:val="22"/>
          <w:szCs w:val="22"/>
        </w:rPr>
        <w:t xml:space="preserve">ской Федерации </w:t>
      </w:r>
      <w:r>
        <w:rPr>
          <w:rFonts w:eastAsia="Arial"/>
          <w:sz w:val="22"/>
          <w:szCs w:val="22"/>
        </w:rPr>
        <w:t xml:space="preserve">: </w:t>
      </w:r>
      <w:r w:rsidRPr="00B82659">
        <w:rPr>
          <w:rFonts w:eastAsia="Arial"/>
          <w:sz w:val="22"/>
          <w:szCs w:val="22"/>
        </w:rPr>
        <w:t>Постановление П</w:t>
      </w:r>
      <w:r>
        <w:rPr>
          <w:rFonts w:eastAsia="Arial"/>
          <w:sz w:val="22"/>
          <w:szCs w:val="22"/>
        </w:rPr>
        <w:t xml:space="preserve">равительства РФ от 11.03.2010 № 138 (ред. от 13.06.2018) </w:t>
      </w:r>
      <w:r w:rsidRPr="00B82659">
        <w:rPr>
          <w:rFonts w:eastAsia="Arial"/>
          <w:sz w:val="22"/>
          <w:szCs w:val="22"/>
        </w:rPr>
        <w:t xml:space="preserve">// Собрание законодательства РФ. </w:t>
      </w:r>
      <w:r w:rsidRPr="001156DB">
        <w:rPr>
          <w:sz w:val="22"/>
          <w:szCs w:val="22"/>
        </w:rPr>
        <w:t>—</w:t>
      </w:r>
      <w:r>
        <w:rPr>
          <w:sz w:val="22"/>
          <w:szCs w:val="22"/>
        </w:rPr>
        <w:t xml:space="preserve"> </w:t>
      </w:r>
      <w:r w:rsidRPr="00B82659">
        <w:rPr>
          <w:rFonts w:eastAsia="Arial"/>
          <w:sz w:val="22"/>
          <w:szCs w:val="22"/>
        </w:rPr>
        <w:t xml:space="preserve">2010. </w:t>
      </w:r>
      <w:r w:rsidRPr="001156DB">
        <w:rPr>
          <w:sz w:val="22"/>
          <w:szCs w:val="22"/>
        </w:rPr>
        <w:t>—</w:t>
      </w:r>
      <w:r>
        <w:rPr>
          <w:sz w:val="22"/>
          <w:szCs w:val="22"/>
        </w:rPr>
        <w:t xml:space="preserve"> </w:t>
      </w:r>
      <w:r w:rsidRPr="00B82659">
        <w:rPr>
          <w:rFonts w:eastAsia="Arial"/>
          <w:sz w:val="22"/>
          <w:szCs w:val="22"/>
        </w:rPr>
        <w:t xml:space="preserve">№ 14. </w:t>
      </w:r>
      <w:r w:rsidRPr="001156DB">
        <w:rPr>
          <w:sz w:val="22"/>
          <w:szCs w:val="22"/>
        </w:rPr>
        <w:t>—</w:t>
      </w:r>
      <w:r>
        <w:rPr>
          <w:sz w:val="22"/>
          <w:szCs w:val="22"/>
        </w:rPr>
        <w:t xml:space="preserve"> С</w:t>
      </w:r>
      <w:r w:rsidRPr="00B82659">
        <w:rPr>
          <w:rFonts w:eastAsia="Arial"/>
          <w:sz w:val="22"/>
          <w:szCs w:val="22"/>
        </w:rPr>
        <w:t>т. 1649.</w:t>
      </w:r>
    </w:p>
    <w:p w:rsidR="003F50E3" w:rsidRPr="00B82659" w:rsidRDefault="003F50E3" w:rsidP="00D111F5">
      <w:pPr>
        <w:pStyle w:val="a8"/>
        <w:numPr>
          <w:ilvl w:val="0"/>
          <w:numId w:val="82"/>
        </w:numPr>
        <w:ind w:left="426" w:hanging="426"/>
        <w:jc w:val="both"/>
        <w:rPr>
          <w:sz w:val="22"/>
          <w:szCs w:val="22"/>
        </w:rPr>
      </w:pPr>
      <w:r w:rsidRPr="00B82659">
        <w:rPr>
          <w:sz w:val="22"/>
          <w:szCs w:val="22"/>
        </w:rPr>
        <w:t xml:space="preserve">Уголовный кодекс Российской Федерации от 13 июня 1996. </w:t>
      </w:r>
      <w:r>
        <w:rPr>
          <w:sz w:val="22"/>
          <w:szCs w:val="22"/>
        </w:rPr>
        <w:t>№ 63-ФЗ (ред. от 01.05.2016) // </w:t>
      </w:r>
      <w:r w:rsidRPr="00B82659">
        <w:rPr>
          <w:sz w:val="22"/>
          <w:szCs w:val="22"/>
        </w:rPr>
        <w:t xml:space="preserve">Собрание законодательства РФ. </w:t>
      </w:r>
      <w:r w:rsidRPr="001156DB">
        <w:rPr>
          <w:sz w:val="22"/>
          <w:szCs w:val="22"/>
        </w:rPr>
        <w:t>—</w:t>
      </w:r>
      <w:r>
        <w:rPr>
          <w:sz w:val="22"/>
          <w:szCs w:val="22"/>
        </w:rPr>
        <w:t xml:space="preserve"> </w:t>
      </w:r>
      <w:r w:rsidRPr="00B82659">
        <w:rPr>
          <w:sz w:val="22"/>
          <w:szCs w:val="22"/>
        </w:rPr>
        <w:t xml:space="preserve">1996. </w:t>
      </w:r>
      <w:r w:rsidRPr="001156DB">
        <w:rPr>
          <w:sz w:val="22"/>
          <w:szCs w:val="22"/>
        </w:rPr>
        <w:t>—</w:t>
      </w:r>
      <w:r>
        <w:rPr>
          <w:sz w:val="22"/>
          <w:szCs w:val="22"/>
        </w:rPr>
        <w:t xml:space="preserve"> </w:t>
      </w:r>
      <w:r w:rsidRPr="00B82659">
        <w:rPr>
          <w:sz w:val="22"/>
          <w:szCs w:val="22"/>
        </w:rPr>
        <w:t xml:space="preserve">№ 25. </w:t>
      </w:r>
      <w:r w:rsidRPr="001156DB">
        <w:rPr>
          <w:sz w:val="22"/>
          <w:szCs w:val="22"/>
        </w:rPr>
        <w:t>—</w:t>
      </w:r>
      <w:r>
        <w:rPr>
          <w:sz w:val="22"/>
          <w:szCs w:val="22"/>
        </w:rPr>
        <w:t xml:space="preserve"> С</w:t>
      </w:r>
      <w:r w:rsidRPr="00B82659">
        <w:rPr>
          <w:sz w:val="22"/>
          <w:szCs w:val="22"/>
        </w:rPr>
        <w:t>т. 2954.</w:t>
      </w:r>
    </w:p>
    <w:p w:rsidR="00C96207" w:rsidRDefault="00C96207" w:rsidP="00EE1F9C">
      <w:pPr>
        <w:pStyle w:val="Standard"/>
        <w:ind w:firstLine="567"/>
        <w:rPr>
          <w:rFonts w:cs="Times New Roman"/>
          <w:sz w:val="22"/>
          <w:szCs w:val="22"/>
          <w:lang w:val="ru-RU"/>
        </w:rPr>
      </w:pPr>
    </w:p>
    <w:p w:rsidR="00C96207" w:rsidRDefault="00C96207" w:rsidP="00EE1F9C">
      <w:pPr>
        <w:pStyle w:val="Standard"/>
        <w:ind w:firstLine="567"/>
        <w:rPr>
          <w:rFonts w:cs="Times New Roman"/>
          <w:sz w:val="22"/>
          <w:szCs w:val="22"/>
          <w:lang w:val="ru-RU"/>
        </w:rPr>
      </w:pPr>
    </w:p>
    <w:p w:rsidR="00AA6E8E" w:rsidRDefault="00AA6E8E">
      <w:pPr>
        <w:autoSpaceDE/>
        <w:autoSpaceDN/>
        <w:adjustRightInd/>
        <w:spacing w:after="200" w:line="276" w:lineRule="auto"/>
        <w:ind w:firstLine="0"/>
        <w:jc w:val="left"/>
        <w:rPr>
          <w:rFonts w:ascii="Arial" w:eastAsia="Andale Sans UI" w:hAnsi="Arial" w:cs="Arial"/>
          <w:b/>
          <w:bCs w:val="0"/>
          <w:kern w:val="3"/>
          <w:sz w:val="22"/>
          <w:szCs w:val="22"/>
          <w:lang w:val="de-DE" w:eastAsia="ja-JP" w:bidi="fa-IR"/>
        </w:rPr>
      </w:pPr>
      <w:r>
        <w:rPr>
          <w:rFonts w:ascii="Arial" w:hAnsi="Arial" w:cs="Arial"/>
          <w:b/>
          <w:sz w:val="22"/>
          <w:szCs w:val="22"/>
        </w:rPr>
        <w:br w:type="page"/>
      </w:r>
    </w:p>
    <w:p w:rsidR="00C96207" w:rsidRPr="00C96207" w:rsidRDefault="00C96207" w:rsidP="00C96207">
      <w:pPr>
        <w:pStyle w:val="Standard"/>
        <w:jc w:val="right"/>
        <w:rPr>
          <w:rFonts w:ascii="Arial" w:hAnsi="Arial" w:cs="Arial"/>
          <w:b/>
          <w:sz w:val="22"/>
          <w:szCs w:val="22"/>
          <w:lang w:val="ru-RU"/>
        </w:rPr>
      </w:pPr>
      <w:r w:rsidRPr="00C96207">
        <w:rPr>
          <w:rFonts w:ascii="Arial" w:hAnsi="Arial" w:cs="Arial"/>
          <w:b/>
          <w:sz w:val="22"/>
          <w:szCs w:val="22"/>
        </w:rPr>
        <w:lastRenderedPageBreak/>
        <w:t>А.</w:t>
      </w:r>
      <w:r w:rsidRPr="00C96207">
        <w:rPr>
          <w:rFonts w:ascii="Arial" w:hAnsi="Arial" w:cs="Arial"/>
          <w:b/>
          <w:sz w:val="22"/>
          <w:szCs w:val="22"/>
          <w:lang w:val="ru-RU"/>
        </w:rPr>
        <w:t xml:space="preserve"> </w:t>
      </w:r>
      <w:r w:rsidRPr="00C96207">
        <w:rPr>
          <w:rFonts w:ascii="Arial" w:hAnsi="Arial" w:cs="Arial"/>
          <w:b/>
          <w:sz w:val="22"/>
          <w:szCs w:val="22"/>
        </w:rPr>
        <w:t>Н.</w:t>
      </w:r>
      <w:r w:rsidRPr="00C96207">
        <w:rPr>
          <w:rFonts w:ascii="Arial" w:hAnsi="Arial" w:cs="Arial"/>
          <w:b/>
          <w:sz w:val="22"/>
          <w:szCs w:val="22"/>
          <w:lang w:val="ru-RU"/>
        </w:rPr>
        <w:t xml:space="preserve"> </w:t>
      </w:r>
      <w:r w:rsidRPr="00C96207">
        <w:rPr>
          <w:rFonts w:ascii="Arial" w:hAnsi="Arial" w:cs="Arial"/>
          <w:b/>
          <w:sz w:val="22"/>
          <w:szCs w:val="22"/>
        </w:rPr>
        <w:t>СОЛОВЬ</w:t>
      </w:r>
      <w:r w:rsidR="00F16133">
        <w:rPr>
          <w:rFonts w:ascii="Arial" w:hAnsi="Arial" w:cs="Arial"/>
          <w:b/>
          <w:sz w:val="22"/>
          <w:szCs w:val="22"/>
        </w:rPr>
        <w:t>Е</w:t>
      </w:r>
      <w:r w:rsidRPr="00C96207">
        <w:rPr>
          <w:rFonts w:ascii="Arial" w:hAnsi="Arial" w:cs="Arial"/>
          <w:b/>
          <w:sz w:val="22"/>
          <w:szCs w:val="22"/>
        </w:rPr>
        <w:t xml:space="preserve">В </w:t>
      </w:r>
    </w:p>
    <w:p w:rsidR="00C96207" w:rsidRPr="001156DB" w:rsidRDefault="00C96207" w:rsidP="00C96207">
      <w:pPr>
        <w:ind w:firstLine="0"/>
        <w:jc w:val="right"/>
        <w:rPr>
          <w:rFonts w:ascii="Arial" w:hAnsi="Arial" w:cs="Arial"/>
          <w:sz w:val="22"/>
          <w:szCs w:val="22"/>
        </w:rPr>
      </w:pPr>
      <w:r w:rsidRPr="001156DB">
        <w:rPr>
          <w:rFonts w:ascii="Arial" w:hAnsi="Arial" w:cs="Arial"/>
          <w:sz w:val="22"/>
          <w:szCs w:val="22"/>
        </w:rPr>
        <w:t>ФКОУ ВО Кузбасский институт ФСИН России,</w:t>
      </w:r>
    </w:p>
    <w:p w:rsidR="00C96207" w:rsidRPr="001156DB" w:rsidRDefault="00C96207" w:rsidP="00C96207">
      <w:pPr>
        <w:spacing w:after="60"/>
        <w:ind w:firstLine="0"/>
        <w:jc w:val="right"/>
        <w:rPr>
          <w:rFonts w:ascii="Arial" w:hAnsi="Arial" w:cs="Arial"/>
          <w:sz w:val="22"/>
          <w:szCs w:val="22"/>
        </w:rPr>
      </w:pPr>
      <w:r w:rsidRPr="001156DB">
        <w:rPr>
          <w:rFonts w:ascii="Arial" w:hAnsi="Arial" w:cs="Arial"/>
          <w:sz w:val="22"/>
          <w:szCs w:val="22"/>
        </w:rPr>
        <w:t>курсант факультета правоохранительной деятельности</w:t>
      </w:r>
    </w:p>
    <w:p w:rsidR="00C96207" w:rsidRDefault="00C96207" w:rsidP="00C96207">
      <w:pPr>
        <w:ind w:firstLine="0"/>
        <w:jc w:val="right"/>
        <w:rPr>
          <w:rFonts w:ascii="Arial" w:hAnsi="Arial" w:cs="Arial"/>
          <w:sz w:val="22"/>
          <w:szCs w:val="22"/>
        </w:rPr>
      </w:pPr>
      <w:r>
        <w:rPr>
          <w:rFonts w:ascii="Arial" w:hAnsi="Arial" w:cs="Arial"/>
          <w:sz w:val="22"/>
          <w:szCs w:val="22"/>
        </w:rPr>
        <w:t>Научный руководитель:</w:t>
      </w:r>
    </w:p>
    <w:p w:rsidR="00C96207" w:rsidRPr="001156DB" w:rsidRDefault="00C96207" w:rsidP="00C96207">
      <w:pPr>
        <w:ind w:firstLine="0"/>
        <w:jc w:val="right"/>
        <w:rPr>
          <w:rFonts w:ascii="Arial" w:hAnsi="Arial" w:cs="Arial"/>
          <w:sz w:val="22"/>
          <w:szCs w:val="22"/>
        </w:rPr>
      </w:pPr>
      <w:r w:rsidRPr="001156DB">
        <w:rPr>
          <w:rFonts w:ascii="Arial" w:hAnsi="Arial" w:cs="Arial"/>
          <w:sz w:val="22"/>
          <w:szCs w:val="22"/>
        </w:rPr>
        <w:t>ФКОУ ВО Кузбасский институт ФСИН России,</w:t>
      </w:r>
    </w:p>
    <w:p w:rsidR="00C96207" w:rsidRDefault="00C96207" w:rsidP="00C96207">
      <w:pPr>
        <w:ind w:firstLine="0"/>
        <w:jc w:val="right"/>
        <w:rPr>
          <w:rFonts w:ascii="Arial" w:hAnsi="Arial" w:cs="Arial"/>
          <w:sz w:val="22"/>
          <w:szCs w:val="22"/>
        </w:rPr>
      </w:pPr>
      <w:r>
        <w:rPr>
          <w:rFonts w:ascii="Arial" w:hAnsi="Arial" w:cs="Arial"/>
          <w:sz w:val="22"/>
          <w:szCs w:val="22"/>
        </w:rPr>
        <w:t xml:space="preserve">начальник кафедры уголовного права, </w:t>
      </w:r>
      <w:r w:rsidRPr="00807A0F">
        <w:rPr>
          <w:rFonts w:ascii="Arial" w:hAnsi="Arial" w:cs="Arial"/>
          <w:sz w:val="22"/>
          <w:szCs w:val="22"/>
        </w:rPr>
        <w:t>к</w:t>
      </w:r>
      <w:r>
        <w:rPr>
          <w:rFonts w:ascii="Arial" w:hAnsi="Arial" w:cs="Arial"/>
          <w:sz w:val="22"/>
          <w:szCs w:val="22"/>
        </w:rPr>
        <w:t xml:space="preserve">андидат </w:t>
      </w:r>
      <w:r w:rsidRPr="00807A0F">
        <w:rPr>
          <w:rFonts w:ascii="Arial" w:hAnsi="Arial" w:cs="Arial"/>
          <w:sz w:val="22"/>
          <w:szCs w:val="22"/>
        </w:rPr>
        <w:t>ю</w:t>
      </w:r>
      <w:r>
        <w:rPr>
          <w:rFonts w:ascii="Arial" w:hAnsi="Arial" w:cs="Arial"/>
          <w:sz w:val="22"/>
          <w:szCs w:val="22"/>
        </w:rPr>
        <w:t xml:space="preserve">ридических </w:t>
      </w:r>
      <w:r w:rsidRPr="00807A0F">
        <w:rPr>
          <w:rFonts w:ascii="Arial" w:hAnsi="Arial" w:cs="Arial"/>
          <w:sz w:val="22"/>
          <w:szCs w:val="22"/>
        </w:rPr>
        <w:t>н</w:t>
      </w:r>
      <w:r>
        <w:rPr>
          <w:rFonts w:ascii="Arial" w:hAnsi="Arial" w:cs="Arial"/>
          <w:sz w:val="22"/>
          <w:szCs w:val="22"/>
        </w:rPr>
        <w:t>аук,</w:t>
      </w:r>
    </w:p>
    <w:p w:rsidR="00C96207" w:rsidRPr="00807A0F" w:rsidRDefault="00C96207" w:rsidP="00C96207">
      <w:pPr>
        <w:ind w:firstLine="0"/>
        <w:jc w:val="right"/>
        <w:rPr>
          <w:rFonts w:ascii="Arial" w:hAnsi="Arial" w:cs="Arial"/>
          <w:sz w:val="22"/>
          <w:szCs w:val="22"/>
        </w:rPr>
      </w:pPr>
      <w:r w:rsidRPr="00807A0F">
        <w:rPr>
          <w:rFonts w:ascii="Arial" w:hAnsi="Arial" w:cs="Arial"/>
          <w:sz w:val="22"/>
          <w:szCs w:val="22"/>
        </w:rPr>
        <w:t>доцент О.</w:t>
      </w:r>
      <w:r>
        <w:rPr>
          <w:rFonts w:ascii="Arial" w:hAnsi="Arial" w:cs="Arial"/>
          <w:sz w:val="22"/>
          <w:szCs w:val="22"/>
        </w:rPr>
        <w:t xml:space="preserve"> </w:t>
      </w:r>
      <w:r w:rsidRPr="00807A0F">
        <w:rPr>
          <w:rFonts w:ascii="Arial" w:hAnsi="Arial" w:cs="Arial"/>
          <w:sz w:val="22"/>
          <w:szCs w:val="22"/>
        </w:rPr>
        <w:t>А.</w:t>
      </w:r>
      <w:r>
        <w:rPr>
          <w:rFonts w:ascii="Arial" w:hAnsi="Arial" w:cs="Arial"/>
          <w:sz w:val="22"/>
          <w:szCs w:val="22"/>
        </w:rPr>
        <w:t xml:space="preserve"> Алфимова</w:t>
      </w:r>
    </w:p>
    <w:p w:rsidR="00A649DE" w:rsidRPr="001156DB" w:rsidRDefault="00A649DE" w:rsidP="00C96207">
      <w:pPr>
        <w:pStyle w:val="1"/>
      </w:pPr>
      <w:r w:rsidRPr="001156DB">
        <w:t xml:space="preserve">Сравнительно-правовой анализ норм, регулирующих </w:t>
      </w:r>
      <w:r w:rsidR="00C96207">
        <w:br/>
      </w:r>
      <w:r w:rsidRPr="001156DB">
        <w:t>условно-досрочное освобождение от наказания лицам, отбывающим пожизненное лишение свободы в России и Республике Молдова</w:t>
      </w:r>
    </w:p>
    <w:p w:rsidR="00A649DE" w:rsidRPr="001156DB" w:rsidRDefault="00A649DE" w:rsidP="00EE1F9C">
      <w:pPr>
        <w:ind w:firstLine="567"/>
        <w:rPr>
          <w:sz w:val="22"/>
          <w:szCs w:val="22"/>
        </w:rPr>
      </w:pPr>
      <w:r w:rsidRPr="001156DB">
        <w:rPr>
          <w:sz w:val="22"/>
          <w:szCs w:val="22"/>
        </w:rPr>
        <w:t>Как известно, наказание в виде пожизненного лишения свободы в современной России получило сво</w:t>
      </w:r>
      <w:r w:rsidR="00F16133">
        <w:rPr>
          <w:sz w:val="22"/>
          <w:szCs w:val="22"/>
        </w:rPr>
        <w:t>е</w:t>
      </w:r>
      <w:r w:rsidRPr="001156DB">
        <w:rPr>
          <w:sz w:val="22"/>
          <w:szCs w:val="22"/>
        </w:rPr>
        <w:t xml:space="preserve"> развитие с принятием Закона РСФСР от 17 декабря 1992 года, когда законод</w:t>
      </w:r>
      <w:r w:rsidRPr="001156DB">
        <w:rPr>
          <w:sz w:val="22"/>
          <w:szCs w:val="22"/>
        </w:rPr>
        <w:t>а</w:t>
      </w:r>
      <w:r w:rsidRPr="001156DB">
        <w:rPr>
          <w:sz w:val="22"/>
          <w:szCs w:val="22"/>
        </w:rPr>
        <w:t>тельно была предусмотрена возможность замены смертной казни за наиболее тяжкие престу</w:t>
      </w:r>
      <w:r w:rsidRPr="001156DB">
        <w:rPr>
          <w:sz w:val="22"/>
          <w:szCs w:val="22"/>
        </w:rPr>
        <w:t>п</w:t>
      </w:r>
      <w:r w:rsidRPr="001156DB">
        <w:rPr>
          <w:sz w:val="22"/>
          <w:szCs w:val="22"/>
        </w:rPr>
        <w:t>лен</w:t>
      </w:r>
      <w:r w:rsidR="00C96207">
        <w:rPr>
          <w:sz w:val="22"/>
          <w:szCs w:val="22"/>
        </w:rPr>
        <w:t>ия пожизненным лишением свободы</w:t>
      </w:r>
      <w:r w:rsidRPr="001156DB">
        <w:rPr>
          <w:rStyle w:val="ab"/>
          <w:sz w:val="22"/>
          <w:szCs w:val="22"/>
        </w:rPr>
        <w:footnoteReference w:id="164"/>
      </w:r>
      <w:r w:rsidR="00C96207">
        <w:rPr>
          <w:sz w:val="22"/>
          <w:szCs w:val="22"/>
        </w:rPr>
        <w:t>.</w:t>
      </w:r>
    </w:p>
    <w:p w:rsidR="00A649DE" w:rsidRPr="004906AD" w:rsidRDefault="00A649DE" w:rsidP="00EE1F9C">
      <w:pPr>
        <w:pStyle w:val="Standard"/>
        <w:ind w:firstLine="567"/>
        <w:jc w:val="both"/>
        <w:rPr>
          <w:rFonts w:cs="Times New Roman"/>
          <w:sz w:val="22"/>
          <w:szCs w:val="22"/>
          <w:lang w:val="ru-RU"/>
        </w:rPr>
      </w:pPr>
      <w:r w:rsidRPr="001156DB">
        <w:rPr>
          <w:rFonts w:cs="Times New Roman"/>
          <w:sz w:val="22"/>
          <w:szCs w:val="22"/>
        </w:rPr>
        <w:t>По состоянию на 11.10.2018</w:t>
      </w:r>
      <w:r w:rsidR="00C96207">
        <w:rPr>
          <w:rFonts w:cs="Times New Roman"/>
          <w:sz w:val="22"/>
          <w:szCs w:val="22"/>
          <w:lang w:val="ru-RU"/>
        </w:rPr>
        <w:t xml:space="preserve"> </w:t>
      </w:r>
      <w:r w:rsidRPr="001156DB">
        <w:rPr>
          <w:rFonts w:cs="Times New Roman"/>
          <w:sz w:val="22"/>
          <w:szCs w:val="22"/>
        </w:rPr>
        <w:t>г. по официальным данным ФСИН России в нашей стране отбывает наказание в виде пожизненного лишения свободы 2033 осужденных</w:t>
      </w:r>
      <w:r w:rsidRPr="001156DB">
        <w:rPr>
          <w:rStyle w:val="ab"/>
          <w:rFonts w:cs="Times New Roman"/>
          <w:sz w:val="22"/>
          <w:szCs w:val="22"/>
        </w:rPr>
        <w:footnoteReference w:id="165"/>
      </w:r>
      <w:r w:rsidR="004906AD">
        <w:rPr>
          <w:rFonts w:cs="Times New Roman"/>
          <w:sz w:val="22"/>
          <w:szCs w:val="22"/>
          <w:lang w:val="ru-RU"/>
        </w:rPr>
        <w:t>.</w:t>
      </w:r>
    </w:p>
    <w:p w:rsidR="00A649DE" w:rsidRPr="001156DB" w:rsidRDefault="00A649DE" w:rsidP="00EE1F9C">
      <w:pPr>
        <w:pStyle w:val="Standard"/>
        <w:ind w:firstLine="567"/>
        <w:jc w:val="both"/>
        <w:rPr>
          <w:rFonts w:cs="Times New Roman"/>
          <w:sz w:val="22"/>
          <w:szCs w:val="22"/>
        </w:rPr>
      </w:pPr>
      <w:r w:rsidRPr="004906AD">
        <w:rPr>
          <w:sz w:val="22"/>
          <w:szCs w:val="22"/>
        </w:rPr>
        <w:t>В.</w:t>
      </w:r>
      <w:r w:rsidR="004906AD" w:rsidRPr="004906AD">
        <w:rPr>
          <w:sz w:val="22"/>
          <w:szCs w:val="22"/>
        </w:rPr>
        <w:t> </w:t>
      </w:r>
      <w:r w:rsidRPr="004906AD">
        <w:rPr>
          <w:sz w:val="22"/>
          <w:szCs w:val="22"/>
        </w:rPr>
        <w:t>А. Уткин считает, что по степени суровости пожизненное лишение свободы приближается к такому наказанию, как смертная казнь. Не случайно, поэтому развитие института пожизненного заключения в России, как и в других странах, зависело от двух обстоятельств: от широты применения лишения свободы вообще и степени распространен</w:t>
      </w:r>
      <w:r w:rsidR="004906AD">
        <w:rPr>
          <w:sz w:val="22"/>
          <w:szCs w:val="22"/>
          <w:lang w:val="ru-RU"/>
        </w:rPr>
        <w:t>-</w:t>
      </w:r>
      <w:r w:rsidRPr="004906AD">
        <w:rPr>
          <w:sz w:val="22"/>
          <w:szCs w:val="22"/>
        </w:rPr>
        <w:t>ности применения смертной казни</w:t>
      </w:r>
      <w:r w:rsidRPr="001156DB">
        <w:rPr>
          <w:rStyle w:val="ab"/>
          <w:rFonts w:cs="Times New Roman"/>
          <w:sz w:val="22"/>
          <w:szCs w:val="22"/>
        </w:rPr>
        <w:footnoteReference w:id="166"/>
      </w:r>
      <w:r w:rsidR="004906AD">
        <w:rPr>
          <w:rFonts w:cs="Times New Roman"/>
          <w:sz w:val="22"/>
          <w:szCs w:val="22"/>
          <w:lang w:val="ru-RU"/>
        </w:rPr>
        <w:t>.</w:t>
      </w:r>
    </w:p>
    <w:p w:rsidR="00A649DE" w:rsidRPr="001156DB" w:rsidRDefault="00A649DE" w:rsidP="00EE1F9C">
      <w:pPr>
        <w:pStyle w:val="Standard"/>
        <w:ind w:firstLine="567"/>
        <w:jc w:val="both"/>
        <w:rPr>
          <w:rFonts w:cs="Times New Roman"/>
          <w:sz w:val="22"/>
          <w:szCs w:val="22"/>
        </w:rPr>
      </w:pPr>
      <w:r w:rsidRPr="001156DB">
        <w:rPr>
          <w:rFonts w:cs="Times New Roman"/>
          <w:sz w:val="22"/>
          <w:szCs w:val="22"/>
        </w:rPr>
        <w:t>В настоящее время в ст. 57 УК РФ не содержится понятия пожизненного лишения свободы, однако данное понятие можно вывести из ст. 56 УК РФ, где сказано, что лишение свободы заключается в изоляции осужденного от общества пут</w:t>
      </w:r>
      <w:r w:rsidR="00F16133">
        <w:rPr>
          <w:rFonts w:cs="Times New Roman"/>
          <w:sz w:val="22"/>
          <w:szCs w:val="22"/>
        </w:rPr>
        <w:t>е</w:t>
      </w:r>
      <w:r w:rsidRPr="001156DB">
        <w:rPr>
          <w:rFonts w:cs="Times New Roman"/>
          <w:sz w:val="22"/>
          <w:szCs w:val="22"/>
        </w:rPr>
        <w:t>м направления его в колонию- поселения, помещения в воспитательную колонию, лечебное исправительное учреждение, исправительную колонию общего, строгого или особого режима либо в тюрьму. Данное понятие применимо и к пожизненному лишению свободы, с оговоркой о том, что осужденный помещается в ИУ на неопределенный срок.</w:t>
      </w:r>
    </w:p>
    <w:p w:rsidR="00A649DE" w:rsidRPr="001156DB" w:rsidRDefault="00A649DE" w:rsidP="00EE1F9C">
      <w:pPr>
        <w:pStyle w:val="Standard"/>
        <w:ind w:firstLine="567"/>
        <w:jc w:val="both"/>
        <w:rPr>
          <w:rFonts w:cs="Times New Roman"/>
          <w:sz w:val="22"/>
          <w:szCs w:val="22"/>
        </w:rPr>
      </w:pPr>
      <w:r w:rsidRPr="001156DB">
        <w:rPr>
          <w:rFonts w:cs="Times New Roman"/>
          <w:sz w:val="22"/>
          <w:szCs w:val="22"/>
        </w:rPr>
        <w:t>В ст. 57 УК РФ также предусмотрено, что пожизненное лишение свободы устанавливается за совершение особо тяжких преступлений, посягающих на жизнь, а так же за совершение особо тяжких преступлений против здоровья населения и общественной нравственности, общественной безопасности, половой неприкосновенности несовершен</w:t>
      </w:r>
      <w:r w:rsidR="003F50E3">
        <w:rPr>
          <w:rFonts w:cs="Times New Roman"/>
          <w:sz w:val="22"/>
          <w:szCs w:val="22"/>
          <w:lang w:val="ru-RU"/>
        </w:rPr>
        <w:t>-</w:t>
      </w:r>
      <w:r w:rsidRPr="001156DB">
        <w:rPr>
          <w:rFonts w:cs="Times New Roman"/>
          <w:sz w:val="22"/>
          <w:szCs w:val="22"/>
        </w:rPr>
        <w:t>нолетних, не достигших четырнадцатилетнего возраста.</w:t>
      </w:r>
    </w:p>
    <w:p w:rsidR="00A649DE" w:rsidRPr="001156DB" w:rsidRDefault="00A649DE" w:rsidP="00EE1F9C">
      <w:pPr>
        <w:pStyle w:val="Standard"/>
        <w:ind w:firstLine="567"/>
        <w:jc w:val="both"/>
        <w:rPr>
          <w:rFonts w:cs="Times New Roman"/>
          <w:sz w:val="22"/>
          <w:szCs w:val="22"/>
        </w:rPr>
      </w:pPr>
      <w:r w:rsidRPr="001156DB">
        <w:rPr>
          <w:rFonts w:cs="Times New Roman"/>
          <w:sz w:val="22"/>
          <w:szCs w:val="22"/>
        </w:rPr>
        <w:t>В ч.</w:t>
      </w:r>
      <w:r w:rsidR="003F50E3">
        <w:rPr>
          <w:rFonts w:cs="Times New Roman"/>
          <w:sz w:val="22"/>
          <w:szCs w:val="22"/>
          <w:lang w:val="ru-RU"/>
        </w:rPr>
        <w:t> </w:t>
      </w:r>
      <w:r w:rsidRPr="001156DB">
        <w:rPr>
          <w:rFonts w:cs="Times New Roman"/>
          <w:sz w:val="22"/>
          <w:szCs w:val="22"/>
        </w:rPr>
        <w:t>2 ст. 57 УК РФ установлена категория лиц, которым не может быть назначено пожизненное лишение свободы, к таким категория законодатель относит: пожизненное лишение свободы не назначается женщинам, а также лицам, совершившим преступления в возрасте до восемнадцати лет, и мужчинам, достигшим к моменту вынесения судом приговора шестидесятипятилетнего возраста. Эта статься главным образом демонстрирует основопола</w:t>
      </w:r>
      <w:r w:rsidR="003F50E3">
        <w:rPr>
          <w:rFonts w:cs="Times New Roman"/>
          <w:sz w:val="22"/>
          <w:szCs w:val="22"/>
          <w:lang w:val="ru-RU"/>
        </w:rPr>
        <w:t>-</w:t>
      </w:r>
      <w:r w:rsidRPr="001156DB">
        <w:rPr>
          <w:rFonts w:cs="Times New Roman"/>
          <w:sz w:val="22"/>
          <w:szCs w:val="22"/>
        </w:rPr>
        <w:t>гающий принцип гуманизма, который находит свое отражение в международных нормативно правовых актах.</w:t>
      </w:r>
    </w:p>
    <w:p w:rsidR="00A649DE" w:rsidRPr="001156DB" w:rsidRDefault="00A649DE" w:rsidP="00EE1F9C">
      <w:pPr>
        <w:pStyle w:val="Standard"/>
        <w:ind w:firstLine="567"/>
        <w:jc w:val="both"/>
        <w:rPr>
          <w:rFonts w:cs="Times New Roman"/>
          <w:sz w:val="22"/>
          <w:szCs w:val="22"/>
        </w:rPr>
      </w:pPr>
      <w:r w:rsidRPr="001156DB">
        <w:rPr>
          <w:rFonts w:cs="Times New Roman"/>
          <w:sz w:val="22"/>
          <w:szCs w:val="22"/>
        </w:rPr>
        <w:t>Осужденным к пожизненному лишению свободы в соответст</w:t>
      </w:r>
      <w:r w:rsidR="009B147F">
        <w:rPr>
          <w:rFonts w:cs="Times New Roman"/>
          <w:sz w:val="22"/>
          <w:szCs w:val="22"/>
        </w:rPr>
        <w:t xml:space="preserve">вии с п. «г» ч. 1 ст. 58 УК РФ </w:t>
      </w:r>
      <w:r w:rsidRPr="001156DB">
        <w:rPr>
          <w:rFonts w:cs="Times New Roman"/>
          <w:sz w:val="22"/>
          <w:szCs w:val="22"/>
        </w:rPr>
        <w:t>назначается колония особого режима, условия содержания в которой определяются в соответствии с УИК РФ.</w:t>
      </w:r>
    </w:p>
    <w:p w:rsidR="00A649DE" w:rsidRPr="001156DB" w:rsidRDefault="00A649DE" w:rsidP="00EE1F9C">
      <w:pPr>
        <w:pStyle w:val="Standard"/>
        <w:ind w:firstLine="567"/>
        <w:jc w:val="both"/>
        <w:rPr>
          <w:rFonts w:cs="Times New Roman"/>
          <w:sz w:val="22"/>
          <w:szCs w:val="22"/>
        </w:rPr>
      </w:pPr>
      <w:r w:rsidRPr="001156DB">
        <w:rPr>
          <w:rFonts w:cs="Times New Roman"/>
          <w:sz w:val="22"/>
          <w:szCs w:val="22"/>
        </w:rPr>
        <w:t xml:space="preserve">Законодательно предусмотрено, что лица осужденные к пожизненному лишению </w:t>
      </w:r>
      <w:r w:rsidR="003F50E3">
        <w:rPr>
          <w:rFonts w:cs="Times New Roman"/>
          <w:sz w:val="22"/>
          <w:szCs w:val="22"/>
        </w:rPr>
        <w:t>свободы имеют право на условно-</w:t>
      </w:r>
      <w:r w:rsidRPr="001156DB">
        <w:rPr>
          <w:rFonts w:cs="Times New Roman"/>
          <w:sz w:val="22"/>
          <w:szCs w:val="22"/>
        </w:rPr>
        <w:t>досрочное освобождение. Данная категория осужденных при выполнение всех требований предъявляемых к ним имеют возможность воспользо</w:t>
      </w:r>
      <w:r w:rsidR="003F50E3">
        <w:rPr>
          <w:rFonts w:cs="Times New Roman"/>
          <w:sz w:val="22"/>
          <w:szCs w:val="22"/>
        </w:rPr>
        <w:t>ваться своим правом на условно-</w:t>
      </w:r>
      <w:r w:rsidRPr="001156DB">
        <w:rPr>
          <w:rFonts w:cs="Times New Roman"/>
          <w:sz w:val="22"/>
          <w:szCs w:val="22"/>
        </w:rPr>
        <w:t>досрочное освобождения. В ч. 5 ст. 79 УК РФ законодатель предусматривает следующие условия:</w:t>
      </w:r>
    </w:p>
    <w:p w:rsidR="00A649DE" w:rsidRPr="001156DB" w:rsidRDefault="00A649DE" w:rsidP="00D111F5">
      <w:pPr>
        <w:pStyle w:val="a8"/>
        <w:numPr>
          <w:ilvl w:val="0"/>
          <w:numId w:val="46"/>
        </w:numPr>
        <w:tabs>
          <w:tab w:val="left" w:pos="851"/>
        </w:tabs>
        <w:suppressAutoHyphens/>
        <w:autoSpaceDE/>
        <w:adjustRightInd/>
        <w:ind w:left="0" w:firstLine="567"/>
        <w:contextualSpacing w:val="0"/>
        <w:jc w:val="both"/>
        <w:textAlignment w:val="baseline"/>
        <w:rPr>
          <w:sz w:val="22"/>
          <w:szCs w:val="22"/>
        </w:rPr>
      </w:pPr>
      <w:r w:rsidRPr="001156DB">
        <w:rPr>
          <w:sz w:val="22"/>
          <w:szCs w:val="22"/>
        </w:rPr>
        <w:t>Лицо</w:t>
      </w:r>
      <w:r w:rsidR="004906AD">
        <w:rPr>
          <w:sz w:val="22"/>
          <w:szCs w:val="22"/>
        </w:rPr>
        <w:t>,</w:t>
      </w:r>
      <w:r w:rsidRPr="001156DB">
        <w:rPr>
          <w:sz w:val="22"/>
          <w:szCs w:val="22"/>
        </w:rPr>
        <w:t xml:space="preserve"> осужденное к пожизненному лишению свободы</w:t>
      </w:r>
      <w:r w:rsidR="004906AD">
        <w:rPr>
          <w:sz w:val="22"/>
          <w:szCs w:val="22"/>
        </w:rPr>
        <w:t>,</w:t>
      </w:r>
      <w:r w:rsidRPr="001156DB">
        <w:rPr>
          <w:sz w:val="22"/>
          <w:szCs w:val="22"/>
        </w:rPr>
        <w:t xml:space="preserve"> фактически отбыло не менее двадцати пяти лишения свободы.</w:t>
      </w:r>
    </w:p>
    <w:p w:rsidR="00A649DE" w:rsidRPr="001156DB" w:rsidRDefault="00A649DE" w:rsidP="00D111F5">
      <w:pPr>
        <w:pStyle w:val="a8"/>
        <w:numPr>
          <w:ilvl w:val="0"/>
          <w:numId w:val="45"/>
        </w:numPr>
        <w:tabs>
          <w:tab w:val="left" w:pos="851"/>
        </w:tabs>
        <w:suppressAutoHyphens/>
        <w:autoSpaceDE/>
        <w:adjustRightInd/>
        <w:ind w:left="0" w:firstLine="567"/>
        <w:contextualSpacing w:val="0"/>
        <w:jc w:val="both"/>
        <w:textAlignment w:val="baseline"/>
        <w:rPr>
          <w:sz w:val="22"/>
          <w:szCs w:val="22"/>
        </w:rPr>
      </w:pPr>
      <w:r w:rsidRPr="001156DB">
        <w:rPr>
          <w:sz w:val="22"/>
          <w:szCs w:val="22"/>
        </w:rPr>
        <w:lastRenderedPageBreak/>
        <w:t>Отсутствие у осужденного злостных нарушений установленного порядка отбывания наказания в течение предшествующих трех лет.</w:t>
      </w:r>
    </w:p>
    <w:p w:rsidR="00A649DE" w:rsidRPr="001156DB" w:rsidRDefault="00A649DE" w:rsidP="00D111F5">
      <w:pPr>
        <w:pStyle w:val="a8"/>
        <w:numPr>
          <w:ilvl w:val="0"/>
          <w:numId w:val="45"/>
        </w:numPr>
        <w:tabs>
          <w:tab w:val="left" w:pos="851"/>
        </w:tabs>
        <w:suppressAutoHyphens/>
        <w:autoSpaceDE/>
        <w:adjustRightInd/>
        <w:ind w:left="0" w:firstLine="567"/>
        <w:contextualSpacing w:val="0"/>
        <w:jc w:val="both"/>
        <w:textAlignment w:val="baseline"/>
        <w:rPr>
          <w:sz w:val="22"/>
          <w:szCs w:val="22"/>
        </w:rPr>
      </w:pPr>
      <w:r w:rsidRPr="001156DB">
        <w:rPr>
          <w:sz w:val="22"/>
          <w:szCs w:val="22"/>
        </w:rPr>
        <w:t>Лицо за время отбывания наказания не было привлечено к уголовной ответственности за совершение нового тяжкого или особо тяжкого преступления.</w:t>
      </w:r>
    </w:p>
    <w:p w:rsidR="00A649DE" w:rsidRPr="001156DB" w:rsidRDefault="00A649DE" w:rsidP="00EE1F9C">
      <w:pPr>
        <w:pStyle w:val="Standard"/>
        <w:ind w:firstLine="567"/>
        <w:jc w:val="both"/>
        <w:rPr>
          <w:rFonts w:cs="Times New Roman"/>
          <w:sz w:val="22"/>
          <w:szCs w:val="22"/>
        </w:rPr>
      </w:pPr>
      <w:r w:rsidRPr="001156DB">
        <w:rPr>
          <w:rFonts w:cs="Times New Roman"/>
          <w:sz w:val="22"/>
          <w:szCs w:val="22"/>
        </w:rPr>
        <w:t>Так же хотелось бы выделить, что обязательным э</w:t>
      </w:r>
      <w:r w:rsidR="004906AD">
        <w:rPr>
          <w:rFonts w:cs="Times New Roman"/>
          <w:sz w:val="22"/>
          <w:szCs w:val="22"/>
        </w:rPr>
        <w:t>лементом для получения условно-</w:t>
      </w:r>
      <w:r w:rsidRPr="001156DB">
        <w:rPr>
          <w:rFonts w:cs="Times New Roman"/>
          <w:sz w:val="22"/>
          <w:szCs w:val="22"/>
        </w:rPr>
        <w:t xml:space="preserve">досрочного освобождения является характеристика осужденного с места лишения свободы, то есть, если лицо имеет отрицательную характеристику то его ходатайство не будет удовлетворенно. </w:t>
      </w:r>
    </w:p>
    <w:p w:rsidR="00A649DE" w:rsidRPr="001156DB" w:rsidRDefault="00A649DE" w:rsidP="00EE1F9C">
      <w:pPr>
        <w:pStyle w:val="Standard"/>
        <w:ind w:firstLine="567"/>
        <w:jc w:val="both"/>
        <w:rPr>
          <w:rFonts w:cs="Times New Roman"/>
          <w:sz w:val="22"/>
          <w:szCs w:val="22"/>
        </w:rPr>
      </w:pPr>
      <w:r w:rsidRPr="001156DB">
        <w:rPr>
          <w:rFonts w:cs="Times New Roman"/>
          <w:sz w:val="22"/>
          <w:szCs w:val="22"/>
        </w:rPr>
        <w:t>Данные опроса, проведенного среди осужденных к пожизненному лишению свободы одной из колоний, показали, что большинство (80 %) отрицательно относятся к наказанию в виде пожизненног</w:t>
      </w:r>
      <w:r w:rsidR="003F50E3">
        <w:rPr>
          <w:rFonts w:cs="Times New Roman"/>
          <w:sz w:val="22"/>
          <w:szCs w:val="22"/>
        </w:rPr>
        <w:t>о лишения свободы, положительно</w:t>
      </w:r>
      <w:r w:rsidR="003F50E3">
        <w:rPr>
          <w:rFonts w:cs="Times New Roman"/>
          <w:sz w:val="22"/>
          <w:szCs w:val="22"/>
          <w:lang w:val="ru-RU"/>
        </w:rPr>
        <w:t xml:space="preserve"> </w:t>
      </w:r>
      <w:r w:rsidR="003F50E3" w:rsidRPr="001156DB">
        <w:rPr>
          <w:sz w:val="22"/>
          <w:szCs w:val="22"/>
        </w:rPr>
        <w:t>—</w:t>
      </w:r>
      <w:r w:rsidR="003F50E3">
        <w:rPr>
          <w:sz w:val="22"/>
          <w:szCs w:val="22"/>
        </w:rPr>
        <w:t xml:space="preserve"> </w:t>
      </w:r>
      <w:r w:rsidRPr="001156DB">
        <w:rPr>
          <w:rFonts w:cs="Times New Roman"/>
          <w:sz w:val="22"/>
          <w:szCs w:val="22"/>
        </w:rPr>
        <w:t>12</w:t>
      </w:r>
      <w:r w:rsidR="003F50E3">
        <w:rPr>
          <w:rFonts w:cs="Times New Roman"/>
          <w:sz w:val="22"/>
          <w:szCs w:val="22"/>
          <w:lang w:val="ru-RU"/>
        </w:rPr>
        <w:t> </w:t>
      </w:r>
      <w:r w:rsidRPr="001156DB">
        <w:rPr>
          <w:rFonts w:cs="Times New Roman"/>
          <w:sz w:val="22"/>
          <w:szCs w:val="22"/>
        </w:rPr>
        <w:t>%, не дали отв</w:t>
      </w:r>
      <w:r w:rsidR="003F50E3">
        <w:rPr>
          <w:rFonts w:cs="Times New Roman"/>
          <w:sz w:val="22"/>
          <w:szCs w:val="22"/>
        </w:rPr>
        <w:t>ета</w:t>
      </w:r>
      <w:r w:rsidR="003F50E3">
        <w:rPr>
          <w:rFonts w:cs="Times New Roman"/>
          <w:sz w:val="22"/>
          <w:szCs w:val="22"/>
          <w:lang w:val="ru-RU"/>
        </w:rPr>
        <w:t xml:space="preserve"> </w:t>
      </w:r>
      <w:r w:rsidR="003F50E3" w:rsidRPr="001156DB">
        <w:rPr>
          <w:sz w:val="22"/>
          <w:szCs w:val="22"/>
        </w:rPr>
        <w:t>—</w:t>
      </w:r>
      <w:r w:rsidR="003F50E3">
        <w:rPr>
          <w:sz w:val="22"/>
          <w:szCs w:val="22"/>
        </w:rPr>
        <w:t xml:space="preserve"> </w:t>
      </w:r>
      <w:r w:rsidR="003F50E3">
        <w:rPr>
          <w:rFonts w:cs="Times New Roman"/>
          <w:sz w:val="22"/>
          <w:szCs w:val="22"/>
        </w:rPr>
        <w:t>3</w:t>
      </w:r>
      <w:r w:rsidR="003F50E3">
        <w:rPr>
          <w:rFonts w:cs="Times New Roman"/>
          <w:sz w:val="22"/>
          <w:szCs w:val="22"/>
          <w:lang w:val="ru-RU"/>
        </w:rPr>
        <w:t> </w:t>
      </w:r>
      <w:r w:rsidR="003F50E3">
        <w:rPr>
          <w:rFonts w:cs="Times New Roman"/>
          <w:sz w:val="22"/>
          <w:szCs w:val="22"/>
        </w:rPr>
        <w:t>% и затруднились ответить</w:t>
      </w:r>
      <w:r w:rsidR="003F50E3">
        <w:rPr>
          <w:rFonts w:cs="Times New Roman"/>
          <w:sz w:val="22"/>
          <w:szCs w:val="22"/>
          <w:lang w:val="ru-RU"/>
        </w:rPr>
        <w:t xml:space="preserve"> </w:t>
      </w:r>
      <w:r w:rsidR="003F50E3" w:rsidRPr="001156DB">
        <w:rPr>
          <w:sz w:val="22"/>
          <w:szCs w:val="22"/>
        </w:rPr>
        <w:t>—</w:t>
      </w:r>
      <w:r w:rsidR="003F50E3">
        <w:rPr>
          <w:sz w:val="22"/>
          <w:szCs w:val="22"/>
        </w:rPr>
        <w:t xml:space="preserve"> </w:t>
      </w:r>
      <w:r w:rsidRPr="001156DB">
        <w:rPr>
          <w:rFonts w:cs="Times New Roman"/>
          <w:sz w:val="22"/>
          <w:szCs w:val="22"/>
        </w:rPr>
        <w:t>5</w:t>
      </w:r>
      <w:r w:rsidR="003F50E3">
        <w:rPr>
          <w:rFonts w:cs="Times New Roman"/>
          <w:sz w:val="22"/>
          <w:szCs w:val="22"/>
          <w:lang w:val="ru-RU"/>
        </w:rPr>
        <w:t> </w:t>
      </w:r>
      <w:r w:rsidR="003F50E3">
        <w:rPr>
          <w:rFonts w:cs="Times New Roman"/>
          <w:sz w:val="22"/>
          <w:szCs w:val="22"/>
        </w:rPr>
        <w:t>% опрошенных</w:t>
      </w:r>
      <w:r w:rsidRPr="001156DB">
        <w:rPr>
          <w:rStyle w:val="ab"/>
          <w:rFonts w:cs="Times New Roman"/>
          <w:sz w:val="22"/>
          <w:szCs w:val="22"/>
        </w:rPr>
        <w:footnoteReference w:id="167"/>
      </w:r>
      <w:r w:rsidR="003F50E3">
        <w:rPr>
          <w:rFonts w:cs="Times New Roman"/>
          <w:sz w:val="22"/>
          <w:szCs w:val="22"/>
          <w:lang w:val="ru-RU"/>
        </w:rPr>
        <w:t>.</w:t>
      </w:r>
      <w:r w:rsidRPr="001156DB">
        <w:rPr>
          <w:rFonts w:cs="Times New Roman"/>
          <w:sz w:val="22"/>
          <w:szCs w:val="22"/>
        </w:rPr>
        <w:t xml:space="preserve"> </w:t>
      </w:r>
    </w:p>
    <w:p w:rsidR="00A649DE" w:rsidRPr="001156DB" w:rsidRDefault="00A649DE" w:rsidP="00EE1F9C">
      <w:pPr>
        <w:pStyle w:val="Standard"/>
        <w:ind w:firstLine="567"/>
        <w:jc w:val="both"/>
        <w:rPr>
          <w:rFonts w:cs="Times New Roman"/>
          <w:sz w:val="22"/>
          <w:szCs w:val="22"/>
        </w:rPr>
      </w:pPr>
      <w:r w:rsidRPr="001156DB">
        <w:rPr>
          <w:rFonts w:cs="Times New Roman"/>
          <w:sz w:val="22"/>
          <w:szCs w:val="22"/>
        </w:rPr>
        <w:t>Тем самым мы видим, что большинство осужденных отрицательно относятся к пожизненному лишению</w:t>
      </w:r>
      <w:r w:rsidR="003F50E3">
        <w:rPr>
          <w:rFonts w:cs="Times New Roman"/>
          <w:sz w:val="22"/>
          <w:szCs w:val="22"/>
        </w:rPr>
        <w:t xml:space="preserve"> свободы</w:t>
      </w:r>
      <w:r w:rsidR="003F50E3">
        <w:rPr>
          <w:rFonts w:cs="Times New Roman"/>
          <w:sz w:val="22"/>
          <w:szCs w:val="22"/>
          <w:lang w:val="ru-RU"/>
        </w:rPr>
        <w:t>,</w:t>
      </w:r>
      <w:r w:rsidR="003F50E3">
        <w:rPr>
          <w:rFonts w:cs="Times New Roman"/>
          <w:sz w:val="22"/>
          <w:szCs w:val="22"/>
        </w:rPr>
        <w:t xml:space="preserve"> так как по их мнению </w:t>
      </w:r>
      <w:r w:rsidRPr="001156DB">
        <w:rPr>
          <w:rFonts w:cs="Times New Roman"/>
          <w:sz w:val="22"/>
          <w:szCs w:val="22"/>
        </w:rPr>
        <w:t>«наказание жесткое, так как нет конца срока»</w:t>
      </w:r>
      <w:r w:rsidR="003F50E3">
        <w:rPr>
          <w:rFonts w:cs="Times New Roman"/>
          <w:sz w:val="22"/>
          <w:szCs w:val="22"/>
        </w:rPr>
        <w:t>; «отрицательно</w:t>
      </w:r>
      <w:r w:rsidR="003F50E3">
        <w:rPr>
          <w:rFonts w:cs="Times New Roman"/>
          <w:sz w:val="22"/>
          <w:szCs w:val="22"/>
          <w:lang w:val="ru-RU"/>
        </w:rPr>
        <w:t>,</w:t>
      </w:r>
      <w:r w:rsidR="003F50E3">
        <w:rPr>
          <w:rFonts w:cs="Times New Roman"/>
          <w:sz w:val="22"/>
          <w:szCs w:val="22"/>
        </w:rPr>
        <w:t xml:space="preserve"> т</w:t>
      </w:r>
      <w:r w:rsidR="003F50E3">
        <w:rPr>
          <w:rFonts w:cs="Times New Roman"/>
          <w:sz w:val="22"/>
          <w:szCs w:val="22"/>
          <w:lang w:val="ru-RU"/>
        </w:rPr>
        <w:t>ак</w:t>
      </w:r>
      <w:r w:rsidRPr="001156DB">
        <w:rPr>
          <w:rFonts w:cs="Times New Roman"/>
          <w:sz w:val="22"/>
          <w:szCs w:val="22"/>
        </w:rPr>
        <w:t xml:space="preserve"> к</w:t>
      </w:r>
      <w:r w:rsidR="003F50E3">
        <w:rPr>
          <w:rFonts w:cs="Times New Roman"/>
          <w:sz w:val="22"/>
          <w:szCs w:val="22"/>
          <w:lang w:val="ru-RU"/>
        </w:rPr>
        <w:t>ак</w:t>
      </w:r>
      <w:r w:rsidRPr="001156DB">
        <w:rPr>
          <w:rFonts w:cs="Times New Roman"/>
          <w:sz w:val="22"/>
          <w:szCs w:val="22"/>
        </w:rPr>
        <w:t xml:space="preserve"> пожизненное лишение свободы делает из осужденного деградированную и озлобленную личность»; «это не пожизненное лишение, а пожизненная каторга…, нужно замени</w:t>
      </w:r>
      <w:r w:rsidR="003F50E3">
        <w:rPr>
          <w:rFonts w:cs="Times New Roman"/>
          <w:sz w:val="22"/>
          <w:szCs w:val="22"/>
        </w:rPr>
        <w:t>ть на длительные сроки в зонах»</w:t>
      </w:r>
      <w:r w:rsidRPr="001156DB">
        <w:rPr>
          <w:rStyle w:val="ab"/>
          <w:rFonts w:cs="Times New Roman"/>
          <w:sz w:val="22"/>
          <w:szCs w:val="22"/>
        </w:rPr>
        <w:footnoteReference w:id="168"/>
      </w:r>
      <w:r w:rsidR="003F50E3">
        <w:rPr>
          <w:rFonts w:cs="Times New Roman"/>
          <w:sz w:val="22"/>
          <w:szCs w:val="22"/>
          <w:lang w:val="ru-RU"/>
        </w:rPr>
        <w:t>.</w:t>
      </w:r>
      <w:r w:rsidRPr="001156DB">
        <w:rPr>
          <w:rFonts w:cs="Times New Roman"/>
          <w:sz w:val="22"/>
          <w:szCs w:val="22"/>
        </w:rPr>
        <w:t xml:space="preserve"> </w:t>
      </w:r>
    </w:p>
    <w:p w:rsidR="00A649DE" w:rsidRPr="001156DB" w:rsidRDefault="00A649DE" w:rsidP="00EE1F9C">
      <w:pPr>
        <w:pStyle w:val="Standard"/>
        <w:ind w:firstLine="567"/>
        <w:jc w:val="both"/>
        <w:rPr>
          <w:rFonts w:cs="Times New Roman"/>
          <w:sz w:val="22"/>
          <w:szCs w:val="22"/>
        </w:rPr>
      </w:pPr>
      <w:r w:rsidRPr="001156DB">
        <w:rPr>
          <w:rFonts w:cs="Times New Roman"/>
          <w:sz w:val="22"/>
          <w:szCs w:val="22"/>
        </w:rPr>
        <w:t>Данные мнения выразили осужденные к пожизненному лишению свободы во время проведения опроса. Также можно отметить, что 29</w:t>
      </w:r>
      <w:r w:rsidR="003F50E3">
        <w:rPr>
          <w:rFonts w:cs="Times New Roman"/>
          <w:sz w:val="22"/>
          <w:szCs w:val="22"/>
          <w:lang w:val="ru-RU"/>
        </w:rPr>
        <w:t xml:space="preserve"> </w:t>
      </w:r>
      <w:r w:rsidRPr="001156DB">
        <w:rPr>
          <w:rFonts w:cs="Times New Roman"/>
          <w:sz w:val="22"/>
          <w:szCs w:val="22"/>
        </w:rPr>
        <w:t>% осужденных к пожизненному лишению свободы предпочли бы смертную казнь, то есть это почти 1/3.</w:t>
      </w:r>
    </w:p>
    <w:p w:rsidR="00A649DE" w:rsidRPr="001156DB" w:rsidRDefault="00A649DE" w:rsidP="00EE1F9C">
      <w:pPr>
        <w:pStyle w:val="Standard"/>
        <w:ind w:firstLine="567"/>
        <w:jc w:val="both"/>
        <w:rPr>
          <w:rFonts w:cs="Times New Roman"/>
          <w:sz w:val="22"/>
          <w:szCs w:val="22"/>
        </w:rPr>
      </w:pPr>
      <w:r w:rsidRPr="001156DB">
        <w:rPr>
          <w:rFonts w:cs="Times New Roman"/>
          <w:sz w:val="22"/>
          <w:szCs w:val="22"/>
        </w:rPr>
        <w:t xml:space="preserve">Аналогичное наказание предусмотрено во всех уголовных законах стран СНГ. Для сравнения обратимся к Уголовному кодексу Республики Молдовы. В соответствии со ст. 71 Уголовного кодекса Республики Молдовы (далее </w:t>
      </w:r>
      <w:r w:rsidR="003F50E3" w:rsidRPr="001156DB">
        <w:rPr>
          <w:sz w:val="22"/>
          <w:szCs w:val="22"/>
        </w:rPr>
        <w:t>—</w:t>
      </w:r>
      <w:r w:rsidR="003F50E3">
        <w:rPr>
          <w:sz w:val="22"/>
          <w:szCs w:val="22"/>
        </w:rPr>
        <w:t xml:space="preserve"> </w:t>
      </w:r>
      <w:r w:rsidRPr="001156DB">
        <w:rPr>
          <w:rFonts w:cs="Times New Roman"/>
          <w:sz w:val="22"/>
          <w:szCs w:val="22"/>
        </w:rPr>
        <w:t xml:space="preserve">УК РМ) пожизненное заключение состоит в лишении свободы осужденного на весь остаток его жизни. </w:t>
      </w:r>
    </w:p>
    <w:p w:rsidR="00A649DE" w:rsidRPr="003F50E3" w:rsidRDefault="00A649DE" w:rsidP="004906AD">
      <w:pPr>
        <w:pStyle w:val="Standard"/>
        <w:widowControl/>
        <w:ind w:firstLine="567"/>
        <w:jc w:val="both"/>
        <w:rPr>
          <w:rFonts w:cs="Times New Roman"/>
          <w:sz w:val="22"/>
          <w:szCs w:val="22"/>
          <w:lang w:val="ru-RU"/>
        </w:rPr>
      </w:pPr>
      <w:r w:rsidRPr="001156DB">
        <w:rPr>
          <w:rFonts w:cs="Times New Roman"/>
          <w:sz w:val="22"/>
          <w:szCs w:val="22"/>
        </w:rPr>
        <w:t>Пожизненное заключение может быть назначено только за чрезвычайно тяжкие преступления; пожизненное заключение не может быть назначено женщинам и несовершеннолетним</w:t>
      </w:r>
      <w:r w:rsidRPr="001156DB">
        <w:rPr>
          <w:rStyle w:val="ab"/>
          <w:rFonts w:cs="Times New Roman"/>
          <w:sz w:val="22"/>
          <w:szCs w:val="22"/>
        </w:rPr>
        <w:footnoteReference w:id="169"/>
      </w:r>
      <w:r w:rsidR="003F50E3">
        <w:rPr>
          <w:rFonts w:cs="Times New Roman"/>
          <w:sz w:val="22"/>
          <w:szCs w:val="22"/>
          <w:lang w:val="ru-RU"/>
        </w:rPr>
        <w:t>.</w:t>
      </w:r>
    </w:p>
    <w:p w:rsidR="00A649DE" w:rsidRPr="001156DB" w:rsidRDefault="00A649DE" w:rsidP="00EE1F9C">
      <w:pPr>
        <w:ind w:firstLine="567"/>
        <w:rPr>
          <w:sz w:val="22"/>
          <w:szCs w:val="22"/>
        </w:rPr>
      </w:pPr>
      <w:r w:rsidRPr="001156DB">
        <w:rPr>
          <w:sz w:val="22"/>
          <w:szCs w:val="22"/>
        </w:rPr>
        <w:t>Исходя из анализа данной статьи можно сделать вывод, что требования ст.</w:t>
      </w:r>
      <w:r w:rsidR="006E21F9">
        <w:rPr>
          <w:sz w:val="22"/>
          <w:szCs w:val="22"/>
        </w:rPr>
        <w:t> </w:t>
      </w:r>
      <w:r w:rsidRPr="001156DB">
        <w:rPr>
          <w:sz w:val="22"/>
          <w:szCs w:val="22"/>
        </w:rPr>
        <w:t>79 и ч.2 ст. 57 УК РФ являются более гуманными, поскольку в УК РМ в отличие от УК РФ отсутствует такая категория лиц, которым не может быть назначено пожизненное лишение свободы</w:t>
      </w:r>
      <w:r w:rsidR="006E21F9">
        <w:rPr>
          <w:sz w:val="22"/>
          <w:szCs w:val="22"/>
        </w:rPr>
        <w:t>,</w:t>
      </w:r>
      <w:r w:rsidRPr="001156DB">
        <w:rPr>
          <w:sz w:val="22"/>
          <w:szCs w:val="22"/>
        </w:rPr>
        <w:t xml:space="preserve"> как мужч</w:t>
      </w:r>
      <w:r w:rsidRPr="001156DB">
        <w:rPr>
          <w:sz w:val="22"/>
          <w:szCs w:val="22"/>
        </w:rPr>
        <w:t>и</w:t>
      </w:r>
      <w:r w:rsidRPr="001156DB">
        <w:rPr>
          <w:sz w:val="22"/>
          <w:szCs w:val="22"/>
        </w:rPr>
        <w:t>ны, достигшие к моменту вынесения приговора 65-ти летнего возраста.</w:t>
      </w:r>
    </w:p>
    <w:p w:rsidR="00A649DE" w:rsidRPr="001156DB" w:rsidRDefault="00A649DE" w:rsidP="00EE1F9C">
      <w:pPr>
        <w:pStyle w:val="Standard"/>
        <w:ind w:firstLine="567"/>
        <w:jc w:val="both"/>
        <w:rPr>
          <w:rFonts w:cs="Times New Roman"/>
          <w:sz w:val="22"/>
          <w:szCs w:val="22"/>
        </w:rPr>
      </w:pPr>
      <w:r w:rsidRPr="001156DB">
        <w:rPr>
          <w:rFonts w:cs="Times New Roman"/>
          <w:sz w:val="22"/>
          <w:szCs w:val="22"/>
        </w:rPr>
        <w:t>Уголовный закон Молдовы так же предусматривает необходимые основания и условия для условно-досрочного освобождения пожизненно лишенных свободы лиц. Так, в ч. 5 ст. 91 УК РМ говорится о наличии решения судебной инстанции об отмене необходимости в дальнейшем отбывание наказания, а также пр</w:t>
      </w:r>
      <w:r w:rsidR="00D96F88">
        <w:rPr>
          <w:rFonts w:cs="Times New Roman"/>
          <w:sz w:val="22"/>
          <w:szCs w:val="22"/>
        </w:rPr>
        <w:t>едусмотрен формальный критерий</w:t>
      </w:r>
      <w:r w:rsidR="00F2496D">
        <w:rPr>
          <w:rFonts w:cs="Times New Roman"/>
          <w:sz w:val="22"/>
          <w:szCs w:val="22"/>
        </w:rPr>
        <w:t xml:space="preserve"> — </w:t>
      </w:r>
      <w:r w:rsidRPr="001156DB">
        <w:rPr>
          <w:rFonts w:cs="Times New Roman"/>
          <w:sz w:val="22"/>
          <w:szCs w:val="22"/>
        </w:rPr>
        <w:t>лицо фактически должно отбыть не менее 30 лет лишение свободы.</w:t>
      </w:r>
    </w:p>
    <w:p w:rsidR="00A649DE" w:rsidRPr="001156DB" w:rsidRDefault="00A649DE" w:rsidP="00EE1F9C">
      <w:pPr>
        <w:pStyle w:val="Standard"/>
        <w:ind w:firstLine="567"/>
        <w:jc w:val="both"/>
        <w:rPr>
          <w:rFonts w:cs="Times New Roman"/>
          <w:sz w:val="22"/>
          <w:szCs w:val="22"/>
        </w:rPr>
      </w:pPr>
      <w:r w:rsidRPr="001156DB">
        <w:rPr>
          <w:rFonts w:cs="Times New Roman"/>
          <w:sz w:val="22"/>
          <w:szCs w:val="22"/>
        </w:rPr>
        <w:t>Таким образом, сравнительный анализ уголовного законодательства России и Республики Молдовы в части правового регулирования оснований и условий условно-досрочного освобождения осужденных к пожизненному лишению свободы, показал, что основания такого освобождения в рассмотренных нами странах примерно схожи. Вместе с тем, условия такого освобождения в двух странах в значительной степени отличаются, такие как сроки отбывания наказания (в России</w:t>
      </w:r>
      <w:r w:rsidR="00A87C02" w:rsidRPr="001156DB">
        <w:rPr>
          <w:rFonts w:cs="Times New Roman"/>
          <w:sz w:val="22"/>
          <w:szCs w:val="22"/>
        </w:rPr>
        <w:t xml:space="preserve"> — </w:t>
      </w:r>
      <w:r w:rsidRPr="001156DB">
        <w:rPr>
          <w:rFonts w:cs="Times New Roman"/>
          <w:sz w:val="22"/>
          <w:szCs w:val="22"/>
        </w:rPr>
        <w:t>25 лет, а в Республике Молдова</w:t>
      </w:r>
      <w:r w:rsidR="00A87C02" w:rsidRPr="001156DB">
        <w:rPr>
          <w:rFonts w:cs="Times New Roman"/>
          <w:sz w:val="22"/>
          <w:szCs w:val="22"/>
        </w:rPr>
        <w:t xml:space="preserve"> — </w:t>
      </w:r>
      <w:r w:rsidRPr="001156DB">
        <w:rPr>
          <w:rFonts w:cs="Times New Roman"/>
          <w:sz w:val="22"/>
          <w:szCs w:val="22"/>
        </w:rPr>
        <w:t xml:space="preserve">30 лет), категории лиц, к которым может быть применено пожизненное лишение свободы и др. </w:t>
      </w:r>
    </w:p>
    <w:p w:rsidR="00A649DE" w:rsidRPr="00D96F88" w:rsidRDefault="00D96F88" w:rsidP="00D96F88">
      <w:pPr>
        <w:pStyle w:val="ac"/>
      </w:pPr>
      <w:r>
        <w:t>Литература</w:t>
      </w:r>
    </w:p>
    <w:p w:rsidR="00A649DE" w:rsidRPr="004906AD" w:rsidRDefault="00A649DE" w:rsidP="00D111F5">
      <w:pPr>
        <w:pStyle w:val="Standard"/>
        <w:numPr>
          <w:ilvl w:val="0"/>
          <w:numId w:val="74"/>
        </w:numPr>
        <w:ind w:left="426" w:hanging="426"/>
        <w:jc w:val="both"/>
        <w:rPr>
          <w:rFonts w:cs="Times New Roman"/>
          <w:bCs/>
          <w:sz w:val="22"/>
          <w:szCs w:val="22"/>
        </w:rPr>
      </w:pPr>
      <w:r w:rsidRPr="004906AD">
        <w:rPr>
          <w:rFonts w:cs="Times New Roman"/>
          <w:sz w:val="22"/>
          <w:szCs w:val="22"/>
        </w:rPr>
        <w:t>Алфимова</w:t>
      </w:r>
      <w:r w:rsidR="00D96F88" w:rsidRPr="004906AD">
        <w:rPr>
          <w:rFonts w:cs="Times New Roman"/>
          <w:sz w:val="22"/>
          <w:szCs w:val="22"/>
          <w:lang w:val="ru-RU"/>
        </w:rPr>
        <w:t>,</w:t>
      </w:r>
      <w:r w:rsidRPr="004906AD">
        <w:rPr>
          <w:rFonts w:cs="Times New Roman"/>
          <w:sz w:val="22"/>
          <w:szCs w:val="22"/>
        </w:rPr>
        <w:t xml:space="preserve"> О.</w:t>
      </w:r>
      <w:r w:rsidR="00D96F88" w:rsidRPr="004906AD">
        <w:rPr>
          <w:rFonts w:cs="Times New Roman"/>
          <w:sz w:val="22"/>
          <w:szCs w:val="22"/>
          <w:lang w:val="ru-RU"/>
        </w:rPr>
        <w:t xml:space="preserve"> </w:t>
      </w:r>
      <w:r w:rsidRPr="004906AD">
        <w:rPr>
          <w:rFonts w:cs="Times New Roman"/>
          <w:sz w:val="22"/>
          <w:szCs w:val="22"/>
        </w:rPr>
        <w:t>А. Условно-досрочное освобождение осужденных к пожизненному лишению свободы: социально-правовые и нравственные вопросы</w:t>
      </w:r>
      <w:r w:rsidR="00D96F88" w:rsidRPr="004906AD">
        <w:rPr>
          <w:rFonts w:cs="Times New Roman"/>
          <w:sz w:val="22"/>
          <w:szCs w:val="22"/>
          <w:lang w:val="ru-RU"/>
        </w:rPr>
        <w:t xml:space="preserve"> </w:t>
      </w:r>
      <w:r w:rsidRPr="004906AD">
        <w:rPr>
          <w:rFonts w:cs="Times New Roman"/>
          <w:sz w:val="22"/>
          <w:szCs w:val="22"/>
        </w:rPr>
        <w:t>// Ведомости уголовно-исполнительной с</w:t>
      </w:r>
      <w:r w:rsidR="00D96F88" w:rsidRPr="004906AD">
        <w:rPr>
          <w:rFonts w:cs="Times New Roman"/>
          <w:sz w:val="22"/>
          <w:szCs w:val="22"/>
        </w:rPr>
        <w:t xml:space="preserve">истемы. </w:t>
      </w:r>
      <w:r w:rsidR="00CB121F" w:rsidRPr="004906AD">
        <w:rPr>
          <w:rFonts w:cs="Times New Roman"/>
          <w:sz w:val="22"/>
          <w:szCs w:val="22"/>
        </w:rPr>
        <w:t xml:space="preserve">— </w:t>
      </w:r>
      <w:r w:rsidR="00D96F88" w:rsidRPr="004906AD">
        <w:rPr>
          <w:rFonts w:cs="Times New Roman"/>
          <w:sz w:val="22"/>
          <w:szCs w:val="22"/>
        </w:rPr>
        <w:t xml:space="preserve">2013. </w:t>
      </w:r>
      <w:r w:rsidR="00CB121F" w:rsidRPr="004906AD">
        <w:rPr>
          <w:rFonts w:cs="Times New Roman"/>
          <w:sz w:val="22"/>
          <w:szCs w:val="22"/>
        </w:rPr>
        <w:t xml:space="preserve">— </w:t>
      </w:r>
      <w:r w:rsidR="008F5BB5" w:rsidRPr="004906AD">
        <w:rPr>
          <w:rFonts w:cs="Times New Roman"/>
          <w:sz w:val="22"/>
          <w:szCs w:val="22"/>
          <w:lang w:val="ru-RU"/>
        </w:rPr>
        <w:t xml:space="preserve">№ 1 (28). </w:t>
      </w:r>
      <w:r w:rsidR="00CB121F" w:rsidRPr="004906AD">
        <w:rPr>
          <w:rFonts w:cs="Times New Roman"/>
          <w:sz w:val="22"/>
          <w:szCs w:val="22"/>
        </w:rPr>
        <w:t xml:space="preserve">— </w:t>
      </w:r>
      <w:r w:rsidR="00D96F88" w:rsidRPr="004906AD">
        <w:rPr>
          <w:rFonts w:cs="Times New Roman"/>
          <w:sz w:val="22"/>
          <w:szCs w:val="22"/>
        </w:rPr>
        <w:t>С 31</w:t>
      </w:r>
      <w:r w:rsidR="00D96F88" w:rsidRPr="004906AD">
        <w:rPr>
          <w:rFonts w:cs="Times New Roman"/>
          <w:sz w:val="22"/>
          <w:szCs w:val="22"/>
          <w:lang w:val="ru-RU"/>
        </w:rPr>
        <w:t>–</w:t>
      </w:r>
      <w:r w:rsidRPr="004906AD">
        <w:rPr>
          <w:rFonts w:cs="Times New Roman"/>
          <w:sz w:val="22"/>
          <w:szCs w:val="22"/>
        </w:rPr>
        <w:t>35.</w:t>
      </w:r>
    </w:p>
    <w:p w:rsidR="00A649DE" w:rsidRPr="001156DB" w:rsidRDefault="00A649DE" w:rsidP="00D111F5">
      <w:pPr>
        <w:pStyle w:val="Standard"/>
        <w:numPr>
          <w:ilvl w:val="0"/>
          <w:numId w:val="74"/>
        </w:numPr>
        <w:ind w:left="426" w:hanging="426"/>
        <w:jc w:val="both"/>
        <w:rPr>
          <w:rFonts w:cs="Times New Roman"/>
          <w:bCs/>
          <w:sz w:val="22"/>
          <w:szCs w:val="22"/>
        </w:rPr>
      </w:pPr>
      <w:r w:rsidRPr="001156DB">
        <w:rPr>
          <w:rFonts w:cs="Times New Roman"/>
          <w:bCs/>
          <w:sz w:val="22"/>
          <w:szCs w:val="22"/>
        </w:rPr>
        <w:t>Уткин</w:t>
      </w:r>
      <w:r w:rsidR="00D96F88">
        <w:rPr>
          <w:rFonts w:cs="Times New Roman"/>
          <w:bCs/>
          <w:sz w:val="22"/>
          <w:szCs w:val="22"/>
          <w:lang w:val="ru-RU"/>
        </w:rPr>
        <w:t>,</w:t>
      </w:r>
      <w:r w:rsidRPr="001156DB">
        <w:rPr>
          <w:rFonts w:cs="Times New Roman"/>
          <w:bCs/>
          <w:sz w:val="22"/>
          <w:szCs w:val="22"/>
        </w:rPr>
        <w:t xml:space="preserve"> В.</w:t>
      </w:r>
      <w:r w:rsidR="00D96F88">
        <w:rPr>
          <w:rFonts w:cs="Times New Roman"/>
          <w:bCs/>
          <w:sz w:val="22"/>
          <w:szCs w:val="22"/>
          <w:lang w:val="ru-RU"/>
        </w:rPr>
        <w:t xml:space="preserve"> </w:t>
      </w:r>
      <w:r w:rsidRPr="001156DB">
        <w:rPr>
          <w:rFonts w:cs="Times New Roman"/>
          <w:bCs/>
          <w:sz w:val="22"/>
          <w:szCs w:val="22"/>
        </w:rPr>
        <w:t xml:space="preserve">А. Пожизненное лишение свободы. </w:t>
      </w:r>
      <w:r w:rsidR="00CB121F" w:rsidRPr="001156DB">
        <w:rPr>
          <w:rFonts w:cs="Times New Roman"/>
          <w:sz w:val="22"/>
          <w:szCs w:val="22"/>
        </w:rPr>
        <w:t xml:space="preserve">— </w:t>
      </w:r>
      <w:r w:rsidR="00CB121F">
        <w:rPr>
          <w:rFonts w:cs="Times New Roman"/>
          <w:bCs/>
          <w:sz w:val="22"/>
          <w:szCs w:val="22"/>
        </w:rPr>
        <w:t>Томск</w:t>
      </w:r>
      <w:r w:rsidR="00CB121F">
        <w:rPr>
          <w:rFonts w:cs="Times New Roman"/>
          <w:bCs/>
          <w:sz w:val="22"/>
          <w:szCs w:val="22"/>
          <w:lang w:val="ru-RU"/>
        </w:rPr>
        <w:t>,</w:t>
      </w:r>
      <w:r w:rsidRPr="001156DB">
        <w:rPr>
          <w:rFonts w:cs="Times New Roman"/>
          <w:bCs/>
          <w:sz w:val="22"/>
          <w:szCs w:val="22"/>
        </w:rPr>
        <w:t xml:space="preserve"> 1997. </w:t>
      </w:r>
    </w:p>
    <w:p w:rsidR="00A649DE" w:rsidRPr="001156DB" w:rsidRDefault="00A649DE" w:rsidP="00D111F5">
      <w:pPr>
        <w:pStyle w:val="Standard"/>
        <w:numPr>
          <w:ilvl w:val="0"/>
          <w:numId w:val="74"/>
        </w:numPr>
        <w:ind w:left="426" w:hanging="426"/>
        <w:jc w:val="both"/>
        <w:rPr>
          <w:rFonts w:cs="Times New Roman"/>
          <w:bCs/>
          <w:sz w:val="22"/>
          <w:szCs w:val="22"/>
          <w:lang w:val="ru-RU"/>
        </w:rPr>
      </w:pPr>
      <w:r w:rsidRPr="001156DB">
        <w:rPr>
          <w:rFonts w:cs="Times New Roman"/>
          <w:bCs/>
          <w:sz w:val="22"/>
          <w:szCs w:val="22"/>
        </w:rPr>
        <w:t xml:space="preserve">Уголовный кодекс </w:t>
      </w:r>
      <w:r w:rsidR="00CB121F">
        <w:rPr>
          <w:rFonts w:cs="Times New Roman"/>
          <w:bCs/>
          <w:sz w:val="22"/>
          <w:szCs w:val="22"/>
          <w:lang w:val="ru-RU"/>
        </w:rPr>
        <w:t>Р</w:t>
      </w:r>
      <w:r w:rsidRPr="001156DB">
        <w:rPr>
          <w:rFonts w:cs="Times New Roman"/>
          <w:bCs/>
          <w:sz w:val="22"/>
          <w:szCs w:val="22"/>
        </w:rPr>
        <w:t>еспублики Молдова от 18.05.2002.</w:t>
      </w:r>
      <w:r w:rsidR="009B147F">
        <w:rPr>
          <w:rFonts w:cs="Times New Roman"/>
          <w:bCs/>
          <w:sz w:val="22"/>
          <w:szCs w:val="22"/>
          <w:lang w:val="ru-RU"/>
        </w:rPr>
        <w:t xml:space="preserve"> </w:t>
      </w:r>
      <w:r w:rsidR="009B147F" w:rsidRPr="004906AD">
        <w:rPr>
          <w:rFonts w:cs="Times New Roman"/>
          <w:sz w:val="22"/>
          <w:szCs w:val="22"/>
        </w:rPr>
        <w:t xml:space="preserve">— </w:t>
      </w:r>
      <w:r w:rsidR="009B147F">
        <w:rPr>
          <w:rFonts w:cs="Times New Roman"/>
          <w:sz w:val="22"/>
          <w:szCs w:val="22"/>
          <w:lang w:val="ru-RU"/>
        </w:rPr>
        <w:t xml:space="preserve"> Режим доступа:</w:t>
      </w:r>
      <w:r w:rsidRPr="001156DB">
        <w:rPr>
          <w:rFonts w:cs="Times New Roman"/>
          <w:bCs/>
          <w:sz w:val="22"/>
          <w:szCs w:val="22"/>
        </w:rPr>
        <w:t xml:space="preserve"> //http://base.spinform.ru.</w:t>
      </w:r>
    </w:p>
    <w:p w:rsidR="00A649DE" w:rsidRPr="001156DB" w:rsidRDefault="00A649DE" w:rsidP="00EE1F9C">
      <w:pPr>
        <w:pStyle w:val="Standard"/>
        <w:ind w:firstLine="567"/>
        <w:jc w:val="both"/>
        <w:rPr>
          <w:rFonts w:cs="Times New Roman"/>
          <w:bCs/>
          <w:sz w:val="22"/>
          <w:szCs w:val="22"/>
          <w:lang w:val="ru-RU"/>
        </w:rPr>
      </w:pPr>
    </w:p>
    <w:p w:rsidR="00AA6E8E" w:rsidRDefault="00AA6E8E">
      <w:pPr>
        <w:autoSpaceDE/>
        <w:autoSpaceDN/>
        <w:adjustRightInd/>
        <w:spacing w:after="200" w:line="276" w:lineRule="auto"/>
        <w:ind w:firstLine="0"/>
        <w:jc w:val="left"/>
        <w:rPr>
          <w:rFonts w:ascii="Arial" w:eastAsia="Times New Roman" w:hAnsi="Arial" w:cs="Arial"/>
          <w:b/>
          <w:sz w:val="22"/>
          <w:szCs w:val="22"/>
        </w:rPr>
      </w:pPr>
      <w:r>
        <w:rPr>
          <w:rFonts w:ascii="Arial" w:eastAsia="Times New Roman" w:hAnsi="Arial" w:cs="Arial"/>
          <w:b/>
          <w:sz w:val="22"/>
          <w:szCs w:val="22"/>
        </w:rPr>
        <w:br w:type="page"/>
      </w:r>
    </w:p>
    <w:p w:rsidR="00421C32" w:rsidRPr="00D96F88" w:rsidRDefault="00C24307" w:rsidP="00C24307">
      <w:pPr>
        <w:shd w:val="clear" w:color="auto" w:fill="FFFFFF"/>
        <w:jc w:val="right"/>
        <w:rPr>
          <w:rFonts w:ascii="Arial" w:eastAsia="Times New Roman" w:hAnsi="Arial" w:cs="Arial"/>
          <w:b/>
          <w:sz w:val="22"/>
          <w:szCs w:val="22"/>
        </w:rPr>
      </w:pPr>
      <w:r w:rsidRPr="00D96F88">
        <w:rPr>
          <w:rFonts w:ascii="Arial" w:eastAsia="Times New Roman" w:hAnsi="Arial" w:cs="Arial"/>
          <w:b/>
          <w:sz w:val="22"/>
          <w:szCs w:val="22"/>
        </w:rPr>
        <w:lastRenderedPageBreak/>
        <w:t>С. В. СТАРЧИКОВ</w:t>
      </w:r>
    </w:p>
    <w:p w:rsidR="00C24307" w:rsidRPr="00D96F88" w:rsidRDefault="00421C32" w:rsidP="00C24307">
      <w:pPr>
        <w:jc w:val="right"/>
        <w:rPr>
          <w:rFonts w:ascii="Arial" w:hAnsi="Arial" w:cs="Arial"/>
          <w:sz w:val="22"/>
          <w:szCs w:val="22"/>
        </w:rPr>
      </w:pPr>
      <w:r w:rsidRPr="00D96F88">
        <w:rPr>
          <w:rFonts w:ascii="Arial" w:hAnsi="Arial" w:cs="Arial"/>
          <w:sz w:val="22"/>
          <w:szCs w:val="22"/>
        </w:rPr>
        <w:t>ФГБОУ ВО «Кемеровский государственный университет»,</w:t>
      </w:r>
    </w:p>
    <w:p w:rsidR="00421C32" w:rsidRDefault="00421C32" w:rsidP="00D96F88">
      <w:pPr>
        <w:spacing w:after="60"/>
        <w:jc w:val="right"/>
        <w:rPr>
          <w:rFonts w:ascii="Arial" w:hAnsi="Arial" w:cs="Arial"/>
          <w:sz w:val="22"/>
          <w:szCs w:val="22"/>
        </w:rPr>
      </w:pPr>
      <w:r w:rsidRPr="00D96F88">
        <w:rPr>
          <w:rFonts w:ascii="Arial" w:hAnsi="Arial" w:cs="Arial"/>
          <w:sz w:val="22"/>
          <w:szCs w:val="22"/>
        </w:rPr>
        <w:t>магистрант юридического института</w:t>
      </w:r>
    </w:p>
    <w:p w:rsidR="00D96F88" w:rsidRDefault="00D96F88" w:rsidP="00947D0E">
      <w:pPr>
        <w:jc w:val="right"/>
        <w:rPr>
          <w:rFonts w:ascii="Arial" w:hAnsi="Arial" w:cs="Arial"/>
          <w:sz w:val="22"/>
          <w:szCs w:val="22"/>
        </w:rPr>
      </w:pPr>
      <w:r>
        <w:rPr>
          <w:rFonts w:ascii="Arial" w:hAnsi="Arial" w:cs="Arial"/>
          <w:sz w:val="22"/>
          <w:szCs w:val="22"/>
        </w:rPr>
        <w:t>Научный руководитель:</w:t>
      </w:r>
    </w:p>
    <w:p w:rsidR="0056764F" w:rsidRPr="0056764F" w:rsidRDefault="0056764F" w:rsidP="0056764F">
      <w:pPr>
        <w:jc w:val="right"/>
        <w:rPr>
          <w:rFonts w:ascii="Arial" w:hAnsi="Arial" w:cs="Arial"/>
          <w:sz w:val="22"/>
          <w:szCs w:val="22"/>
        </w:rPr>
      </w:pPr>
      <w:r w:rsidRPr="0056764F">
        <w:rPr>
          <w:rFonts w:ascii="Arial" w:hAnsi="Arial" w:cs="Arial"/>
          <w:sz w:val="22"/>
          <w:szCs w:val="22"/>
        </w:rPr>
        <w:t>ФГБОУ ВО «Кемеровский государственный университет»,</w:t>
      </w:r>
    </w:p>
    <w:p w:rsidR="0056764F" w:rsidRDefault="0056764F" w:rsidP="0056764F">
      <w:pPr>
        <w:jc w:val="right"/>
        <w:rPr>
          <w:rFonts w:ascii="Arial" w:hAnsi="Arial" w:cs="Arial"/>
          <w:color w:val="000000"/>
          <w:sz w:val="22"/>
          <w:szCs w:val="22"/>
          <w:shd w:val="clear" w:color="auto" w:fill="FFFFFF"/>
        </w:rPr>
      </w:pPr>
      <w:r w:rsidRPr="0056764F">
        <w:rPr>
          <w:rFonts w:ascii="Arial" w:hAnsi="Arial" w:cs="Arial"/>
          <w:color w:val="000000"/>
          <w:sz w:val="22"/>
          <w:szCs w:val="22"/>
          <w:shd w:val="clear" w:color="auto" w:fill="FFFFFF"/>
        </w:rPr>
        <w:t>доцент кафедры уголовного процесса и криминалистики,</w:t>
      </w:r>
    </w:p>
    <w:p w:rsidR="0056764F" w:rsidRPr="0056764F" w:rsidRDefault="0056764F" w:rsidP="0056764F">
      <w:pPr>
        <w:jc w:val="right"/>
        <w:rPr>
          <w:rFonts w:ascii="Arial" w:hAnsi="Arial" w:cs="Arial"/>
          <w:sz w:val="22"/>
          <w:szCs w:val="22"/>
        </w:rPr>
      </w:pPr>
      <w:r w:rsidRPr="0056764F">
        <w:rPr>
          <w:rFonts w:ascii="Arial" w:hAnsi="Arial" w:cs="Arial"/>
          <w:color w:val="000000"/>
          <w:sz w:val="22"/>
          <w:szCs w:val="22"/>
          <w:shd w:val="clear" w:color="auto" w:fill="FFFFFF"/>
        </w:rPr>
        <w:t xml:space="preserve">кандидат юридических наук </w:t>
      </w:r>
      <w:r>
        <w:rPr>
          <w:rFonts w:ascii="Arial" w:hAnsi="Arial" w:cs="Arial"/>
          <w:color w:val="000000"/>
          <w:sz w:val="22"/>
          <w:szCs w:val="22"/>
          <w:shd w:val="clear" w:color="auto" w:fill="FFFFFF"/>
        </w:rPr>
        <w:t>В. М.</w:t>
      </w:r>
      <w:r w:rsidRPr="0056764F">
        <w:rPr>
          <w:rFonts w:ascii="Arial" w:hAnsi="Arial" w:cs="Arial"/>
          <w:color w:val="000000"/>
          <w:sz w:val="22"/>
          <w:szCs w:val="22"/>
          <w:shd w:val="clear" w:color="auto" w:fill="FFFFFF"/>
        </w:rPr>
        <w:t>Тогу</w:t>
      </w:r>
      <w:r>
        <w:rPr>
          <w:rFonts w:ascii="Arial" w:hAnsi="Arial" w:cs="Arial"/>
          <w:color w:val="000000"/>
          <w:sz w:val="22"/>
          <w:szCs w:val="22"/>
          <w:shd w:val="clear" w:color="auto" w:fill="FFFFFF"/>
        </w:rPr>
        <w:t>лев</w:t>
      </w:r>
    </w:p>
    <w:p w:rsidR="00421C32" w:rsidRPr="00C24307" w:rsidRDefault="00421C32" w:rsidP="00C24307">
      <w:pPr>
        <w:pStyle w:val="1"/>
      </w:pPr>
      <w:r w:rsidRPr="00C24307">
        <w:t xml:space="preserve">ПРОБЛЕМЫ БЫСТРОГО И ПОЛНОГО РАСКРЫТИЯ ПРЕСТУПЛЕНИЙ: </w:t>
      </w:r>
      <w:r w:rsidR="00C24307">
        <w:br/>
      </w:r>
      <w:r w:rsidRPr="00C24307">
        <w:t xml:space="preserve">ДИАГНОЗ, ПРОГНОЗ, РАЗВИТИЕ </w:t>
      </w:r>
    </w:p>
    <w:p w:rsidR="00421C32" w:rsidRPr="00C24307" w:rsidRDefault="00421C32" w:rsidP="00C24307">
      <w:pPr>
        <w:ind w:firstLine="567"/>
        <w:rPr>
          <w:sz w:val="22"/>
          <w:szCs w:val="22"/>
        </w:rPr>
      </w:pPr>
      <w:r w:rsidRPr="00C24307">
        <w:rPr>
          <w:sz w:val="22"/>
          <w:szCs w:val="22"/>
        </w:rPr>
        <w:t>Преступность в современных условиях превращается в серьезную человеческую пробл</w:t>
      </w:r>
      <w:r w:rsidRPr="00C24307">
        <w:rPr>
          <w:sz w:val="22"/>
          <w:szCs w:val="22"/>
        </w:rPr>
        <w:t>е</w:t>
      </w:r>
      <w:r w:rsidRPr="00C24307">
        <w:rPr>
          <w:sz w:val="22"/>
          <w:szCs w:val="22"/>
        </w:rPr>
        <w:t xml:space="preserve">му. При этом данная тема не становится тривиальной, а, напротив, требует с позиции раннего диагностирования проблемной ситуации дальнейшего серьезного научного правового анализа и прогноза. </w:t>
      </w:r>
    </w:p>
    <w:p w:rsidR="00421C32" w:rsidRPr="00C24307" w:rsidRDefault="00421C32" w:rsidP="00C24307">
      <w:pPr>
        <w:ind w:firstLine="567"/>
        <w:rPr>
          <w:sz w:val="22"/>
          <w:szCs w:val="22"/>
        </w:rPr>
      </w:pPr>
      <w:r w:rsidRPr="00C24307">
        <w:rPr>
          <w:sz w:val="22"/>
          <w:szCs w:val="22"/>
        </w:rPr>
        <w:t>По справедливой оценке криминологов, организованность, информированность, воор</w:t>
      </w:r>
      <w:r w:rsidRPr="00C24307">
        <w:rPr>
          <w:sz w:val="22"/>
          <w:szCs w:val="22"/>
        </w:rPr>
        <w:t>у</w:t>
      </w:r>
      <w:r w:rsidRPr="00C24307">
        <w:rPr>
          <w:sz w:val="22"/>
          <w:szCs w:val="22"/>
        </w:rPr>
        <w:t>женность, техническая оснащенность, наличие собственной разведки и контрразведки, тщ</w:t>
      </w:r>
      <w:r w:rsidRPr="00C24307">
        <w:rPr>
          <w:sz w:val="22"/>
          <w:szCs w:val="22"/>
        </w:rPr>
        <w:t>а</w:t>
      </w:r>
      <w:r w:rsidRPr="00C24307">
        <w:rPr>
          <w:sz w:val="22"/>
          <w:szCs w:val="22"/>
        </w:rPr>
        <w:t>тельная подготовка к совершению преступлений, целенаправленное уничтожение доказател</w:t>
      </w:r>
      <w:r w:rsidRPr="00C24307">
        <w:rPr>
          <w:sz w:val="22"/>
          <w:szCs w:val="22"/>
        </w:rPr>
        <w:t>ь</w:t>
      </w:r>
      <w:r w:rsidRPr="00C24307">
        <w:rPr>
          <w:sz w:val="22"/>
          <w:szCs w:val="22"/>
        </w:rPr>
        <w:t>ственной информации, в том числе и физическое устранение очевидцев преступных посяг</w:t>
      </w:r>
      <w:r w:rsidRPr="00C24307">
        <w:rPr>
          <w:sz w:val="22"/>
          <w:szCs w:val="22"/>
        </w:rPr>
        <w:t>а</w:t>
      </w:r>
      <w:r w:rsidRPr="00C24307">
        <w:rPr>
          <w:sz w:val="22"/>
          <w:szCs w:val="22"/>
        </w:rPr>
        <w:t>тельств, превратились в характерные черты преступности. Она быстро приспосабливается к проводимой политике в области уголовного правосудия и к защитным механизмам госуда</w:t>
      </w:r>
      <w:r w:rsidRPr="00C24307">
        <w:rPr>
          <w:sz w:val="22"/>
          <w:szCs w:val="22"/>
        </w:rPr>
        <w:t>р</w:t>
      </w:r>
      <w:r w:rsidRPr="00C24307">
        <w:rPr>
          <w:sz w:val="22"/>
          <w:szCs w:val="22"/>
        </w:rPr>
        <w:t xml:space="preserve">ства, что делает преступность практически недосягаемой для традиционных средств познания, не рассчитанных на активное информационное противодействие криминала.  </w:t>
      </w:r>
    </w:p>
    <w:p w:rsidR="00421C32" w:rsidRPr="00C24307" w:rsidRDefault="00421C32" w:rsidP="00C24307">
      <w:pPr>
        <w:ind w:firstLine="567"/>
        <w:rPr>
          <w:sz w:val="22"/>
          <w:szCs w:val="22"/>
        </w:rPr>
      </w:pPr>
      <w:r w:rsidRPr="00C24307">
        <w:rPr>
          <w:sz w:val="22"/>
          <w:szCs w:val="22"/>
        </w:rPr>
        <w:t>Адекватное правовое реагирование на криминальные проявления посредством соверше</w:t>
      </w:r>
      <w:r w:rsidRPr="00C24307">
        <w:rPr>
          <w:sz w:val="22"/>
          <w:szCs w:val="22"/>
        </w:rPr>
        <w:t>н</w:t>
      </w:r>
      <w:r w:rsidRPr="00C24307">
        <w:rPr>
          <w:sz w:val="22"/>
          <w:szCs w:val="22"/>
        </w:rPr>
        <w:t>ствования возможностей оперативно-разыскной деятельности есть необходимое условие выж</w:t>
      </w:r>
      <w:r w:rsidRPr="00C24307">
        <w:rPr>
          <w:sz w:val="22"/>
          <w:szCs w:val="22"/>
        </w:rPr>
        <w:t>и</w:t>
      </w:r>
      <w:r w:rsidRPr="00C24307">
        <w:rPr>
          <w:sz w:val="22"/>
          <w:szCs w:val="22"/>
        </w:rPr>
        <w:t>вания, предопределения ситуации, целесообразности и разумности действий общества и гос</w:t>
      </w:r>
      <w:r w:rsidRPr="00C24307">
        <w:rPr>
          <w:sz w:val="22"/>
          <w:szCs w:val="22"/>
        </w:rPr>
        <w:t>у</w:t>
      </w:r>
      <w:r w:rsidRPr="00C24307">
        <w:rPr>
          <w:sz w:val="22"/>
          <w:szCs w:val="22"/>
        </w:rPr>
        <w:t>дарства в воздействии на преступность.</w:t>
      </w:r>
    </w:p>
    <w:p w:rsidR="00421C32" w:rsidRPr="00C24307" w:rsidRDefault="00421C32" w:rsidP="00C24307">
      <w:pPr>
        <w:shd w:val="clear" w:color="auto" w:fill="FFFFFF"/>
        <w:ind w:firstLine="567"/>
        <w:rPr>
          <w:sz w:val="22"/>
          <w:szCs w:val="22"/>
        </w:rPr>
      </w:pPr>
      <w:r w:rsidRPr="00C24307">
        <w:rPr>
          <w:sz w:val="22"/>
          <w:szCs w:val="22"/>
        </w:rPr>
        <w:t>В условиях негативных тенденций, связанных с непрекращающейся криминализацией общественных отношений, ведущую роль приобретают организация и целенаправленное ос</w:t>
      </w:r>
      <w:r w:rsidRPr="00C24307">
        <w:rPr>
          <w:sz w:val="22"/>
          <w:szCs w:val="22"/>
        </w:rPr>
        <w:t>у</w:t>
      </w:r>
      <w:r w:rsidRPr="00C24307">
        <w:rPr>
          <w:sz w:val="22"/>
          <w:szCs w:val="22"/>
        </w:rPr>
        <w:t>ществление оперативно-разыскных мер (ОРМ) противодействия криминальным угрозам прав</w:t>
      </w:r>
      <w:r w:rsidRPr="00C24307">
        <w:rPr>
          <w:sz w:val="22"/>
          <w:szCs w:val="22"/>
        </w:rPr>
        <w:t>о</w:t>
      </w:r>
      <w:r w:rsidRPr="00C24307">
        <w:rPr>
          <w:sz w:val="22"/>
          <w:szCs w:val="22"/>
        </w:rPr>
        <w:t>охранительной функции государства субъектами оперативно-розыскной деятельности (ОРД) в Российской Федерации.</w:t>
      </w:r>
    </w:p>
    <w:p w:rsidR="00421C32" w:rsidRPr="00C24307" w:rsidRDefault="00421C32" w:rsidP="00C24307">
      <w:pPr>
        <w:ind w:firstLine="567"/>
        <w:rPr>
          <w:sz w:val="22"/>
          <w:szCs w:val="22"/>
        </w:rPr>
      </w:pPr>
      <w:r w:rsidRPr="00C24307">
        <w:rPr>
          <w:sz w:val="22"/>
          <w:szCs w:val="22"/>
        </w:rPr>
        <w:t>Но, субъекты ОРД в Российской Федерации продолжают действовать разрозненно, в св</w:t>
      </w:r>
      <w:r w:rsidRPr="00C24307">
        <w:rPr>
          <w:sz w:val="22"/>
          <w:szCs w:val="22"/>
        </w:rPr>
        <w:t>о</w:t>
      </w:r>
      <w:r w:rsidRPr="00C24307">
        <w:rPr>
          <w:sz w:val="22"/>
          <w:szCs w:val="22"/>
        </w:rPr>
        <w:t xml:space="preserve">ей деятельности ориентируются в первую очередь на решение узковедомственных интересов. При этом необходимо отметить, что оперативные сотрудники сталкиваются с недостаточно изученными до настоящего времени явлениями, которые не нашли должного осмысления в теории ОРД и адекватного отражения в ее практике. Предпринимаемые меры, которые они противопоставляют криминальным угрозам правоохранительной функции государства, не </w:t>
      </w:r>
      <w:r w:rsidR="00EE5780">
        <w:rPr>
          <w:sz w:val="22"/>
          <w:szCs w:val="22"/>
        </w:rPr>
        <w:br/>
      </w:r>
      <w:r w:rsidRPr="00C24307">
        <w:rPr>
          <w:sz w:val="22"/>
          <w:szCs w:val="22"/>
        </w:rPr>
        <w:t>приносят ожидаемых позитивных результатов. Такое положение дел явно противоречит страт</w:t>
      </w:r>
      <w:r w:rsidRPr="00C24307">
        <w:rPr>
          <w:sz w:val="22"/>
          <w:szCs w:val="22"/>
        </w:rPr>
        <w:t>е</w:t>
      </w:r>
      <w:r w:rsidRPr="00C24307">
        <w:rPr>
          <w:sz w:val="22"/>
          <w:szCs w:val="22"/>
        </w:rPr>
        <w:t>гическим установкам руководства государства о необходимости консолидации межведо</w:t>
      </w:r>
      <w:r w:rsidRPr="00C24307">
        <w:rPr>
          <w:sz w:val="22"/>
          <w:szCs w:val="22"/>
        </w:rPr>
        <w:t>м</w:t>
      </w:r>
      <w:r w:rsidRPr="00C24307">
        <w:rPr>
          <w:sz w:val="22"/>
          <w:szCs w:val="22"/>
        </w:rPr>
        <w:t>ственных усилий по противодействию криминальным угрозам правоохранительной функции государства.</w:t>
      </w:r>
    </w:p>
    <w:p w:rsidR="00421C32" w:rsidRPr="00C24307" w:rsidRDefault="00421C32" w:rsidP="00C24307">
      <w:pPr>
        <w:ind w:firstLine="567"/>
        <w:rPr>
          <w:sz w:val="22"/>
          <w:szCs w:val="22"/>
        </w:rPr>
      </w:pPr>
      <w:r w:rsidRPr="00C24307">
        <w:rPr>
          <w:rFonts w:eastAsia="Times New Roman"/>
          <w:sz w:val="22"/>
          <w:szCs w:val="22"/>
        </w:rPr>
        <w:t>На всей территории России в целом, так и на территории Кемеровской области сложилась негативная тенденция по раскрытию особо тяжких преступлений (убийств)</w:t>
      </w:r>
      <w:r w:rsidR="00EE5780">
        <w:rPr>
          <w:rFonts w:eastAsia="Times New Roman"/>
          <w:sz w:val="22"/>
          <w:szCs w:val="22"/>
        </w:rPr>
        <w:t>,</w:t>
      </w:r>
      <w:r w:rsidRPr="00C24307">
        <w:rPr>
          <w:rFonts w:eastAsia="Times New Roman"/>
          <w:sz w:val="22"/>
          <w:szCs w:val="22"/>
        </w:rPr>
        <w:t xml:space="preserve"> совершенных в условиях неочевидности. </w:t>
      </w:r>
      <w:r w:rsidRPr="00C24307">
        <w:rPr>
          <w:sz w:val="22"/>
          <w:szCs w:val="22"/>
        </w:rPr>
        <w:t>В этой связи проблема существенного повышения эффективности ОРМ противодействия криминальным угрозам приобретает характер важнейшей межотрасл</w:t>
      </w:r>
      <w:r w:rsidRPr="00C24307">
        <w:rPr>
          <w:sz w:val="22"/>
          <w:szCs w:val="22"/>
        </w:rPr>
        <w:t>е</w:t>
      </w:r>
      <w:r w:rsidRPr="00C24307">
        <w:rPr>
          <w:sz w:val="22"/>
          <w:szCs w:val="22"/>
        </w:rPr>
        <w:t>вой, междисциплинарной научной и практической проблемы. Ибо главным недостатком в о</w:t>
      </w:r>
      <w:r w:rsidRPr="00C24307">
        <w:rPr>
          <w:sz w:val="22"/>
          <w:szCs w:val="22"/>
        </w:rPr>
        <w:t>р</w:t>
      </w:r>
      <w:r w:rsidRPr="00C24307">
        <w:rPr>
          <w:sz w:val="22"/>
          <w:szCs w:val="22"/>
        </w:rPr>
        <w:t>ганизации такой работы, следует назвать не только низкую эффективность следственных и р</w:t>
      </w:r>
      <w:r w:rsidRPr="00C24307">
        <w:rPr>
          <w:sz w:val="22"/>
          <w:szCs w:val="22"/>
        </w:rPr>
        <w:t>о</w:t>
      </w:r>
      <w:r w:rsidRPr="00C24307">
        <w:rPr>
          <w:sz w:val="22"/>
          <w:szCs w:val="22"/>
        </w:rPr>
        <w:t>зыскных действий, но и наметившуюся в последние годы тенденцию снижения результативн</w:t>
      </w:r>
      <w:r w:rsidRPr="00C24307">
        <w:rPr>
          <w:sz w:val="22"/>
          <w:szCs w:val="22"/>
        </w:rPr>
        <w:t>о</w:t>
      </w:r>
      <w:r w:rsidRPr="00C24307">
        <w:rPr>
          <w:sz w:val="22"/>
          <w:szCs w:val="22"/>
        </w:rPr>
        <w:t>сти использования гласных и негласных форм и методов ОРД.</w:t>
      </w:r>
    </w:p>
    <w:p w:rsidR="00421C32" w:rsidRPr="00C24307" w:rsidRDefault="00421C32" w:rsidP="00C24307">
      <w:pPr>
        <w:ind w:firstLine="567"/>
        <w:rPr>
          <w:sz w:val="22"/>
          <w:szCs w:val="22"/>
        </w:rPr>
      </w:pPr>
      <w:r w:rsidRPr="00C24307">
        <w:rPr>
          <w:sz w:val="22"/>
          <w:szCs w:val="22"/>
        </w:rPr>
        <w:t>Реалии противодействия криминальным проявлениям показывают, что в числе главных</w:t>
      </w:r>
      <w:r w:rsidRPr="00C24307">
        <w:rPr>
          <w:i/>
          <w:sz w:val="22"/>
          <w:szCs w:val="22"/>
        </w:rPr>
        <w:t xml:space="preserve"> </w:t>
      </w:r>
      <w:r w:rsidRPr="00C24307">
        <w:rPr>
          <w:iCs/>
          <w:sz w:val="22"/>
          <w:szCs w:val="22"/>
        </w:rPr>
        <w:t xml:space="preserve">причин </w:t>
      </w:r>
      <w:r w:rsidRPr="00C24307">
        <w:rPr>
          <w:sz w:val="22"/>
          <w:szCs w:val="22"/>
        </w:rPr>
        <w:t>существующего неблагополучного положения в раскрытии и расследования преступл</w:t>
      </w:r>
      <w:r w:rsidRPr="00C24307">
        <w:rPr>
          <w:sz w:val="22"/>
          <w:szCs w:val="22"/>
        </w:rPr>
        <w:t>е</w:t>
      </w:r>
      <w:r w:rsidRPr="00C24307">
        <w:rPr>
          <w:sz w:val="22"/>
          <w:szCs w:val="22"/>
        </w:rPr>
        <w:t>ний являются недостатки в организации взаимодействия следователей, органов дознания и субъектов оперативно-разыскной деятельности, а также несистемный обмен оперативной и д</w:t>
      </w:r>
      <w:r w:rsidRPr="00C24307">
        <w:rPr>
          <w:sz w:val="22"/>
          <w:szCs w:val="22"/>
        </w:rPr>
        <w:t>о</w:t>
      </w:r>
      <w:r w:rsidRPr="00C24307">
        <w:rPr>
          <w:sz w:val="22"/>
          <w:szCs w:val="22"/>
        </w:rPr>
        <w:t>казательственной информацией между ними. Анализ теоретических исследований и практика обозначили круг вопросов, ответы на которые при рассмотрении эффективности оперативно-разыскного процесса еще необходимо найти.</w:t>
      </w:r>
    </w:p>
    <w:p w:rsidR="00421C32" w:rsidRPr="00C24307" w:rsidRDefault="00421C32" w:rsidP="00C24307">
      <w:pPr>
        <w:ind w:firstLine="567"/>
        <w:rPr>
          <w:sz w:val="22"/>
          <w:szCs w:val="22"/>
        </w:rPr>
      </w:pPr>
      <w:r w:rsidRPr="00C24307">
        <w:rPr>
          <w:sz w:val="22"/>
          <w:szCs w:val="22"/>
        </w:rPr>
        <w:lastRenderedPageBreak/>
        <w:t xml:space="preserve">На эффективность оперативно-разыскного процесса </w:t>
      </w:r>
      <w:r w:rsidRPr="00C24307">
        <w:rPr>
          <w:i/>
          <w:iCs/>
          <w:sz w:val="22"/>
          <w:szCs w:val="22"/>
        </w:rPr>
        <w:t>влияет множество</w:t>
      </w:r>
      <w:r w:rsidRPr="00C24307">
        <w:rPr>
          <w:sz w:val="22"/>
          <w:szCs w:val="22"/>
        </w:rPr>
        <w:t xml:space="preserve"> </w:t>
      </w:r>
      <w:r w:rsidRPr="00C24307">
        <w:rPr>
          <w:i/>
          <w:iCs/>
          <w:sz w:val="22"/>
          <w:szCs w:val="22"/>
        </w:rPr>
        <w:t>факторов</w:t>
      </w:r>
      <w:r w:rsidRPr="00C24307">
        <w:rPr>
          <w:sz w:val="22"/>
          <w:szCs w:val="22"/>
        </w:rPr>
        <w:t>: ос</w:t>
      </w:r>
      <w:r w:rsidRPr="00C24307">
        <w:rPr>
          <w:sz w:val="22"/>
          <w:szCs w:val="22"/>
        </w:rPr>
        <w:t>о</w:t>
      </w:r>
      <w:r w:rsidRPr="00C24307">
        <w:rPr>
          <w:sz w:val="22"/>
          <w:szCs w:val="22"/>
        </w:rPr>
        <w:t>бенности правового регулирования и организации оперативно-разыскной деятельности; факт</w:t>
      </w:r>
      <w:r w:rsidRPr="00C24307">
        <w:rPr>
          <w:sz w:val="22"/>
          <w:szCs w:val="22"/>
        </w:rPr>
        <w:t>о</w:t>
      </w:r>
      <w:r w:rsidRPr="00C24307">
        <w:rPr>
          <w:sz w:val="22"/>
          <w:szCs w:val="22"/>
        </w:rPr>
        <w:t>ры экономического, социально-психологического и этического характера; ведомственные и индивидуальные качества субъектов, осуществляющих эту деятельность и применяющих з</w:t>
      </w:r>
      <w:r w:rsidRPr="00C24307">
        <w:rPr>
          <w:sz w:val="22"/>
          <w:szCs w:val="22"/>
        </w:rPr>
        <w:t>а</w:t>
      </w:r>
      <w:r w:rsidRPr="00C24307">
        <w:rPr>
          <w:sz w:val="22"/>
          <w:szCs w:val="22"/>
        </w:rPr>
        <w:t>кон; качество фактической оперативной информации, механизм ее оценки и использования з</w:t>
      </w:r>
      <w:r w:rsidRPr="00C24307">
        <w:rPr>
          <w:sz w:val="22"/>
          <w:szCs w:val="22"/>
        </w:rPr>
        <w:t>а</w:t>
      </w:r>
      <w:r w:rsidRPr="00C24307">
        <w:rPr>
          <w:sz w:val="22"/>
          <w:szCs w:val="22"/>
        </w:rPr>
        <w:t xml:space="preserve">конными потребителями и др. </w:t>
      </w:r>
    </w:p>
    <w:p w:rsidR="00421C32" w:rsidRPr="00C24307" w:rsidRDefault="00421C32" w:rsidP="00C24307">
      <w:pPr>
        <w:ind w:firstLine="567"/>
        <w:rPr>
          <w:sz w:val="22"/>
          <w:szCs w:val="22"/>
        </w:rPr>
      </w:pPr>
      <w:r w:rsidRPr="00C24307">
        <w:rPr>
          <w:sz w:val="22"/>
          <w:szCs w:val="22"/>
        </w:rPr>
        <w:t xml:space="preserve">В первую очередь следует уяснить те из них, которые определяют качество результатов оперативно-разыскной деятельности, претендующих на использование в уголовно-процессуальном доказывании. </w:t>
      </w:r>
      <w:r w:rsidRPr="00C24307">
        <w:rPr>
          <w:b/>
          <w:sz w:val="22"/>
          <w:szCs w:val="22"/>
        </w:rPr>
        <w:t>Диагноз</w:t>
      </w:r>
      <w:r w:rsidRPr="00C24307">
        <w:rPr>
          <w:sz w:val="22"/>
          <w:szCs w:val="22"/>
        </w:rPr>
        <w:t xml:space="preserve"> данной проблемной ситуации отражается в факторах</w:t>
      </w:r>
      <w:r w:rsidR="00EE5780">
        <w:rPr>
          <w:sz w:val="22"/>
          <w:szCs w:val="22"/>
        </w:rPr>
        <w:t>,</w:t>
      </w:r>
      <w:r w:rsidRPr="00C24307">
        <w:rPr>
          <w:sz w:val="22"/>
          <w:szCs w:val="22"/>
        </w:rPr>
        <w:t xml:space="preserve"> отрицательно влияющих на качество оперативного труда.</w:t>
      </w:r>
    </w:p>
    <w:p w:rsidR="00421C32" w:rsidRPr="00C24307" w:rsidRDefault="00421C32" w:rsidP="00C24307">
      <w:pPr>
        <w:ind w:firstLine="567"/>
        <w:rPr>
          <w:sz w:val="22"/>
          <w:szCs w:val="22"/>
        </w:rPr>
      </w:pPr>
      <w:r w:rsidRPr="00C24307">
        <w:rPr>
          <w:iCs/>
          <w:sz w:val="22"/>
          <w:szCs w:val="22"/>
        </w:rPr>
        <w:t>Факторами, отрицательно влияющими на качество оперативно-разыскной деятельности</w:t>
      </w:r>
      <w:r w:rsidRPr="00C24307">
        <w:rPr>
          <w:sz w:val="22"/>
          <w:szCs w:val="22"/>
        </w:rPr>
        <w:t xml:space="preserve">, по нашему мнению, являются: </w:t>
      </w:r>
    </w:p>
    <w:p w:rsidR="00421C32" w:rsidRPr="00D96F88" w:rsidRDefault="00421C32" w:rsidP="00D111F5">
      <w:pPr>
        <w:pStyle w:val="a8"/>
        <w:numPr>
          <w:ilvl w:val="0"/>
          <w:numId w:val="71"/>
        </w:numPr>
        <w:tabs>
          <w:tab w:val="left" w:pos="851"/>
        </w:tabs>
        <w:ind w:left="0" w:firstLine="567"/>
        <w:jc w:val="both"/>
        <w:rPr>
          <w:sz w:val="22"/>
          <w:szCs w:val="22"/>
        </w:rPr>
      </w:pPr>
      <w:r w:rsidRPr="00D96F88">
        <w:rPr>
          <w:sz w:val="22"/>
          <w:szCs w:val="22"/>
        </w:rPr>
        <w:t xml:space="preserve">несовершенное функционирование структуры аппаратного ведомственного контроля и ее роль в оценке труда оперативных сотрудников; </w:t>
      </w:r>
    </w:p>
    <w:p w:rsidR="00421C32" w:rsidRPr="00D96F88" w:rsidRDefault="00421C32" w:rsidP="00D111F5">
      <w:pPr>
        <w:pStyle w:val="a8"/>
        <w:numPr>
          <w:ilvl w:val="0"/>
          <w:numId w:val="71"/>
        </w:numPr>
        <w:tabs>
          <w:tab w:val="left" w:pos="851"/>
        </w:tabs>
        <w:ind w:left="0" w:firstLine="567"/>
        <w:jc w:val="both"/>
        <w:rPr>
          <w:sz w:val="22"/>
          <w:szCs w:val="22"/>
        </w:rPr>
      </w:pPr>
      <w:r w:rsidRPr="00D96F88">
        <w:rPr>
          <w:sz w:val="22"/>
          <w:szCs w:val="22"/>
        </w:rPr>
        <w:t>оценка работы субъектов оперативно-разыскной деятельности по количественным п</w:t>
      </w:r>
      <w:r w:rsidRPr="00D96F88">
        <w:rPr>
          <w:sz w:val="22"/>
          <w:szCs w:val="22"/>
        </w:rPr>
        <w:t>о</w:t>
      </w:r>
      <w:r w:rsidRPr="00D96F88">
        <w:rPr>
          <w:sz w:val="22"/>
          <w:szCs w:val="22"/>
        </w:rPr>
        <w:t xml:space="preserve">казателям; </w:t>
      </w:r>
    </w:p>
    <w:p w:rsidR="00421C32" w:rsidRPr="00D96F88" w:rsidRDefault="00421C32" w:rsidP="00D111F5">
      <w:pPr>
        <w:pStyle w:val="a8"/>
        <w:numPr>
          <w:ilvl w:val="0"/>
          <w:numId w:val="71"/>
        </w:numPr>
        <w:tabs>
          <w:tab w:val="left" w:pos="851"/>
        </w:tabs>
        <w:ind w:left="0" w:firstLine="567"/>
        <w:jc w:val="both"/>
        <w:rPr>
          <w:sz w:val="22"/>
          <w:szCs w:val="22"/>
        </w:rPr>
      </w:pPr>
      <w:r w:rsidRPr="00D96F88">
        <w:rPr>
          <w:sz w:val="22"/>
          <w:szCs w:val="22"/>
        </w:rPr>
        <w:t xml:space="preserve">противоречивое соотношение полномочий следователя и органа дознания в лице субъектов оперативно-разыскной деятельности, выраженное в том, что следственные органы не обладают полной независимостью; </w:t>
      </w:r>
    </w:p>
    <w:p w:rsidR="00421C32" w:rsidRPr="00D96F88" w:rsidRDefault="00421C32" w:rsidP="00D111F5">
      <w:pPr>
        <w:pStyle w:val="a8"/>
        <w:numPr>
          <w:ilvl w:val="0"/>
          <w:numId w:val="71"/>
        </w:numPr>
        <w:tabs>
          <w:tab w:val="left" w:pos="851"/>
        </w:tabs>
        <w:ind w:left="0" w:firstLine="567"/>
        <w:jc w:val="both"/>
        <w:rPr>
          <w:sz w:val="22"/>
          <w:szCs w:val="22"/>
        </w:rPr>
      </w:pPr>
      <w:r w:rsidRPr="00D96F88">
        <w:rPr>
          <w:sz w:val="22"/>
          <w:szCs w:val="22"/>
        </w:rPr>
        <w:t xml:space="preserve">проблемы неоднозначной интерпретации понятий и категорий оперативно-разыскной деятельности, не получивших законодательного определения; </w:t>
      </w:r>
    </w:p>
    <w:p w:rsidR="00421C32" w:rsidRPr="00D96F88" w:rsidRDefault="00421C32" w:rsidP="00D111F5">
      <w:pPr>
        <w:pStyle w:val="a8"/>
        <w:numPr>
          <w:ilvl w:val="0"/>
          <w:numId w:val="71"/>
        </w:numPr>
        <w:tabs>
          <w:tab w:val="left" w:pos="851"/>
        </w:tabs>
        <w:ind w:left="0" w:firstLine="567"/>
        <w:jc w:val="both"/>
        <w:rPr>
          <w:sz w:val="22"/>
          <w:szCs w:val="22"/>
        </w:rPr>
      </w:pPr>
      <w:r w:rsidRPr="00D96F88">
        <w:rPr>
          <w:sz w:val="22"/>
          <w:szCs w:val="22"/>
        </w:rPr>
        <w:t>наличие открытых</w:t>
      </w:r>
      <w:r w:rsidRPr="00EE5780">
        <w:rPr>
          <w:sz w:val="22"/>
          <w:szCs w:val="22"/>
        </w:rPr>
        <w:t xml:space="preserve"> </w:t>
      </w:r>
      <w:r w:rsidRPr="00D96F88">
        <w:rPr>
          <w:sz w:val="22"/>
          <w:szCs w:val="22"/>
        </w:rPr>
        <w:t xml:space="preserve">источников информации о сущности, тактике, формах и методах проведения конкретных подготовительных и оперативно-разыскных мероприятий; </w:t>
      </w:r>
    </w:p>
    <w:p w:rsidR="00421C32" w:rsidRPr="00D96F88" w:rsidRDefault="00421C32" w:rsidP="00D111F5">
      <w:pPr>
        <w:pStyle w:val="a8"/>
        <w:numPr>
          <w:ilvl w:val="0"/>
          <w:numId w:val="71"/>
        </w:numPr>
        <w:tabs>
          <w:tab w:val="left" w:pos="851"/>
        </w:tabs>
        <w:ind w:left="0" w:firstLine="567"/>
        <w:jc w:val="both"/>
        <w:rPr>
          <w:sz w:val="22"/>
          <w:szCs w:val="22"/>
        </w:rPr>
      </w:pPr>
      <w:r w:rsidRPr="00D96F88">
        <w:rPr>
          <w:sz w:val="22"/>
          <w:szCs w:val="22"/>
        </w:rPr>
        <w:t>недостаточное изучение основ оперативно-разыскной деятельности выпускниками гражданских юридических вузов (дознаватели, следователи, прокуроры, судьи, адвокаты);</w:t>
      </w:r>
    </w:p>
    <w:p w:rsidR="00421C32" w:rsidRPr="00D96F88" w:rsidRDefault="00421C32" w:rsidP="00D111F5">
      <w:pPr>
        <w:pStyle w:val="a8"/>
        <w:numPr>
          <w:ilvl w:val="0"/>
          <w:numId w:val="71"/>
        </w:numPr>
        <w:tabs>
          <w:tab w:val="left" w:pos="851"/>
        </w:tabs>
        <w:ind w:left="0" w:firstLine="567"/>
        <w:jc w:val="both"/>
        <w:rPr>
          <w:sz w:val="22"/>
          <w:szCs w:val="22"/>
        </w:rPr>
      </w:pPr>
      <w:r w:rsidRPr="00D96F88">
        <w:rPr>
          <w:sz w:val="22"/>
          <w:szCs w:val="22"/>
        </w:rPr>
        <w:t>допуск к занятию оперативным трудом лиц, которые не имеют специальных познаний или подготовки;</w:t>
      </w:r>
    </w:p>
    <w:p w:rsidR="00421C32" w:rsidRPr="00D96F88" w:rsidRDefault="00421C32" w:rsidP="00D111F5">
      <w:pPr>
        <w:pStyle w:val="a8"/>
        <w:numPr>
          <w:ilvl w:val="0"/>
          <w:numId w:val="71"/>
        </w:numPr>
        <w:tabs>
          <w:tab w:val="left" w:pos="851"/>
        </w:tabs>
        <w:ind w:left="0" w:firstLine="567"/>
        <w:jc w:val="both"/>
        <w:rPr>
          <w:sz w:val="22"/>
          <w:szCs w:val="22"/>
        </w:rPr>
      </w:pPr>
      <w:r w:rsidRPr="00D96F88">
        <w:rPr>
          <w:sz w:val="22"/>
          <w:szCs w:val="22"/>
        </w:rPr>
        <w:t>негативно-ценностные ориентации в работе оперативных подразделений субъектов ОРД.</w:t>
      </w:r>
    </w:p>
    <w:p w:rsidR="00421C32" w:rsidRPr="00C24307" w:rsidRDefault="00421C32" w:rsidP="00C24307">
      <w:pPr>
        <w:shd w:val="clear" w:color="auto" w:fill="FFFFFF"/>
        <w:ind w:firstLine="567"/>
        <w:rPr>
          <w:rFonts w:eastAsia="Times New Roman"/>
          <w:sz w:val="22"/>
          <w:szCs w:val="22"/>
        </w:rPr>
      </w:pPr>
      <w:r w:rsidRPr="00C24307">
        <w:rPr>
          <w:rFonts w:eastAsia="Times New Roman"/>
          <w:sz w:val="22"/>
          <w:szCs w:val="22"/>
        </w:rPr>
        <w:t xml:space="preserve">Отсюда вытекает </w:t>
      </w:r>
      <w:r w:rsidRPr="00C24307">
        <w:rPr>
          <w:rFonts w:eastAsia="Times New Roman"/>
          <w:b/>
          <w:sz w:val="22"/>
          <w:szCs w:val="22"/>
        </w:rPr>
        <w:t xml:space="preserve">прогноз </w:t>
      </w:r>
      <w:r w:rsidRPr="00C24307">
        <w:rPr>
          <w:rFonts w:eastAsia="Times New Roman"/>
          <w:sz w:val="22"/>
          <w:szCs w:val="22"/>
        </w:rPr>
        <w:t>складывающейся проблемной ситуации, если не предприн</w:t>
      </w:r>
      <w:r w:rsidRPr="00C24307">
        <w:rPr>
          <w:rFonts w:eastAsia="Times New Roman"/>
          <w:sz w:val="22"/>
          <w:szCs w:val="22"/>
        </w:rPr>
        <w:t>и</w:t>
      </w:r>
      <w:r w:rsidRPr="00C24307">
        <w:rPr>
          <w:rFonts w:eastAsia="Times New Roman"/>
          <w:sz w:val="22"/>
          <w:szCs w:val="22"/>
        </w:rPr>
        <w:t>мать каких-либо усилий по выходу из данного тупика:</w:t>
      </w:r>
    </w:p>
    <w:p w:rsidR="00D96F88" w:rsidRDefault="00421C32" w:rsidP="00D111F5">
      <w:pPr>
        <w:pStyle w:val="a8"/>
        <w:numPr>
          <w:ilvl w:val="0"/>
          <w:numId w:val="72"/>
        </w:numPr>
        <w:shd w:val="clear" w:color="auto" w:fill="FFFFFF"/>
        <w:tabs>
          <w:tab w:val="left" w:pos="851"/>
        </w:tabs>
        <w:ind w:left="0" w:firstLine="567"/>
        <w:jc w:val="both"/>
        <w:rPr>
          <w:sz w:val="22"/>
          <w:szCs w:val="22"/>
        </w:rPr>
      </w:pPr>
      <w:r w:rsidRPr="00D96F88">
        <w:rPr>
          <w:sz w:val="22"/>
          <w:szCs w:val="22"/>
        </w:rPr>
        <w:t>незаконное привлечение к уголовной ответственности невиновных лиц;</w:t>
      </w:r>
    </w:p>
    <w:p w:rsidR="00D96F88" w:rsidRDefault="00421C32" w:rsidP="00D111F5">
      <w:pPr>
        <w:pStyle w:val="a8"/>
        <w:numPr>
          <w:ilvl w:val="0"/>
          <w:numId w:val="72"/>
        </w:numPr>
        <w:shd w:val="clear" w:color="auto" w:fill="FFFFFF"/>
        <w:tabs>
          <w:tab w:val="left" w:pos="851"/>
        </w:tabs>
        <w:ind w:left="0" w:firstLine="567"/>
        <w:jc w:val="both"/>
        <w:rPr>
          <w:sz w:val="22"/>
          <w:szCs w:val="22"/>
        </w:rPr>
      </w:pPr>
      <w:r w:rsidRPr="00D96F88">
        <w:rPr>
          <w:sz w:val="22"/>
          <w:szCs w:val="22"/>
        </w:rPr>
        <w:t>дискредитация оперативных и следственных органов в глазах общества;</w:t>
      </w:r>
    </w:p>
    <w:p w:rsidR="00D96F88" w:rsidRDefault="00421C32" w:rsidP="00D111F5">
      <w:pPr>
        <w:pStyle w:val="a8"/>
        <w:numPr>
          <w:ilvl w:val="0"/>
          <w:numId w:val="72"/>
        </w:numPr>
        <w:shd w:val="clear" w:color="auto" w:fill="FFFFFF"/>
        <w:tabs>
          <w:tab w:val="left" w:pos="851"/>
        </w:tabs>
        <w:ind w:left="0" w:firstLine="567"/>
        <w:jc w:val="both"/>
        <w:rPr>
          <w:sz w:val="22"/>
          <w:szCs w:val="22"/>
        </w:rPr>
      </w:pPr>
      <w:r w:rsidRPr="00D96F88">
        <w:rPr>
          <w:sz w:val="22"/>
          <w:szCs w:val="22"/>
        </w:rPr>
        <w:t>осознание обществом в беспомощности следственных и оперативно-разыскных орг</w:t>
      </w:r>
      <w:r w:rsidRPr="00D96F88">
        <w:rPr>
          <w:sz w:val="22"/>
          <w:szCs w:val="22"/>
        </w:rPr>
        <w:t>а</w:t>
      </w:r>
      <w:r w:rsidRPr="00D96F88">
        <w:rPr>
          <w:sz w:val="22"/>
          <w:szCs w:val="22"/>
        </w:rPr>
        <w:t xml:space="preserve">нов в раскрытии преступлений и доведении уголовных дел до суда; </w:t>
      </w:r>
    </w:p>
    <w:p w:rsidR="00421C32" w:rsidRPr="00D96F88" w:rsidRDefault="00421C32" w:rsidP="00D111F5">
      <w:pPr>
        <w:pStyle w:val="a8"/>
        <w:numPr>
          <w:ilvl w:val="0"/>
          <w:numId w:val="72"/>
        </w:numPr>
        <w:shd w:val="clear" w:color="auto" w:fill="FFFFFF"/>
        <w:tabs>
          <w:tab w:val="left" w:pos="851"/>
        </w:tabs>
        <w:ind w:left="0" w:firstLine="567"/>
        <w:jc w:val="both"/>
        <w:rPr>
          <w:sz w:val="22"/>
          <w:szCs w:val="22"/>
        </w:rPr>
      </w:pPr>
      <w:r w:rsidRPr="00D96F88">
        <w:rPr>
          <w:sz w:val="22"/>
          <w:szCs w:val="22"/>
        </w:rPr>
        <w:t>избежание преступниками уголовной ответственности за совершенные преступления, чувство безнаказанности, совершение ряда аналогичных преступлений.</w:t>
      </w:r>
    </w:p>
    <w:p w:rsidR="00421C32" w:rsidRPr="00C24307" w:rsidRDefault="00421C32" w:rsidP="00C24307">
      <w:pPr>
        <w:shd w:val="clear" w:color="auto" w:fill="FFFFFF"/>
        <w:ind w:firstLine="567"/>
        <w:rPr>
          <w:rFonts w:eastAsia="Times New Roman"/>
          <w:sz w:val="22"/>
          <w:szCs w:val="22"/>
        </w:rPr>
      </w:pPr>
      <w:r w:rsidRPr="00C24307">
        <w:rPr>
          <w:rFonts w:eastAsia="Times New Roman"/>
          <w:b/>
          <w:sz w:val="22"/>
          <w:szCs w:val="22"/>
        </w:rPr>
        <w:t>Развитие</w:t>
      </w:r>
      <w:r w:rsidRPr="00C24307">
        <w:rPr>
          <w:rFonts w:eastAsia="Times New Roman"/>
          <w:sz w:val="22"/>
          <w:szCs w:val="22"/>
        </w:rPr>
        <w:t xml:space="preserve"> или вектор оптимального выхода из проблемной ситуации, на наш взгляд, в</w:t>
      </w:r>
      <w:r w:rsidRPr="00C24307">
        <w:rPr>
          <w:rFonts w:eastAsia="Times New Roman"/>
          <w:sz w:val="22"/>
          <w:szCs w:val="22"/>
        </w:rPr>
        <w:t>ы</w:t>
      </w:r>
      <w:r w:rsidRPr="00C24307">
        <w:rPr>
          <w:rFonts w:eastAsia="Times New Roman"/>
          <w:sz w:val="22"/>
          <w:szCs w:val="22"/>
        </w:rPr>
        <w:t>глядит следующим образом.</w:t>
      </w:r>
    </w:p>
    <w:p w:rsidR="00421C32" w:rsidRPr="00C24307" w:rsidRDefault="00421C32" w:rsidP="00C24307">
      <w:pPr>
        <w:shd w:val="clear" w:color="auto" w:fill="FFFFFF"/>
        <w:ind w:firstLine="567"/>
        <w:rPr>
          <w:rFonts w:eastAsia="Times New Roman"/>
          <w:sz w:val="22"/>
          <w:szCs w:val="22"/>
        </w:rPr>
      </w:pPr>
      <w:r w:rsidRPr="00C24307">
        <w:rPr>
          <w:rFonts w:eastAsia="Times New Roman"/>
          <w:sz w:val="22"/>
          <w:szCs w:val="22"/>
        </w:rPr>
        <w:t>Необходимо в первую очередь исключить занятие оперативным и следственным трудом лиц</w:t>
      </w:r>
      <w:r w:rsidR="009B147F">
        <w:rPr>
          <w:rFonts w:eastAsia="Times New Roman"/>
          <w:sz w:val="22"/>
          <w:szCs w:val="22"/>
        </w:rPr>
        <w:t>ами</w:t>
      </w:r>
      <w:r w:rsidRPr="00C24307">
        <w:rPr>
          <w:rFonts w:eastAsia="Times New Roman"/>
          <w:sz w:val="22"/>
          <w:szCs w:val="22"/>
        </w:rPr>
        <w:t xml:space="preserve">, которые не имеют специальной профессиональной подготовки. </w:t>
      </w:r>
    </w:p>
    <w:p w:rsidR="00421C32" w:rsidRPr="00C24307" w:rsidRDefault="00421C32" w:rsidP="00C24307">
      <w:pPr>
        <w:shd w:val="clear" w:color="auto" w:fill="FFFFFF"/>
        <w:ind w:firstLine="567"/>
        <w:rPr>
          <w:rFonts w:eastAsia="Times New Roman"/>
          <w:sz w:val="22"/>
          <w:szCs w:val="22"/>
        </w:rPr>
      </w:pPr>
      <w:r w:rsidRPr="00C24307">
        <w:rPr>
          <w:rFonts w:eastAsia="Times New Roman"/>
          <w:sz w:val="22"/>
          <w:szCs w:val="22"/>
        </w:rPr>
        <w:t>По примеру ФСБ создать в подразделениях Следственного комитета свою оперативную службу, в которую привлечь опытных оперативников, закрепить за каждым следователем м</w:t>
      </w:r>
      <w:r w:rsidRPr="00C24307">
        <w:rPr>
          <w:rFonts w:eastAsia="Times New Roman"/>
          <w:sz w:val="22"/>
          <w:szCs w:val="22"/>
        </w:rPr>
        <w:t>и</w:t>
      </w:r>
      <w:r w:rsidRPr="00C24307">
        <w:rPr>
          <w:rFonts w:eastAsia="Times New Roman"/>
          <w:sz w:val="22"/>
          <w:szCs w:val="22"/>
        </w:rPr>
        <w:t>нимум двух оперативных работников.</w:t>
      </w:r>
    </w:p>
    <w:p w:rsidR="00421C32" w:rsidRPr="00C24307" w:rsidRDefault="00421C32" w:rsidP="00C24307">
      <w:pPr>
        <w:shd w:val="clear" w:color="auto" w:fill="FFFFFF"/>
        <w:ind w:firstLine="567"/>
        <w:rPr>
          <w:rFonts w:eastAsia="Times New Roman"/>
          <w:sz w:val="22"/>
          <w:szCs w:val="22"/>
        </w:rPr>
      </w:pPr>
      <w:r w:rsidRPr="00C24307">
        <w:rPr>
          <w:rFonts w:eastAsia="Times New Roman"/>
          <w:sz w:val="22"/>
          <w:szCs w:val="22"/>
        </w:rPr>
        <w:t xml:space="preserve">Привлекать опытных следователей в качестве советников-наставников молодых </w:t>
      </w:r>
      <w:r w:rsidR="00D96F88">
        <w:rPr>
          <w:rFonts w:eastAsia="Times New Roman"/>
          <w:sz w:val="22"/>
          <w:szCs w:val="22"/>
        </w:rPr>
        <w:br/>
      </w:r>
      <w:r w:rsidRPr="00C24307">
        <w:rPr>
          <w:rFonts w:eastAsia="Times New Roman"/>
          <w:sz w:val="22"/>
          <w:szCs w:val="22"/>
        </w:rPr>
        <w:t xml:space="preserve">следователей. </w:t>
      </w:r>
    </w:p>
    <w:p w:rsidR="00421C32" w:rsidRPr="00C24307" w:rsidRDefault="00421C32" w:rsidP="00C24307">
      <w:pPr>
        <w:shd w:val="clear" w:color="auto" w:fill="FFFFFF"/>
        <w:ind w:firstLine="567"/>
        <w:rPr>
          <w:rFonts w:eastAsia="Times New Roman"/>
          <w:sz w:val="22"/>
          <w:szCs w:val="22"/>
        </w:rPr>
      </w:pPr>
      <w:r w:rsidRPr="00C24307">
        <w:rPr>
          <w:rFonts w:eastAsia="Times New Roman"/>
          <w:sz w:val="22"/>
          <w:szCs w:val="22"/>
        </w:rPr>
        <w:t>Искоренить «палочную систему» в оперативно-разыскных органах.</w:t>
      </w:r>
    </w:p>
    <w:p w:rsidR="00421C32" w:rsidRPr="00C24307" w:rsidRDefault="00421C32" w:rsidP="00C24307">
      <w:pPr>
        <w:shd w:val="clear" w:color="auto" w:fill="FFFFFF"/>
        <w:ind w:firstLine="567"/>
        <w:rPr>
          <w:rFonts w:eastAsia="Times New Roman"/>
          <w:sz w:val="22"/>
          <w:szCs w:val="22"/>
        </w:rPr>
      </w:pPr>
      <w:r w:rsidRPr="00C24307">
        <w:rPr>
          <w:rFonts w:eastAsia="Times New Roman"/>
          <w:sz w:val="22"/>
          <w:szCs w:val="22"/>
        </w:rPr>
        <w:t xml:space="preserve">В каждой структуре, где имеется следствие, создать единый организм (постоянные </w:t>
      </w:r>
      <w:r w:rsidR="00D96F88">
        <w:rPr>
          <w:rFonts w:eastAsia="Times New Roman"/>
          <w:sz w:val="22"/>
          <w:szCs w:val="22"/>
        </w:rPr>
        <w:br/>
      </w:r>
      <w:r w:rsidRPr="00D96F88">
        <w:rPr>
          <w:rFonts w:eastAsia="Times New Roman"/>
          <w:spacing w:val="-2"/>
          <w:sz w:val="22"/>
          <w:szCs w:val="22"/>
        </w:rPr>
        <w:t>следственно-оперативные группы) из оперативников и следователей, начиная совместно работать со стадии проверки сообщения о преступлении до направления уголовного дела прокурору.</w:t>
      </w:r>
    </w:p>
    <w:p w:rsidR="00421C32" w:rsidRPr="00C24307" w:rsidRDefault="00421C32" w:rsidP="00C24307">
      <w:pPr>
        <w:shd w:val="clear" w:color="auto" w:fill="FFFFFF"/>
        <w:ind w:firstLine="567"/>
        <w:rPr>
          <w:rFonts w:eastAsia="Times New Roman"/>
          <w:sz w:val="22"/>
          <w:szCs w:val="22"/>
        </w:rPr>
      </w:pPr>
      <w:r w:rsidRPr="00C24307">
        <w:rPr>
          <w:rFonts w:eastAsia="Times New Roman"/>
          <w:sz w:val="22"/>
          <w:szCs w:val="22"/>
        </w:rPr>
        <w:t>На постоянной основе проводить семинары по повышению квалификации следователей и оперативников, координационные совещания, обмен положительным опытом между следов</w:t>
      </w:r>
      <w:r w:rsidRPr="00C24307">
        <w:rPr>
          <w:rFonts w:eastAsia="Times New Roman"/>
          <w:sz w:val="22"/>
          <w:szCs w:val="22"/>
        </w:rPr>
        <w:t>а</w:t>
      </w:r>
      <w:r w:rsidRPr="00C24307">
        <w:rPr>
          <w:rFonts w:eastAsia="Times New Roman"/>
          <w:sz w:val="22"/>
          <w:szCs w:val="22"/>
        </w:rPr>
        <w:t xml:space="preserve">телями и оперативниками других регионов. </w:t>
      </w:r>
    </w:p>
    <w:p w:rsidR="00421C32" w:rsidRPr="00C24307" w:rsidRDefault="00421C32" w:rsidP="00C24307">
      <w:pPr>
        <w:shd w:val="clear" w:color="auto" w:fill="FFFFFF"/>
        <w:ind w:firstLine="567"/>
        <w:rPr>
          <w:rFonts w:eastAsia="Times New Roman"/>
          <w:sz w:val="22"/>
          <w:szCs w:val="22"/>
        </w:rPr>
      </w:pPr>
      <w:r w:rsidRPr="00C24307">
        <w:rPr>
          <w:rFonts w:eastAsia="Times New Roman"/>
          <w:sz w:val="22"/>
          <w:szCs w:val="22"/>
        </w:rPr>
        <w:t>Создать современную материально-техническую базу, осуществлять должный ведо</w:t>
      </w:r>
      <w:r w:rsidRPr="00C24307">
        <w:rPr>
          <w:rFonts w:eastAsia="Times New Roman"/>
          <w:sz w:val="22"/>
          <w:szCs w:val="22"/>
        </w:rPr>
        <w:t>м</w:t>
      </w:r>
      <w:r w:rsidRPr="00C24307">
        <w:rPr>
          <w:rFonts w:eastAsia="Times New Roman"/>
          <w:sz w:val="22"/>
          <w:szCs w:val="22"/>
        </w:rPr>
        <w:t xml:space="preserve">ственный контроль. </w:t>
      </w:r>
    </w:p>
    <w:p w:rsidR="00421C32" w:rsidRPr="00C24307" w:rsidRDefault="00421C32" w:rsidP="00C24307">
      <w:pPr>
        <w:shd w:val="clear" w:color="auto" w:fill="FFFFFF"/>
        <w:ind w:firstLine="567"/>
        <w:rPr>
          <w:rFonts w:eastAsia="Times New Roman"/>
          <w:sz w:val="22"/>
          <w:szCs w:val="22"/>
        </w:rPr>
      </w:pPr>
      <w:r w:rsidRPr="00C24307">
        <w:rPr>
          <w:rFonts w:eastAsia="Times New Roman"/>
          <w:sz w:val="22"/>
          <w:szCs w:val="22"/>
        </w:rPr>
        <w:t>На постоянной основе проводить анализ преступлений рассматриваемой категории, сп</w:t>
      </w:r>
      <w:r w:rsidRPr="00C24307">
        <w:rPr>
          <w:rFonts w:eastAsia="Times New Roman"/>
          <w:sz w:val="22"/>
          <w:szCs w:val="22"/>
        </w:rPr>
        <w:t>о</w:t>
      </w:r>
      <w:r w:rsidRPr="00C24307">
        <w:rPr>
          <w:rFonts w:eastAsia="Times New Roman"/>
          <w:sz w:val="22"/>
          <w:szCs w:val="22"/>
        </w:rPr>
        <w:t xml:space="preserve">соб, характер, возраст и пол преступников, обстоятельства способствующие совершению </w:t>
      </w:r>
      <w:r w:rsidR="00AA6E8E">
        <w:rPr>
          <w:rFonts w:eastAsia="Times New Roman"/>
          <w:sz w:val="22"/>
          <w:szCs w:val="22"/>
        </w:rPr>
        <w:br/>
      </w:r>
      <w:r w:rsidRPr="00C24307">
        <w:rPr>
          <w:rFonts w:eastAsia="Times New Roman"/>
          <w:sz w:val="22"/>
          <w:szCs w:val="22"/>
        </w:rPr>
        <w:lastRenderedPageBreak/>
        <w:t>данного преступления, взаимодей</w:t>
      </w:r>
      <w:r w:rsidR="00D96F88">
        <w:rPr>
          <w:rFonts w:eastAsia="Times New Roman"/>
          <w:sz w:val="22"/>
          <w:szCs w:val="22"/>
        </w:rPr>
        <w:t>ствие с другими службами</w:t>
      </w:r>
      <w:r w:rsidR="00F2496D">
        <w:rPr>
          <w:rFonts w:eastAsia="Times New Roman"/>
          <w:sz w:val="22"/>
          <w:szCs w:val="22"/>
        </w:rPr>
        <w:t xml:space="preserve"> — </w:t>
      </w:r>
      <w:r w:rsidRPr="00C24307">
        <w:rPr>
          <w:rFonts w:eastAsia="Times New Roman"/>
          <w:sz w:val="22"/>
          <w:szCs w:val="22"/>
        </w:rPr>
        <w:t>отделом дознания, участков</w:t>
      </w:r>
      <w:r w:rsidRPr="00C24307">
        <w:rPr>
          <w:rFonts w:eastAsia="Times New Roman"/>
          <w:sz w:val="22"/>
          <w:szCs w:val="22"/>
        </w:rPr>
        <w:t>ы</w:t>
      </w:r>
      <w:r w:rsidRPr="00C24307">
        <w:rPr>
          <w:rFonts w:eastAsia="Times New Roman"/>
          <w:sz w:val="22"/>
          <w:szCs w:val="22"/>
        </w:rPr>
        <w:t xml:space="preserve">ми уполномоченными. </w:t>
      </w:r>
    </w:p>
    <w:p w:rsidR="00421C32" w:rsidRPr="00C24307" w:rsidRDefault="00D96F88" w:rsidP="00D96F88">
      <w:pPr>
        <w:pStyle w:val="ac"/>
        <w:rPr>
          <w:rFonts w:ascii="Times New Roman" w:hAnsi="Times New Roman" w:cs="Times New Roman"/>
        </w:rPr>
      </w:pPr>
      <w:r>
        <w:t>Литература</w:t>
      </w:r>
    </w:p>
    <w:p w:rsidR="00421C32" w:rsidRPr="00D96F88" w:rsidRDefault="00421C32" w:rsidP="00D111F5">
      <w:pPr>
        <w:pStyle w:val="a8"/>
        <w:numPr>
          <w:ilvl w:val="0"/>
          <w:numId w:val="73"/>
        </w:numPr>
        <w:ind w:left="426" w:hanging="426"/>
        <w:jc w:val="both"/>
        <w:rPr>
          <w:sz w:val="22"/>
          <w:szCs w:val="22"/>
        </w:rPr>
      </w:pPr>
      <w:r w:rsidRPr="00EE5780">
        <w:rPr>
          <w:spacing w:val="-2"/>
          <w:sz w:val="22"/>
          <w:szCs w:val="22"/>
        </w:rPr>
        <w:t>Луговик, В. Ф. Оперативно-разыскной кодекс Российской Федерации: авторский про</w:t>
      </w:r>
      <w:r w:rsidR="00D96F88" w:rsidRPr="00EE5780">
        <w:rPr>
          <w:spacing w:val="-2"/>
          <w:sz w:val="22"/>
          <w:szCs w:val="22"/>
        </w:rPr>
        <w:t xml:space="preserve">ект. </w:t>
      </w:r>
      <w:r w:rsidR="00EE5780" w:rsidRPr="00EE5780">
        <w:rPr>
          <w:spacing w:val="-2"/>
          <w:sz w:val="22"/>
          <w:szCs w:val="22"/>
        </w:rPr>
        <w:t>—</w:t>
      </w:r>
      <w:r w:rsidR="00EE5780" w:rsidRPr="001156DB">
        <w:rPr>
          <w:sz w:val="22"/>
          <w:szCs w:val="22"/>
        </w:rPr>
        <w:t xml:space="preserve"> </w:t>
      </w:r>
      <w:r w:rsidRPr="00D96F88">
        <w:rPr>
          <w:sz w:val="22"/>
          <w:szCs w:val="22"/>
        </w:rPr>
        <w:t xml:space="preserve">Омск: Омская юридическая академия, 2014. </w:t>
      </w:r>
      <w:r w:rsidR="00EE5780" w:rsidRPr="001156DB">
        <w:rPr>
          <w:sz w:val="22"/>
          <w:szCs w:val="22"/>
        </w:rPr>
        <w:t xml:space="preserve">— </w:t>
      </w:r>
      <w:r w:rsidRPr="00D96F88">
        <w:rPr>
          <w:sz w:val="22"/>
          <w:szCs w:val="22"/>
        </w:rPr>
        <w:t>96 с.</w:t>
      </w:r>
    </w:p>
    <w:p w:rsidR="00421C32" w:rsidRPr="00C24307" w:rsidRDefault="00421C32" w:rsidP="00D111F5">
      <w:pPr>
        <w:pStyle w:val="a4"/>
        <w:numPr>
          <w:ilvl w:val="0"/>
          <w:numId w:val="73"/>
        </w:numPr>
        <w:spacing w:after="0"/>
        <w:ind w:left="426" w:hanging="426"/>
        <w:rPr>
          <w:sz w:val="22"/>
          <w:szCs w:val="22"/>
        </w:rPr>
      </w:pPr>
      <w:r w:rsidRPr="00C24307">
        <w:rPr>
          <w:sz w:val="22"/>
          <w:szCs w:val="22"/>
        </w:rPr>
        <w:t>Зникин, В. К. Теоретические и прикладные основы оперативно-розыскного обеспечения раскрыти</w:t>
      </w:r>
      <w:r w:rsidR="00D96F88">
        <w:rPr>
          <w:sz w:val="22"/>
          <w:szCs w:val="22"/>
        </w:rPr>
        <w:t>я и расследования преступлений : у</w:t>
      </w:r>
      <w:r w:rsidRPr="00C24307">
        <w:rPr>
          <w:sz w:val="22"/>
          <w:szCs w:val="22"/>
        </w:rPr>
        <w:t>чебное пособие</w:t>
      </w:r>
      <w:r w:rsidR="00D96F88">
        <w:rPr>
          <w:sz w:val="22"/>
          <w:szCs w:val="22"/>
        </w:rPr>
        <w:t xml:space="preserve">. </w:t>
      </w:r>
      <w:r w:rsidR="00EE5780" w:rsidRPr="001156DB">
        <w:rPr>
          <w:sz w:val="22"/>
          <w:szCs w:val="22"/>
        </w:rPr>
        <w:t xml:space="preserve">— </w:t>
      </w:r>
      <w:r w:rsidRPr="00C24307">
        <w:rPr>
          <w:sz w:val="22"/>
          <w:szCs w:val="22"/>
        </w:rPr>
        <w:t xml:space="preserve">Кемеров. гос. ун-т. </w:t>
      </w:r>
      <w:r w:rsidR="00EE5780" w:rsidRPr="001156DB">
        <w:rPr>
          <w:sz w:val="22"/>
          <w:szCs w:val="22"/>
        </w:rPr>
        <w:t xml:space="preserve">— </w:t>
      </w:r>
      <w:r w:rsidRPr="00C24307">
        <w:rPr>
          <w:sz w:val="22"/>
          <w:szCs w:val="22"/>
        </w:rPr>
        <w:t>К</w:t>
      </w:r>
      <w:r w:rsidRPr="00C24307">
        <w:rPr>
          <w:sz w:val="22"/>
          <w:szCs w:val="22"/>
        </w:rPr>
        <w:t>е</w:t>
      </w:r>
      <w:r w:rsidRPr="00C24307">
        <w:rPr>
          <w:sz w:val="22"/>
          <w:szCs w:val="22"/>
        </w:rPr>
        <w:t xml:space="preserve">мерово: ИПП «Кузбасс», 2008. </w:t>
      </w:r>
      <w:r w:rsidR="00EE5780" w:rsidRPr="001156DB">
        <w:rPr>
          <w:sz w:val="22"/>
          <w:szCs w:val="22"/>
        </w:rPr>
        <w:t xml:space="preserve">— </w:t>
      </w:r>
      <w:r w:rsidRPr="00C24307">
        <w:rPr>
          <w:sz w:val="22"/>
          <w:szCs w:val="22"/>
        </w:rPr>
        <w:t>191 с.</w:t>
      </w:r>
    </w:p>
    <w:p w:rsidR="00947D0E" w:rsidRDefault="00947D0E" w:rsidP="00947D0E">
      <w:pPr>
        <w:ind w:firstLine="567"/>
        <w:jc w:val="right"/>
        <w:rPr>
          <w:rFonts w:ascii="Arial" w:hAnsi="Arial" w:cs="Arial"/>
          <w:b/>
          <w:sz w:val="22"/>
          <w:szCs w:val="22"/>
        </w:rPr>
      </w:pPr>
    </w:p>
    <w:p w:rsidR="00947D0E" w:rsidRDefault="00947D0E" w:rsidP="00947D0E">
      <w:pPr>
        <w:ind w:firstLine="567"/>
        <w:jc w:val="right"/>
        <w:rPr>
          <w:rFonts w:ascii="Arial" w:hAnsi="Arial" w:cs="Arial"/>
          <w:b/>
          <w:sz w:val="22"/>
          <w:szCs w:val="22"/>
        </w:rPr>
      </w:pPr>
    </w:p>
    <w:p w:rsidR="006E21F9" w:rsidRPr="006E21F9" w:rsidRDefault="006E21F9" w:rsidP="00EE1F9C">
      <w:pPr>
        <w:ind w:firstLine="567"/>
        <w:jc w:val="right"/>
        <w:rPr>
          <w:rFonts w:ascii="Arial" w:hAnsi="Arial" w:cs="Arial"/>
          <w:b/>
          <w:sz w:val="22"/>
          <w:szCs w:val="22"/>
        </w:rPr>
      </w:pPr>
      <w:r w:rsidRPr="006E21F9">
        <w:rPr>
          <w:rFonts w:ascii="Arial" w:hAnsi="Arial" w:cs="Arial"/>
          <w:b/>
          <w:sz w:val="22"/>
          <w:szCs w:val="22"/>
        </w:rPr>
        <w:t xml:space="preserve">К. </w:t>
      </w:r>
      <w:r>
        <w:rPr>
          <w:rFonts w:ascii="Arial" w:hAnsi="Arial" w:cs="Arial"/>
          <w:b/>
          <w:sz w:val="22"/>
          <w:szCs w:val="22"/>
        </w:rPr>
        <w:t>Д. СУЩЕНКО</w:t>
      </w:r>
    </w:p>
    <w:p w:rsidR="006E21F9" w:rsidRPr="00333794" w:rsidRDefault="006E21F9" w:rsidP="006E21F9">
      <w:pPr>
        <w:ind w:firstLine="0"/>
        <w:jc w:val="right"/>
        <w:rPr>
          <w:rFonts w:ascii="Arial" w:hAnsi="Arial" w:cs="Arial"/>
          <w:sz w:val="22"/>
          <w:szCs w:val="22"/>
        </w:rPr>
      </w:pPr>
      <w:r w:rsidRPr="00333794">
        <w:rPr>
          <w:rFonts w:ascii="Arial" w:hAnsi="Arial" w:cs="Arial"/>
          <w:sz w:val="22"/>
          <w:szCs w:val="22"/>
        </w:rPr>
        <w:t>ФКОУ ВО Кузбасский институт ФСИН России,</w:t>
      </w:r>
    </w:p>
    <w:p w:rsidR="006E21F9" w:rsidRPr="00333794" w:rsidRDefault="006E21F9" w:rsidP="006E21F9">
      <w:pPr>
        <w:spacing w:after="60"/>
        <w:ind w:firstLine="0"/>
        <w:jc w:val="right"/>
        <w:rPr>
          <w:rFonts w:ascii="Arial" w:hAnsi="Arial" w:cs="Arial"/>
          <w:sz w:val="22"/>
          <w:szCs w:val="22"/>
        </w:rPr>
      </w:pPr>
      <w:r w:rsidRPr="00333794">
        <w:rPr>
          <w:rFonts w:ascii="Arial" w:hAnsi="Arial" w:cs="Arial"/>
          <w:sz w:val="22"/>
          <w:szCs w:val="22"/>
        </w:rPr>
        <w:t>курсант факультета правоохранительной деятельности</w:t>
      </w:r>
    </w:p>
    <w:p w:rsidR="006E21F9" w:rsidRPr="00333794" w:rsidRDefault="006E21F9" w:rsidP="006E21F9">
      <w:pPr>
        <w:ind w:firstLine="0"/>
        <w:jc w:val="right"/>
        <w:rPr>
          <w:rFonts w:ascii="Arial" w:hAnsi="Arial" w:cs="Arial"/>
          <w:sz w:val="22"/>
          <w:szCs w:val="22"/>
        </w:rPr>
      </w:pPr>
      <w:r w:rsidRPr="00333794">
        <w:rPr>
          <w:rFonts w:ascii="Arial" w:hAnsi="Arial" w:cs="Arial"/>
          <w:sz w:val="22"/>
          <w:szCs w:val="22"/>
        </w:rPr>
        <w:t>Научный руководитель:</w:t>
      </w:r>
    </w:p>
    <w:p w:rsidR="006E21F9" w:rsidRDefault="006E21F9" w:rsidP="006E21F9">
      <w:pPr>
        <w:ind w:firstLine="0"/>
        <w:jc w:val="right"/>
        <w:rPr>
          <w:rFonts w:ascii="Arial" w:hAnsi="Arial" w:cs="Arial"/>
          <w:sz w:val="22"/>
          <w:szCs w:val="22"/>
        </w:rPr>
      </w:pPr>
      <w:r w:rsidRPr="00333794">
        <w:rPr>
          <w:rFonts w:ascii="Arial" w:hAnsi="Arial" w:cs="Arial"/>
          <w:sz w:val="22"/>
          <w:szCs w:val="22"/>
        </w:rPr>
        <w:t>ФКОУ ВО Кузбасский институт ФСИН России,</w:t>
      </w:r>
    </w:p>
    <w:p w:rsidR="00B72A00" w:rsidRDefault="006E21F9" w:rsidP="006E21F9">
      <w:pPr>
        <w:ind w:firstLine="0"/>
        <w:jc w:val="right"/>
        <w:rPr>
          <w:rFonts w:ascii="Arial" w:hAnsi="Arial" w:cs="Arial"/>
          <w:sz w:val="22"/>
          <w:szCs w:val="22"/>
        </w:rPr>
      </w:pPr>
      <w:r>
        <w:rPr>
          <w:rFonts w:ascii="Arial" w:hAnsi="Arial" w:cs="Arial"/>
          <w:sz w:val="22"/>
          <w:szCs w:val="22"/>
        </w:rPr>
        <w:t>доцент</w:t>
      </w:r>
      <w:r w:rsidRPr="00333794">
        <w:rPr>
          <w:rFonts w:ascii="Arial" w:hAnsi="Arial" w:cs="Arial"/>
          <w:sz w:val="22"/>
          <w:szCs w:val="22"/>
        </w:rPr>
        <w:t xml:space="preserve"> кафедры г</w:t>
      </w:r>
      <w:r>
        <w:rPr>
          <w:rFonts w:ascii="Arial" w:hAnsi="Arial" w:cs="Arial"/>
          <w:sz w:val="22"/>
          <w:szCs w:val="22"/>
        </w:rPr>
        <w:t>осударственн</w:t>
      </w:r>
      <w:r w:rsidRPr="00333794">
        <w:rPr>
          <w:rFonts w:ascii="Arial" w:hAnsi="Arial" w:cs="Arial"/>
          <w:sz w:val="22"/>
          <w:szCs w:val="22"/>
        </w:rPr>
        <w:t>о-правовых дисциплин</w:t>
      </w:r>
      <w:r>
        <w:rPr>
          <w:rFonts w:ascii="Arial" w:hAnsi="Arial" w:cs="Arial"/>
          <w:sz w:val="22"/>
          <w:szCs w:val="22"/>
        </w:rPr>
        <w:t>,</w:t>
      </w:r>
    </w:p>
    <w:p w:rsidR="006E21F9" w:rsidRPr="00333794" w:rsidRDefault="006E21F9" w:rsidP="006E21F9">
      <w:pPr>
        <w:ind w:firstLine="0"/>
        <w:jc w:val="right"/>
        <w:rPr>
          <w:rFonts w:ascii="Arial" w:hAnsi="Arial" w:cs="Arial"/>
          <w:sz w:val="22"/>
          <w:szCs w:val="22"/>
        </w:rPr>
      </w:pPr>
      <w:r>
        <w:rPr>
          <w:rFonts w:ascii="Arial" w:hAnsi="Arial" w:cs="Arial"/>
          <w:sz w:val="22"/>
          <w:szCs w:val="22"/>
        </w:rPr>
        <w:t>кандидат юридических наук,</w:t>
      </w:r>
      <w:r w:rsidR="00B72A00">
        <w:rPr>
          <w:rFonts w:ascii="Arial" w:hAnsi="Arial" w:cs="Arial"/>
          <w:sz w:val="22"/>
          <w:szCs w:val="22"/>
        </w:rPr>
        <w:t xml:space="preserve"> </w:t>
      </w:r>
      <w:r>
        <w:rPr>
          <w:rFonts w:ascii="Arial" w:hAnsi="Arial" w:cs="Arial"/>
          <w:sz w:val="22"/>
          <w:szCs w:val="22"/>
        </w:rPr>
        <w:t xml:space="preserve">доцент </w:t>
      </w:r>
      <w:r w:rsidRPr="00333794">
        <w:rPr>
          <w:rFonts w:ascii="Arial" w:hAnsi="Arial" w:cs="Arial"/>
          <w:sz w:val="22"/>
          <w:szCs w:val="22"/>
        </w:rPr>
        <w:t>А. Г. Упоров</w:t>
      </w:r>
    </w:p>
    <w:p w:rsidR="00A649DE" w:rsidRPr="001156DB" w:rsidRDefault="00A649DE" w:rsidP="006E21F9">
      <w:pPr>
        <w:pStyle w:val="1"/>
      </w:pPr>
      <w:r w:rsidRPr="004906AD">
        <w:t>Взаимодействие учреждений и органов УИС с органами исполнительной власти субъекта РФ (на примере Приморского края)</w:t>
      </w:r>
      <w:r w:rsidRPr="001156DB">
        <w:t xml:space="preserve"> </w:t>
      </w:r>
    </w:p>
    <w:p w:rsidR="00A649DE" w:rsidRPr="001156DB" w:rsidRDefault="00A649DE" w:rsidP="00EE1F9C">
      <w:pPr>
        <w:ind w:firstLine="567"/>
        <w:rPr>
          <w:sz w:val="22"/>
          <w:szCs w:val="22"/>
        </w:rPr>
      </w:pPr>
      <w:r w:rsidRPr="006E21F9">
        <w:rPr>
          <w:spacing w:val="-2"/>
          <w:sz w:val="22"/>
          <w:szCs w:val="22"/>
        </w:rPr>
        <w:t xml:space="preserve">Решение вопроса о взаимодействии учреждений ФСИН </w:t>
      </w:r>
      <w:r w:rsidR="00947D0E">
        <w:rPr>
          <w:spacing w:val="-2"/>
          <w:sz w:val="22"/>
          <w:szCs w:val="22"/>
        </w:rPr>
        <w:t xml:space="preserve">России </w:t>
      </w:r>
      <w:r w:rsidRPr="006E21F9">
        <w:rPr>
          <w:spacing w:val="-2"/>
          <w:sz w:val="22"/>
          <w:szCs w:val="22"/>
        </w:rPr>
        <w:t>и органов исполнительной власти субъектов РФ начал</w:t>
      </w:r>
      <w:r w:rsidR="00947D0E">
        <w:rPr>
          <w:spacing w:val="-2"/>
          <w:sz w:val="22"/>
          <w:szCs w:val="22"/>
        </w:rPr>
        <w:t>о</w:t>
      </w:r>
      <w:r w:rsidR="006E21F9">
        <w:rPr>
          <w:spacing w:val="-2"/>
          <w:sz w:val="22"/>
          <w:szCs w:val="22"/>
        </w:rPr>
        <w:t xml:space="preserve">сь с 2009 года. В этом же году </w:t>
      </w:r>
      <w:r w:rsidRPr="006E21F9">
        <w:rPr>
          <w:spacing w:val="-2"/>
          <w:sz w:val="22"/>
          <w:szCs w:val="22"/>
        </w:rPr>
        <w:t>была принята Концепция развития уголовно-</w:t>
      </w:r>
      <w:r w:rsidRPr="001156DB">
        <w:rPr>
          <w:sz w:val="22"/>
          <w:szCs w:val="22"/>
        </w:rPr>
        <w:t>исполнительной системы Российской Федерации 11.02.2009 г. В соответствии с Ф</w:t>
      </w:r>
      <w:r w:rsidRPr="001156DB">
        <w:rPr>
          <w:sz w:val="22"/>
          <w:szCs w:val="22"/>
        </w:rPr>
        <w:t>е</w:t>
      </w:r>
      <w:r w:rsidRPr="001156DB">
        <w:rPr>
          <w:sz w:val="22"/>
          <w:szCs w:val="22"/>
        </w:rPr>
        <w:t>деральным законом от 01</w:t>
      </w:r>
      <w:r w:rsidR="00947D0E">
        <w:rPr>
          <w:sz w:val="22"/>
          <w:szCs w:val="22"/>
        </w:rPr>
        <w:t xml:space="preserve"> июля 19</w:t>
      </w:r>
      <w:r w:rsidRPr="001156DB">
        <w:rPr>
          <w:sz w:val="22"/>
          <w:szCs w:val="22"/>
        </w:rPr>
        <w:t>93</w:t>
      </w:r>
      <w:r w:rsidR="00947D0E">
        <w:rPr>
          <w:sz w:val="22"/>
          <w:szCs w:val="22"/>
        </w:rPr>
        <w:t xml:space="preserve"> </w:t>
      </w:r>
      <w:r w:rsidRPr="001156DB">
        <w:rPr>
          <w:sz w:val="22"/>
          <w:szCs w:val="22"/>
        </w:rPr>
        <w:t>г.</w:t>
      </w:r>
      <w:r w:rsidR="00947D0E" w:rsidRPr="00947D0E">
        <w:rPr>
          <w:sz w:val="22"/>
          <w:szCs w:val="22"/>
        </w:rPr>
        <w:t xml:space="preserve"> </w:t>
      </w:r>
      <w:r w:rsidR="00947D0E" w:rsidRPr="001156DB">
        <w:rPr>
          <w:sz w:val="22"/>
          <w:szCs w:val="22"/>
        </w:rPr>
        <w:t>№ 5473-1</w:t>
      </w:r>
      <w:r w:rsidRPr="001156DB">
        <w:rPr>
          <w:sz w:val="22"/>
          <w:szCs w:val="22"/>
        </w:rPr>
        <w:t xml:space="preserve"> «Об учреждениях и органах, исполняющих уголовные наказания в виде лишения свободы» органы государственной власти субъектов Ро</w:t>
      </w:r>
      <w:r w:rsidRPr="001156DB">
        <w:rPr>
          <w:sz w:val="22"/>
          <w:szCs w:val="22"/>
        </w:rPr>
        <w:t>с</w:t>
      </w:r>
      <w:r w:rsidRPr="001156DB">
        <w:rPr>
          <w:sz w:val="22"/>
          <w:szCs w:val="22"/>
        </w:rPr>
        <w:t>сийской Федерации вправе устанавливать, и устанавливают в настоящее время дополнительные меры социальной поддержки лицам, отбывающим наказание в исправительных учреждениях, либо освободившимся из них осужд</w:t>
      </w:r>
      <w:r w:rsidR="00F16133">
        <w:rPr>
          <w:sz w:val="22"/>
          <w:szCs w:val="22"/>
        </w:rPr>
        <w:t>е</w:t>
      </w:r>
      <w:r w:rsidRPr="001156DB">
        <w:rPr>
          <w:sz w:val="22"/>
          <w:szCs w:val="22"/>
        </w:rPr>
        <w:t>нным в таких формах как социальная помощь, содействие в обеспечении трудовой деятельности и других региональных программ развития уголовно-исполнительной системы</w:t>
      </w:r>
      <w:r w:rsidR="00947D0E" w:rsidRPr="001156DB">
        <w:rPr>
          <w:rStyle w:val="ab"/>
          <w:sz w:val="22"/>
          <w:szCs w:val="22"/>
        </w:rPr>
        <w:footnoteReference w:id="170"/>
      </w:r>
      <w:r w:rsidRPr="001156DB">
        <w:rPr>
          <w:sz w:val="22"/>
          <w:szCs w:val="22"/>
        </w:rPr>
        <w:t xml:space="preserve">. </w:t>
      </w:r>
    </w:p>
    <w:p w:rsidR="00A649DE" w:rsidRPr="001156DB" w:rsidRDefault="00A649DE" w:rsidP="00EE1F9C">
      <w:pPr>
        <w:ind w:firstLine="567"/>
        <w:rPr>
          <w:sz w:val="22"/>
          <w:szCs w:val="22"/>
        </w:rPr>
      </w:pPr>
      <w:r w:rsidRPr="001156DB">
        <w:rPr>
          <w:sz w:val="22"/>
          <w:szCs w:val="22"/>
        </w:rPr>
        <w:t>К числу наиболее актуальных вопросов, по которым осуществляется взаимодействие и происходит реализация административно-правовых полномочий территориального органа, о</w:t>
      </w:r>
      <w:r w:rsidRPr="001156DB">
        <w:rPr>
          <w:sz w:val="22"/>
          <w:szCs w:val="22"/>
        </w:rPr>
        <w:t>т</w:t>
      </w:r>
      <w:r w:rsidRPr="001156DB">
        <w:rPr>
          <w:sz w:val="22"/>
          <w:szCs w:val="22"/>
        </w:rPr>
        <w:t>носятся: строительство жизненно важных объектов уголовно-исполнительной системы; пр</w:t>
      </w:r>
      <w:r w:rsidRPr="001156DB">
        <w:rPr>
          <w:sz w:val="22"/>
          <w:szCs w:val="22"/>
        </w:rPr>
        <w:t>и</w:t>
      </w:r>
      <w:r w:rsidRPr="001156DB">
        <w:rPr>
          <w:sz w:val="22"/>
          <w:szCs w:val="22"/>
        </w:rPr>
        <w:t>влечение предприятий УИС к исполнению регионального заказа на производство различного рода продукции для нужд конкретного субъекта Федерации; проведение работ, обеспечива</w:t>
      </w:r>
      <w:r w:rsidRPr="001156DB">
        <w:rPr>
          <w:sz w:val="22"/>
          <w:szCs w:val="22"/>
        </w:rPr>
        <w:t>ю</w:t>
      </w:r>
      <w:r w:rsidRPr="001156DB">
        <w:rPr>
          <w:sz w:val="22"/>
          <w:szCs w:val="22"/>
        </w:rPr>
        <w:t>щих благоустройство учреждений УИС и прилегающих территорий; повышение уровня соц</w:t>
      </w:r>
      <w:r w:rsidRPr="001156DB">
        <w:rPr>
          <w:sz w:val="22"/>
          <w:szCs w:val="22"/>
        </w:rPr>
        <w:t>и</w:t>
      </w:r>
      <w:r w:rsidRPr="001156DB">
        <w:rPr>
          <w:sz w:val="22"/>
          <w:szCs w:val="22"/>
        </w:rPr>
        <w:t>альной защиты сотрудников (доплаты, льготы); проведение мероприятий в рамках различных комплексных программ; обмен информационными базами данных, в том числе в целях обесп</w:t>
      </w:r>
      <w:r w:rsidRPr="001156DB">
        <w:rPr>
          <w:sz w:val="22"/>
          <w:szCs w:val="22"/>
        </w:rPr>
        <w:t>е</w:t>
      </w:r>
      <w:r w:rsidRPr="001156DB">
        <w:rPr>
          <w:sz w:val="22"/>
          <w:szCs w:val="22"/>
        </w:rPr>
        <w:t>чения общественного порядка; обеспечение продовольствием; создание системы социальной реабилитации лиц, отбывающих уголовное наказание; проведение культурно-просветительных мероприятий, рассчитанных на специфическую категорию граждан, отбывающих наказания; подготовка документов на помилование осужденных и другие, но не все они реализуются в полном объеме.</w:t>
      </w:r>
    </w:p>
    <w:p w:rsidR="00A649DE" w:rsidRPr="001156DB" w:rsidRDefault="00A649DE" w:rsidP="00EE1F9C">
      <w:pPr>
        <w:ind w:firstLine="567"/>
        <w:rPr>
          <w:sz w:val="22"/>
          <w:szCs w:val="22"/>
        </w:rPr>
      </w:pPr>
      <w:r w:rsidRPr="001156DB">
        <w:rPr>
          <w:sz w:val="22"/>
          <w:szCs w:val="22"/>
        </w:rPr>
        <w:t>Так, например, ресоциализация по организации проведения медико-санитарных, прот</w:t>
      </w:r>
      <w:r w:rsidRPr="001156DB">
        <w:rPr>
          <w:sz w:val="22"/>
          <w:szCs w:val="22"/>
        </w:rPr>
        <w:t>и</w:t>
      </w:r>
      <w:r w:rsidRPr="001156DB">
        <w:rPr>
          <w:sz w:val="22"/>
          <w:szCs w:val="22"/>
        </w:rPr>
        <w:t>воэпидемических мероприятий, проводится не в полном объеме. К сожалению, члены коми</w:t>
      </w:r>
      <w:r w:rsidRPr="001156DB">
        <w:rPr>
          <w:sz w:val="22"/>
          <w:szCs w:val="22"/>
        </w:rPr>
        <w:t>с</w:t>
      </w:r>
      <w:r w:rsidRPr="001156DB">
        <w:rPr>
          <w:sz w:val="22"/>
          <w:szCs w:val="22"/>
        </w:rPr>
        <w:t>сии Приморского края (далее - Приморье)  на основании осуществленного исследования сост</w:t>
      </w:r>
      <w:r w:rsidRPr="001156DB">
        <w:rPr>
          <w:sz w:val="22"/>
          <w:szCs w:val="22"/>
        </w:rPr>
        <w:t>о</w:t>
      </w:r>
      <w:r w:rsidRPr="001156DB">
        <w:rPr>
          <w:sz w:val="22"/>
          <w:szCs w:val="22"/>
        </w:rPr>
        <w:t>яния медицинского обеспечения осужденных в 2017 году, констатируют тот факт, что пров</w:t>
      </w:r>
      <w:r w:rsidRPr="001156DB">
        <w:rPr>
          <w:sz w:val="22"/>
          <w:szCs w:val="22"/>
        </w:rPr>
        <w:t>о</w:t>
      </w:r>
      <w:r w:rsidRPr="001156DB">
        <w:rPr>
          <w:sz w:val="22"/>
          <w:szCs w:val="22"/>
        </w:rPr>
        <w:t>димые эксперименты по реформированию тюремной медицины во многом не решили тех з</w:t>
      </w:r>
      <w:r w:rsidRPr="001156DB">
        <w:rPr>
          <w:sz w:val="22"/>
          <w:szCs w:val="22"/>
        </w:rPr>
        <w:t>а</w:t>
      </w:r>
      <w:r w:rsidRPr="001156DB">
        <w:rPr>
          <w:sz w:val="22"/>
          <w:szCs w:val="22"/>
        </w:rPr>
        <w:t>дач, которые стояли перед ними. Так для примера в женской колонии №</w:t>
      </w:r>
      <w:r w:rsidR="00531F61">
        <w:rPr>
          <w:sz w:val="22"/>
          <w:szCs w:val="22"/>
        </w:rPr>
        <w:t> </w:t>
      </w:r>
      <w:r w:rsidRPr="001156DB">
        <w:rPr>
          <w:sz w:val="22"/>
          <w:szCs w:val="22"/>
        </w:rPr>
        <w:t>10 для того, чтобы осужденная женщина могла попасть на прием к узкому специалисту, ей не</w:t>
      </w:r>
      <w:r w:rsidR="00531F61">
        <w:rPr>
          <w:sz w:val="22"/>
          <w:szCs w:val="22"/>
        </w:rPr>
        <w:t>обходимо будет ждать не менее 2–</w:t>
      </w:r>
      <w:r w:rsidRPr="001156DB">
        <w:rPr>
          <w:sz w:val="22"/>
          <w:szCs w:val="22"/>
        </w:rPr>
        <w:t>3 лет, за это время срок наказания может пройти. И такая проблема сущ</w:t>
      </w:r>
      <w:r w:rsidRPr="001156DB">
        <w:rPr>
          <w:sz w:val="22"/>
          <w:szCs w:val="22"/>
        </w:rPr>
        <w:t>е</w:t>
      </w:r>
      <w:r w:rsidRPr="001156DB">
        <w:rPr>
          <w:sz w:val="22"/>
          <w:szCs w:val="22"/>
        </w:rPr>
        <w:t>ствует не только в женской, но и в ряде других колонии. Не хватает не только узких специал</w:t>
      </w:r>
      <w:r w:rsidRPr="001156DB">
        <w:rPr>
          <w:sz w:val="22"/>
          <w:szCs w:val="22"/>
        </w:rPr>
        <w:t>и</w:t>
      </w:r>
      <w:r w:rsidRPr="001156DB">
        <w:rPr>
          <w:sz w:val="22"/>
          <w:szCs w:val="22"/>
        </w:rPr>
        <w:t>стов, но и просто врачей общего профиля (терапевтов) и их должности занимают фельдшеры. При таком положении дел трудно говорить, что «тюремная» медицина справляется с поста</w:t>
      </w:r>
      <w:r w:rsidRPr="001156DB">
        <w:rPr>
          <w:sz w:val="22"/>
          <w:szCs w:val="22"/>
        </w:rPr>
        <w:t>в</w:t>
      </w:r>
      <w:r w:rsidRPr="001156DB">
        <w:rPr>
          <w:sz w:val="22"/>
          <w:szCs w:val="22"/>
        </w:rPr>
        <w:lastRenderedPageBreak/>
        <w:t xml:space="preserve">ленной перед ней задачей по ресоциализации осужденных, то есть возвращение в общество максимально здоровых людей. </w:t>
      </w:r>
    </w:p>
    <w:p w:rsidR="00A649DE" w:rsidRPr="001156DB" w:rsidRDefault="00A649DE" w:rsidP="00EE1F9C">
      <w:pPr>
        <w:ind w:firstLine="567"/>
        <w:rPr>
          <w:bCs w:val="0"/>
          <w:sz w:val="22"/>
          <w:szCs w:val="22"/>
        </w:rPr>
      </w:pPr>
      <w:r w:rsidRPr="001156DB">
        <w:rPr>
          <w:sz w:val="22"/>
          <w:szCs w:val="22"/>
        </w:rPr>
        <w:t>Значительная работа в исправительных учреждения УФСИН России по Приморскому краю</w:t>
      </w:r>
      <w:r w:rsidRPr="001156DB">
        <w:rPr>
          <w:rStyle w:val="ab"/>
          <w:sz w:val="22"/>
          <w:szCs w:val="22"/>
        </w:rPr>
        <w:footnoteReference w:id="171"/>
      </w:r>
      <w:r w:rsidRPr="001156DB">
        <w:rPr>
          <w:sz w:val="22"/>
          <w:szCs w:val="22"/>
        </w:rPr>
        <w:t xml:space="preserve"> проводится по организации ресоциализации осужденных. На базе исправительных учр</w:t>
      </w:r>
      <w:r w:rsidRPr="001156DB">
        <w:rPr>
          <w:sz w:val="22"/>
          <w:szCs w:val="22"/>
        </w:rPr>
        <w:t>е</w:t>
      </w:r>
      <w:r w:rsidRPr="001156DB">
        <w:rPr>
          <w:sz w:val="22"/>
          <w:szCs w:val="22"/>
        </w:rPr>
        <w:t xml:space="preserve">ждений Приморья проводятся мероприятия по созданию условий успешного исправления. В Приморском </w:t>
      </w:r>
      <w:r w:rsidR="00205E1F">
        <w:rPr>
          <w:sz w:val="22"/>
          <w:szCs w:val="22"/>
        </w:rPr>
        <w:t>крае имеется 23 учреждения ФСИН России</w:t>
      </w:r>
      <w:r w:rsidRPr="001156DB">
        <w:rPr>
          <w:sz w:val="22"/>
          <w:szCs w:val="22"/>
        </w:rPr>
        <w:t>, и в 20 колониях есть средние шк</w:t>
      </w:r>
      <w:r w:rsidRPr="001156DB">
        <w:rPr>
          <w:sz w:val="22"/>
          <w:szCs w:val="22"/>
        </w:rPr>
        <w:t>о</w:t>
      </w:r>
      <w:r w:rsidRPr="001156DB">
        <w:rPr>
          <w:sz w:val="22"/>
          <w:szCs w:val="22"/>
        </w:rPr>
        <w:t>лы, в которых за 7 лет получили среднее образование 2128 осужденных, что свидетельствует о должном внимании к вопросам обучения осужденных. Однако хотелось бы отметить, что об</w:t>
      </w:r>
      <w:r w:rsidRPr="001156DB">
        <w:rPr>
          <w:sz w:val="22"/>
          <w:szCs w:val="22"/>
        </w:rPr>
        <w:t>у</w:t>
      </w:r>
      <w:r w:rsidRPr="001156DB">
        <w:rPr>
          <w:sz w:val="22"/>
          <w:szCs w:val="22"/>
        </w:rPr>
        <w:t>чение осужденных происходит в большинстве случаев по специальностям, которые не востр</w:t>
      </w:r>
      <w:r w:rsidRPr="001156DB">
        <w:rPr>
          <w:sz w:val="22"/>
          <w:szCs w:val="22"/>
        </w:rPr>
        <w:t>е</w:t>
      </w:r>
      <w:r w:rsidRPr="001156DB">
        <w:rPr>
          <w:sz w:val="22"/>
          <w:szCs w:val="22"/>
        </w:rPr>
        <w:t>бованы на современном рынке труда и это способствует тому, что после освобождения нево</w:t>
      </w:r>
      <w:r w:rsidRPr="001156DB">
        <w:rPr>
          <w:sz w:val="22"/>
          <w:szCs w:val="22"/>
        </w:rPr>
        <w:t>з</w:t>
      </w:r>
      <w:r w:rsidRPr="001156DB">
        <w:rPr>
          <w:sz w:val="22"/>
          <w:szCs w:val="22"/>
        </w:rPr>
        <w:t xml:space="preserve">можно будет трудоустроиться на современное предприятие. </w:t>
      </w:r>
    </w:p>
    <w:p w:rsidR="00A649DE" w:rsidRPr="001156DB" w:rsidRDefault="00A649DE" w:rsidP="00EE1F9C">
      <w:pPr>
        <w:ind w:firstLine="567"/>
        <w:rPr>
          <w:bCs w:val="0"/>
          <w:sz w:val="22"/>
          <w:szCs w:val="22"/>
        </w:rPr>
      </w:pPr>
      <w:r w:rsidRPr="001156DB">
        <w:rPr>
          <w:sz w:val="22"/>
          <w:szCs w:val="22"/>
        </w:rPr>
        <w:t>Так, например, в женской колонии действуют два филиала получения профессионального образования, обучают поваров и швей, ежегодно получают профессию 160 человек, и если по первой специальности есть еще шанс найти работу на воле, то по второй невозможно, нет на Дальнем Востоке такого количества швейных фабрик или ателье. Поэтому естественно всем женщинам с такой специальностью необходимо снова переучиваться. Так из числа обученных, ка</w:t>
      </w:r>
      <w:r w:rsidR="00205E1F">
        <w:rPr>
          <w:sz w:val="22"/>
          <w:szCs w:val="22"/>
        </w:rPr>
        <w:t>к говорит статистика, только 18–</w:t>
      </w:r>
      <w:r w:rsidRPr="001156DB">
        <w:rPr>
          <w:sz w:val="22"/>
          <w:szCs w:val="22"/>
        </w:rPr>
        <w:t>20</w:t>
      </w:r>
      <w:r w:rsidR="00205E1F">
        <w:rPr>
          <w:sz w:val="22"/>
          <w:szCs w:val="22"/>
        </w:rPr>
        <w:t xml:space="preserve"> </w:t>
      </w:r>
      <w:r w:rsidRPr="001156DB">
        <w:rPr>
          <w:sz w:val="22"/>
          <w:szCs w:val="22"/>
        </w:rPr>
        <w:t xml:space="preserve">% от общего количества бывают, трудоустроены по тем специальностям, которые были получены в стенах исправительных учреждений. </w:t>
      </w:r>
    </w:p>
    <w:p w:rsidR="00A649DE" w:rsidRPr="001156DB" w:rsidRDefault="00A649DE" w:rsidP="00EE1F9C">
      <w:pPr>
        <w:ind w:firstLine="567"/>
        <w:rPr>
          <w:sz w:val="22"/>
          <w:szCs w:val="22"/>
        </w:rPr>
      </w:pPr>
      <w:r w:rsidRPr="001156DB">
        <w:rPr>
          <w:sz w:val="22"/>
          <w:szCs w:val="22"/>
        </w:rPr>
        <w:t>На современном этапе взаимодействие между территориальными органами ФСИН Ро</w:t>
      </w:r>
      <w:r w:rsidRPr="001156DB">
        <w:rPr>
          <w:sz w:val="22"/>
          <w:szCs w:val="22"/>
        </w:rPr>
        <w:t>с</w:t>
      </w:r>
      <w:r w:rsidRPr="001156DB">
        <w:rPr>
          <w:sz w:val="22"/>
          <w:szCs w:val="22"/>
        </w:rPr>
        <w:t>сии и органами исполнительной власти субъектов РФ реализуется в таких формах</w:t>
      </w:r>
      <w:r w:rsidR="00205E1F">
        <w:rPr>
          <w:sz w:val="22"/>
          <w:szCs w:val="22"/>
        </w:rPr>
        <w:t>:</w:t>
      </w:r>
      <w:r w:rsidRPr="001156DB">
        <w:rPr>
          <w:sz w:val="22"/>
          <w:szCs w:val="22"/>
        </w:rPr>
        <w:t xml:space="preserve"> планиров</w:t>
      </w:r>
      <w:r w:rsidRPr="001156DB">
        <w:rPr>
          <w:sz w:val="22"/>
          <w:szCs w:val="22"/>
        </w:rPr>
        <w:t>а</w:t>
      </w:r>
      <w:r w:rsidRPr="001156DB">
        <w:rPr>
          <w:sz w:val="22"/>
          <w:szCs w:val="22"/>
        </w:rPr>
        <w:t xml:space="preserve">ние совместной деятельности, подготовка предложений по совершенствованию федерального законодательства и законодательства субъектов Российской Федерации, издание совместных приказов, указаний и других документов, обмен информацией, необходимой для реализации полномочий органов исполнительной власти, проведение совместных совещаний, заседаний коллегии, семинаров, рабочих встреч. </w:t>
      </w:r>
    </w:p>
    <w:p w:rsidR="00A649DE" w:rsidRPr="001156DB" w:rsidRDefault="00A649DE" w:rsidP="00EE1F9C">
      <w:pPr>
        <w:ind w:firstLine="567"/>
        <w:rPr>
          <w:sz w:val="22"/>
          <w:szCs w:val="22"/>
        </w:rPr>
      </w:pPr>
      <w:r w:rsidRPr="001156DB">
        <w:rPr>
          <w:sz w:val="22"/>
          <w:szCs w:val="22"/>
        </w:rPr>
        <w:t>В 2017</w:t>
      </w:r>
      <w:r w:rsidR="00A87C02" w:rsidRPr="001156DB">
        <w:rPr>
          <w:sz w:val="22"/>
          <w:szCs w:val="22"/>
        </w:rPr>
        <w:t xml:space="preserve"> — </w:t>
      </w:r>
      <w:r w:rsidRPr="001156DB">
        <w:rPr>
          <w:sz w:val="22"/>
          <w:szCs w:val="22"/>
        </w:rPr>
        <w:t>2018 году</w:t>
      </w:r>
      <w:r w:rsidRPr="001156DB">
        <w:rPr>
          <w:sz w:val="22"/>
          <w:szCs w:val="22"/>
          <w:shd w:val="clear" w:color="auto" w:fill="FFFFFF"/>
        </w:rPr>
        <w:t xml:space="preserve"> </w:t>
      </w:r>
      <w:r w:rsidRPr="001156DB">
        <w:rPr>
          <w:sz w:val="22"/>
          <w:szCs w:val="22"/>
        </w:rPr>
        <w:t>на совещании при вице-губернаторе Приморского края представит</w:t>
      </w:r>
      <w:r w:rsidRPr="001156DB">
        <w:rPr>
          <w:sz w:val="22"/>
          <w:szCs w:val="22"/>
        </w:rPr>
        <w:t>е</w:t>
      </w:r>
      <w:r w:rsidRPr="001156DB">
        <w:rPr>
          <w:sz w:val="22"/>
          <w:szCs w:val="22"/>
        </w:rPr>
        <w:t>ли</w:t>
      </w:r>
      <w:r w:rsidRPr="001156DB">
        <w:rPr>
          <w:sz w:val="22"/>
          <w:szCs w:val="22"/>
          <w:shd w:val="clear" w:color="auto" w:fill="FFFFFF"/>
        </w:rPr>
        <w:t xml:space="preserve"> </w:t>
      </w:r>
      <w:r w:rsidRPr="001156DB">
        <w:rPr>
          <w:sz w:val="22"/>
          <w:szCs w:val="22"/>
        </w:rPr>
        <w:t>ГУФСИН и представители департаментов краевой администрации обсудили вопросы пов</w:t>
      </w:r>
      <w:r w:rsidRPr="001156DB">
        <w:rPr>
          <w:sz w:val="22"/>
          <w:szCs w:val="22"/>
        </w:rPr>
        <w:t>ы</w:t>
      </w:r>
      <w:r w:rsidRPr="001156DB">
        <w:rPr>
          <w:sz w:val="22"/>
          <w:szCs w:val="22"/>
        </w:rPr>
        <w:t>шения экономической эффективности труда осужденных и создания для их трудовой адапт</w:t>
      </w:r>
      <w:r w:rsidRPr="001156DB">
        <w:rPr>
          <w:sz w:val="22"/>
          <w:szCs w:val="22"/>
        </w:rPr>
        <w:t>а</w:t>
      </w:r>
      <w:r w:rsidRPr="001156DB">
        <w:rPr>
          <w:sz w:val="22"/>
          <w:szCs w:val="22"/>
        </w:rPr>
        <w:t>ции дополнительных рабочих мест, а также привлечение бизнес-сообщества к сотрудничеству с учреждениями УИС края.</w:t>
      </w:r>
      <w:r w:rsidRPr="001156DB">
        <w:rPr>
          <w:sz w:val="22"/>
          <w:szCs w:val="22"/>
          <w:shd w:val="clear" w:color="auto" w:fill="FFFFFF"/>
        </w:rPr>
        <w:t xml:space="preserve"> </w:t>
      </w:r>
      <w:r w:rsidRPr="001156DB">
        <w:rPr>
          <w:sz w:val="22"/>
          <w:szCs w:val="22"/>
        </w:rPr>
        <w:t>В рамках беседы поднимались вопросы включения УИС Приморск</w:t>
      </w:r>
      <w:r w:rsidRPr="001156DB">
        <w:rPr>
          <w:sz w:val="22"/>
          <w:szCs w:val="22"/>
        </w:rPr>
        <w:t>о</w:t>
      </w:r>
      <w:r w:rsidRPr="001156DB">
        <w:rPr>
          <w:sz w:val="22"/>
          <w:szCs w:val="22"/>
        </w:rPr>
        <w:t>го края в государственную программу «Безопасный край», предоставления организациям нал</w:t>
      </w:r>
      <w:r w:rsidRPr="001156DB">
        <w:rPr>
          <w:sz w:val="22"/>
          <w:szCs w:val="22"/>
        </w:rPr>
        <w:t>о</w:t>
      </w:r>
      <w:r w:rsidRPr="001156DB">
        <w:rPr>
          <w:sz w:val="22"/>
          <w:szCs w:val="22"/>
        </w:rPr>
        <w:t>говых льгот и стимулирующих мер при размещении производственных объектов в исправ</w:t>
      </w:r>
      <w:r w:rsidRPr="001156DB">
        <w:rPr>
          <w:sz w:val="22"/>
          <w:szCs w:val="22"/>
        </w:rPr>
        <w:t>и</w:t>
      </w:r>
      <w:r w:rsidRPr="001156DB">
        <w:rPr>
          <w:sz w:val="22"/>
          <w:szCs w:val="22"/>
        </w:rPr>
        <w:t>тельных учреждениях Приморского края, оказания содействия в выделении учреждениям УИС лесосечного фонда, а также приобретении сельскохозяйственной техники для развития сел</w:t>
      </w:r>
      <w:r w:rsidRPr="001156DB">
        <w:rPr>
          <w:sz w:val="22"/>
          <w:szCs w:val="22"/>
        </w:rPr>
        <w:t>ь</w:t>
      </w:r>
      <w:r w:rsidRPr="001156DB">
        <w:rPr>
          <w:sz w:val="22"/>
          <w:szCs w:val="22"/>
        </w:rPr>
        <w:t xml:space="preserve">скохозяйственного производства. </w:t>
      </w:r>
    </w:p>
    <w:p w:rsidR="00A649DE" w:rsidRPr="001156DB" w:rsidRDefault="00A649DE" w:rsidP="00EE1F9C">
      <w:pPr>
        <w:ind w:firstLine="567"/>
        <w:rPr>
          <w:sz w:val="22"/>
          <w:szCs w:val="22"/>
        </w:rPr>
      </w:pPr>
      <w:r w:rsidRPr="001156DB">
        <w:rPr>
          <w:sz w:val="22"/>
          <w:szCs w:val="22"/>
        </w:rPr>
        <w:t>На базе исправительных учреждений создаются производственные комплексы, которые позволяют обеспечивать товарами не только учреждения ФСИН, но рынок регион. Например, в Исправительной колонии № 41 осуществляется трудовая деятельность осужденных в сфере м</w:t>
      </w:r>
      <w:r w:rsidRPr="001156DB">
        <w:rPr>
          <w:sz w:val="22"/>
          <w:szCs w:val="22"/>
        </w:rPr>
        <w:t>е</w:t>
      </w:r>
      <w:r w:rsidRPr="001156DB">
        <w:rPr>
          <w:sz w:val="22"/>
          <w:szCs w:val="22"/>
        </w:rPr>
        <w:t>бели и деревообработки, которое является приоритетным направлением, как в экономике рег</w:t>
      </w:r>
      <w:r w:rsidRPr="001156DB">
        <w:rPr>
          <w:sz w:val="22"/>
          <w:szCs w:val="22"/>
        </w:rPr>
        <w:t>и</w:t>
      </w:r>
      <w:r w:rsidRPr="001156DB">
        <w:rPr>
          <w:sz w:val="22"/>
          <w:szCs w:val="22"/>
        </w:rPr>
        <w:t xml:space="preserve">она, так и в деятельности уголовно-исполнительной системы по использованию имеющегося производственного потенциала для организации и развития собственного производства. </w:t>
      </w:r>
    </w:p>
    <w:p w:rsidR="00A649DE" w:rsidRPr="001156DB" w:rsidRDefault="00A649DE" w:rsidP="00EE1F9C">
      <w:pPr>
        <w:ind w:firstLine="567"/>
        <w:rPr>
          <w:sz w:val="22"/>
          <w:szCs w:val="22"/>
        </w:rPr>
      </w:pPr>
      <w:r w:rsidRPr="001156DB">
        <w:rPr>
          <w:sz w:val="22"/>
          <w:szCs w:val="22"/>
        </w:rPr>
        <w:t>Нормативно-правовое обеспечение взаимодействия учреждений ФСИН и органов гос</w:t>
      </w:r>
      <w:r w:rsidRPr="001156DB">
        <w:rPr>
          <w:sz w:val="22"/>
          <w:szCs w:val="22"/>
        </w:rPr>
        <w:t>у</w:t>
      </w:r>
      <w:r w:rsidRPr="001156DB">
        <w:rPr>
          <w:sz w:val="22"/>
          <w:szCs w:val="22"/>
        </w:rPr>
        <w:t>дарственной власти субъектов РФ недостаточно, это отмечают исследователи Н.</w:t>
      </w:r>
      <w:r w:rsidR="00531F61">
        <w:rPr>
          <w:sz w:val="22"/>
          <w:szCs w:val="22"/>
        </w:rPr>
        <w:t> </w:t>
      </w:r>
      <w:r w:rsidRPr="001156DB">
        <w:rPr>
          <w:sz w:val="22"/>
          <w:szCs w:val="22"/>
        </w:rPr>
        <w:t>В. Коле</w:t>
      </w:r>
      <w:r w:rsidRPr="001156DB">
        <w:rPr>
          <w:sz w:val="22"/>
          <w:szCs w:val="22"/>
        </w:rPr>
        <w:t>с</w:t>
      </w:r>
      <w:r w:rsidRPr="001156DB">
        <w:rPr>
          <w:sz w:val="22"/>
          <w:szCs w:val="22"/>
        </w:rPr>
        <w:t>ник</w:t>
      </w:r>
      <w:r w:rsidRPr="001156DB">
        <w:rPr>
          <w:rStyle w:val="ab"/>
          <w:sz w:val="22"/>
          <w:szCs w:val="22"/>
        </w:rPr>
        <w:footnoteReference w:id="172"/>
      </w:r>
      <w:r w:rsidRPr="001156DB">
        <w:rPr>
          <w:sz w:val="22"/>
          <w:szCs w:val="22"/>
        </w:rPr>
        <w:t>, А.</w:t>
      </w:r>
      <w:r w:rsidR="00531F61">
        <w:rPr>
          <w:sz w:val="22"/>
          <w:szCs w:val="22"/>
        </w:rPr>
        <w:t> </w:t>
      </w:r>
      <w:r w:rsidRPr="001156DB">
        <w:rPr>
          <w:sz w:val="22"/>
          <w:szCs w:val="22"/>
        </w:rPr>
        <w:t>Л. Шиловская</w:t>
      </w:r>
      <w:r w:rsidRPr="001156DB">
        <w:rPr>
          <w:rStyle w:val="ab"/>
          <w:sz w:val="22"/>
          <w:szCs w:val="22"/>
        </w:rPr>
        <w:footnoteReference w:id="173"/>
      </w:r>
      <w:r w:rsidRPr="001156DB">
        <w:rPr>
          <w:sz w:val="22"/>
          <w:szCs w:val="22"/>
        </w:rPr>
        <w:t>, Н.</w:t>
      </w:r>
      <w:r w:rsidR="00531F61">
        <w:rPr>
          <w:sz w:val="22"/>
          <w:szCs w:val="22"/>
        </w:rPr>
        <w:t> </w:t>
      </w:r>
      <w:r w:rsidRPr="001156DB">
        <w:rPr>
          <w:sz w:val="22"/>
          <w:szCs w:val="22"/>
        </w:rPr>
        <w:t>А. Пантелеева</w:t>
      </w:r>
      <w:r w:rsidRPr="001156DB">
        <w:rPr>
          <w:rStyle w:val="ab"/>
          <w:sz w:val="22"/>
          <w:szCs w:val="22"/>
        </w:rPr>
        <w:footnoteReference w:id="174"/>
      </w:r>
      <w:r w:rsidRPr="001156DB">
        <w:rPr>
          <w:sz w:val="22"/>
          <w:szCs w:val="22"/>
        </w:rPr>
        <w:t>. Регионы нуждаются как в социальных программах по р</w:t>
      </w:r>
      <w:r w:rsidRPr="001156DB">
        <w:rPr>
          <w:sz w:val="22"/>
          <w:szCs w:val="22"/>
        </w:rPr>
        <w:t>е</w:t>
      </w:r>
      <w:r w:rsidRPr="001156DB">
        <w:rPr>
          <w:sz w:val="22"/>
          <w:szCs w:val="22"/>
        </w:rPr>
        <w:t>социализации и социальной адаптации осужденных, так и в финансовой по</w:t>
      </w:r>
      <w:r w:rsidRPr="001156DB">
        <w:rPr>
          <w:sz w:val="22"/>
          <w:szCs w:val="22"/>
        </w:rPr>
        <w:t>д</w:t>
      </w:r>
      <w:r w:rsidRPr="001156DB">
        <w:rPr>
          <w:sz w:val="22"/>
          <w:szCs w:val="22"/>
        </w:rPr>
        <w:t>держке органов власти субъектов РФ. Большую помощь при установлении взаимодействия с органами госуда</w:t>
      </w:r>
      <w:r w:rsidRPr="001156DB">
        <w:rPr>
          <w:sz w:val="22"/>
          <w:szCs w:val="22"/>
        </w:rPr>
        <w:t>р</w:t>
      </w:r>
      <w:r w:rsidRPr="001156DB">
        <w:rPr>
          <w:sz w:val="22"/>
          <w:szCs w:val="22"/>
        </w:rPr>
        <w:t>ственной власти и исправительных учреждений оказывают Общественные советы при УФСИН, которые являются связующим звеном при организации сотрудничества с ведомствами и учр</w:t>
      </w:r>
      <w:r w:rsidRPr="001156DB">
        <w:rPr>
          <w:sz w:val="22"/>
          <w:szCs w:val="22"/>
        </w:rPr>
        <w:t>е</w:t>
      </w:r>
      <w:r w:rsidRPr="001156DB">
        <w:rPr>
          <w:sz w:val="22"/>
          <w:szCs w:val="22"/>
        </w:rPr>
        <w:t xml:space="preserve">ждениями органов власти субъектов РФ по вопросам социальной адаптации осужденных. </w:t>
      </w:r>
    </w:p>
    <w:p w:rsidR="00A649DE" w:rsidRPr="001156DB" w:rsidRDefault="00A649DE" w:rsidP="00EE1F9C">
      <w:pPr>
        <w:ind w:firstLine="567"/>
        <w:rPr>
          <w:sz w:val="22"/>
          <w:szCs w:val="22"/>
        </w:rPr>
      </w:pPr>
      <w:r w:rsidRPr="001156DB">
        <w:rPr>
          <w:sz w:val="22"/>
          <w:szCs w:val="22"/>
        </w:rPr>
        <w:lastRenderedPageBreak/>
        <w:t>Предприятия и организации предоставляют осужденным к лишению свободы рабочие места на территории исправительных учреждений, тем самым обеспечивают предприятию (о</w:t>
      </w:r>
      <w:r w:rsidRPr="001156DB">
        <w:rPr>
          <w:sz w:val="22"/>
          <w:szCs w:val="22"/>
        </w:rPr>
        <w:t>р</w:t>
      </w:r>
      <w:r w:rsidRPr="001156DB">
        <w:rPr>
          <w:sz w:val="22"/>
          <w:szCs w:val="22"/>
        </w:rPr>
        <w:t>ганизации) выгодные условия для развития и существования,</w:t>
      </w:r>
      <w:r w:rsidRPr="001156DB">
        <w:rPr>
          <w:rFonts w:eastAsia="Times New Roman"/>
          <w:sz w:val="22"/>
          <w:szCs w:val="22"/>
        </w:rPr>
        <w:t xml:space="preserve"> н</w:t>
      </w:r>
      <w:r w:rsidRPr="001156DB">
        <w:rPr>
          <w:sz w:val="22"/>
          <w:szCs w:val="22"/>
        </w:rPr>
        <w:t>еобходимо отметить, что у осужденных нет особой мотивация, как к получению специальности, так и работе по получе</w:t>
      </w:r>
      <w:r w:rsidRPr="001156DB">
        <w:rPr>
          <w:sz w:val="22"/>
          <w:szCs w:val="22"/>
        </w:rPr>
        <w:t>н</w:t>
      </w:r>
      <w:r w:rsidRPr="001156DB">
        <w:rPr>
          <w:sz w:val="22"/>
          <w:szCs w:val="22"/>
        </w:rPr>
        <w:t>ной специальности. Прежде всего, это принцип, к сожалению, установлен в колониях законод</w:t>
      </w:r>
      <w:r w:rsidRPr="001156DB">
        <w:rPr>
          <w:sz w:val="22"/>
          <w:szCs w:val="22"/>
        </w:rPr>
        <w:t>а</w:t>
      </w:r>
      <w:r w:rsidRPr="001156DB">
        <w:rPr>
          <w:sz w:val="22"/>
          <w:szCs w:val="22"/>
        </w:rPr>
        <w:t>тельно, когда трудоустроенные осужденные несут расходы на свое содержание из своей зар</w:t>
      </w:r>
      <w:r w:rsidRPr="001156DB">
        <w:rPr>
          <w:sz w:val="22"/>
          <w:szCs w:val="22"/>
        </w:rPr>
        <w:t>а</w:t>
      </w:r>
      <w:r w:rsidRPr="001156DB">
        <w:rPr>
          <w:sz w:val="22"/>
          <w:szCs w:val="22"/>
        </w:rPr>
        <w:t>ботной платы и когда неработающие осужденные находятся полностью на государственном обеспечении. Члены общественно наблюдательной комиссии Приморского края полагают, что этот недочет мог бы быть устранен при условии того, что осужденные получали заработную плату соразмерную с той, которую получают работники в гражданских предприятиях при в</w:t>
      </w:r>
      <w:r w:rsidRPr="001156DB">
        <w:rPr>
          <w:sz w:val="22"/>
          <w:szCs w:val="22"/>
        </w:rPr>
        <w:t>ы</w:t>
      </w:r>
      <w:r w:rsidRPr="001156DB">
        <w:rPr>
          <w:sz w:val="22"/>
          <w:szCs w:val="22"/>
        </w:rPr>
        <w:t>полнении одинаковой работы. Приведу пример заработной платы осужденных женской кол</w:t>
      </w:r>
      <w:r w:rsidRPr="001156DB">
        <w:rPr>
          <w:sz w:val="22"/>
          <w:szCs w:val="22"/>
        </w:rPr>
        <w:t>о</w:t>
      </w:r>
      <w:r w:rsidRPr="001156DB">
        <w:rPr>
          <w:sz w:val="22"/>
          <w:szCs w:val="22"/>
        </w:rPr>
        <w:t xml:space="preserve">нии. Она составляет от 300 до 1000 рублей в месяц. При этом рабочий день этих осужденных порой превышает установленный трудовым законодательством. </w:t>
      </w:r>
    </w:p>
    <w:p w:rsidR="00A649DE" w:rsidRPr="001156DB" w:rsidRDefault="00A649DE" w:rsidP="00EE1F9C">
      <w:pPr>
        <w:ind w:firstLine="567"/>
        <w:rPr>
          <w:sz w:val="22"/>
          <w:szCs w:val="22"/>
        </w:rPr>
      </w:pPr>
      <w:r w:rsidRPr="001156DB">
        <w:rPr>
          <w:sz w:val="22"/>
          <w:szCs w:val="22"/>
        </w:rPr>
        <w:t>Взаимодействие органов и учреждений УИС с предприятиями и организациями в Пр</w:t>
      </w:r>
      <w:r w:rsidRPr="001156DB">
        <w:rPr>
          <w:sz w:val="22"/>
          <w:szCs w:val="22"/>
        </w:rPr>
        <w:t>и</w:t>
      </w:r>
      <w:r w:rsidRPr="001156DB">
        <w:rPr>
          <w:sz w:val="22"/>
          <w:szCs w:val="22"/>
        </w:rPr>
        <w:t>морском крае. Существует множество положительных моментов в вопросе взаимодействия. Во-первых, осужденные являются качественной рабочей силой. Во-вторых, исправительные учреждения являются выгодными экономическими партнерами. В- третьих, предоставляя раб</w:t>
      </w:r>
      <w:r w:rsidRPr="001156DB">
        <w:rPr>
          <w:sz w:val="22"/>
          <w:szCs w:val="22"/>
        </w:rPr>
        <w:t>о</w:t>
      </w:r>
      <w:r w:rsidRPr="001156DB">
        <w:rPr>
          <w:sz w:val="22"/>
          <w:szCs w:val="22"/>
        </w:rPr>
        <w:t>ту осужденным предприятия облагаются наименьшим налогом, потому что осуществляют п</w:t>
      </w:r>
      <w:r w:rsidRPr="001156DB">
        <w:rPr>
          <w:sz w:val="22"/>
          <w:szCs w:val="22"/>
        </w:rPr>
        <w:t>о</w:t>
      </w:r>
      <w:r w:rsidRPr="001156DB">
        <w:rPr>
          <w:sz w:val="22"/>
          <w:szCs w:val="22"/>
        </w:rPr>
        <w:t>мощь государству в ресоциализации осужденных. В соответствии с положениями Федеральн</w:t>
      </w:r>
      <w:r w:rsidRPr="001156DB">
        <w:rPr>
          <w:sz w:val="22"/>
          <w:szCs w:val="22"/>
        </w:rPr>
        <w:t>о</w:t>
      </w:r>
      <w:r w:rsidRPr="001156DB">
        <w:rPr>
          <w:sz w:val="22"/>
          <w:szCs w:val="22"/>
        </w:rPr>
        <w:t>го закона от 05.04.2015 г. № 44-ФЗ «О контрактной системе в сфере закупок товаров, работ, услуг для обеспечения государственных и муниципальных нужд»</w:t>
      </w:r>
      <w:r w:rsidRPr="001156DB">
        <w:rPr>
          <w:rStyle w:val="ab"/>
          <w:sz w:val="22"/>
          <w:szCs w:val="22"/>
        </w:rPr>
        <w:footnoteReference w:id="175"/>
      </w:r>
      <w:r w:rsidRPr="001156DB">
        <w:rPr>
          <w:sz w:val="22"/>
          <w:szCs w:val="22"/>
        </w:rPr>
        <w:t xml:space="preserve"> учреждениям и предприят</w:t>
      </w:r>
      <w:r w:rsidRPr="001156DB">
        <w:rPr>
          <w:sz w:val="22"/>
          <w:szCs w:val="22"/>
        </w:rPr>
        <w:t>и</w:t>
      </w:r>
      <w:r w:rsidR="00205E1F">
        <w:rPr>
          <w:sz w:val="22"/>
          <w:szCs w:val="22"/>
        </w:rPr>
        <w:t>ям уголовно-</w:t>
      </w:r>
      <w:r w:rsidRPr="001156DB">
        <w:rPr>
          <w:sz w:val="22"/>
          <w:szCs w:val="22"/>
        </w:rPr>
        <w:t>исп</w:t>
      </w:r>
      <w:r w:rsidR="00205E1F">
        <w:rPr>
          <w:sz w:val="22"/>
          <w:szCs w:val="22"/>
        </w:rPr>
        <w:t>олни</w:t>
      </w:r>
      <w:r w:rsidRPr="001156DB">
        <w:rPr>
          <w:sz w:val="22"/>
          <w:szCs w:val="22"/>
        </w:rPr>
        <w:t>тельной системы при осуществлении закупок для обеспечения госуда</w:t>
      </w:r>
      <w:r w:rsidRPr="001156DB">
        <w:rPr>
          <w:sz w:val="22"/>
          <w:szCs w:val="22"/>
        </w:rPr>
        <w:t>р</w:t>
      </w:r>
      <w:r w:rsidRPr="001156DB">
        <w:rPr>
          <w:sz w:val="22"/>
          <w:szCs w:val="22"/>
        </w:rPr>
        <w:t>ственных и муниципальных нужд. Указанный перечень был значительно расширен постано</w:t>
      </w:r>
      <w:r w:rsidRPr="001156DB">
        <w:rPr>
          <w:sz w:val="22"/>
          <w:szCs w:val="22"/>
        </w:rPr>
        <w:t>в</w:t>
      </w:r>
      <w:r w:rsidRPr="001156DB">
        <w:rPr>
          <w:sz w:val="22"/>
          <w:szCs w:val="22"/>
        </w:rPr>
        <w:t>лением Правительства Российской Федерации от 13.03.2015 № 217</w:t>
      </w:r>
      <w:r w:rsidRPr="001156DB">
        <w:rPr>
          <w:rStyle w:val="ab"/>
          <w:sz w:val="22"/>
          <w:szCs w:val="22"/>
        </w:rPr>
        <w:footnoteReference w:id="176"/>
      </w:r>
      <w:r w:rsidRPr="001156DB">
        <w:rPr>
          <w:sz w:val="22"/>
          <w:szCs w:val="22"/>
        </w:rPr>
        <w:t>, что позволило исправ</w:t>
      </w:r>
      <w:r w:rsidRPr="001156DB">
        <w:rPr>
          <w:sz w:val="22"/>
          <w:szCs w:val="22"/>
        </w:rPr>
        <w:t>и</w:t>
      </w:r>
      <w:r w:rsidRPr="001156DB">
        <w:rPr>
          <w:sz w:val="22"/>
          <w:szCs w:val="22"/>
        </w:rPr>
        <w:t>тельным учреждениям УИС производить и поставлять на вышеуказанных условиях форменную и специальную одежду для нужд силовых ведомств Российской Федерации, приобретаемую в рамках государственного оборонного заказа. Указанное преимущество позволяет госуда</w:t>
      </w:r>
      <w:r w:rsidRPr="001156DB">
        <w:rPr>
          <w:sz w:val="22"/>
          <w:szCs w:val="22"/>
        </w:rPr>
        <w:t>р</w:t>
      </w:r>
      <w:r w:rsidRPr="001156DB">
        <w:rPr>
          <w:sz w:val="22"/>
          <w:szCs w:val="22"/>
        </w:rPr>
        <w:t xml:space="preserve">ственным заказчикам существенно сократить время заключения государственных контрактов. Кроме того, исправительные учреждения, являющиеся непосредственными производителями продукции, имеют реальную возможность снизить конечную цену реализации изделия за счет исключения затрат, возникающих при закупках через посредников, что особенно актуально в настоящее время. </w:t>
      </w:r>
    </w:p>
    <w:p w:rsidR="00A649DE" w:rsidRPr="001156DB" w:rsidRDefault="00A649DE" w:rsidP="00EE1F9C">
      <w:pPr>
        <w:ind w:firstLine="567"/>
        <w:rPr>
          <w:sz w:val="22"/>
          <w:szCs w:val="22"/>
        </w:rPr>
      </w:pPr>
      <w:r w:rsidRPr="001156DB">
        <w:rPr>
          <w:sz w:val="22"/>
          <w:szCs w:val="22"/>
        </w:rPr>
        <w:t>Так, например, в ГУФСИН России по Приморскому краю, совместно с предприятиями созданы на территории исправительных учреждений цеха по производству палочки китайской пищевой. На сегодняшний день их производят ФКУ ИК-6,</w:t>
      </w:r>
      <w:r w:rsidR="00B72A00">
        <w:rPr>
          <w:sz w:val="22"/>
          <w:szCs w:val="22"/>
        </w:rPr>
        <w:t xml:space="preserve"> </w:t>
      </w:r>
      <w:r w:rsidRPr="001156DB">
        <w:rPr>
          <w:sz w:val="22"/>
          <w:szCs w:val="22"/>
        </w:rPr>
        <w:t>20,</w:t>
      </w:r>
      <w:r w:rsidR="00B72A00">
        <w:rPr>
          <w:sz w:val="22"/>
          <w:szCs w:val="22"/>
        </w:rPr>
        <w:t xml:space="preserve"> </w:t>
      </w:r>
      <w:r w:rsidRPr="001156DB">
        <w:rPr>
          <w:sz w:val="22"/>
          <w:szCs w:val="22"/>
        </w:rPr>
        <w:t>31,</w:t>
      </w:r>
      <w:r w:rsidR="00B72A00">
        <w:rPr>
          <w:sz w:val="22"/>
          <w:szCs w:val="22"/>
        </w:rPr>
        <w:t xml:space="preserve"> </w:t>
      </w:r>
      <w:r w:rsidRPr="001156DB">
        <w:rPr>
          <w:sz w:val="22"/>
          <w:szCs w:val="22"/>
        </w:rPr>
        <w:t>33 России по Приморскому краю. Согласно договорам предприятия закупают и доставляют необходимое для производства оборудование в исправительные  учреждения. Вывозом и реализацией продукции занимается сам заказчик. Администрация учреждения предоставляет помещение и рабочие руки  для пр</w:t>
      </w:r>
      <w:r w:rsidRPr="001156DB">
        <w:rPr>
          <w:sz w:val="22"/>
          <w:szCs w:val="22"/>
        </w:rPr>
        <w:t>о</w:t>
      </w:r>
      <w:r w:rsidRPr="001156DB">
        <w:rPr>
          <w:sz w:val="22"/>
          <w:szCs w:val="22"/>
        </w:rPr>
        <w:t>изводственного процесса. В настоящее время в исправительных учреждениях выпускают более 100 миллионов палочек в месяц на сумму 3 миллиона. Открытие данного производства в и</w:t>
      </w:r>
      <w:r w:rsidRPr="001156DB">
        <w:rPr>
          <w:sz w:val="22"/>
          <w:szCs w:val="22"/>
        </w:rPr>
        <w:t>с</w:t>
      </w:r>
      <w:r w:rsidRPr="001156DB">
        <w:rPr>
          <w:sz w:val="22"/>
          <w:szCs w:val="22"/>
        </w:rPr>
        <w:t xml:space="preserve">правительных учреждениях позволило создать более 200 рабочих мест. </w:t>
      </w:r>
    </w:p>
    <w:p w:rsidR="00A649DE" w:rsidRPr="001156DB" w:rsidRDefault="00A649DE" w:rsidP="00EE1F9C">
      <w:pPr>
        <w:ind w:firstLine="567"/>
        <w:rPr>
          <w:sz w:val="22"/>
          <w:szCs w:val="22"/>
        </w:rPr>
      </w:pPr>
      <w:r w:rsidRPr="001156DB">
        <w:rPr>
          <w:sz w:val="22"/>
          <w:szCs w:val="22"/>
        </w:rPr>
        <w:t>Еще одним направлением решения вопроса трудоустройства осужденных в соответствии со статьей 10.1 Закона Российской Федерации от 21.07.1993 № 5473-1 «Об учреждениях и о</w:t>
      </w:r>
      <w:r w:rsidRPr="001156DB">
        <w:rPr>
          <w:sz w:val="22"/>
          <w:szCs w:val="22"/>
        </w:rPr>
        <w:t>р</w:t>
      </w:r>
      <w:r w:rsidRPr="001156DB">
        <w:rPr>
          <w:sz w:val="22"/>
          <w:szCs w:val="22"/>
        </w:rPr>
        <w:t>ганах, исполняющих уголовные наказания в виде лишения свободы» является получение мер государственной поддержки со стороны государственных органов субъектов Российской Фед</w:t>
      </w:r>
      <w:r w:rsidRPr="001156DB">
        <w:rPr>
          <w:sz w:val="22"/>
          <w:szCs w:val="22"/>
        </w:rPr>
        <w:t>е</w:t>
      </w:r>
      <w:r w:rsidRPr="001156DB">
        <w:rPr>
          <w:sz w:val="22"/>
          <w:szCs w:val="22"/>
        </w:rPr>
        <w:t xml:space="preserve">рации и муниципальных образований. </w:t>
      </w:r>
    </w:p>
    <w:p w:rsidR="00A649DE" w:rsidRPr="001156DB" w:rsidRDefault="00A649DE" w:rsidP="00EE1F9C">
      <w:pPr>
        <w:ind w:firstLine="567"/>
        <w:rPr>
          <w:sz w:val="22"/>
          <w:szCs w:val="22"/>
        </w:rPr>
      </w:pPr>
      <w:r w:rsidRPr="001156DB">
        <w:rPr>
          <w:sz w:val="22"/>
          <w:szCs w:val="22"/>
        </w:rPr>
        <w:t>Такими мерами являются: установление для подразделений уголовно-исполнительной системы льготной ставки по налогу на прибыль в части зачисляемой в бюджет субъекта Ро</w:t>
      </w:r>
      <w:r w:rsidRPr="001156DB">
        <w:rPr>
          <w:sz w:val="22"/>
          <w:szCs w:val="22"/>
        </w:rPr>
        <w:t>с</w:t>
      </w:r>
      <w:r w:rsidRPr="001156DB">
        <w:rPr>
          <w:sz w:val="22"/>
          <w:szCs w:val="22"/>
        </w:rPr>
        <w:t xml:space="preserve">сийской Федерации; получение целевой финансовой помощи на развитие производственной деятельности и укрепление материально-технической базы исправительных учреждений за счет средств региональных бюджетов субъектов Российской Федерации; включение мероприятий, </w:t>
      </w:r>
      <w:r w:rsidRPr="001156DB">
        <w:rPr>
          <w:sz w:val="22"/>
          <w:szCs w:val="22"/>
        </w:rPr>
        <w:lastRenderedPageBreak/>
        <w:t>направленных на содействие трудовой занятости осужденных, в разрабатываемые и действу</w:t>
      </w:r>
      <w:r w:rsidRPr="001156DB">
        <w:rPr>
          <w:sz w:val="22"/>
          <w:szCs w:val="22"/>
        </w:rPr>
        <w:t>ю</w:t>
      </w:r>
      <w:r w:rsidRPr="001156DB">
        <w:rPr>
          <w:sz w:val="22"/>
          <w:szCs w:val="22"/>
        </w:rPr>
        <w:t>щие региональные целевые программы (планы); размещение заказов на производство проду</w:t>
      </w:r>
      <w:r w:rsidRPr="001156DB">
        <w:rPr>
          <w:sz w:val="22"/>
          <w:szCs w:val="22"/>
        </w:rPr>
        <w:t>к</w:t>
      </w:r>
      <w:r w:rsidRPr="001156DB">
        <w:rPr>
          <w:sz w:val="22"/>
          <w:szCs w:val="22"/>
        </w:rPr>
        <w:t>ции для нужд субъектов Российской Федерации и муниципальных образований в подраздел</w:t>
      </w:r>
      <w:r w:rsidRPr="001156DB">
        <w:rPr>
          <w:sz w:val="22"/>
          <w:szCs w:val="22"/>
        </w:rPr>
        <w:t>е</w:t>
      </w:r>
      <w:r w:rsidRPr="001156DB">
        <w:rPr>
          <w:sz w:val="22"/>
          <w:szCs w:val="22"/>
        </w:rPr>
        <w:t xml:space="preserve">ниях УИС. </w:t>
      </w:r>
    </w:p>
    <w:p w:rsidR="00A649DE" w:rsidRPr="001156DB" w:rsidRDefault="00A649DE" w:rsidP="00EE1F9C">
      <w:pPr>
        <w:ind w:firstLine="567"/>
        <w:rPr>
          <w:sz w:val="22"/>
          <w:szCs w:val="22"/>
        </w:rPr>
      </w:pPr>
      <w:r w:rsidRPr="001156DB">
        <w:rPr>
          <w:sz w:val="22"/>
          <w:szCs w:val="22"/>
        </w:rPr>
        <w:t>В ГУФСИН России</w:t>
      </w:r>
      <w:r w:rsidR="00205E1F">
        <w:rPr>
          <w:sz w:val="22"/>
          <w:szCs w:val="22"/>
        </w:rPr>
        <w:t xml:space="preserve"> по Приморскому краю организова</w:t>
      </w:r>
      <w:r w:rsidRPr="001156DB">
        <w:rPr>
          <w:sz w:val="22"/>
          <w:szCs w:val="22"/>
        </w:rPr>
        <w:t>на работа по созданию дополн</w:t>
      </w:r>
      <w:r w:rsidRPr="001156DB">
        <w:rPr>
          <w:sz w:val="22"/>
          <w:szCs w:val="22"/>
        </w:rPr>
        <w:t>и</w:t>
      </w:r>
      <w:r w:rsidRPr="001156DB">
        <w:rPr>
          <w:sz w:val="22"/>
          <w:szCs w:val="22"/>
        </w:rPr>
        <w:t>тельных рабочих мест за счет развития внутрисистемного производства и привлечению ко</w:t>
      </w:r>
      <w:r w:rsidRPr="001156DB">
        <w:rPr>
          <w:sz w:val="22"/>
          <w:szCs w:val="22"/>
        </w:rPr>
        <w:t>м</w:t>
      </w:r>
      <w:r w:rsidRPr="001156DB">
        <w:rPr>
          <w:sz w:val="22"/>
          <w:szCs w:val="22"/>
        </w:rPr>
        <w:t>мерческих структур. В течение последнего времени Администрация Приморского края в городе Владивосток оказывает поддержку исправительным учреждениям в участии в выставках ме</w:t>
      </w:r>
      <w:r w:rsidRPr="001156DB">
        <w:rPr>
          <w:sz w:val="22"/>
          <w:szCs w:val="22"/>
        </w:rPr>
        <w:t>ж</w:t>
      </w:r>
      <w:r w:rsidRPr="001156DB">
        <w:rPr>
          <w:sz w:val="22"/>
          <w:szCs w:val="22"/>
        </w:rPr>
        <w:t xml:space="preserve">дународного значения. Так же исправительные учреждения постоянно принимают участие в ярмарках-продажах проводимых муниципальными образованиями. </w:t>
      </w:r>
    </w:p>
    <w:p w:rsidR="00A649DE" w:rsidRPr="001156DB" w:rsidRDefault="00A649DE" w:rsidP="00EE1F9C">
      <w:pPr>
        <w:ind w:firstLine="567"/>
        <w:rPr>
          <w:sz w:val="22"/>
          <w:szCs w:val="22"/>
        </w:rPr>
      </w:pPr>
      <w:r w:rsidRPr="001156DB">
        <w:rPr>
          <w:sz w:val="22"/>
          <w:szCs w:val="22"/>
        </w:rPr>
        <w:t>Рассмотрим другой наглядный пример: ФКУ ИК-41 ГУФСИН России по Приморскому краю производит запчасти для тепловозов. Уже 16 лет исправительное учреждение активно с</w:t>
      </w:r>
      <w:r w:rsidRPr="001156DB">
        <w:rPr>
          <w:sz w:val="22"/>
          <w:szCs w:val="22"/>
        </w:rPr>
        <w:t>о</w:t>
      </w:r>
      <w:r w:rsidRPr="001156DB">
        <w:rPr>
          <w:sz w:val="22"/>
          <w:szCs w:val="22"/>
        </w:rPr>
        <w:t>трудничает с Уссурийским локомотивным заводом</w:t>
      </w:r>
      <w:r w:rsidR="00A87C02" w:rsidRPr="001156DB">
        <w:rPr>
          <w:sz w:val="22"/>
          <w:szCs w:val="22"/>
        </w:rPr>
        <w:t xml:space="preserve"> — </w:t>
      </w:r>
      <w:r w:rsidRPr="001156DB">
        <w:rPr>
          <w:sz w:val="22"/>
          <w:szCs w:val="22"/>
        </w:rPr>
        <w:t xml:space="preserve">филиалом ОАО «Желдорреммаш». </w:t>
      </w:r>
    </w:p>
    <w:p w:rsidR="00A649DE" w:rsidRPr="001156DB" w:rsidRDefault="00A649DE" w:rsidP="00EE1F9C">
      <w:pPr>
        <w:ind w:firstLine="567"/>
        <w:rPr>
          <w:sz w:val="22"/>
          <w:szCs w:val="22"/>
        </w:rPr>
      </w:pPr>
      <w:r w:rsidRPr="001156DB">
        <w:rPr>
          <w:sz w:val="22"/>
          <w:szCs w:val="22"/>
        </w:rPr>
        <w:t>Можно прийти к выводу, что в Приморском крае, к сожалению, не сформирован и не осуществляется государственными органами в должной мере комплексный подход в вопросах ресоциализации граждан, после их освобождения из мест принудительного содержания. Инст</w:t>
      </w:r>
      <w:r w:rsidRPr="001156DB">
        <w:rPr>
          <w:sz w:val="22"/>
          <w:szCs w:val="22"/>
        </w:rPr>
        <w:t>и</w:t>
      </w:r>
      <w:r w:rsidRPr="001156DB">
        <w:rPr>
          <w:sz w:val="22"/>
          <w:szCs w:val="22"/>
        </w:rPr>
        <w:t>туты гражданского общества в процессе ресоциализации осужденных и освободившихся из к</w:t>
      </w:r>
      <w:r w:rsidRPr="001156DB">
        <w:rPr>
          <w:sz w:val="22"/>
          <w:szCs w:val="22"/>
        </w:rPr>
        <w:t>о</w:t>
      </w:r>
      <w:r w:rsidRPr="001156DB">
        <w:rPr>
          <w:sz w:val="22"/>
          <w:szCs w:val="22"/>
        </w:rPr>
        <w:t xml:space="preserve">лонии играют незначительную роль. При этом не единичны случае, когда освободившиеся граждане в поисках работы попадают в псевдореабилитационные центры и, по сути, попадают в их рабство. Решение этих проблем, по моему мнению, должно осуществляться комплексно на уровне государственной власти, органов власти регионов, органов местного самоуправления с участием институтов гражданского общества. </w:t>
      </w:r>
    </w:p>
    <w:p w:rsidR="00A649DE" w:rsidRPr="001156DB" w:rsidRDefault="00A649DE" w:rsidP="00EE1F9C">
      <w:pPr>
        <w:ind w:firstLine="567"/>
        <w:rPr>
          <w:sz w:val="22"/>
          <w:szCs w:val="22"/>
        </w:rPr>
      </w:pPr>
      <w:r w:rsidRPr="001156DB">
        <w:rPr>
          <w:sz w:val="22"/>
          <w:szCs w:val="22"/>
        </w:rPr>
        <w:t>Нами выработаны предложения, направленные на совершенствование институтов рес</w:t>
      </w:r>
      <w:r w:rsidRPr="001156DB">
        <w:rPr>
          <w:sz w:val="22"/>
          <w:szCs w:val="22"/>
        </w:rPr>
        <w:t>о</w:t>
      </w:r>
      <w:r w:rsidRPr="001156DB">
        <w:rPr>
          <w:sz w:val="22"/>
          <w:szCs w:val="22"/>
        </w:rPr>
        <w:t xml:space="preserve">циализации осужденных. А именно. </w:t>
      </w:r>
    </w:p>
    <w:p w:rsidR="00A649DE" w:rsidRPr="00AA6E8E" w:rsidRDefault="00A649DE" w:rsidP="00D111F5">
      <w:pPr>
        <w:pStyle w:val="a8"/>
        <w:numPr>
          <w:ilvl w:val="0"/>
          <w:numId w:val="88"/>
        </w:numPr>
        <w:tabs>
          <w:tab w:val="left" w:pos="851"/>
        </w:tabs>
        <w:ind w:left="0" w:firstLine="567"/>
        <w:contextualSpacing w:val="0"/>
        <w:jc w:val="both"/>
        <w:rPr>
          <w:sz w:val="22"/>
          <w:szCs w:val="22"/>
        </w:rPr>
      </w:pPr>
      <w:r w:rsidRPr="00AA6E8E">
        <w:rPr>
          <w:sz w:val="22"/>
          <w:szCs w:val="22"/>
        </w:rPr>
        <w:t xml:space="preserve">Принять государственную программу ресоциализации осужденных и адаптации их к возвращению к жизни в обществе. </w:t>
      </w:r>
    </w:p>
    <w:p w:rsidR="00A649DE" w:rsidRPr="00AA6E8E" w:rsidRDefault="00A649DE" w:rsidP="00D111F5">
      <w:pPr>
        <w:pStyle w:val="a8"/>
        <w:numPr>
          <w:ilvl w:val="0"/>
          <w:numId w:val="88"/>
        </w:numPr>
        <w:tabs>
          <w:tab w:val="left" w:pos="851"/>
        </w:tabs>
        <w:ind w:left="0" w:firstLine="567"/>
        <w:contextualSpacing w:val="0"/>
        <w:jc w:val="both"/>
        <w:rPr>
          <w:sz w:val="22"/>
          <w:szCs w:val="22"/>
        </w:rPr>
      </w:pPr>
      <w:r w:rsidRPr="00AA6E8E">
        <w:rPr>
          <w:sz w:val="22"/>
          <w:szCs w:val="22"/>
        </w:rPr>
        <w:t xml:space="preserve">На основании государственной программы ресоциализации осужденных принять в субъектах РФ целевые программы ресоциализации осужденных. </w:t>
      </w:r>
    </w:p>
    <w:p w:rsidR="00A649DE" w:rsidRPr="00AA6E8E" w:rsidRDefault="00A649DE" w:rsidP="00D111F5">
      <w:pPr>
        <w:pStyle w:val="a8"/>
        <w:numPr>
          <w:ilvl w:val="0"/>
          <w:numId w:val="88"/>
        </w:numPr>
        <w:tabs>
          <w:tab w:val="left" w:pos="851"/>
        </w:tabs>
        <w:ind w:left="0" w:firstLine="567"/>
        <w:contextualSpacing w:val="0"/>
        <w:jc w:val="both"/>
        <w:rPr>
          <w:sz w:val="22"/>
          <w:szCs w:val="22"/>
        </w:rPr>
      </w:pPr>
      <w:r w:rsidRPr="00AA6E8E">
        <w:rPr>
          <w:sz w:val="22"/>
          <w:szCs w:val="22"/>
        </w:rPr>
        <w:t>Повысить роль психологической службы в ресоциализации осужденных для чего, прежде всего, расширить штат соответствующих специалистов до количества, позволяющего вести индивидуальную работу с каждым осужденным по индивидуальным планам перевосп</w:t>
      </w:r>
      <w:r w:rsidRPr="00AA6E8E">
        <w:rPr>
          <w:sz w:val="22"/>
          <w:szCs w:val="22"/>
        </w:rPr>
        <w:t>и</w:t>
      </w:r>
      <w:r w:rsidRPr="00AA6E8E">
        <w:rPr>
          <w:sz w:val="22"/>
          <w:szCs w:val="22"/>
        </w:rPr>
        <w:t xml:space="preserve">тания. </w:t>
      </w:r>
    </w:p>
    <w:p w:rsidR="00A649DE" w:rsidRPr="00AA6E8E" w:rsidRDefault="00A649DE" w:rsidP="00D111F5">
      <w:pPr>
        <w:pStyle w:val="a8"/>
        <w:numPr>
          <w:ilvl w:val="0"/>
          <w:numId w:val="88"/>
        </w:numPr>
        <w:tabs>
          <w:tab w:val="left" w:pos="851"/>
        </w:tabs>
        <w:ind w:left="0" w:firstLine="567"/>
        <w:contextualSpacing w:val="0"/>
        <w:jc w:val="both"/>
        <w:rPr>
          <w:sz w:val="22"/>
          <w:szCs w:val="22"/>
        </w:rPr>
      </w:pPr>
      <w:r w:rsidRPr="00AA6E8E">
        <w:rPr>
          <w:sz w:val="22"/>
          <w:szCs w:val="22"/>
        </w:rPr>
        <w:t>В Приморском крае в рамках государственной программы ресоциализации осужде</w:t>
      </w:r>
      <w:r w:rsidRPr="00AA6E8E">
        <w:rPr>
          <w:sz w:val="22"/>
          <w:szCs w:val="22"/>
        </w:rPr>
        <w:t>н</w:t>
      </w:r>
      <w:r w:rsidRPr="00AA6E8E">
        <w:rPr>
          <w:sz w:val="22"/>
          <w:szCs w:val="22"/>
        </w:rPr>
        <w:t xml:space="preserve">ных открыть реабилитационные центры для освободившихся из мест принудительного </w:t>
      </w:r>
      <w:r w:rsidR="00531F61" w:rsidRPr="00AA6E8E">
        <w:rPr>
          <w:sz w:val="22"/>
          <w:szCs w:val="22"/>
        </w:rPr>
        <w:br/>
      </w:r>
      <w:r w:rsidRPr="00AA6E8E">
        <w:rPr>
          <w:sz w:val="22"/>
          <w:szCs w:val="22"/>
        </w:rPr>
        <w:t xml:space="preserve">содержания. </w:t>
      </w:r>
    </w:p>
    <w:p w:rsidR="00A649DE" w:rsidRPr="00AA6E8E" w:rsidRDefault="00A649DE" w:rsidP="00D111F5">
      <w:pPr>
        <w:pStyle w:val="a8"/>
        <w:numPr>
          <w:ilvl w:val="0"/>
          <w:numId w:val="88"/>
        </w:numPr>
        <w:tabs>
          <w:tab w:val="left" w:pos="851"/>
        </w:tabs>
        <w:ind w:left="0" w:firstLine="567"/>
        <w:contextualSpacing w:val="0"/>
        <w:jc w:val="both"/>
        <w:rPr>
          <w:sz w:val="22"/>
          <w:szCs w:val="22"/>
        </w:rPr>
      </w:pPr>
      <w:r w:rsidRPr="00AA6E8E">
        <w:rPr>
          <w:sz w:val="22"/>
          <w:szCs w:val="22"/>
        </w:rPr>
        <w:t>В учреждениях ФСИН</w:t>
      </w:r>
      <w:r w:rsidR="00205E1F" w:rsidRPr="00AA6E8E">
        <w:rPr>
          <w:sz w:val="22"/>
          <w:szCs w:val="22"/>
        </w:rPr>
        <w:t xml:space="preserve"> России</w:t>
      </w:r>
      <w:r w:rsidRPr="00AA6E8E">
        <w:rPr>
          <w:sz w:val="22"/>
          <w:szCs w:val="22"/>
        </w:rPr>
        <w:t xml:space="preserve"> внедрить постоянную подготовку работников к де</w:t>
      </w:r>
      <w:r w:rsidRPr="00AA6E8E">
        <w:rPr>
          <w:sz w:val="22"/>
          <w:szCs w:val="22"/>
        </w:rPr>
        <w:t>я</w:t>
      </w:r>
      <w:r w:rsidRPr="00AA6E8E">
        <w:rPr>
          <w:sz w:val="22"/>
          <w:szCs w:val="22"/>
        </w:rPr>
        <w:t xml:space="preserve">тельности по ресоциализации осужденных. </w:t>
      </w:r>
    </w:p>
    <w:p w:rsidR="00A649DE" w:rsidRPr="00AA6E8E" w:rsidRDefault="00A649DE" w:rsidP="00D111F5">
      <w:pPr>
        <w:pStyle w:val="a8"/>
        <w:numPr>
          <w:ilvl w:val="0"/>
          <w:numId w:val="88"/>
        </w:numPr>
        <w:tabs>
          <w:tab w:val="left" w:pos="851"/>
        </w:tabs>
        <w:ind w:left="0" w:firstLine="567"/>
        <w:contextualSpacing w:val="0"/>
        <w:jc w:val="both"/>
        <w:rPr>
          <w:sz w:val="22"/>
          <w:szCs w:val="22"/>
        </w:rPr>
      </w:pPr>
      <w:r w:rsidRPr="00AA6E8E">
        <w:rPr>
          <w:sz w:val="22"/>
          <w:szCs w:val="22"/>
        </w:rPr>
        <w:t>Деятельность общественных организаций, направленную на ресоциализацию осу</w:t>
      </w:r>
      <w:r w:rsidRPr="00AA6E8E">
        <w:rPr>
          <w:sz w:val="22"/>
          <w:szCs w:val="22"/>
        </w:rPr>
        <w:t>ж</w:t>
      </w:r>
      <w:r w:rsidRPr="00AA6E8E">
        <w:rPr>
          <w:sz w:val="22"/>
          <w:szCs w:val="22"/>
        </w:rPr>
        <w:t>денных</w:t>
      </w:r>
      <w:r w:rsidR="00205E1F" w:rsidRPr="00AA6E8E">
        <w:rPr>
          <w:sz w:val="22"/>
          <w:szCs w:val="22"/>
        </w:rPr>
        <w:t>,</w:t>
      </w:r>
      <w:r w:rsidRPr="00AA6E8E">
        <w:rPr>
          <w:sz w:val="22"/>
          <w:szCs w:val="22"/>
        </w:rPr>
        <w:t xml:space="preserve"> законодательно признать социально значимой и приоритетной при государственном и региональном субсидировании их деятельности. </w:t>
      </w:r>
    </w:p>
    <w:p w:rsidR="00A649DE" w:rsidRPr="00AA6E8E" w:rsidRDefault="00A649DE" w:rsidP="00D111F5">
      <w:pPr>
        <w:pStyle w:val="a8"/>
        <w:numPr>
          <w:ilvl w:val="0"/>
          <w:numId w:val="88"/>
        </w:numPr>
        <w:tabs>
          <w:tab w:val="left" w:pos="851"/>
        </w:tabs>
        <w:ind w:left="0" w:firstLine="567"/>
        <w:contextualSpacing w:val="0"/>
        <w:jc w:val="both"/>
        <w:rPr>
          <w:sz w:val="22"/>
          <w:szCs w:val="22"/>
        </w:rPr>
      </w:pPr>
      <w:r w:rsidRPr="00AA6E8E">
        <w:rPr>
          <w:sz w:val="22"/>
          <w:szCs w:val="22"/>
        </w:rPr>
        <w:t>В Приморском крае в рамках государственной программы ресоциализации осужде</w:t>
      </w:r>
      <w:r w:rsidRPr="00AA6E8E">
        <w:rPr>
          <w:sz w:val="22"/>
          <w:szCs w:val="22"/>
        </w:rPr>
        <w:t>н</w:t>
      </w:r>
      <w:r w:rsidRPr="00AA6E8E">
        <w:rPr>
          <w:sz w:val="22"/>
          <w:szCs w:val="22"/>
        </w:rPr>
        <w:t xml:space="preserve">ных внедрить налоговое стимулирование для организаций, которые трудоустраивают на своем производстве граждан после освобождения. </w:t>
      </w:r>
    </w:p>
    <w:p w:rsidR="00A649DE" w:rsidRPr="00AA6E8E" w:rsidRDefault="00A649DE" w:rsidP="00D111F5">
      <w:pPr>
        <w:pStyle w:val="a8"/>
        <w:numPr>
          <w:ilvl w:val="0"/>
          <w:numId w:val="88"/>
        </w:numPr>
        <w:tabs>
          <w:tab w:val="left" w:pos="851"/>
        </w:tabs>
        <w:ind w:left="0" w:firstLine="567"/>
        <w:contextualSpacing w:val="0"/>
        <w:jc w:val="both"/>
        <w:rPr>
          <w:sz w:val="22"/>
          <w:szCs w:val="22"/>
        </w:rPr>
      </w:pPr>
      <w:r w:rsidRPr="00AA6E8E">
        <w:rPr>
          <w:sz w:val="22"/>
          <w:szCs w:val="22"/>
        </w:rPr>
        <w:t>В большей степени предоставлять возможность осужденным получать дистанционное высшее образование, в том числе за счет средств государственной поддержки в рамках гос</w:t>
      </w:r>
      <w:r w:rsidRPr="00AA6E8E">
        <w:rPr>
          <w:sz w:val="22"/>
          <w:szCs w:val="22"/>
        </w:rPr>
        <w:t>у</w:t>
      </w:r>
      <w:r w:rsidRPr="00AA6E8E">
        <w:rPr>
          <w:sz w:val="22"/>
          <w:szCs w:val="22"/>
        </w:rPr>
        <w:t xml:space="preserve">дарственной программы ресоциализации. </w:t>
      </w:r>
    </w:p>
    <w:p w:rsidR="00A649DE" w:rsidRPr="00AA6E8E" w:rsidRDefault="00A649DE" w:rsidP="00D111F5">
      <w:pPr>
        <w:pStyle w:val="a8"/>
        <w:numPr>
          <w:ilvl w:val="0"/>
          <w:numId w:val="88"/>
        </w:numPr>
        <w:tabs>
          <w:tab w:val="left" w:pos="851"/>
        </w:tabs>
        <w:ind w:left="0" w:firstLine="567"/>
        <w:contextualSpacing w:val="0"/>
        <w:jc w:val="both"/>
        <w:rPr>
          <w:sz w:val="22"/>
          <w:szCs w:val="22"/>
        </w:rPr>
      </w:pPr>
      <w:r w:rsidRPr="00AA6E8E">
        <w:rPr>
          <w:sz w:val="22"/>
          <w:szCs w:val="22"/>
        </w:rPr>
        <w:t xml:space="preserve">Внедрить в УИС обучение осужденных современным профессиям, востребованным в обществе. </w:t>
      </w:r>
    </w:p>
    <w:p w:rsidR="00A649DE" w:rsidRPr="001156DB" w:rsidRDefault="00205E1F" w:rsidP="00205E1F">
      <w:pPr>
        <w:pStyle w:val="ac"/>
      </w:pPr>
      <w:r>
        <w:t>Литература</w:t>
      </w:r>
    </w:p>
    <w:p w:rsidR="00205E1F" w:rsidRPr="00AA6E8E" w:rsidRDefault="00205E1F" w:rsidP="00D111F5">
      <w:pPr>
        <w:pStyle w:val="a9"/>
        <w:numPr>
          <w:ilvl w:val="0"/>
          <w:numId w:val="84"/>
        </w:numPr>
        <w:ind w:left="426" w:hanging="426"/>
        <w:rPr>
          <w:sz w:val="22"/>
          <w:szCs w:val="22"/>
        </w:rPr>
      </w:pPr>
      <w:r w:rsidRPr="00AA6E8E">
        <w:rPr>
          <w:sz w:val="22"/>
          <w:szCs w:val="22"/>
        </w:rPr>
        <w:t>Комментарий к Закону РФ от 21.07.1993 №</w:t>
      </w:r>
      <w:r w:rsidR="009B147F">
        <w:rPr>
          <w:sz w:val="22"/>
          <w:szCs w:val="22"/>
        </w:rPr>
        <w:t xml:space="preserve"> </w:t>
      </w:r>
      <w:r w:rsidRPr="00AA6E8E">
        <w:rPr>
          <w:sz w:val="22"/>
          <w:szCs w:val="22"/>
        </w:rPr>
        <w:t>5473-1 «Об учреждениях и органах, исполн</w:t>
      </w:r>
      <w:r w:rsidRPr="00AA6E8E">
        <w:rPr>
          <w:sz w:val="22"/>
          <w:szCs w:val="22"/>
        </w:rPr>
        <w:t>я</w:t>
      </w:r>
      <w:r w:rsidRPr="00AA6E8E">
        <w:rPr>
          <w:sz w:val="22"/>
          <w:szCs w:val="22"/>
        </w:rPr>
        <w:t>ющих уголовные наказания в виде лишения свободы</w:t>
      </w:r>
      <w:r w:rsidR="009B147F">
        <w:rPr>
          <w:sz w:val="22"/>
          <w:szCs w:val="22"/>
        </w:rPr>
        <w:t>»</w:t>
      </w:r>
      <w:r w:rsidRPr="00AA6E8E">
        <w:rPr>
          <w:sz w:val="22"/>
          <w:szCs w:val="22"/>
        </w:rPr>
        <w:t xml:space="preserve"> (ред. от 05.04.2013 с изменениями, вступившими в силу с 08.04.2013). 2-е изд. перераб. и доп.</w:t>
      </w:r>
    </w:p>
    <w:p w:rsidR="00205E1F" w:rsidRPr="00205E1F" w:rsidRDefault="00205E1F" w:rsidP="00D111F5">
      <w:pPr>
        <w:pStyle w:val="a9"/>
        <w:numPr>
          <w:ilvl w:val="0"/>
          <w:numId w:val="84"/>
        </w:numPr>
        <w:ind w:left="426" w:hanging="426"/>
        <w:rPr>
          <w:sz w:val="22"/>
          <w:szCs w:val="22"/>
        </w:rPr>
      </w:pPr>
      <w:r w:rsidRPr="00205E1F">
        <w:rPr>
          <w:sz w:val="22"/>
          <w:szCs w:val="22"/>
        </w:rPr>
        <w:t>Колесник</w:t>
      </w:r>
      <w:r>
        <w:rPr>
          <w:sz w:val="22"/>
          <w:szCs w:val="22"/>
        </w:rPr>
        <w:t>,</w:t>
      </w:r>
      <w:r w:rsidRPr="00205E1F">
        <w:rPr>
          <w:sz w:val="22"/>
          <w:szCs w:val="22"/>
        </w:rPr>
        <w:t xml:space="preserve"> Н. В. Организация и правовые основы функционирования федеральной службы исполнения наказаний : автореф. дис. … канд. юрид. наук. </w:t>
      </w:r>
      <w:r w:rsidRPr="001156DB">
        <w:rPr>
          <w:sz w:val="22"/>
          <w:szCs w:val="22"/>
        </w:rPr>
        <w:t>—</w:t>
      </w:r>
      <w:r>
        <w:rPr>
          <w:sz w:val="22"/>
          <w:szCs w:val="22"/>
        </w:rPr>
        <w:t xml:space="preserve"> </w:t>
      </w:r>
      <w:r w:rsidRPr="00205E1F">
        <w:rPr>
          <w:sz w:val="22"/>
          <w:szCs w:val="22"/>
        </w:rPr>
        <w:t xml:space="preserve">Рязань, 2006. </w:t>
      </w:r>
    </w:p>
    <w:p w:rsidR="00205E1F" w:rsidRPr="00205E1F" w:rsidRDefault="00205E1F" w:rsidP="00D111F5">
      <w:pPr>
        <w:pStyle w:val="a9"/>
        <w:widowControl/>
        <w:numPr>
          <w:ilvl w:val="0"/>
          <w:numId w:val="84"/>
        </w:numPr>
        <w:ind w:left="425" w:hanging="425"/>
        <w:rPr>
          <w:sz w:val="22"/>
          <w:szCs w:val="22"/>
        </w:rPr>
      </w:pPr>
      <w:r w:rsidRPr="00205E1F">
        <w:rPr>
          <w:sz w:val="22"/>
          <w:szCs w:val="22"/>
        </w:rPr>
        <w:t>Шиловская</w:t>
      </w:r>
      <w:r>
        <w:rPr>
          <w:sz w:val="22"/>
          <w:szCs w:val="22"/>
        </w:rPr>
        <w:t>,</w:t>
      </w:r>
      <w:r w:rsidRPr="00205E1F">
        <w:rPr>
          <w:sz w:val="22"/>
          <w:szCs w:val="22"/>
        </w:rPr>
        <w:t xml:space="preserve"> А. Л. Правовые и организационные аспекты совершенствования работы орг</w:t>
      </w:r>
      <w:r w:rsidRPr="00205E1F">
        <w:rPr>
          <w:sz w:val="22"/>
          <w:szCs w:val="22"/>
        </w:rPr>
        <w:t>а</w:t>
      </w:r>
      <w:r w:rsidRPr="00205E1F">
        <w:rPr>
          <w:sz w:val="22"/>
          <w:szCs w:val="22"/>
        </w:rPr>
        <w:t>нов государственной власти, органов местного самоуправления и негосударственных орг</w:t>
      </w:r>
      <w:r w:rsidRPr="00205E1F">
        <w:rPr>
          <w:sz w:val="22"/>
          <w:szCs w:val="22"/>
        </w:rPr>
        <w:t>а</w:t>
      </w:r>
      <w:r w:rsidRPr="00205E1F">
        <w:rPr>
          <w:sz w:val="22"/>
          <w:szCs w:val="22"/>
        </w:rPr>
        <w:lastRenderedPageBreak/>
        <w:t xml:space="preserve">низаций с лицами, освобождаемыми и освобожденными из воспитательных колоний : </w:t>
      </w:r>
      <w:r>
        <w:rPr>
          <w:sz w:val="22"/>
          <w:szCs w:val="22"/>
        </w:rPr>
        <w:br/>
      </w:r>
      <w:r w:rsidRPr="00205E1F">
        <w:rPr>
          <w:sz w:val="22"/>
          <w:szCs w:val="22"/>
        </w:rPr>
        <w:t xml:space="preserve">автореф. дис. … канд. юрид. наук. </w:t>
      </w:r>
      <w:r w:rsidRPr="001156DB">
        <w:rPr>
          <w:sz w:val="22"/>
          <w:szCs w:val="22"/>
        </w:rPr>
        <w:t>—</w:t>
      </w:r>
      <w:r>
        <w:rPr>
          <w:sz w:val="22"/>
          <w:szCs w:val="22"/>
        </w:rPr>
        <w:t xml:space="preserve"> </w:t>
      </w:r>
      <w:r w:rsidRPr="00205E1F">
        <w:rPr>
          <w:sz w:val="22"/>
          <w:szCs w:val="22"/>
        </w:rPr>
        <w:t>Екатеринбург, 2008.</w:t>
      </w:r>
    </w:p>
    <w:p w:rsidR="00205E1F" w:rsidRPr="00205E1F" w:rsidRDefault="00205E1F" w:rsidP="00D111F5">
      <w:pPr>
        <w:pStyle w:val="a9"/>
        <w:numPr>
          <w:ilvl w:val="0"/>
          <w:numId w:val="84"/>
        </w:numPr>
        <w:ind w:left="426" w:hanging="426"/>
        <w:rPr>
          <w:sz w:val="22"/>
          <w:szCs w:val="22"/>
        </w:rPr>
      </w:pPr>
      <w:r w:rsidRPr="00205E1F">
        <w:rPr>
          <w:sz w:val="22"/>
          <w:szCs w:val="22"/>
        </w:rPr>
        <w:t>Пантелеева</w:t>
      </w:r>
      <w:r>
        <w:rPr>
          <w:sz w:val="22"/>
          <w:szCs w:val="22"/>
        </w:rPr>
        <w:t>,</w:t>
      </w:r>
      <w:r w:rsidRPr="00205E1F">
        <w:rPr>
          <w:sz w:val="22"/>
          <w:szCs w:val="22"/>
        </w:rPr>
        <w:t xml:space="preserve"> Н. А. Административно-правовая организация механизма управления де</w:t>
      </w:r>
      <w:r w:rsidRPr="00205E1F">
        <w:rPr>
          <w:sz w:val="22"/>
          <w:szCs w:val="22"/>
        </w:rPr>
        <w:t>я</w:t>
      </w:r>
      <w:r w:rsidRPr="00205E1F">
        <w:rPr>
          <w:sz w:val="22"/>
          <w:szCs w:val="22"/>
        </w:rPr>
        <w:t xml:space="preserve">тельностью исправительных учреждений ДВФО : автореф. дис. … канд. юрид. наук. </w:t>
      </w:r>
      <w:r w:rsidRPr="001156DB">
        <w:rPr>
          <w:sz w:val="22"/>
          <w:szCs w:val="22"/>
        </w:rPr>
        <w:t>—</w:t>
      </w:r>
      <w:r>
        <w:rPr>
          <w:sz w:val="22"/>
          <w:szCs w:val="22"/>
        </w:rPr>
        <w:t xml:space="preserve"> </w:t>
      </w:r>
      <w:r w:rsidRPr="00205E1F">
        <w:rPr>
          <w:sz w:val="22"/>
          <w:szCs w:val="22"/>
        </w:rPr>
        <w:t>Хабаровск, 2009.</w:t>
      </w:r>
    </w:p>
    <w:p w:rsidR="00205E1F" w:rsidRPr="00205E1F" w:rsidRDefault="00205E1F" w:rsidP="00D111F5">
      <w:pPr>
        <w:pStyle w:val="a9"/>
        <w:numPr>
          <w:ilvl w:val="0"/>
          <w:numId w:val="84"/>
        </w:numPr>
        <w:ind w:left="426" w:hanging="426"/>
        <w:rPr>
          <w:sz w:val="22"/>
          <w:szCs w:val="22"/>
        </w:rPr>
      </w:pPr>
      <w:r w:rsidRPr="00205E1F">
        <w:rPr>
          <w:sz w:val="22"/>
          <w:szCs w:val="22"/>
        </w:rPr>
        <w:t>О контрактной системе в сфере закупок товаров, работ, услуг для обеспечения госуда</w:t>
      </w:r>
      <w:r w:rsidRPr="00205E1F">
        <w:rPr>
          <w:sz w:val="22"/>
          <w:szCs w:val="22"/>
        </w:rPr>
        <w:t>р</w:t>
      </w:r>
      <w:r w:rsidRPr="00205E1F">
        <w:rPr>
          <w:sz w:val="22"/>
          <w:szCs w:val="22"/>
        </w:rPr>
        <w:t>ственных и муниципальных нужд : Федеральный закон от 05.04.2013 № 44-ФЗ // Росси</w:t>
      </w:r>
      <w:r w:rsidRPr="00205E1F">
        <w:rPr>
          <w:sz w:val="22"/>
          <w:szCs w:val="22"/>
        </w:rPr>
        <w:t>й</w:t>
      </w:r>
      <w:r w:rsidRPr="00205E1F">
        <w:rPr>
          <w:sz w:val="22"/>
          <w:szCs w:val="22"/>
        </w:rPr>
        <w:t xml:space="preserve">ская газета. </w:t>
      </w:r>
      <w:r w:rsidRPr="001156DB">
        <w:rPr>
          <w:sz w:val="22"/>
          <w:szCs w:val="22"/>
        </w:rPr>
        <w:t>—</w:t>
      </w:r>
      <w:r>
        <w:rPr>
          <w:sz w:val="22"/>
          <w:szCs w:val="22"/>
        </w:rPr>
        <w:t xml:space="preserve"> </w:t>
      </w:r>
      <w:r w:rsidRPr="00205E1F">
        <w:rPr>
          <w:sz w:val="22"/>
          <w:szCs w:val="22"/>
        </w:rPr>
        <w:t xml:space="preserve">2013. </w:t>
      </w:r>
      <w:r w:rsidRPr="001156DB">
        <w:rPr>
          <w:sz w:val="22"/>
          <w:szCs w:val="22"/>
        </w:rPr>
        <w:t>—</w:t>
      </w:r>
      <w:r>
        <w:rPr>
          <w:sz w:val="22"/>
          <w:szCs w:val="22"/>
        </w:rPr>
        <w:t xml:space="preserve"> </w:t>
      </w:r>
      <w:r w:rsidRPr="00205E1F">
        <w:rPr>
          <w:sz w:val="22"/>
          <w:szCs w:val="22"/>
        </w:rPr>
        <w:t xml:space="preserve">12 апреля. </w:t>
      </w:r>
    </w:p>
    <w:p w:rsidR="00205E1F" w:rsidRPr="00205E1F" w:rsidRDefault="00205E1F" w:rsidP="00D111F5">
      <w:pPr>
        <w:pStyle w:val="a8"/>
        <w:numPr>
          <w:ilvl w:val="0"/>
          <w:numId w:val="84"/>
        </w:numPr>
        <w:ind w:left="426" w:hanging="426"/>
        <w:jc w:val="both"/>
        <w:rPr>
          <w:sz w:val="22"/>
          <w:szCs w:val="22"/>
        </w:rPr>
      </w:pPr>
      <w:r w:rsidRPr="00205E1F">
        <w:rPr>
          <w:sz w:val="22"/>
          <w:szCs w:val="22"/>
        </w:rPr>
        <w:t>Об утверждении перечня товаров (работ, услуг), производимых (выполняемых, оказыва</w:t>
      </w:r>
      <w:r w:rsidRPr="00205E1F">
        <w:rPr>
          <w:sz w:val="22"/>
          <w:szCs w:val="22"/>
        </w:rPr>
        <w:t>е</w:t>
      </w:r>
      <w:r w:rsidRPr="00205E1F">
        <w:rPr>
          <w:sz w:val="22"/>
          <w:szCs w:val="22"/>
        </w:rPr>
        <w:t>мых) учреждениями и предприятиями уголовно-исполнительной системы, закупка кот</w:t>
      </w:r>
      <w:r w:rsidRPr="00205E1F">
        <w:rPr>
          <w:sz w:val="22"/>
          <w:szCs w:val="22"/>
        </w:rPr>
        <w:t>о</w:t>
      </w:r>
      <w:r w:rsidRPr="00205E1F">
        <w:rPr>
          <w:sz w:val="22"/>
          <w:szCs w:val="22"/>
        </w:rPr>
        <w:t>рых может осуществляться заказчиком у единственного поставщика (подрядчика, испо</w:t>
      </w:r>
      <w:r w:rsidRPr="00205E1F">
        <w:rPr>
          <w:sz w:val="22"/>
          <w:szCs w:val="22"/>
        </w:rPr>
        <w:t>л</w:t>
      </w:r>
      <w:r w:rsidRPr="00205E1F">
        <w:rPr>
          <w:sz w:val="22"/>
          <w:szCs w:val="22"/>
        </w:rPr>
        <w:t>нителя) : Постановление Правительства РФ от 26.12.2013 № 1292 (ред. от 27.06.2016) //</w:t>
      </w:r>
      <w:r>
        <w:rPr>
          <w:sz w:val="22"/>
          <w:szCs w:val="22"/>
        </w:rPr>
        <w:t> </w:t>
      </w:r>
      <w:r w:rsidRPr="00205E1F">
        <w:rPr>
          <w:rFonts w:eastAsiaTheme="minorHAnsi"/>
          <w:bCs w:val="0"/>
          <w:sz w:val="22"/>
          <w:szCs w:val="22"/>
          <w:lang w:eastAsia="en-US"/>
        </w:rPr>
        <w:t xml:space="preserve">Собрание законодательства РФ. </w:t>
      </w:r>
      <w:r w:rsidRPr="001156DB">
        <w:rPr>
          <w:sz w:val="22"/>
          <w:szCs w:val="22"/>
        </w:rPr>
        <w:t>—</w:t>
      </w:r>
      <w:r>
        <w:rPr>
          <w:sz w:val="22"/>
          <w:szCs w:val="22"/>
        </w:rPr>
        <w:t xml:space="preserve"> </w:t>
      </w:r>
      <w:r w:rsidRPr="00205E1F">
        <w:rPr>
          <w:rFonts w:eastAsiaTheme="minorHAnsi"/>
          <w:bCs w:val="0"/>
          <w:sz w:val="22"/>
          <w:szCs w:val="22"/>
          <w:lang w:eastAsia="en-US"/>
        </w:rPr>
        <w:t xml:space="preserve">2014. </w:t>
      </w:r>
      <w:r w:rsidRPr="001156DB">
        <w:rPr>
          <w:sz w:val="22"/>
          <w:szCs w:val="22"/>
        </w:rPr>
        <w:t>—</w:t>
      </w:r>
      <w:r>
        <w:rPr>
          <w:sz w:val="22"/>
          <w:szCs w:val="22"/>
        </w:rPr>
        <w:t xml:space="preserve"> </w:t>
      </w:r>
      <w:r w:rsidRPr="00205E1F">
        <w:rPr>
          <w:rFonts w:eastAsiaTheme="minorHAnsi"/>
          <w:bCs w:val="0"/>
          <w:sz w:val="22"/>
          <w:szCs w:val="22"/>
          <w:lang w:eastAsia="en-US"/>
        </w:rPr>
        <w:t xml:space="preserve">№ 2 (часть I). </w:t>
      </w:r>
      <w:r w:rsidRPr="001156DB">
        <w:rPr>
          <w:sz w:val="22"/>
          <w:szCs w:val="22"/>
        </w:rPr>
        <w:t>—</w:t>
      </w:r>
      <w:r>
        <w:rPr>
          <w:sz w:val="22"/>
          <w:szCs w:val="22"/>
        </w:rPr>
        <w:t xml:space="preserve"> </w:t>
      </w:r>
      <w:r w:rsidRPr="00205E1F">
        <w:rPr>
          <w:rFonts w:eastAsiaTheme="minorHAnsi"/>
          <w:bCs w:val="0"/>
          <w:sz w:val="22"/>
          <w:szCs w:val="22"/>
          <w:lang w:eastAsia="en-US"/>
        </w:rPr>
        <w:t>Ст. 116.</w:t>
      </w:r>
    </w:p>
    <w:p w:rsidR="00A649DE" w:rsidRDefault="00A649DE" w:rsidP="00EE1F9C">
      <w:pPr>
        <w:pStyle w:val="Standard"/>
        <w:ind w:firstLine="567"/>
        <w:jc w:val="both"/>
        <w:rPr>
          <w:rFonts w:cs="Times New Roman"/>
          <w:bCs/>
          <w:sz w:val="22"/>
          <w:szCs w:val="22"/>
          <w:lang w:val="ru-RU"/>
        </w:rPr>
      </w:pPr>
    </w:p>
    <w:p w:rsidR="004906AD" w:rsidRPr="001156DB" w:rsidRDefault="004906AD" w:rsidP="00EE1F9C">
      <w:pPr>
        <w:pStyle w:val="Standard"/>
        <w:ind w:firstLine="567"/>
        <w:jc w:val="both"/>
        <w:rPr>
          <w:rFonts w:cs="Times New Roman"/>
          <w:bCs/>
          <w:sz w:val="22"/>
          <w:szCs w:val="22"/>
          <w:lang w:val="ru-RU"/>
        </w:rPr>
      </w:pPr>
    </w:p>
    <w:p w:rsidR="003559F1" w:rsidRPr="00205E1F" w:rsidRDefault="00205E1F" w:rsidP="00205E1F">
      <w:pPr>
        <w:ind w:firstLine="567"/>
        <w:jc w:val="right"/>
        <w:rPr>
          <w:rFonts w:ascii="Arial" w:hAnsi="Arial" w:cs="Arial"/>
          <w:b/>
          <w:sz w:val="22"/>
          <w:szCs w:val="22"/>
          <w:shd w:val="clear" w:color="auto" w:fill="FFFFFF"/>
        </w:rPr>
      </w:pPr>
      <w:r w:rsidRPr="00205E1F">
        <w:rPr>
          <w:rFonts w:ascii="Arial" w:hAnsi="Arial" w:cs="Arial"/>
          <w:b/>
          <w:sz w:val="22"/>
          <w:szCs w:val="22"/>
          <w:shd w:val="clear" w:color="auto" w:fill="FFFFFF"/>
        </w:rPr>
        <w:t>Е. Ю. ФОКИНА</w:t>
      </w:r>
    </w:p>
    <w:p w:rsidR="00205E1F" w:rsidRPr="001156DB" w:rsidRDefault="00205E1F" w:rsidP="00205E1F">
      <w:pPr>
        <w:ind w:firstLine="0"/>
        <w:jc w:val="right"/>
        <w:rPr>
          <w:rFonts w:ascii="Arial" w:hAnsi="Arial" w:cs="Arial"/>
          <w:sz w:val="22"/>
          <w:szCs w:val="22"/>
        </w:rPr>
      </w:pPr>
      <w:r w:rsidRPr="001156DB">
        <w:rPr>
          <w:rFonts w:ascii="Arial" w:hAnsi="Arial" w:cs="Arial"/>
          <w:sz w:val="22"/>
          <w:szCs w:val="22"/>
        </w:rPr>
        <w:t>ФКОУ ВО Кузбасский институт ФСИН России,</w:t>
      </w:r>
    </w:p>
    <w:p w:rsidR="00205E1F" w:rsidRPr="001156DB" w:rsidRDefault="00205E1F" w:rsidP="00205E1F">
      <w:pPr>
        <w:spacing w:after="60"/>
        <w:ind w:firstLine="0"/>
        <w:jc w:val="right"/>
        <w:rPr>
          <w:rFonts w:ascii="Arial" w:hAnsi="Arial" w:cs="Arial"/>
          <w:sz w:val="22"/>
          <w:szCs w:val="22"/>
        </w:rPr>
      </w:pPr>
      <w:r>
        <w:rPr>
          <w:rFonts w:ascii="Arial" w:hAnsi="Arial" w:cs="Arial"/>
          <w:sz w:val="22"/>
          <w:szCs w:val="22"/>
        </w:rPr>
        <w:t>магистрант юридического факультета</w:t>
      </w:r>
    </w:p>
    <w:p w:rsidR="00205E1F" w:rsidRPr="001156DB" w:rsidRDefault="00205E1F" w:rsidP="00205E1F">
      <w:pPr>
        <w:ind w:firstLine="0"/>
        <w:jc w:val="right"/>
        <w:rPr>
          <w:rFonts w:ascii="Arial" w:hAnsi="Arial" w:cs="Arial"/>
          <w:sz w:val="22"/>
          <w:szCs w:val="22"/>
        </w:rPr>
      </w:pPr>
      <w:r w:rsidRPr="001156DB">
        <w:rPr>
          <w:rFonts w:ascii="Arial" w:hAnsi="Arial" w:cs="Arial"/>
          <w:sz w:val="22"/>
          <w:szCs w:val="22"/>
        </w:rPr>
        <w:t>Научный руководитель:</w:t>
      </w:r>
    </w:p>
    <w:p w:rsidR="00205E1F" w:rsidRPr="001156DB" w:rsidRDefault="00205E1F" w:rsidP="00205E1F">
      <w:pPr>
        <w:ind w:firstLine="0"/>
        <w:jc w:val="right"/>
        <w:rPr>
          <w:rFonts w:ascii="Arial" w:hAnsi="Arial" w:cs="Arial"/>
          <w:sz w:val="22"/>
          <w:szCs w:val="22"/>
        </w:rPr>
      </w:pPr>
      <w:r w:rsidRPr="001156DB">
        <w:rPr>
          <w:rFonts w:ascii="Arial" w:hAnsi="Arial" w:cs="Arial"/>
          <w:sz w:val="22"/>
          <w:szCs w:val="22"/>
        </w:rPr>
        <w:t>ФКОУ ВО Кузбасский институт ФСИН России,</w:t>
      </w:r>
    </w:p>
    <w:p w:rsidR="00205E1F" w:rsidRPr="001156DB" w:rsidRDefault="00205E1F" w:rsidP="00205E1F">
      <w:pPr>
        <w:ind w:firstLine="0"/>
        <w:jc w:val="right"/>
        <w:rPr>
          <w:rFonts w:ascii="Arial" w:hAnsi="Arial" w:cs="Arial"/>
          <w:sz w:val="22"/>
          <w:szCs w:val="22"/>
        </w:rPr>
      </w:pPr>
      <w:r w:rsidRPr="001156DB">
        <w:rPr>
          <w:rFonts w:ascii="Arial" w:hAnsi="Arial" w:cs="Arial"/>
          <w:sz w:val="22"/>
          <w:szCs w:val="22"/>
        </w:rPr>
        <w:t xml:space="preserve">доцент кафедры </w:t>
      </w:r>
      <w:r w:rsidR="00A10B46">
        <w:rPr>
          <w:rFonts w:ascii="Arial" w:hAnsi="Arial" w:cs="Arial"/>
          <w:sz w:val="22"/>
          <w:szCs w:val="22"/>
        </w:rPr>
        <w:t>уголовного процесса и криминалис</w:t>
      </w:r>
      <w:r w:rsidRPr="001156DB">
        <w:rPr>
          <w:rFonts w:ascii="Arial" w:hAnsi="Arial" w:cs="Arial"/>
          <w:sz w:val="22"/>
          <w:szCs w:val="22"/>
        </w:rPr>
        <w:t>тики,</w:t>
      </w:r>
    </w:p>
    <w:p w:rsidR="00205E1F" w:rsidRPr="001156DB" w:rsidRDefault="00205E1F" w:rsidP="00205E1F">
      <w:pPr>
        <w:ind w:firstLine="0"/>
        <w:jc w:val="right"/>
        <w:rPr>
          <w:rFonts w:ascii="Arial" w:hAnsi="Arial" w:cs="Arial"/>
          <w:sz w:val="22"/>
          <w:szCs w:val="22"/>
        </w:rPr>
      </w:pPr>
      <w:r w:rsidRPr="001156DB">
        <w:rPr>
          <w:rFonts w:ascii="Arial" w:hAnsi="Arial" w:cs="Arial"/>
          <w:sz w:val="22"/>
          <w:szCs w:val="22"/>
        </w:rPr>
        <w:t>кандидат юридических наук А. С. Александров</w:t>
      </w:r>
    </w:p>
    <w:p w:rsidR="003559F1" w:rsidRPr="001156DB" w:rsidRDefault="003559F1" w:rsidP="00205E1F">
      <w:pPr>
        <w:pStyle w:val="1"/>
      </w:pPr>
      <w:r w:rsidRPr="001156DB">
        <w:t xml:space="preserve">ОПАСНЫЙ И ОСОБО ОПАСНЫЙ РЕЦИДИВ ПРЕСТУПЛЕНИЙ: </w:t>
      </w:r>
      <w:r w:rsidR="004906AD">
        <w:br/>
      </w:r>
      <w:r w:rsidRPr="001156DB">
        <w:t>ОСОБЕННОСТИ НАЗНАЧЕНИЯ И ИНДИВИДУАЛИЗАЦИЯ НАКАЗАНИЯ СУДОМ</w:t>
      </w:r>
    </w:p>
    <w:p w:rsidR="003559F1" w:rsidRPr="001156DB" w:rsidRDefault="003559F1" w:rsidP="00EE1F9C">
      <w:pPr>
        <w:pStyle w:val="HTML"/>
        <w:shd w:val="clear" w:color="auto" w:fill="FFFFFF"/>
        <w:ind w:firstLine="567"/>
        <w:jc w:val="both"/>
        <w:rPr>
          <w:rFonts w:ascii="Times New Roman" w:hAnsi="Times New Roman" w:cs="Times New Roman"/>
          <w:sz w:val="22"/>
          <w:szCs w:val="22"/>
        </w:rPr>
      </w:pPr>
      <w:r w:rsidRPr="001156DB">
        <w:rPr>
          <w:rFonts w:ascii="Times New Roman" w:eastAsiaTheme="minorHAnsi" w:hAnsi="Times New Roman" w:cs="Times New Roman"/>
          <w:sz w:val="22"/>
          <w:szCs w:val="22"/>
          <w:lang w:eastAsia="en-US"/>
        </w:rPr>
        <w:t>Проблемные аспекты индивидуализации уголовного наказания судами, при определении в рамках уголовного судопроизводства по делам опасного рецидива, а равно</w:t>
      </w:r>
      <w:r w:rsidR="00A87C02" w:rsidRPr="001156DB">
        <w:rPr>
          <w:rFonts w:ascii="Times New Roman" w:eastAsiaTheme="minorHAnsi" w:hAnsi="Times New Roman" w:cs="Times New Roman"/>
          <w:sz w:val="22"/>
          <w:szCs w:val="22"/>
          <w:lang w:eastAsia="en-US"/>
        </w:rPr>
        <w:t xml:space="preserve"> — </w:t>
      </w:r>
      <w:r w:rsidRPr="001156DB">
        <w:rPr>
          <w:rFonts w:ascii="Times New Roman" w:eastAsiaTheme="minorHAnsi" w:hAnsi="Times New Roman" w:cs="Times New Roman"/>
          <w:sz w:val="22"/>
          <w:szCs w:val="22"/>
          <w:lang w:eastAsia="en-US"/>
        </w:rPr>
        <w:t>особо опасного рецидива,</w:t>
      </w:r>
      <w:r w:rsidR="00A87C02" w:rsidRPr="001156DB">
        <w:rPr>
          <w:rFonts w:ascii="Times New Roman" w:eastAsiaTheme="minorHAnsi" w:hAnsi="Times New Roman" w:cs="Times New Roman"/>
          <w:sz w:val="22"/>
          <w:szCs w:val="22"/>
          <w:lang w:eastAsia="en-US"/>
        </w:rPr>
        <w:t xml:space="preserve"> — </w:t>
      </w:r>
      <w:r w:rsidRPr="001156DB">
        <w:rPr>
          <w:rFonts w:ascii="Times New Roman" w:eastAsiaTheme="minorHAnsi" w:hAnsi="Times New Roman" w:cs="Times New Roman"/>
          <w:sz w:val="22"/>
          <w:szCs w:val="22"/>
          <w:lang w:eastAsia="en-US"/>
        </w:rPr>
        <w:t>выступают в достаточной мере актуальными хотя бы по той причине, что на пра</w:t>
      </w:r>
      <w:r w:rsidRPr="001156DB">
        <w:rPr>
          <w:rFonts w:ascii="Times New Roman" w:eastAsiaTheme="minorHAnsi" w:hAnsi="Times New Roman" w:cs="Times New Roman"/>
          <w:sz w:val="22"/>
          <w:szCs w:val="22"/>
          <w:lang w:eastAsia="en-US"/>
        </w:rPr>
        <w:t>к</w:t>
      </w:r>
      <w:r w:rsidRPr="001156DB">
        <w:rPr>
          <w:rFonts w:ascii="Times New Roman" w:eastAsiaTheme="minorHAnsi" w:hAnsi="Times New Roman" w:cs="Times New Roman"/>
          <w:sz w:val="22"/>
          <w:szCs w:val="22"/>
          <w:lang w:eastAsia="en-US"/>
        </w:rPr>
        <w:t xml:space="preserve">тике </w:t>
      </w:r>
      <w:r w:rsidR="00205E1F">
        <w:rPr>
          <w:rFonts w:ascii="Times New Roman" w:eastAsiaTheme="minorHAnsi" w:hAnsi="Times New Roman" w:cs="Times New Roman"/>
          <w:sz w:val="22"/>
          <w:szCs w:val="22"/>
          <w:lang w:eastAsia="en-US"/>
        </w:rPr>
        <w:t xml:space="preserve">имеет место быть значительное </w:t>
      </w:r>
      <w:r w:rsidRPr="001156DB">
        <w:rPr>
          <w:rFonts w:ascii="Times New Roman" w:eastAsiaTheme="minorHAnsi" w:hAnsi="Times New Roman" w:cs="Times New Roman"/>
          <w:sz w:val="22"/>
          <w:szCs w:val="22"/>
          <w:lang w:eastAsia="en-US"/>
        </w:rPr>
        <w:t xml:space="preserve">число преступлений, которые были совершены лицами, ранее уже имевшими факты привлечения к уголовной ответственности. Уголовный кодекс РФ </w:t>
      </w:r>
      <w:r w:rsidRPr="001156DB">
        <w:rPr>
          <w:rFonts w:ascii="Times New Roman" w:hAnsi="Times New Roman" w:cs="Times New Roman"/>
          <w:sz w:val="22"/>
          <w:szCs w:val="22"/>
          <w:shd w:val="clear" w:color="auto" w:fill="FFFFFF"/>
        </w:rPr>
        <w:t>1996 г. №</w:t>
      </w:r>
      <w:r w:rsidR="00205E1F">
        <w:rPr>
          <w:rFonts w:ascii="Times New Roman" w:hAnsi="Times New Roman" w:cs="Times New Roman"/>
          <w:sz w:val="22"/>
          <w:szCs w:val="22"/>
          <w:shd w:val="clear" w:color="auto" w:fill="FFFFFF"/>
        </w:rPr>
        <w:t> </w:t>
      </w:r>
      <w:r w:rsidRPr="001156DB">
        <w:rPr>
          <w:rFonts w:ascii="Times New Roman" w:hAnsi="Times New Roman" w:cs="Times New Roman"/>
          <w:sz w:val="22"/>
          <w:szCs w:val="22"/>
          <w:shd w:val="clear" w:color="auto" w:fill="FFFFFF"/>
        </w:rPr>
        <w:t>63-ФЗ</w:t>
      </w:r>
      <w:r w:rsidRPr="001156DB">
        <w:rPr>
          <w:rStyle w:val="ab"/>
          <w:rFonts w:ascii="Times New Roman" w:eastAsiaTheme="minorHAnsi" w:hAnsi="Times New Roman" w:cs="Times New Roman"/>
          <w:sz w:val="22"/>
          <w:szCs w:val="22"/>
          <w:lang w:eastAsia="en-US"/>
        </w:rPr>
        <w:footnoteReference w:id="177"/>
      </w:r>
      <w:r w:rsidRPr="001156DB">
        <w:rPr>
          <w:rFonts w:ascii="Times New Roman" w:eastAsiaTheme="minorHAnsi" w:hAnsi="Times New Roman" w:cs="Times New Roman"/>
          <w:sz w:val="22"/>
          <w:szCs w:val="22"/>
          <w:lang w:eastAsia="en-US"/>
        </w:rPr>
        <w:t xml:space="preserve"> определяет общую норму, в соответствии с которой  с</w:t>
      </w:r>
      <w:r w:rsidRPr="001156DB">
        <w:rPr>
          <w:rFonts w:ascii="Times New Roman" w:hAnsi="Times New Roman" w:cs="Times New Roman"/>
          <w:sz w:val="22"/>
          <w:szCs w:val="22"/>
        </w:rPr>
        <w:t xml:space="preserve">уды, </w:t>
      </w:r>
      <w:r w:rsidRPr="001156DB">
        <w:rPr>
          <w:rFonts w:ascii="Times New Roman" w:hAnsi="Times New Roman" w:cs="Times New Roman"/>
          <w:sz w:val="22"/>
          <w:szCs w:val="22"/>
          <w:shd w:val="clear" w:color="auto" w:fill="FFFFFF"/>
        </w:rPr>
        <w:t>при определении м</w:t>
      </w:r>
      <w:r w:rsidR="00205E1F">
        <w:rPr>
          <w:rFonts w:ascii="Times New Roman" w:hAnsi="Times New Roman" w:cs="Times New Roman"/>
          <w:sz w:val="22"/>
          <w:szCs w:val="22"/>
          <w:shd w:val="clear" w:color="auto" w:fill="FFFFFF"/>
        </w:rPr>
        <w:t xml:space="preserve">еры наказания при установлении </w:t>
      </w:r>
      <w:r w:rsidRPr="001156DB">
        <w:rPr>
          <w:rFonts w:ascii="Times New Roman" w:hAnsi="Times New Roman" w:cs="Times New Roman"/>
          <w:sz w:val="22"/>
          <w:szCs w:val="22"/>
          <w:shd w:val="clear" w:color="auto" w:fill="FFFFFF"/>
        </w:rPr>
        <w:t>рецидива, опасного рецидива или особо опасного рецидива,</w:t>
      </w:r>
      <w:r w:rsidRPr="001156DB">
        <w:rPr>
          <w:rFonts w:ascii="Times New Roman" w:hAnsi="Times New Roman" w:cs="Times New Roman"/>
          <w:sz w:val="22"/>
          <w:szCs w:val="22"/>
        </w:rPr>
        <w:t xml:space="preserve"> обязаны принимать в расчет как характер, так и степень общественной опасности преступл</w:t>
      </w:r>
      <w:r w:rsidRPr="001156DB">
        <w:rPr>
          <w:rFonts w:ascii="Times New Roman" w:hAnsi="Times New Roman" w:cs="Times New Roman"/>
          <w:sz w:val="22"/>
          <w:szCs w:val="22"/>
        </w:rPr>
        <w:t>е</w:t>
      </w:r>
      <w:r w:rsidRPr="001156DB">
        <w:rPr>
          <w:rFonts w:ascii="Times New Roman" w:hAnsi="Times New Roman" w:cs="Times New Roman"/>
          <w:sz w:val="22"/>
          <w:szCs w:val="22"/>
        </w:rPr>
        <w:t>ния, совершенного ранее, а также факторов, в силу наличия которых исправительные меропр</w:t>
      </w:r>
      <w:r w:rsidRPr="001156DB">
        <w:rPr>
          <w:rFonts w:ascii="Times New Roman" w:hAnsi="Times New Roman" w:cs="Times New Roman"/>
          <w:sz w:val="22"/>
          <w:szCs w:val="22"/>
        </w:rPr>
        <w:t>и</w:t>
      </w:r>
      <w:r w:rsidRPr="001156DB">
        <w:rPr>
          <w:rFonts w:ascii="Times New Roman" w:hAnsi="Times New Roman" w:cs="Times New Roman"/>
          <w:sz w:val="22"/>
          <w:szCs w:val="22"/>
        </w:rPr>
        <w:t>ятия при исполнении предыдущего наказания не возымели должного воздействия на осужде</w:t>
      </w:r>
      <w:r w:rsidRPr="001156DB">
        <w:rPr>
          <w:rFonts w:ascii="Times New Roman" w:hAnsi="Times New Roman" w:cs="Times New Roman"/>
          <w:sz w:val="22"/>
          <w:szCs w:val="22"/>
        </w:rPr>
        <w:t>н</w:t>
      </w:r>
      <w:r w:rsidRPr="001156DB">
        <w:rPr>
          <w:rFonts w:ascii="Times New Roman" w:hAnsi="Times New Roman" w:cs="Times New Roman"/>
          <w:sz w:val="22"/>
          <w:szCs w:val="22"/>
        </w:rPr>
        <w:t>ного; также суды должны учитывать характер и степень общественной опасности новых пр</w:t>
      </w:r>
      <w:r w:rsidRPr="001156DB">
        <w:rPr>
          <w:rFonts w:ascii="Times New Roman" w:hAnsi="Times New Roman" w:cs="Times New Roman"/>
          <w:sz w:val="22"/>
          <w:szCs w:val="22"/>
        </w:rPr>
        <w:t>е</w:t>
      </w:r>
      <w:r w:rsidRPr="001156DB">
        <w:rPr>
          <w:rFonts w:ascii="Times New Roman" w:hAnsi="Times New Roman" w:cs="Times New Roman"/>
          <w:sz w:val="22"/>
          <w:szCs w:val="22"/>
        </w:rPr>
        <w:t>ступных деяний подсудимого. Эта норма предопределяет критерии индивидуализации, которые учитываются в рамках любого вида рецидива, и включаются в предмет настоящей научной ст</w:t>
      </w:r>
      <w:r w:rsidRPr="001156DB">
        <w:rPr>
          <w:rFonts w:ascii="Times New Roman" w:hAnsi="Times New Roman" w:cs="Times New Roman"/>
          <w:sz w:val="22"/>
          <w:szCs w:val="22"/>
        </w:rPr>
        <w:t>а</w:t>
      </w:r>
      <w:r w:rsidRPr="001156DB">
        <w:rPr>
          <w:rFonts w:ascii="Times New Roman" w:hAnsi="Times New Roman" w:cs="Times New Roman"/>
          <w:sz w:val="22"/>
          <w:szCs w:val="22"/>
        </w:rPr>
        <w:t>тьи. Далее, частью 2 статьи 68 УК РФ законодателем определено правило для назначения уг</w:t>
      </w:r>
      <w:r w:rsidRPr="001156DB">
        <w:rPr>
          <w:rFonts w:ascii="Times New Roman" w:hAnsi="Times New Roman" w:cs="Times New Roman"/>
          <w:sz w:val="22"/>
          <w:szCs w:val="22"/>
        </w:rPr>
        <w:t>о</w:t>
      </w:r>
      <w:r w:rsidRPr="001156DB">
        <w:rPr>
          <w:rFonts w:ascii="Times New Roman" w:hAnsi="Times New Roman" w:cs="Times New Roman"/>
          <w:sz w:val="22"/>
          <w:szCs w:val="22"/>
        </w:rPr>
        <w:t>ловного наказания, в котором устанавливаются формализированные пределы для  судейского усмотрения; отметим, что законом при этом используется правило о необходимости диффере</w:t>
      </w:r>
      <w:r w:rsidRPr="001156DB">
        <w:rPr>
          <w:rFonts w:ascii="Times New Roman" w:hAnsi="Times New Roman" w:cs="Times New Roman"/>
          <w:sz w:val="22"/>
          <w:szCs w:val="22"/>
        </w:rPr>
        <w:t>н</w:t>
      </w:r>
      <w:r w:rsidRPr="001156DB">
        <w:rPr>
          <w:rFonts w:ascii="Times New Roman" w:hAnsi="Times New Roman" w:cs="Times New Roman"/>
          <w:sz w:val="22"/>
          <w:szCs w:val="22"/>
        </w:rPr>
        <w:t xml:space="preserve">циации наказания: так в части 3 статьи 68 уголовного закона предусматриваются критерии, </w:t>
      </w:r>
      <w:r w:rsidR="00AE28ED">
        <w:rPr>
          <w:rFonts w:ascii="Times New Roman" w:hAnsi="Times New Roman" w:cs="Times New Roman"/>
          <w:sz w:val="22"/>
          <w:szCs w:val="22"/>
        </w:rPr>
        <w:t xml:space="preserve">при установлении  которых суды </w:t>
      </w:r>
      <w:r w:rsidRPr="001156DB">
        <w:rPr>
          <w:rFonts w:ascii="Times New Roman" w:hAnsi="Times New Roman" w:cs="Times New Roman"/>
          <w:sz w:val="22"/>
          <w:szCs w:val="22"/>
        </w:rPr>
        <w:t xml:space="preserve">имеют возможность назначить наказание ниже одной трети, от меры, которая определена в части 2 статьи 68 УК РФ. </w:t>
      </w:r>
    </w:p>
    <w:p w:rsidR="003559F1" w:rsidRPr="001156DB" w:rsidRDefault="003559F1" w:rsidP="00EE1F9C">
      <w:pPr>
        <w:ind w:firstLine="567"/>
        <w:rPr>
          <w:sz w:val="22"/>
          <w:szCs w:val="22"/>
        </w:rPr>
      </w:pPr>
      <w:r w:rsidRPr="001156DB">
        <w:rPr>
          <w:sz w:val="22"/>
          <w:szCs w:val="22"/>
        </w:rPr>
        <w:t>Отметим, что особенности назначения уголовных наказаний при установлении опасного или особо опасного</w:t>
      </w:r>
      <w:r w:rsidR="00531F61">
        <w:rPr>
          <w:sz w:val="22"/>
          <w:szCs w:val="22"/>
        </w:rPr>
        <w:t xml:space="preserve"> рецидива выступали в качестве </w:t>
      </w:r>
      <w:r w:rsidRPr="001156DB">
        <w:rPr>
          <w:sz w:val="22"/>
          <w:szCs w:val="22"/>
        </w:rPr>
        <w:t>предмета изысканий изрядного числа с</w:t>
      </w:r>
      <w:r w:rsidRPr="001156DB">
        <w:rPr>
          <w:sz w:val="22"/>
          <w:szCs w:val="22"/>
        </w:rPr>
        <w:t>о</w:t>
      </w:r>
      <w:r w:rsidRPr="001156DB">
        <w:rPr>
          <w:sz w:val="22"/>
          <w:szCs w:val="22"/>
        </w:rPr>
        <w:t xml:space="preserve">временных ученых; в то же время, выводы, которые были ими предложены, в целом имеют значительные сходства </w:t>
      </w:r>
      <w:r w:rsidR="00531F61" w:rsidRPr="001156DB">
        <w:rPr>
          <w:sz w:val="22"/>
          <w:szCs w:val="22"/>
        </w:rPr>
        <w:t>—</w:t>
      </w:r>
      <w:r w:rsidRPr="001156DB">
        <w:rPr>
          <w:sz w:val="22"/>
          <w:szCs w:val="22"/>
        </w:rPr>
        <w:t xml:space="preserve"> в качестве базового направления научных исследований на  сег</w:t>
      </w:r>
      <w:r w:rsidRPr="001156DB">
        <w:rPr>
          <w:sz w:val="22"/>
          <w:szCs w:val="22"/>
        </w:rPr>
        <w:t>о</w:t>
      </w:r>
      <w:r w:rsidRPr="001156DB">
        <w:rPr>
          <w:sz w:val="22"/>
          <w:szCs w:val="22"/>
        </w:rPr>
        <w:t>дняшний день выбираются критерии, которые будут способствовать более широкой диффере</w:t>
      </w:r>
      <w:r w:rsidRPr="001156DB">
        <w:rPr>
          <w:sz w:val="22"/>
          <w:szCs w:val="22"/>
        </w:rPr>
        <w:t>н</w:t>
      </w:r>
      <w:r w:rsidRPr="001156DB">
        <w:rPr>
          <w:sz w:val="22"/>
          <w:szCs w:val="22"/>
        </w:rPr>
        <w:t xml:space="preserve">циации, в том числе и при установлении различных видов рецидива (подобные уголовные </w:t>
      </w:r>
      <w:r w:rsidRPr="009B147F">
        <w:rPr>
          <w:spacing w:val="-2"/>
          <w:sz w:val="22"/>
          <w:szCs w:val="22"/>
        </w:rPr>
        <w:t>но</w:t>
      </w:r>
      <w:r w:rsidRPr="009B147F">
        <w:rPr>
          <w:spacing w:val="-2"/>
          <w:sz w:val="22"/>
          <w:szCs w:val="22"/>
        </w:rPr>
        <w:t>р</w:t>
      </w:r>
      <w:r w:rsidRPr="009B147F">
        <w:rPr>
          <w:spacing w:val="-2"/>
          <w:sz w:val="22"/>
          <w:szCs w:val="22"/>
        </w:rPr>
        <w:t xml:space="preserve">мы не новы </w:t>
      </w:r>
      <w:r w:rsidR="00AE28ED" w:rsidRPr="009B147F">
        <w:rPr>
          <w:spacing w:val="-2"/>
          <w:sz w:val="22"/>
          <w:szCs w:val="22"/>
        </w:rPr>
        <w:t xml:space="preserve">— </w:t>
      </w:r>
      <w:r w:rsidRPr="009B147F">
        <w:rPr>
          <w:spacing w:val="-2"/>
          <w:sz w:val="22"/>
          <w:szCs w:val="22"/>
        </w:rPr>
        <w:t>они были закреплены в уголовном законе до реформы 2003 г.). В частности</w:t>
      </w:r>
      <w:r w:rsidR="00AE28ED" w:rsidRPr="009B147F">
        <w:rPr>
          <w:spacing w:val="-2"/>
          <w:sz w:val="22"/>
          <w:szCs w:val="22"/>
        </w:rPr>
        <w:t>,</w:t>
      </w:r>
      <w:r w:rsidRPr="009B147F">
        <w:rPr>
          <w:spacing w:val="-2"/>
          <w:sz w:val="22"/>
          <w:szCs w:val="22"/>
        </w:rPr>
        <w:t xml:space="preserve"> п</w:t>
      </w:r>
      <w:r w:rsidRPr="009B147F">
        <w:rPr>
          <w:spacing w:val="-2"/>
          <w:sz w:val="22"/>
          <w:szCs w:val="22"/>
        </w:rPr>
        <w:t>о</w:t>
      </w:r>
      <w:r w:rsidRPr="009B147F">
        <w:rPr>
          <w:spacing w:val="-2"/>
          <w:sz w:val="22"/>
          <w:szCs w:val="22"/>
        </w:rPr>
        <w:t>доб</w:t>
      </w:r>
      <w:r w:rsidR="00AE28ED" w:rsidRPr="009B147F">
        <w:rPr>
          <w:spacing w:val="-2"/>
          <w:sz w:val="22"/>
          <w:szCs w:val="22"/>
        </w:rPr>
        <w:t xml:space="preserve">ные </w:t>
      </w:r>
      <w:r w:rsidRPr="009B147F">
        <w:rPr>
          <w:spacing w:val="-2"/>
          <w:sz w:val="22"/>
          <w:szCs w:val="22"/>
        </w:rPr>
        <w:t>предложения высказывали С. А. Бражников, А. С. Жумаев, И. Н. Самылина</w:t>
      </w:r>
      <w:r w:rsidRPr="009B147F">
        <w:rPr>
          <w:rStyle w:val="ab"/>
          <w:spacing w:val="-2"/>
          <w:sz w:val="22"/>
          <w:szCs w:val="22"/>
        </w:rPr>
        <w:footnoteReference w:id="178"/>
      </w:r>
      <w:r w:rsidRPr="009B147F">
        <w:rPr>
          <w:spacing w:val="-2"/>
          <w:sz w:val="22"/>
          <w:szCs w:val="22"/>
        </w:rPr>
        <w:t>, а в наиб</w:t>
      </w:r>
      <w:r w:rsidRPr="009B147F">
        <w:rPr>
          <w:spacing w:val="-2"/>
          <w:sz w:val="22"/>
          <w:szCs w:val="22"/>
        </w:rPr>
        <w:t>о</w:t>
      </w:r>
      <w:r w:rsidRPr="009B147F">
        <w:rPr>
          <w:spacing w:val="-2"/>
          <w:sz w:val="22"/>
          <w:szCs w:val="22"/>
        </w:rPr>
        <w:t>лее</w:t>
      </w:r>
      <w:r w:rsidRPr="001156DB">
        <w:rPr>
          <w:sz w:val="22"/>
          <w:szCs w:val="22"/>
        </w:rPr>
        <w:t xml:space="preserve"> </w:t>
      </w:r>
      <w:r w:rsidRPr="001156DB">
        <w:rPr>
          <w:sz w:val="22"/>
          <w:szCs w:val="22"/>
        </w:rPr>
        <w:lastRenderedPageBreak/>
        <w:t>свежих научных публикациях и кандидатских исследованиях данная точка зрения нашла по</w:t>
      </w:r>
      <w:r w:rsidRPr="001156DB">
        <w:rPr>
          <w:sz w:val="22"/>
          <w:szCs w:val="22"/>
        </w:rPr>
        <w:t>д</w:t>
      </w:r>
      <w:r w:rsidRPr="001156DB">
        <w:rPr>
          <w:sz w:val="22"/>
          <w:szCs w:val="22"/>
        </w:rPr>
        <w:t>держку Р. А. Ниценко</w:t>
      </w:r>
      <w:r w:rsidRPr="001156DB">
        <w:rPr>
          <w:rStyle w:val="ab"/>
          <w:sz w:val="22"/>
          <w:szCs w:val="22"/>
        </w:rPr>
        <w:footnoteReference w:id="179"/>
      </w:r>
      <w:r w:rsidRPr="001156DB">
        <w:rPr>
          <w:sz w:val="22"/>
          <w:szCs w:val="22"/>
        </w:rPr>
        <w:t xml:space="preserve"> и О. Л. Стогановой</w:t>
      </w:r>
      <w:r w:rsidRPr="001156DB">
        <w:rPr>
          <w:rStyle w:val="ab"/>
          <w:sz w:val="22"/>
          <w:szCs w:val="22"/>
        </w:rPr>
        <w:footnoteReference w:id="180"/>
      </w:r>
      <w:r w:rsidRPr="001156DB">
        <w:rPr>
          <w:sz w:val="22"/>
          <w:szCs w:val="22"/>
        </w:rPr>
        <w:t>. В то же время проблемные аспекты индивидуал</w:t>
      </w:r>
      <w:r w:rsidRPr="001156DB">
        <w:rPr>
          <w:sz w:val="22"/>
          <w:szCs w:val="22"/>
        </w:rPr>
        <w:t>и</w:t>
      </w:r>
      <w:r w:rsidRPr="001156DB">
        <w:rPr>
          <w:sz w:val="22"/>
          <w:szCs w:val="22"/>
        </w:rPr>
        <w:t>зации наказаний при установлении опасного или особо опасного рецидива продолжают ост</w:t>
      </w:r>
      <w:r w:rsidRPr="001156DB">
        <w:rPr>
          <w:sz w:val="22"/>
          <w:szCs w:val="22"/>
        </w:rPr>
        <w:t>а</w:t>
      </w:r>
      <w:r w:rsidRPr="001156DB">
        <w:rPr>
          <w:sz w:val="22"/>
          <w:szCs w:val="22"/>
        </w:rPr>
        <w:t>ваться в наименьшей степени разработанными в науке уголовного права. Норма о необходим</w:t>
      </w:r>
      <w:r w:rsidRPr="001156DB">
        <w:rPr>
          <w:sz w:val="22"/>
          <w:szCs w:val="22"/>
        </w:rPr>
        <w:t>о</w:t>
      </w:r>
      <w:r w:rsidRPr="001156DB">
        <w:rPr>
          <w:sz w:val="22"/>
          <w:szCs w:val="22"/>
        </w:rPr>
        <w:t>сти учета отдельных критериев индивидуализации должна применят</w:t>
      </w:r>
      <w:r w:rsidR="00AE28ED">
        <w:rPr>
          <w:sz w:val="22"/>
          <w:szCs w:val="22"/>
        </w:rPr>
        <w:t>ь</w:t>
      </w:r>
      <w:r w:rsidRPr="001156DB">
        <w:rPr>
          <w:sz w:val="22"/>
          <w:szCs w:val="22"/>
        </w:rPr>
        <w:t>ся по всякому, без какого-либо исключения, уголовному делу, когда в рамках процесса будет установлен опасный или особо опасный рецидив. Также следует заметить, что формализированные пределы, вытека</w:t>
      </w:r>
      <w:r w:rsidRPr="001156DB">
        <w:rPr>
          <w:sz w:val="22"/>
          <w:szCs w:val="22"/>
        </w:rPr>
        <w:t>ю</w:t>
      </w:r>
      <w:r w:rsidRPr="001156DB">
        <w:rPr>
          <w:sz w:val="22"/>
          <w:szCs w:val="22"/>
        </w:rPr>
        <w:t>щие из смысла части 2 статьи 68 УК РФ зачастую могут не учитываться со ссылкой на норму, закрепленную в части 3 этой же статьи: также, при установлении всякого обстоятельства, кот</w:t>
      </w:r>
      <w:r w:rsidRPr="001156DB">
        <w:rPr>
          <w:sz w:val="22"/>
          <w:szCs w:val="22"/>
        </w:rPr>
        <w:t>о</w:t>
      </w:r>
      <w:r w:rsidRPr="001156DB">
        <w:rPr>
          <w:sz w:val="22"/>
          <w:szCs w:val="22"/>
        </w:rPr>
        <w:t>рое смягчает наказание, суды получают законную возможность по выходу за определенные пределы. Описанное состояние дел представляется наиболее рациональным, считаем, что но</w:t>
      </w:r>
      <w:r w:rsidRPr="001156DB">
        <w:rPr>
          <w:sz w:val="22"/>
          <w:szCs w:val="22"/>
        </w:rPr>
        <w:t>р</w:t>
      </w:r>
      <w:r w:rsidRPr="001156DB">
        <w:rPr>
          <w:sz w:val="22"/>
          <w:szCs w:val="22"/>
        </w:rPr>
        <w:t>ма, закрепленная в части 2 статьи 68 УК РФ препятствует всестороннему исследованию обст</w:t>
      </w:r>
      <w:r w:rsidRPr="001156DB">
        <w:rPr>
          <w:sz w:val="22"/>
          <w:szCs w:val="22"/>
        </w:rPr>
        <w:t>о</w:t>
      </w:r>
      <w:r w:rsidRPr="001156DB">
        <w:rPr>
          <w:sz w:val="22"/>
          <w:szCs w:val="22"/>
        </w:rPr>
        <w:t>ятельств дела в части разрешения вопросов индивидуализации уголовного наказания, так как в последнем случае формально не должна учитываться степень общественной опасности нового  преступления: безотносительно степени общественной опасности законом устанавл</w:t>
      </w:r>
      <w:r w:rsidRPr="001156DB">
        <w:rPr>
          <w:sz w:val="22"/>
          <w:szCs w:val="22"/>
        </w:rPr>
        <w:t>и</w:t>
      </w:r>
      <w:r w:rsidRPr="001156DB">
        <w:rPr>
          <w:sz w:val="22"/>
          <w:szCs w:val="22"/>
        </w:rPr>
        <w:t xml:space="preserve">ваются пределы наказания. </w:t>
      </w:r>
    </w:p>
    <w:p w:rsidR="003559F1" w:rsidRPr="001156DB" w:rsidRDefault="003559F1" w:rsidP="00EE1F9C">
      <w:pPr>
        <w:ind w:firstLine="567"/>
        <w:rPr>
          <w:sz w:val="22"/>
          <w:szCs w:val="22"/>
        </w:rPr>
      </w:pPr>
      <w:r w:rsidRPr="001156DB">
        <w:rPr>
          <w:sz w:val="22"/>
          <w:szCs w:val="22"/>
        </w:rPr>
        <w:t>Норма уголовного закона закрепляет такие признаки (критерии) для осуществления и</w:t>
      </w:r>
      <w:r w:rsidRPr="001156DB">
        <w:rPr>
          <w:sz w:val="22"/>
          <w:szCs w:val="22"/>
        </w:rPr>
        <w:t>н</w:t>
      </w:r>
      <w:r w:rsidRPr="001156DB">
        <w:rPr>
          <w:sz w:val="22"/>
          <w:szCs w:val="22"/>
        </w:rPr>
        <w:t xml:space="preserve">дивидуализации наказаний при рецидивах, как: 1) характер и степень общественной опасности </w:t>
      </w:r>
      <w:r w:rsidR="00AE28ED">
        <w:rPr>
          <w:sz w:val="22"/>
          <w:szCs w:val="22"/>
        </w:rPr>
        <w:t xml:space="preserve">преступных деяний, совершенных </w:t>
      </w:r>
      <w:r w:rsidRPr="001156DB">
        <w:rPr>
          <w:sz w:val="22"/>
          <w:szCs w:val="22"/>
        </w:rPr>
        <w:t>ранее; 2) факторы, по причине наличия которых исправ</w:t>
      </w:r>
      <w:r w:rsidRPr="001156DB">
        <w:rPr>
          <w:sz w:val="22"/>
          <w:szCs w:val="22"/>
        </w:rPr>
        <w:t>и</w:t>
      </w:r>
      <w:r w:rsidRPr="001156DB">
        <w:rPr>
          <w:sz w:val="22"/>
          <w:szCs w:val="22"/>
        </w:rPr>
        <w:t>тельные мероприятия при исполнении предыдущего наказания не получили должного эффекта 3) характер, а также степень общественной опасности нового преступления. Рассмотрим нек</w:t>
      </w:r>
      <w:r w:rsidRPr="001156DB">
        <w:rPr>
          <w:sz w:val="22"/>
          <w:szCs w:val="22"/>
        </w:rPr>
        <w:t>о</w:t>
      </w:r>
      <w:r w:rsidRPr="001156DB">
        <w:rPr>
          <w:sz w:val="22"/>
          <w:szCs w:val="22"/>
        </w:rPr>
        <w:t>торые особенности назначения и индивидуализации наказания судом при опасном и особо опасном рецидиве более подробно.</w:t>
      </w:r>
    </w:p>
    <w:p w:rsidR="003559F1" w:rsidRPr="001156DB" w:rsidRDefault="003559F1" w:rsidP="00EE1F9C">
      <w:pPr>
        <w:ind w:firstLine="567"/>
        <w:rPr>
          <w:sz w:val="22"/>
          <w:szCs w:val="22"/>
        </w:rPr>
      </w:pPr>
      <w:r w:rsidRPr="001156DB">
        <w:rPr>
          <w:sz w:val="22"/>
          <w:szCs w:val="22"/>
        </w:rPr>
        <w:t>Во-первых, имеют место быть обоснованные сомнения в том, следует ли  учитывать х</w:t>
      </w:r>
      <w:r w:rsidRPr="001156DB">
        <w:rPr>
          <w:sz w:val="22"/>
          <w:szCs w:val="22"/>
        </w:rPr>
        <w:t>а</w:t>
      </w:r>
      <w:r w:rsidRPr="001156DB">
        <w:rPr>
          <w:sz w:val="22"/>
          <w:szCs w:val="22"/>
        </w:rPr>
        <w:t>рактер и степень общественной опасности совершенных до этого преступлений. Е. В. Благов указывает, что эти критерии не должны приниматься в расчет, так как эти же критерии уже рассматривались судом при назначении наказания за предыдущее преступление, которое, со</w:t>
      </w:r>
      <w:r w:rsidRPr="001156DB">
        <w:rPr>
          <w:sz w:val="22"/>
          <w:szCs w:val="22"/>
        </w:rPr>
        <w:t>б</w:t>
      </w:r>
      <w:r w:rsidRPr="001156DB">
        <w:rPr>
          <w:sz w:val="22"/>
          <w:szCs w:val="22"/>
        </w:rPr>
        <w:t>ственно, и  привело к появлению состояния судимости. В том случае, когда эти критерии и</w:t>
      </w:r>
      <w:r w:rsidRPr="001156DB">
        <w:rPr>
          <w:sz w:val="22"/>
          <w:szCs w:val="22"/>
        </w:rPr>
        <w:t>с</w:t>
      </w:r>
      <w:r w:rsidRPr="001156DB">
        <w:rPr>
          <w:sz w:val="22"/>
          <w:szCs w:val="22"/>
        </w:rPr>
        <w:t>следуются вновь, с формальной позиции  нарушаются требования части 2 статьи 6 УК РФ, в соответствии с которыми исключается  повторная уголовная ответственность за одно и то же преступное деяние»</w:t>
      </w:r>
      <w:r w:rsidRPr="001156DB">
        <w:rPr>
          <w:rStyle w:val="ab"/>
          <w:sz w:val="22"/>
          <w:szCs w:val="22"/>
        </w:rPr>
        <w:footnoteReference w:id="181"/>
      </w:r>
      <w:r w:rsidRPr="001156DB">
        <w:rPr>
          <w:sz w:val="22"/>
          <w:szCs w:val="22"/>
        </w:rPr>
        <w:t>. С нашей точки зрения, общие принципы индивидуализации наказания  развиваются в критериях специального характера, и, безотносительно того, что речь идет о х</w:t>
      </w:r>
      <w:r w:rsidRPr="001156DB">
        <w:rPr>
          <w:sz w:val="22"/>
          <w:szCs w:val="22"/>
        </w:rPr>
        <w:t>а</w:t>
      </w:r>
      <w:r w:rsidRPr="001156DB">
        <w:rPr>
          <w:sz w:val="22"/>
          <w:szCs w:val="22"/>
        </w:rPr>
        <w:t>рактере и степени общественной опасности предыдущего  преступного деяния, данный спец</w:t>
      </w:r>
      <w:r w:rsidRPr="001156DB">
        <w:rPr>
          <w:sz w:val="22"/>
          <w:szCs w:val="22"/>
        </w:rPr>
        <w:t>и</w:t>
      </w:r>
      <w:r w:rsidRPr="001156DB">
        <w:rPr>
          <w:sz w:val="22"/>
          <w:szCs w:val="22"/>
        </w:rPr>
        <w:t xml:space="preserve">фический критерий не может быть увязан с общим; более того, данный критерий выступает инструментом для дополнительного исследования характеристик личности подсудимого. </w:t>
      </w:r>
    </w:p>
    <w:p w:rsidR="003559F1" w:rsidRPr="001156DB" w:rsidRDefault="003559F1" w:rsidP="00EE1F9C">
      <w:pPr>
        <w:ind w:firstLine="567"/>
        <w:rPr>
          <w:sz w:val="22"/>
          <w:szCs w:val="22"/>
        </w:rPr>
      </w:pPr>
      <w:r w:rsidRPr="001156DB">
        <w:rPr>
          <w:sz w:val="22"/>
          <w:szCs w:val="22"/>
        </w:rPr>
        <w:t>При определении меры наказания за второе из ряда совершенных  преступлений в рамках рецидива суды должны учитывать в особенной мере характеристику подсудимого-рецидивиста, а одной из ключевых характеристик подобной личности выступает именно его предшеству</w:t>
      </w:r>
      <w:r w:rsidRPr="001156DB">
        <w:rPr>
          <w:sz w:val="22"/>
          <w:szCs w:val="22"/>
        </w:rPr>
        <w:t>ю</w:t>
      </w:r>
      <w:r w:rsidRPr="001156DB">
        <w:rPr>
          <w:sz w:val="22"/>
          <w:szCs w:val="22"/>
        </w:rPr>
        <w:t>щая преступная деятельность, по этой причине суды принимают в расчет как особенности с</w:t>
      </w:r>
      <w:r w:rsidRPr="001156DB">
        <w:rPr>
          <w:sz w:val="22"/>
          <w:szCs w:val="22"/>
        </w:rPr>
        <w:t>а</w:t>
      </w:r>
      <w:r w:rsidRPr="001156DB">
        <w:rPr>
          <w:sz w:val="22"/>
          <w:szCs w:val="22"/>
        </w:rPr>
        <w:t>мого преступления, так и то, каким образом преступном деянии проявил себя подсудимый. К подобному выводу пришла Т. Г. Понятовская, которая в частности отмечает, что значение р</w:t>
      </w:r>
      <w:r w:rsidRPr="001156DB">
        <w:rPr>
          <w:sz w:val="22"/>
          <w:szCs w:val="22"/>
        </w:rPr>
        <w:t>е</w:t>
      </w:r>
      <w:r w:rsidRPr="001156DB">
        <w:rPr>
          <w:sz w:val="22"/>
          <w:szCs w:val="22"/>
        </w:rPr>
        <w:t>цидива как критерия индивидуализации наказания, может быть реализовано при условии тра</w:t>
      </w:r>
      <w:r w:rsidRPr="001156DB">
        <w:rPr>
          <w:sz w:val="22"/>
          <w:szCs w:val="22"/>
        </w:rPr>
        <w:t>к</w:t>
      </w:r>
      <w:r w:rsidRPr="001156DB">
        <w:rPr>
          <w:sz w:val="22"/>
          <w:szCs w:val="22"/>
        </w:rPr>
        <w:t>товки его именно в качестве фактора, негативно характеризующего преступника. Связь пов</w:t>
      </w:r>
      <w:r w:rsidRPr="001156DB">
        <w:rPr>
          <w:sz w:val="22"/>
          <w:szCs w:val="22"/>
        </w:rPr>
        <w:t>ы</w:t>
      </w:r>
      <w:r w:rsidRPr="001156DB">
        <w:rPr>
          <w:sz w:val="22"/>
          <w:szCs w:val="22"/>
        </w:rPr>
        <w:t>шенной меры общественной опасности при рецидиве не только к самому преступлению, с</w:t>
      </w:r>
      <w:r w:rsidRPr="001156DB">
        <w:rPr>
          <w:sz w:val="22"/>
          <w:szCs w:val="22"/>
        </w:rPr>
        <w:t>о</w:t>
      </w:r>
      <w:r w:rsidRPr="001156DB">
        <w:rPr>
          <w:sz w:val="22"/>
          <w:szCs w:val="22"/>
        </w:rPr>
        <w:t>вершенному повторно, но и к личности рецидивиста неизбежно наталкивает на вопрос о нео</w:t>
      </w:r>
      <w:r w:rsidRPr="001156DB">
        <w:rPr>
          <w:sz w:val="22"/>
          <w:szCs w:val="22"/>
        </w:rPr>
        <w:t>б</w:t>
      </w:r>
      <w:r w:rsidRPr="001156DB">
        <w:rPr>
          <w:sz w:val="22"/>
          <w:szCs w:val="22"/>
        </w:rPr>
        <w:t>ходимости учитывать рецидив в качестве признака</w:t>
      </w:r>
      <w:r w:rsidR="00531F61">
        <w:rPr>
          <w:sz w:val="22"/>
          <w:szCs w:val="22"/>
        </w:rPr>
        <w:t xml:space="preserve"> личности подсудимого, и, как </w:t>
      </w:r>
      <w:r w:rsidRPr="001156DB">
        <w:rPr>
          <w:sz w:val="22"/>
          <w:szCs w:val="22"/>
        </w:rPr>
        <w:t>следствие, о необходимости появления вновь в уголовном законе категории «рецидивиста»</w:t>
      </w:r>
      <w:r w:rsidRPr="001156DB">
        <w:rPr>
          <w:rStyle w:val="ab"/>
          <w:sz w:val="22"/>
          <w:szCs w:val="22"/>
        </w:rPr>
        <w:footnoteReference w:id="182"/>
      </w:r>
      <w:r w:rsidRPr="001156DB">
        <w:rPr>
          <w:sz w:val="22"/>
          <w:szCs w:val="22"/>
        </w:rPr>
        <w:t xml:space="preserve">. </w:t>
      </w:r>
    </w:p>
    <w:p w:rsidR="003559F1" w:rsidRPr="001156DB" w:rsidRDefault="003559F1" w:rsidP="00EE1F9C">
      <w:pPr>
        <w:ind w:firstLine="567"/>
        <w:rPr>
          <w:sz w:val="22"/>
          <w:szCs w:val="22"/>
        </w:rPr>
      </w:pPr>
      <w:r w:rsidRPr="001156DB">
        <w:rPr>
          <w:sz w:val="22"/>
          <w:szCs w:val="22"/>
        </w:rPr>
        <w:t>Во-вторых, не считаем возможным присоединиться к позиции, высказанной И.Н. Сам</w:t>
      </w:r>
      <w:r w:rsidRPr="001156DB">
        <w:rPr>
          <w:sz w:val="22"/>
          <w:szCs w:val="22"/>
        </w:rPr>
        <w:t>ы</w:t>
      </w:r>
      <w:r w:rsidRPr="001156DB">
        <w:rPr>
          <w:sz w:val="22"/>
          <w:szCs w:val="22"/>
        </w:rPr>
        <w:t>линой о необходимости дополнить часть 1 статьи 68 Уголовного кодекса специальной огово</w:t>
      </w:r>
      <w:r w:rsidRPr="001156DB">
        <w:rPr>
          <w:sz w:val="22"/>
          <w:szCs w:val="22"/>
        </w:rPr>
        <w:t>р</w:t>
      </w:r>
      <w:r w:rsidRPr="001156DB">
        <w:rPr>
          <w:sz w:val="22"/>
          <w:szCs w:val="22"/>
        </w:rPr>
        <w:t>кой о необходимости принимать в расчет характеристику личности рецидивиста</w:t>
      </w:r>
      <w:r w:rsidRPr="001156DB">
        <w:rPr>
          <w:rStyle w:val="ab"/>
          <w:sz w:val="22"/>
          <w:szCs w:val="22"/>
        </w:rPr>
        <w:footnoteReference w:id="183"/>
      </w:r>
      <w:r w:rsidRPr="001156DB">
        <w:rPr>
          <w:sz w:val="22"/>
          <w:szCs w:val="22"/>
        </w:rPr>
        <w:t xml:space="preserve">, так как в </w:t>
      </w:r>
      <w:r w:rsidRPr="009B147F">
        <w:rPr>
          <w:spacing w:val="-2"/>
          <w:sz w:val="22"/>
          <w:szCs w:val="22"/>
        </w:rPr>
        <w:t>п</w:t>
      </w:r>
      <w:r w:rsidRPr="009B147F">
        <w:rPr>
          <w:spacing w:val="-2"/>
          <w:sz w:val="22"/>
          <w:szCs w:val="22"/>
        </w:rPr>
        <w:t>о</w:t>
      </w:r>
      <w:r w:rsidRPr="009B147F">
        <w:rPr>
          <w:spacing w:val="-2"/>
          <w:sz w:val="22"/>
          <w:szCs w:val="22"/>
        </w:rPr>
        <w:t>добной ситуации, по сути дела, общие критерии будет исследоваться повторно. Представляе</w:t>
      </w:r>
      <w:r w:rsidRPr="009B147F">
        <w:rPr>
          <w:spacing w:val="-2"/>
          <w:sz w:val="22"/>
          <w:szCs w:val="22"/>
        </w:rPr>
        <w:t>т</w:t>
      </w:r>
      <w:r w:rsidRPr="009B147F">
        <w:rPr>
          <w:spacing w:val="-2"/>
          <w:sz w:val="22"/>
          <w:szCs w:val="22"/>
        </w:rPr>
        <w:t>ся</w:t>
      </w:r>
      <w:r w:rsidRPr="001156DB">
        <w:rPr>
          <w:sz w:val="22"/>
          <w:szCs w:val="22"/>
        </w:rPr>
        <w:t xml:space="preserve">, </w:t>
      </w:r>
      <w:r w:rsidRPr="001156DB">
        <w:rPr>
          <w:sz w:val="22"/>
          <w:szCs w:val="22"/>
        </w:rPr>
        <w:lastRenderedPageBreak/>
        <w:t>что анализ особенностей личности преступника-рецидивиста должен производиться на базе общего критерия, изложенного ранее. Закон прямо указывает на необходимость учета, в рамках процедуры индивидуализации назначаемого наказания при наличии состоянии рецидива и х</w:t>
      </w:r>
      <w:r w:rsidRPr="001156DB">
        <w:rPr>
          <w:sz w:val="22"/>
          <w:szCs w:val="22"/>
        </w:rPr>
        <w:t>а</w:t>
      </w:r>
      <w:r w:rsidRPr="001156DB">
        <w:rPr>
          <w:sz w:val="22"/>
          <w:szCs w:val="22"/>
        </w:rPr>
        <w:t>рактера и степени опасности нового преступления. В то же время имплементация данного п</w:t>
      </w:r>
      <w:r w:rsidRPr="001156DB">
        <w:rPr>
          <w:sz w:val="22"/>
          <w:szCs w:val="22"/>
        </w:rPr>
        <w:t>о</w:t>
      </w:r>
      <w:r w:rsidRPr="001156DB">
        <w:rPr>
          <w:sz w:val="22"/>
          <w:szCs w:val="22"/>
        </w:rPr>
        <w:t>ложения в часть 1 статьи 68 Уголовного кодекса РФ представляется чрезмерной, так как данная норма была отражена в качестве базового критерия в части 3 статьи 60 УК; более того, исходя из этого, имеет место быть основание для исключения данного критерия из нормы части 1 ст</w:t>
      </w:r>
      <w:r w:rsidRPr="001156DB">
        <w:rPr>
          <w:sz w:val="22"/>
          <w:szCs w:val="22"/>
        </w:rPr>
        <w:t>а</w:t>
      </w:r>
      <w:r w:rsidRPr="001156DB">
        <w:rPr>
          <w:sz w:val="22"/>
          <w:szCs w:val="22"/>
        </w:rPr>
        <w:t xml:space="preserve">тьи 68 УК РФ. </w:t>
      </w:r>
    </w:p>
    <w:p w:rsidR="003559F1" w:rsidRPr="001156DB" w:rsidRDefault="003559F1" w:rsidP="00EE1F9C">
      <w:pPr>
        <w:ind w:firstLine="567"/>
        <w:rPr>
          <w:sz w:val="22"/>
          <w:szCs w:val="22"/>
        </w:rPr>
      </w:pPr>
      <w:r w:rsidRPr="001156DB">
        <w:rPr>
          <w:sz w:val="22"/>
          <w:szCs w:val="22"/>
        </w:rPr>
        <w:t>В-третьих, сравнение общественной опасности деяний, которые в совокупности образуют рецидив, необходимо также при помощи предусмотренных уголовным законодательством ра</w:t>
      </w:r>
      <w:r w:rsidRPr="001156DB">
        <w:rPr>
          <w:sz w:val="22"/>
          <w:szCs w:val="22"/>
        </w:rPr>
        <w:t>з</w:t>
      </w:r>
      <w:r w:rsidRPr="001156DB">
        <w:rPr>
          <w:sz w:val="22"/>
          <w:szCs w:val="22"/>
        </w:rPr>
        <w:t>новидностей рецидива. В частности, часть 2 статьи 18 УК РФ дифференцирует категорию р</w:t>
      </w:r>
      <w:r w:rsidRPr="001156DB">
        <w:rPr>
          <w:sz w:val="22"/>
          <w:szCs w:val="22"/>
        </w:rPr>
        <w:t>е</w:t>
      </w:r>
      <w:r w:rsidRPr="001156DB">
        <w:rPr>
          <w:sz w:val="22"/>
          <w:szCs w:val="22"/>
        </w:rPr>
        <w:t>цидива по критерию общественной опасности преступлений, категории тех преступлений, к</w:t>
      </w:r>
      <w:r w:rsidRPr="001156DB">
        <w:rPr>
          <w:sz w:val="22"/>
          <w:szCs w:val="22"/>
        </w:rPr>
        <w:t>о</w:t>
      </w:r>
      <w:r w:rsidRPr="001156DB">
        <w:rPr>
          <w:sz w:val="22"/>
          <w:szCs w:val="22"/>
        </w:rPr>
        <w:t>торые входят в рецидив; также в расчет принимается общее число совершенных преступлений и, кроме того, факт отбывания преступником наказания в виде лишения свободы. После р</w:t>
      </w:r>
      <w:r w:rsidRPr="001156DB">
        <w:rPr>
          <w:sz w:val="22"/>
          <w:szCs w:val="22"/>
        </w:rPr>
        <w:t>е</w:t>
      </w:r>
      <w:r w:rsidRPr="001156DB">
        <w:rPr>
          <w:sz w:val="22"/>
          <w:szCs w:val="22"/>
        </w:rPr>
        <w:t>формы уголовного законодательства, в рамках которой виды рецидива перестали рассматр</w:t>
      </w:r>
      <w:r w:rsidRPr="001156DB">
        <w:rPr>
          <w:sz w:val="22"/>
          <w:szCs w:val="22"/>
        </w:rPr>
        <w:t>и</w:t>
      </w:r>
      <w:r w:rsidRPr="001156DB">
        <w:rPr>
          <w:sz w:val="22"/>
          <w:szCs w:val="22"/>
        </w:rPr>
        <w:t>ваться в качестве критерия для учета при назначении наказания, разновидности рецидива в действующих правовых реалиях играют незначительную роль: в частности, исходя из полож</w:t>
      </w:r>
      <w:r w:rsidRPr="001156DB">
        <w:rPr>
          <w:sz w:val="22"/>
          <w:szCs w:val="22"/>
        </w:rPr>
        <w:t>е</w:t>
      </w:r>
      <w:r w:rsidRPr="001156DB">
        <w:rPr>
          <w:sz w:val="22"/>
          <w:szCs w:val="22"/>
        </w:rPr>
        <w:t>ний статьи 58 УК РФ, тот или иной вид рецидива может повлиять на выбор исправительного учреждения при назначении наказания в виде лишения свободы. Вместе с тем, мы считаем, что разновидности рецидива должны приниматься в расчет при назначении уголовного наказания, но не в качестве инструмента для дифференциации наказания, а именно для его индивидуал</w:t>
      </w:r>
      <w:r w:rsidRPr="001156DB">
        <w:rPr>
          <w:sz w:val="22"/>
          <w:szCs w:val="22"/>
        </w:rPr>
        <w:t>и</w:t>
      </w:r>
      <w:r w:rsidRPr="001156DB">
        <w:rPr>
          <w:sz w:val="22"/>
          <w:szCs w:val="22"/>
        </w:rPr>
        <w:t xml:space="preserve">зации. После того, как вида рецидива будет учтен при назначении наказания, в дальнейшем предполагается более детальная индивидуализация посредством сравнения характера и степени опасности ранее совершенного и нового преступлений. </w:t>
      </w:r>
    </w:p>
    <w:p w:rsidR="003559F1" w:rsidRPr="001156DB" w:rsidRDefault="003559F1" w:rsidP="00EE1F9C">
      <w:pPr>
        <w:ind w:firstLine="567"/>
        <w:rPr>
          <w:sz w:val="22"/>
          <w:szCs w:val="22"/>
        </w:rPr>
      </w:pPr>
      <w:r w:rsidRPr="001156DB">
        <w:rPr>
          <w:sz w:val="22"/>
          <w:szCs w:val="22"/>
        </w:rPr>
        <w:t>Помимо определенного выше законодательного критерия деления рецидива на отдельные разновидности, в науке уголовного права существуют выработанные теоретические констру</w:t>
      </w:r>
      <w:r w:rsidRPr="001156DB">
        <w:rPr>
          <w:sz w:val="22"/>
          <w:szCs w:val="22"/>
        </w:rPr>
        <w:t>к</w:t>
      </w:r>
      <w:r w:rsidRPr="001156DB">
        <w:rPr>
          <w:sz w:val="22"/>
          <w:szCs w:val="22"/>
        </w:rPr>
        <w:t>ции, которые позволяют ввести новые критерии типологии рецидива. В частности, принято в</w:t>
      </w:r>
      <w:r w:rsidRPr="001156DB">
        <w:rPr>
          <w:sz w:val="22"/>
          <w:szCs w:val="22"/>
        </w:rPr>
        <w:t>ы</w:t>
      </w:r>
      <w:r w:rsidRPr="001156DB">
        <w:rPr>
          <w:sz w:val="22"/>
          <w:szCs w:val="22"/>
        </w:rPr>
        <w:t>делять общий и специальный рецидивы: например специальный рецидив рассматривается в качестве такого состояния, при котором лицо совершает новое преступление, при этом уже имея судимость за ранее совершенные подобные или однородные преступления. Отметим, что установление специального рецидива наталкивает на вывод о чрезмерном стремлении престу</w:t>
      </w:r>
      <w:r w:rsidRPr="001156DB">
        <w:rPr>
          <w:sz w:val="22"/>
          <w:szCs w:val="22"/>
        </w:rPr>
        <w:t>п</w:t>
      </w:r>
      <w:r w:rsidRPr="001156DB">
        <w:rPr>
          <w:sz w:val="22"/>
          <w:szCs w:val="22"/>
        </w:rPr>
        <w:t>ника к продолжению собственной преступной деятельности и именно теми методами и сре</w:t>
      </w:r>
      <w:r w:rsidRPr="001156DB">
        <w:rPr>
          <w:sz w:val="22"/>
          <w:szCs w:val="22"/>
        </w:rPr>
        <w:t>д</w:t>
      </w:r>
      <w:r w:rsidRPr="001156DB">
        <w:rPr>
          <w:sz w:val="22"/>
          <w:szCs w:val="22"/>
        </w:rPr>
        <w:t>ствами, которые стали для него знакомыми. Таким образом, рецидивист в рамках специального рецидива рассматривается в качестве профессионала, что, безусловно, предполагает повыше</w:t>
      </w:r>
      <w:r w:rsidRPr="001156DB">
        <w:rPr>
          <w:sz w:val="22"/>
          <w:szCs w:val="22"/>
        </w:rPr>
        <w:t>н</w:t>
      </w:r>
      <w:r w:rsidRPr="001156DB">
        <w:rPr>
          <w:sz w:val="22"/>
          <w:szCs w:val="22"/>
        </w:rPr>
        <w:t xml:space="preserve">ную степень общественной опасности и необходимость применения к нему более жестких мер уголовно-правового воздействия. </w:t>
      </w:r>
    </w:p>
    <w:p w:rsidR="003559F1" w:rsidRPr="001156DB" w:rsidRDefault="003559F1" w:rsidP="00EE1F9C">
      <w:pPr>
        <w:ind w:firstLine="567"/>
        <w:rPr>
          <w:sz w:val="22"/>
          <w:szCs w:val="22"/>
        </w:rPr>
      </w:pPr>
      <w:r w:rsidRPr="001156DB">
        <w:rPr>
          <w:sz w:val="22"/>
          <w:szCs w:val="22"/>
        </w:rPr>
        <w:t>В-четвертых, в качестве важнейшего объективного критерия, который должен быть учтен при индивидуализации уголовного наказания, выступает общее количество ранее совершенных преступлений, которые в своей совокупности и образуют рецидив. Отметим, что на законод</w:t>
      </w:r>
      <w:r w:rsidRPr="001156DB">
        <w:rPr>
          <w:sz w:val="22"/>
          <w:szCs w:val="22"/>
        </w:rPr>
        <w:t>а</w:t>
      </w:r>
      <w:r w:rsidRPr="001156DB">
        <w:rPr>
          <w:sz w:val="22"/>
          <w:szCs w:val="22"/>
        </w:rPr>
        <w:t>тельном уровне никоим образом не ограничено общее число преступлений, которые образуют рецидив, из чего следует вывод о том, что если таких преступлений было два  и более, то пре</w:t>
      </w:r>
      <w:r w:rsidRPr="001156DB">
        <w:rPr>
          <w:sz w:val="22"/>
          <w:szCs w:val="22"/>
        </w:rPr>
        <w:t>д</w:t>
      </w:r>
      <w:r w:rsidRPr="001156DB">
        <w:rPr>
          <w:sz w:val="22"/>
          <w:szCs w:val="22"/>
        </w:rPr>
        <w:t>полагаемые меры наказания, среди прочих равных, должны стремиться к максимальному ра</w:t>
      </w:r>
      <w:r w:rsidRPr="001156DB">
        <w:rPr>
          <w:sz w:val="22"/>
          <w:szCs w:val="22"/>
        </w:rPr>
        <w:t>з</w:t>
      </w:r>
      <w:r w:rsidRPr="001156DB">
        <w:rPr>
          <w:sz w:val="22"/>
          <w:szCs w:val="22"/>
        </w:rPr>
        <w:t>меру санкции статьи. Также это</w:t>
      </w:r>
      <w:r w:rsidR="00AE28ED">
        <w:rPr>
          <w:sz w:val="22"/>
          <w:szCs w:val="22"/>
        </w:rPr>
        <w:t>,</w:t>
      </w:r>
      <w:r w:rsidRPr="001156DB">
        <w:rPr>
          <w:sz w:val="22"/>
          <w:szCs w:val="22"/>
        </w:rPr>
        <w:t xml:space="preserve"> безусловно</w:t>
      </w:r>
      <w:r w:rsidR="00AE28ED">
        <w:rPr>
          <w:sz w:val="22"/>
          <w:szCs w:val="22"/>
        </w:rPr>
        <w:t>,</w:t>
      </w:r>
      <w:r w:rsidRPr="001156DB">
        <w:rPr>
          <w:sz w:val="22"/>
          <w:szCs w:val="22"/>
        </w:rPr>
        <w:t xml:space="preserve"> указывает на то, что преступник имеет нетерп</w:t>
      </w:r>
      <w:r w:rsidRPr="001156DB">
        <w:rPr>
          <w:sz w:val="22"/>
          <w:szCs w:val="22"/>
        </w:rPr>
        <w:t>и</w:t>
      </w:r>
      <w:r w:rsidRPr="001156DB">
        <w:rPr>
          <w:sz w:val="22"/>
          <w:szCs w:val="22"/>
        </w:rPr>
        <w:t>мое отношение к закону и характеризуется в этом аспекте отрицательно; рецидивист являет собой профессионала в рамках преступной деятельности. Кроме того, зачастую при характер</w:t>
      </w:r>
      <w:r w:rsidRPr="001156DB">
        <w:rPr>
          <w:sz w:val="22"/>
          <w:szCs w:val="22"/>
        </w:rPr>
        <w:t>и</w:t>
      </w:r>
      <w:r w:rsidRPr="001156DB">
        <w:rPr>
          <w:sz w:val="22"/>
          <w:szCs w:val="22"/>
        </w:rPr>
        <w:t>стике такого рода преступлений имеет место быть совершение однородных преступления, что еще в большей степени усугубляет характеристику преступника-рецидивиста. По этой причине считаем необходимым на законодательном уровне утвердить среди прочих факторов необх</w:t>
      </w:r>
      <w:r w:rsidRPr="001156DB">
        <w:rPr>
          <w:sz w:val="22"/>
          <w:szCs w:val="22"/>
        </w:rPr>
        <w:t>о</w:t>
      </w:r>
      <w:r w:rsidRPr="001156DB">
        <w:rPr>
          <w:sz w:val="22"/>
          <w:szCs w:val="22"/>
        </w:rPr>
        <w:t>димость принимать к учету не только общественную опасность ранее совершенных преступл</w:t>
      </w:r>
      <w:r w:rsidRPr="001156DB">
        <w:rPr>
          <w:sz w:val="22"/>
          <w:szCs w:val="22"/>
        </w:rPr>
        <w:t>е</w:t>
      </w:r>
      <w:r w:rsidRPr="001156DB">
        <w:rPr>
          <w:sz w:val="22"/>
          <w:szCs w:val="22"/>
        </w:rPr>
        <w:t xml:space="preserve">ний, но и их общее число. </w:t>
      </w:r>
    </w:p>
    <w:p w:rsidR="003559F1" w:rsidRPr="001156DB" w:rsidRDefault="003559F1" w:rsidP="00EE1F9C">
      <w:pPr>
        <w:ind w:firstLine="567"/>
        <w:rPr>
          <w:sz w:val="22"/>
          <w:szCs w:val="22"/>
        </w:rPr>
      </w:pPr>
      <w:r w:rsidRPr="001156DB">
        <w:rPr>
          <w:sz w:val="22"/>
          <w:szCs w:val="22"/>
        </w:rPr>
        <w:t>Резюмируя вышеизложенное, следует указать, что состав критериев индивидуализации наказания при рецидиве должен выглядеть следующим образом: 1) вид рецидива в соотве</w:t>
      </w:r>
      <w:r w:rsidRPr="001156DB">
        <w:rPr>
          <w:sz w:val="22"/>
          <w:szCs w:val="22"/>
        </w:rPr>
        <w:t>т</w:t>
      </w:r>
      <w:r w:rsidRPr="001156DB">
        <w:rPr>
          <w:sz w:val="22"/>
          <w:szCs w:val="22"/>
        </w:rPr>
        <w:t xml:space="preserve">ствии с ч. 2 ст. 18 УК РФ; 2) количество ранее совершенных преступлений; 3) общественная опасность ранее совершенных преступлений и вновь совершенных. </w:t>
      </w:r>
    </w:p>
    <w:p w:rsidR="003559F1" w:rsidRPr="001156DB" w:rsidRDefault="003559F1" w:rsidP="00EE1F9C">
      <w:pPr>
        <w:ind w:firstLine="567"/>
        <w:rPr>
          <w:sz w:val="22"/>
          <w:szCs w:val="22"/>
        </w:rPr>
      </w:pPr>
      <w:r w:rsidRPr="001156DB">
        <w:rPr>
          <w:sz w:val="22"/>
          <w:szCs w:val="22"/>
        </w:rPr>
        <w:t>Исходя из этого, предлагаем изложить ч.</w:t>
      </w:r>
      <w:r w:rsidR="00531F61">
        <w:rPr>
          <w:sz w:val="22"/>
          <w:szCs w:val="22"/>
        </w:rPr>
        <w:t xml:space="preserve"> </w:t>
      </w:r>
      <w:r w:rsidRPr="001156DB">
        <w:rPr>
          <w:sz w:val="22"/>
          <w:szCs w:val="22"/>
        </w:rPr>
        <w:t xml:space="preserve">1 ст. 68 УК РФ в следующей редакции: «При назначении наказания при рецидиве учитываются вид рецидива в соответствии с ч. 2 ст. 18 УК РФ, количество ранее совершенных преступлений, а также сравнительная опасность ранее и </w:t>
      </w:r>
      <w:r w:rsidRPr="001156DB">
        <w:rPr>
          <w:sz w:val="22"/>
          <w:szCs w:val="22"/>
        </w:rPr>
        <w:lastRenderedPageBreak/>
        <w:t xml:space="preserve">вновь совершенных преступлений». Также считаем, что на уровне Постановления Пленума Верховного </w:t>
      </w:r>
      <w:r w:rsidR="00531F61">
        <w:rPr>
          <w:sz w:val="22"/>
          <w:szCs w:val="22"/>
        </w:rPr>
        <w:t>с</w:t>
      </w:r>
      <w:r w:rsidRPr="001156DB">
        <w:rPr>
          <w:sz w:val="22"/>
          <w:szCs w:val="22"/>
        </w:rPr>
        <w:t>уда РФ необходимо закрепить рекомендации по учету данных критериев:</w:t>
      </w:r>
    </w:p>
    <w:p w:rsidR="003559F1" w:rsidRPr="001156DB" w:rsidRDefault="00AE28ED" w:rsidP="00AE28ED">
      <w:pPr>
        <w:pStyle w:val="ac"/>
      </w:pPr>
      <w:r>
        <w:t>Литература</w:t>
      </w:r>
    </w:p>
    <w:p w:rsidR="003559F1" w:rsidRPr="00AE28ED" w:rsidRDefault="003559F1" w:rsidP="00D111F5">
      <w:pPr>
        <w:pStyle w:val="a8"/>
        <w:numPr>
          <w:ilvl w:val="0"/>
          <w:numId w:val="85"/>
        </w:numPr>
        <w:ind w:left="426"/>
        <w:jc w:val="both"/>
        <w:rPr>
          <w:sz w:val="22"/>
          <w:szCs w:val="22"/>
        </w:rPr>
      </w:pPr>
      <w:r w:rsidRPr="00AE28ED">
        <w:rPr>
          <w:sz w:val="22"/>
          <w:szCs w:val="22"/>
        </w:rPr>
        <w:t>Антонян</w:t>
      </w:r>
      <w:r w:rsidR="00AE28ED">
        <w:rPr>
          <w:sz w:val="22"/>
          <w:szCs w:val="22"/>
        </w:rPr>
        <w:t>,</w:t>
      </w:r>
      <w:r w:rsidRPr="00AE28ED">
        <w:rPr>
          <w:sz w:val="22"/>
          <w:szCs w:val="22"/>
        </w:rPr>
        <w:t xml:space="preserve"> Е. А. Личность рецидивиста : криминологическое и уголовно-исполнительное исследование : дис. ... д-ра юрид. наук. </w:t>
      </w:r>
      <w:r w:rsidR="009B147F" w:rsidRPr="00AE28ED">
        <w:rPr>
          <w:sz w:val="22"/>
          <w:szCs w:val="22"/>
        </w:rPr>
        <w:t xml:space="preserve">— </w:t>
      </w:r>
      <w:r w:rsidRPr="00AE28ED">
        <w:rPr>
          <w:sz w:val="22"/>
          <w:szCs w:val="22"/>
        </w:rPr>
        <w:t>М., 2014.</w:t>
      </w:r>
      <w:r w:rsidR="00A87C02" w:rsidRPr="00AE28ED">
        <w:rPr>
          <w:sz w:val="22"/>
          <w:szCs w:val="22"/>
        </w:rPr>
        <w:t xml:space="preserve"> — </w:t>
      </w:r>
      <w:r w:rsidRPr="00AE28ED">
        <w:rPr>
          <w:sz w:val="22"/>
          <w:szCs w:val="22"/>
        </w:rPr>
        <w:t>432 с.</w:t>
      </w:r>
    </w:p>
    <w:p w:rsidR="003559F1" w:rsidRPr="00AE28ED" w:rsidRDefault="003559F1" w:rsidP="00D111F5">
      <w:pPr>
        <w:pStyle w:val="a8"/>
        <w:numPr>
          <w:ilvl w:val="0"/>
          <w:numId w:val="85"/>
        </w:numPr>
        <w:ind w:left="426"/>
        <w:jc w:val="both"/>
        <w:rPr>
          <w:sz w:val="22"/>
          <w:szCs w:val="22"/>
        </w:rPr>
      </w:pPr>
      <w:r w:rsidRPr="00AE28ED">
        <w:rPr>
          <w:sz w:val="22"/>
          <w:szCs w:val="22"/>
        </w:rPr>
        <w:t>Благов</w:t>
      </w:r>
      <w:r w:rsidR="00AE28ED">
        <w:rPr>
          <w:sz w:val="22"/>
          <w:szCs w:val="22"/>
        </w:rPr>
        <w:t>,</w:t>
      </w:r>
      <w:r w:rsidRPr="00AE28ED">
        <w:rPr>
          <w:sz w:val="22"/>
          <w:szCs w:val="22"/>
        </w:rPr>
        <w:t xml:space="preserve"> Е. В. Применение специальных начал назначения уголовного наказания. </w:t>
      </w:r>
      <w:r w:rsidR="00AE28ED" w:rsidRPr="00AE28ED">
        <w:rPr>
          <w:sz w:val="22"/>
          <w:szCs w:val="22"/>
        </w:rPr>
        <w:t xml:space="preserve">— </w:t>
      </w:r>
      <w:r w:rsidRPr="00AE28ED">
        <w:rPr>
          <w:sz w:val="22"/>
          <w:szCs w:val="22"/>
        </w:rPr>
        <w:t>М.: Юрлитинформ, 2009.</w:t>
      </w:r>
      <w:r w:rsidR="00A87C02" w:rsidRPr="00AE28ED">
        <w:rPr>
          <w:sz w:val="22"/>
          <w:szCs w:val="22"/>
        </w:rPr>
        <w:t xml:space="preserve"> — </w:t>
      </w:r>
      <w:r w:rsidRPr="00AE28ED">
        <w:rPr>
          <w:sz w:val="22"/>
          <w:szCs w:val="22"/>
        </w:rPr>
        <w:t xml:space="preserve">288 с. </w:t>
      </w:r>
    </w:p>
    <w:p w:rsidR="003559F1" w:rsidRPr="00AE28ED" w:rsidRDefault="003559F1" w:rsidP="00D111F5">
      <w:pPr>
        <w:pStyle w:val="a8"/>
        <w:numPr>
          <w:ilvl w:val="0"/>
          <w:numId w:val="85"/>
        </w:numPr>
        <w:ind w:left="426"/>
        <w:jc w:val="both"/>
        <w:rPr>
          <w:sz w:val="22"/>
          <w:szCs w:val="22"/>
        </w:rPr>
      </w:pPr>
      <w:r w:rsidRPr="00AE28ED">
        <w:rPr>
          <w:sz w:val="22"/>
          <w:szCs w:val="22"/>
        </w:rPr>
        <w:t>Бражникова</w:t>
      </w:r>
      <w:r w:rsidR="00AE28ED">
        <w:rPr>
          <w:sz w:val="22"/>
          <w:szCs w:val="22"/>
        </w:rPr>
        <w:t>,</w:t>
      </w:r>
      <w:r w:rsidRPr="00AE28ED">
        <w:rPr>
          <w:sz w:val="22"/>
          <w:szCs w:val="22"/>
        </w:rPr>
        <w:t xml:space="preserve"> С. А. Институт отягчения наказания при его назначении в пределах санкции уголовного закона (по материалам судебной практики Краснодарского края) : автор</w:t>
      </w:r>
      <w:r w:rsidR="00AE28ED">
        <w:rPr>
          <w:sz w:val="22"/>
          <w:szCs w:val="22"/>
        </w:rPr>
        <w:t xml:space="preserve">еф. дис. ... канд. юрид. наук. </w:t>
      </w:r>
      <w:r w:rsidR="00AE28ED" w:rsidRPr="00AE28ED">
        <w:rPr>
          <w:sz w:val="22"/>
          <w:szCs w:val="22"/>
        </w:rPr>
        <w:t xml:space="preserve">— </w:t>
      </w:r>
      <w:r w:rsidRPr="00AE28ED">
        <w:rPr>
          <w:sz w:val="22"/>
          <w:szCs w:val="22"/>
        </w:rPr>
        <w:t>Краснодар, 2006.</w:t>
      </w:r>
      <w:r w:rsidR="00A87C02" w:rsidRPr="00AE28ED">
        <w:rPr>
          <w:sz w:val="22"/>
          <w:szCs w:val="22"/>
        </w:rPr>
        <w:t xml:space="preserve"> — </w:t>
      </w:r>
      <w:r w:rsidRPr="00AE28ED">
        <w:rPr>
          <w:sz w:val="22"/>
          <w:szCs w:val="22"/>
        </w:rPr>
        <w:t>24 с.</w:t>
      </w:r>
    </w:p>
    <w:p w:rsidR="003559F1" w:rsidRPr="00AE28ED" w:rsidRDefault="003559F1" w:rsidP="00D111F5">
      <w:pPr>
        <w:pStyle w:val="a8"/>
        <w:numPr>
          <w:ilvl w:val="0"/>
          <w:numId w:val="85"/>
        </w:numPr>
        <w:ind w:left="426"/>
        <w:jc w:val="both"/>
        <w:rPr>
          <w:sz w:val="22"/>
          <w:szCs w:val="22"/>
        </w:rPr>
      </w:pPr>
      <w:r w:rsidRPr="00AE28ED">
        <w:rPr>
          <w:sz w:val="22"/>
          <w:szCs w:val="22"/>
        </w:rPr>
        <w:t>Жумаев</w:t>
      </w:r>
      <w:r w:rsidR="00AE28ED">
        <w:rPr>
          <w:sz w:val="22"/>
          <w:szCs w:val="22"/>
        </w:rPr>
        <w:t>,</w:t>
      </w:r>
      <w:r w:rsidRPr="00AE28ED">
        <w:rPr>
          <w:sz w:val="22"/>
          <w:szCs w:val="22"/>
        </w:rPr>
        <w:t xml:space="preserve"> А. С. Специальные правила назначения наказания за единичное преступление : автореф. дис. .</w:t>
      </w:r>
      <w:r w:rsidR="009B147F">
        <w:rPr>
          <w:sz w:val="22"/>
          <w:szCs w:val="22"/>
        </w:rPr>
        <w:t>.</w:t>
      </w:r>
      <w:r w:rsidRPr="00AE28ED">
        <w:rPr>
          <w:sz w:val="22"/>
          <w:szCs w:val="22"/>
        </w:rPr>
        <w:t xml:space="preserve">. канд. юрид. наук. </w:t>
      </w:r>
      <w:r w:rsidR="00AE28ED" w:rsidRPr="00AE28ED">
        <w:rPr>
          <w:sz w:val="22"/>
          <w:szCs w:val="22"/>
        </w:rPr>
        <w:t xml:space="preserve">— </w:t>
      </w:r>
      <w:r w:rsidRPr="00AE28ED">
        <w:rPr>
          <w:sz w:val="22"/>
          <w:szCs w:val="22"/>
        </w:rPr>
        <w:t xml:space="preserve">М., 2009. </w:t>
      </w:r>
      <w:r w:rsidR="00AE28ED" w:rsidRPr="00AE28ED">
        <w:rPr>
          <w:sz w:val="22"/>
          <w:szCs w:val="22"/>
        </w:rPr>
        <w:t xml:space="preserve">— </w:t>
      </w:r>
      <w:r w:rsidRPr="00AE28ED">
        <w:rPr>
          <w:sz w:val="22"/>
          <w:szCs w:val="22"/>
        </w:rPr>
        <w:t>30 с.</w:t>
      </w:r>
    </w:p>
    <w:p w:rsidR="003559F1" w:rsidRPr="00AE28ED" w:rsidRDefault="003559F1" w:rsidP="00D111F5">
      <w:pPr>
        <w:pStyle w:val="a8"/>
        <w:numPr>
          <w:ilvl w:val="0"/>
          <w:numId w:val="85"/>
        </w:numPr>
        <w:ind w:left="426"/>
        <w:jc w:val="both"/>
        <w:rPr>
          <w:sz w:val="22"/>
          <w:szCs w:val="22"/>
        </w:rPr>
      </w:pPr>
      <w:r w:rsidRPr="00AE28ED">
        <w:rPr>
          <w:sz w:val="22"/>
          <w:szCs w:val="22"/>
        </w:rPr>
        <w:t>Ниценко</w:t>
      </w:r>
      <w:r w:rsidR="00AE28ED">
        <w:rPr>
          <w:sz w:val="22"/>
          <w:szCs w:val="22"/>
        </w:rPr>
        <w:t>,</w:t>
      </w:r>
      <w:r w:rsidRPr="00AE28ED">
        <w:rPr>
          <w:sz w:val="22"/>
          <w:szCs w:val="22"/>
        </w:rPr>
        <w:t xml:space="preserve"> Р. А. Назначение наказания: обязательные смягчение и усиление : дис. ... канд. юрид. наук. </w:t>
      </w:r>
      <w:r w:rsidR="00AE28ED" w:rsidRPr="00AE28ED">
        <w:rPr>
          <w:sz w:val="22"/>
          <w:szCs w:val="22"/>
        </w:rPr>
        <w:t xml:space="preserve">— </w:t>
      </w:r>
      <w:r w:rsidRPr="00AE28ED">
        <w:rPr>
          <w:sz w:val="22"/>
          <w:szCs w:val="22"/>
        </w:rPr>
        <w:t>М., 2014.</w:t>
      </w:r>
      <w:r w:rsidR="00A87C02" w:rsidRPr="00AE28ED">
        <w:rPr>
          <w:sz w:val="22"/>
          <w:szCs w:val="22"/>
        </w:rPr>
        <w:t xml:space="preserve"> — </w:t>
      </w:r>
      <w:r w:rsidRPr="00AE28ED">
        <w:rPr>
          <w:sz w:val="22"/>
          <w:szCs w:val="22"/>
        </w:rPr>
        <w:t>189 с.</w:t>
      </w:r>
    </w:p>
    <w:p w:rsidR="003559F1" w:rsidRPr="00AE28ED" w:rsidRDefault="003559F1" w:rsidP="00D111F5">
      <w:pPr>
        <w:pStyle w:val="a8"/>
        <w:numPr>
          <w:ilvl w:val="0"/>
          <w:numId w:val="85"/>
        </w:numPr>
        <w:ind w:left="426"/>
        <w:jc w:val="both"/>
        <w:rPr>
          <w:sz w:val="22"/>
          <w:szCs w:val="22"/>
        </w:rPr>
      </w:pPr>
      <w:r w:rsidRPr="00AE28ED">
        <w:rPr>
          <w:sz w:val="22"/>
          <w:szCs w:val="22"/>
        </w:rPr>
        <w:t>Понятовская</w:t>
      </w:r>
      <w:r w:rsidR="00AE28ED">
        <w:rPr>
          <w:sz w:val="22"/>
          <w:szCs w:val="22"/>
        </w:rPr>
        <w:t>,</w:t>
      </w:r>
      <w:r w:rsidRPr="00AE28ED">
        <w:rPr>
          <w:sz w:val="22"/>
          <w:szCs w:val="22"/>
        </w:rPr>
        <w:t xml:space="preserve"> Т. Г. Проблема рецидива в уголовном праве и криминологии // Криминол</w:t>
      </w:r>
      <w:r w:rsidRPr="00AE28ED">
        <w:rPr>
          <w:sz w:val="22"/>
          <w:szCs w:val="22"/>
        </w:rPr>
        <w:t>о</w:t>
      </w:r>
      <w:r w:rsidRPr="00AE28ED">
        <w:rPr>
          <w:sz w:val="22"/>
          <w:szCs w:val="22"/>
        </w:rPr>
        <w:t xml:space="preserve">гический журнал Байкальского государственного университета экономики и права. </w:t>
      </w:r>
      <w:r w:rsidR="00AE28ED" w:rsidRPr="00AE28ED">
        <w:rPr>
          <w:sz w:val="22"/>
          <w:szCs w:val="22"/>
        </w:rPr>
        <w:t xml:space="preserve">— </w:t>
      </w:r>
      <w:r w:rsidRPr="00AE28ED">
        <w:rPr>
          <w:sz w:val="22"/>
          <w:szCs w:val="22"/>
        </w:rPr>
        <w:t xml:space="preserve">2014. </w:t>
      </w:r>
      <w:r w:rsidR="006837CA" w:rsidRPr="00AE28ED">
        <w:rPr>
          <w:sz w:val="22"/>
          <w:szCs w:val="22"/>
        </w:rPr>
        <w:t xml:space="preserve">— </w:t>
      </w:r>
      <w:r w:rsidRPr="00AE28ED">
        <w:rPr>
          <w:sz w:val="22"/>
          <w:szCs w:val="22"/>
        </w:rPr>
        <w:t>№ 3.</w:t>
      </w:r>
      <w:r w:rsidR="00A87C02" w:rsidRPr="00AE28ED">
        <w:rPr>
          <w:sz w:val="22"/>
          <w:szCs w:val="22"/>
        </w:rPr>
        <w:t xml:space="preserve"> — </w:t>
      </w:r>
      <w:r w:rsidR="00AE28ED">
        <w:rPr>
          <w:sz w:val="22"/>
          <w:szCs w:val="22"/>
        </w:rPr>
        <w:t>С. 9–</w:t>
      </w:r>
      <w:r w:rsidRPr="00AE28ED">
        <w:rPr>
          <w:sz w:val="22"/>
          <w:szCs w:val="22"/>
        </w:rPr>
        <w:t>11</w:t>
      </w:r>
    </w:p>
    <w:p w:rsidR="003559F1" w:rsidRPr="00AE28ED" w:rsidRDefault="003559F1" w:rsidP="00D111F5">
      <w:pPr>
        <w:pStyle w:val="a8"/>
        <w:numPr>
          <w:ilvl w:val="0"/>
          <w:numId w:val="85"/>
        </w:numPr>
        <w:ind w:left="426"/>
        <w:jc w:val="both"/>
        <w:rPr>
          <w:sz w:val="22"/>
          <w:szCs w:val="22"/>
        </w:rPr>
      </w:pPr>
      <w:r w:rsidRPr="00AE28ED">
        <w:rPr>
          <w:sz w:val="22"/>
          <w:szCs w:val="22"/>
        </w:rPr>
        <w:t>Рясов</w:t>
      </w:r>
      <w:r w:rsidR="00AE28ED">
        <w:rPr>
          <w:sz w:val="22"/>
          <w:szCs w:val="22"/>
        </w:rPr>
        <w:t>,</w:t>
      </w:r>
      <w:r w:rsidRPr="00AE28ED">
        <w:rPr>
          <w:sz w:val="22"/>
          <w:szCs w:val="22"/>
        </w:rPr>
        <w:t xml:space="preserve"> А. И. Принцип справедливости в назначении наказания при множественности пр</w:t>
      </w:r>
      <w:r w:rsidRPr="00AE28ED">
        <w:rPr>
          <w:sz w:val="22"/>
          <w:szCs w:val="22"/>
        </w:rPr>
        <w:t>е</w:t>
      </w:r>
      <w:r w:rsidRPr="00AE28ED">
        <w:rPr>
          <w:sz w:val="22"/>
          <w:szCs w:val="22"/>
        </w:rPr>
        <w:t xml:space="preserve">ступлений : автореф. дис. ... канд. юрид. наук. </w:t>
      </w:r>
      <w:r w:rsidR="00AE28ED" w:rsidRPr="00AE28ED">
        <w:rPr>
          <w:sz w:val="22"/>
          <w:szCs w:val="22"/>
        </w:rPr>
        <w:t xml:space="preserve">— </w:t>
      </w:r>
      <w:r w:rsidR="00AE28ED">
        <w:rPr>
          <w:sz w:val="22"/>
          <w:szCs w:val="22"/>
        </w:rPr>
        <w:t xml:space="preserve">Ставрополь, 2004. </w:t>
      </w:r>
      <w:r w:rsidR="00AE28ED" w:rsidRPr="00AE28ED">
        <w:rPr>
          <w:sz w:val="22"/>
          <w:szCs w:val="22"/>
        </w:rPr>
        <w:t xml:space="preserve">— </w:t>
      </w:r>
      <w:r w:rsidRPr="00AE28ED">
        <w:rPr>
          <w:sz w:val="22"/>
          <w:szCs w:val="22"/>
        </w:rPr>
        <w:t>31 с.</w:t>
      </w:r>
    </w:p>
    <w:p w:rsidR="003559F1" w:rsidRPr="00AE28ED" w:rsidRDefault="003559F1" w:rsidP="00D111F5">
      <w:pPr>
        <w:pStyle w:val="a8"/>
        <w:numPr>
          <w:ilvl w:val="0"/>
          <w:numId w:val="85"/>
        </w:numPr>
        <w:ind w:left="426"/>
        <w:jc w:val="both"/>
        <w:rPr>
          <w:sz w:val="22"/>
          <w:szCs w:val="22"/>
        </w:rPr>
      </w:pPr>
      <w:r w:rsidRPr="00AE28ED">
        <w:rPr>
          <w:sz w:val="22"/>
          <w:szCs w:val="22"/>
        </w:rPr>
        <w:t>Самылина</w:t>
      </w:r>
      <w:r w:rsidR="00AE28ED">
        <w:rPr>
          <w:sz w:val="22"/>
          <w:szCs w:val="22"/>
        </w:rPr>
        <w:t>,</w:t>
      </w:r>
      <w:r w:rsidRPr="00AE28ED">
        <w:rPr>
          <w:sz w:val="22"/>
          <w:szCs w:val="22"/>
        </w:rPr>
        <w:t xml:space="preserve"> И. Н. Назначение наказания при рецидиве преступлений : автор</w:t>
      </w:r>
      <w:r w:rsidR="00AE28ED">
        <w:rPr>
          <w:sz w:val="22"/>
          <w:szCs w:val="22"/>
        </w:rPr>
        <w:t xml:space="preserve">еф. дис. ... канд. юрид. наук. </w:t>
      </w:r>
      <w:r w:rsidR="00AE28ED" w:rsidRPr="00AE28ED">
        <w:rPr>
          <w:sz w:val="22"/>
          <w:szCs w:val="22"/>
        </w:rPr>
        <w:t xml:space="preserve">— </w:t>
      </w:r>
      <w:r w:rsidRPr="00AE28ED">
        <w:rPr>
          <w:sz w:val="22"/>
          <w:szCs w:val="22"/>
        </w:rPr>
        <w:t>СПб., 2005.</w:t>
      </w:r>
      <w:r w:rsidR="00A87C02" w:rsidRPr="00AE28ED">
        <w:rPr>
          <w:sz w:val="22"/>
          <w:szCs w:val="22"/>
        </w:rPr>
        <w:t xml:space="preserve"> — </w:t>
      </w:r>
      <w:r w:rsidRPr="00AE28ED">
        <w:rPr>
          <w:sz w:val="22"/>
          <w:szCs w:val="22"/>
        </w:rPr>
        <w:t>26 с.</w:t>
      </w:r>
    </w:p>
    <w:p w:rsidR="003559F1" w:rsidRPr="00AE28ED" w:rsidRDefault="003559F1" w:rsidP="00D111F5">
      <w:pPr>
        <w:pStyle w:val="a8"/>
        <w:numPr>
          <w:ilvl w:val="0"/>
          <w:numId w:val="85"/>
        </w:numPr>
        <w:ind w:left="426"/>
        <w:jc w:val="both"/>
        <w:rPr>
          <w:sz w:val="22"/>
          <w:szCs w:val="22"/>
        </w:rPr>
      </w:pPr>
      <w:r w:rsidRPr="00AE28ED">
        <w:rPr>
          <w:sz w:val="22"/>
          <w:szCs w:val="22"/>
        </w:rPr>
        <w:t>Степашин</w:t>
      </w:r>
      <w:r w:rsidR="00AE28ED">
        <w:rPr>
          <w:sz w:val="22"/>
          <w:szCs w:val="22"/>
        </w:rPr>
        <w:t>,</w:t>
      </w:r>
      <w:r w:rsidRPr="00AE28ED">
        <w:rPr>
          <w:sz w:val="22"/>
          <w:szCs w:val="22"/>
        </w:rPr>
        <w:t xml:space="preserve"> В. М. Об учете рецидива преступлений при назначении наказания // Журнал российского права. </w:t>
      </w:r>
      <w:r w:rsidR="00AE28ED" w:rsidRPr="00AE28ED">
        <w:rPr>
          <w:sz w:val="22"/>
          <w:szCs w:val="22"/>
        </w:rPr>
        <w:t xml:space="preserve">— </w:t>
      </w:r>
      <w:r w:rsidR="00AE28ED">
        <w:rPr>
          <w:sz w:val="22"/>
          <w:szCs w:val="22"/>
        </w:rPr>
        <w:t xml:space="preserve">2010. </w:t>
      </w:r>
      <w:r w:rsidR="00AE28ED" w:rsidRPr="00AE28ED">
        <w:rPr>
          <w:sz w:val="22"/>
          <w:szCs w:val="22"/>
        </w:rPr>
        <w:t xml:space="preserve">— </w:t>
      </w:r>
      <w:r w:rsidRPr="00AE28ED">
        <w:rPr>
          <w:sz w:val="22"/>
          <w:szCs w:val="22"/>
        </w:rPr>
        <w:t>№ 9.</w:t>
      </w:r>
      <w:r w:rsidR="00A87C02" w:rsidRPr="00AE28ED">
        <w:rPr>
          <w:sz w:val="22"/>
          <w:szCs w:val="22"/>
        </w:rPr>
        <w:t xml:space="preserve"> — </w:t>
      </w:r>
      <w:r w:rsidRPr="00AE28ED">
        <w:rPr>
          <w:sz w:val="22"/>
          <w:szCs w:val="22"/>
        </w:rPr>
        <w:t>С. 27</w:t>
      </w:r>
      <w:r w:rsidR="00AE28ED">
        <w:rPr>
          <w:sz w:val="22"/>
          <w:szCs w:val="22"/>
        </w:rPr>
        <w:t>–</w:t>
      </w:r>
      <w:r w:rsidRPr="00AE28ED">
        <w:rPr>
          <w:sz w:val="22"/>
          <w:szCs w:val="22"/>
        </w:rPr>
        <w:t>32</w:t>
      </w:r>
      <w:r w:rsidR="00AE28ED">
        <w:rPr>
          <w:sz w:val="22"/>
          <w:szCs w:val="22"/>
        </w:rPr>
        <w:t>.</w:t>
      </w:r>
    </w:p>
    <w:p w:rsidR="003559F1" w:rsidRPr="00AE28ED" w:rsidRDefault="003559F1" w:rsidP="00D111F5">
      <w:pPr>
        <w:pStyle w:val="a8"/>
        <w:numPr>
          <w:ilvl w:val="0"/>
          <w:numId w:val="85"/>
        </w:numPr>
        <w:ind w:left="426"/>
        <w:jc w:val="both"/>
        <w:rPr>
          <w:sz w:val="22"/>
          <w:szCs w:val="22"/>
        </w:rPr>
      </w:pPr>
      <w:r w:rsidRPr="00AE28ED">
        <w:rPr>
          <w:sz w:val="22"/>
          <w:szCs w:val="22"/>
        </w:rPr>
        <w:t>Стоганова</w:t>
      </w:r>
      <w:r w:rsidR="00AE28ED">
        <w:rPr>
          <w:sz w:val="22"/>
          <w:szCs w:val="22"/>
        </w:rPr>
        <w:t>,</w:t>
      </w:r>
      <w:r w:rsidRPr="00AE28ED">
        <w:rPr>
          <w:sz w:val="22"/>
          <w:szCs w:val="22"/>
        </w:rPr>
        <w:t xml:space="preserve"> О. Л. Конструирование и применение уголовно-правовых норм о силе влияния отдельных обстоятельств дела на наказание : дис… канд. юрид. наук. </w:t>
      </w:r>
      <w:r w:rsidR="00AE28ED" w:rsidRPr="00AE28ED">
        <w:rPr>
          <w:sz w:val="22"/>
          <w:szCs w:val="22"/>
        </w:rPr>
        <w:t>—</w:t>
      </w:r>
      <w:r w:rsidRPr="00AE28ED">
        <w:rPr>
          <w:sz w:val="22"/>
          <w:szCs w:val="22"/>
        </w:rPr>
        <w:t xml:space="preserve"> Архангельск, 2014.</w:t>
      </w:r>
      <w:r w:rsidR="00A87C02" w:rsidRPr="00AE28ED">
        <w:rPr>
          <w:sz w:val="22"/>
          <w:szCs w:val="22"/>
        </w:rPr>
        <w:t xml:space="preserve"> — </w:t>
      </w:r>
      <w:r w:rsidRPr="00AE28ED">
        <w:rPr>
          <w:sz w:val="22"/>
          <w:szCs w:val="22"/>
        </w:rPr>
        <w:t>262 с.</w:t>
      </w:r>
    </w:p>
    <w:p w:rsidR="003559F1" w:rsidRPr="001156DB" w:rsidRDefault="003559F1" w:rsidP="00EE1F9C">
      <w:pPr>
        <w:ind w:firstLine="567"/>
        <w:rPr>
          <w:sz w:val="22"/>
          <w:szCs w:val="22"/>
        </w:rPr>
      </w:pPr>
    </w:p>
    <w:p w:rsidR="00925587" w:rsidRPr="001156DB" w:rsidRDefault="00925587" w:rsidP="00EE1F9C">
      <w:pPr>
        <w:pStyle w:val="22"/>
        <w:shd w:val="clear" w:color="auto" w:fill="auto"/>
        <w:spacing w:line="240" w:lineRule="auto"/>
        <w:ind w:firstLine="567"/>
        <w:jc w:val="both"/>
        <w:rPr>
          <w:sz w:val="22"/>
          <w:szCs w:val="22"/>
          <w:lang w:eastAsia="ru-RU" w:bidi="ru-RU"/>
        </w:rPr>
      </w:pPr>
    </w:p>
    <w:p w:rsidR="00CD3948" w:rsidRPr="00AE28ED" w:rsidRDefault="00CD3948" w:rsidP="00EE1F9C">
      <w:pPr>
        <w:ind w:firstLine="567"/>
        <w:jc w:val="right"/>
        <w:rPr>
          <w:rFonts w:ascii="Arial" w:hAnsi="Arial" w:cs="Arial"/>
          <w:b/>
          <w:sz w:val="22"/>
          <w:szCs w:val="22"/>
        </w:rPr>
      </w:pPr>
      <w:r w:rsidRPr="00AE28ED">
        <w:rPr>
          <w:rFonts w:ascii="Arial" w:hAnsi="Arial" w:cs="Arial"/>
          <w:b/>
          <w:sz w:val="22"/>
          <w:szCs w:val="22"/>
        </w:rPr>
        <w:t>Е.</w:t>
      </w:r>
      <w:r w:rsidR="0056764F" w:rsidRPr="00AE28ED">
        <w:rPr>
          <w:rFonts w:ascii="Arial" w:hAnsi="Arial" w:cs="Arial"/>
          <w:b/>
          <w:sz w:val="22"/>
          <w:szCs w:val="22"/>
        </w:rPr>
        <w:t xml:space="preserve"> </w:t>
      </w:r>
      <w:r w:rsidRPr="00AE28ED">
        <w:rPr>
          <w:rFonts w:ascii="Arial" w:hAnsi="Arial" w:cs="Arial"/>
          <w:b/>
          <w:sz w:val="22"/>
          <w:szCs w:val="22"/>
        </w:rPr>
        <w:t>Э. ХАРИТОНОВА</w:t>
      </w:r>
    </w:p>
    <w:p w:rsidR="00AE28ED" w:rsidRPr="001156DB" w:rsidRDefault="00AE28ED" w:rsidP="00AE28ED">
      <w:pPr>
        <w:ind w:firstLine="0"/>
        <w:jc w:val="right"/>
        <w:rPr>
          <w:rFonts w:ascii="Arial" w:hAnsi="Arial" w:cs="Arial"/>
          <w:sz w:val="22"/>
          <w:szCs w:val="22"/>
        </w:rPr>
      </w:pPr>
      <w:r w:rsidRPr="001156DB">
        <w:rPr>
          <w:rFonts w:ascii="Arial" w:hAnsi="Arial" w:cs="Arial"/>
          <w:sz w:val="22"/>
          <w:szCs w:val="22"/>
        </w:rPr>
        <w:t>ФКОУ ВО Кузбасский институт ФСИН России,</w:t>
      </w:r>
    </w:p>
    <w:p w:rsidR="00CD3948" w:rsidRPr="00AE28ED" w:rsidRDefault="00CD3948" w:rsidP="00AE28ED">
      <w:pPr>
        <w:spacing w:after="60"/>
        <w:ind w:firstLine="0"/>
        <w:jc w:val="right"/>
        <w:rPr>
          <w:rFonts w:ascii="Arial" w:hAnsi="Arial" w:cs="Arial"/>
          <w:sz w:val="22"/>
          <w:szCs w:val="22"/>
        </w:rPr>
      </w:pPr>
      <w:r w:rsidRPr="00AE28ED">
        <w:rPr>
          <w:rFonts w:ascii="Arial" w:hAnsi="Arial" w:cs="Arial"/>
          <w:sz w:val="22"/>
          <w:szCs w:val="22"/>
        </w:rPr>
        <w:t xml:space="preserve">курсант факультета </w:t>
      </w:r>
      <w:r w:rsidR="00AE28ED">
        <w:rPr>
          <w:rFonts w:ascii="Arial" w:hAnsi="Arial" w:cs="Arial"/>
          <w:sz w:val="22"/>
          <w:szCs w:val="22"/>
        </w:rPr>
        <w:t>правоохранительной деятельности</w:t>
      </w:r>
    </w:p>
    <w:p w:rsidR="00CD3948" w:rsidRDefault="004906AD" w:rsidP="00AE28ED">
      <w:pPr>
        <w:ind w:firstLine="0"/>
        <w:jc w:val="right"/>
        <w:rPr>
          <w:rFonts w:ascii="Arial" w:hAnsi="Arial" w:cs="Arial"/>
          <w:sz w:val="22"/>
          <w:szCs w:val="22"/>
        </w:rPr>
      </w:pPr>
      <w:r>
        <w:rPr>
          <w:rFonts w:ascii="Arial" w:hAnsi="Arial" w:cs="Arial"/>
          <w:sz w:val="22"/>
          <w:szCs w:val="22"/>
        </w:rPr>
        <w:t>Научный руководитель:</w:t>
      </w:r>
    </w:p>
    <w:p w:rsidR="00B14C4E" w:rsidRPr="001156DB" w:rsidRDefault="00B14C4E" w:rsidP="00B14C4E">
      <w:pPr>
        <w:ind w:firstLine="0"/>
        <w:jc w:val="right"/>
        <w:rPr>
          <w:rFonts w:ascii="Arial" w:hAnsi="Arial" w:cs="Arial"/>
          <w:sz w:val="22"/>
          <w:szCs w:val="22"/>
        </w:rPr>
      </w:pPr>
      <w:r w:rsidRPr="001156DB">
        <w:rPr>
          <w:rFonts w:ascii="Arial" w:hAnsi="Arial" w:cs="Arial"/>
          <w:sz w:val="22"/>
          <w:szCs w:val="22"/>
        </w:rPr>
        <w:t>ФКОУ ВО Кузбасский институт ФСИН России,</w:t>
      </w:r>
    </w:p>
    <w:p w:rsidR="004906AD" w:rsidRDefault="00CD3948" w:rsidP="00AE28ED">
      <w:pPr>
        <w:ind w:firstLine="0"/>
        <w:jc w:val="right"/>
        <w:rPr>
          <w:rFonts w:ascii="Arial" w:hAnsi="Arial" w:cs="Arial"/>
          <w:sz w:val="22"/>
          <w:szCs w:val="22"/>
        </w:rPr>
      </w:pPr>
      <w:r w:rsidRPr="00AE28ED">
        <w:rPr>
          <w:rFonts w:ascii="Arial" w:hAnsi="Arial" w:cs="Arial"/>
          <w:sz w:val="22"/>
          <w:szCs w:val="22"/>
        </w:rPr>
        <w:t>преподаватель кафедры оп</w:t>
      </w:r>
      <w:r w:rsidR="004906AD">
        <w:rPr>
          <w:rFonts w:ascii="Arial" w:hAnsi="Arial" w:cs="Arial"/>
          <w:sz w:val="22"/>
          <w:szCs w:val="22"/>
        </w:rPr>
        <w:t>еративно-розыскной деятельности</w:t>
      </w:r>
    </w:p>
    <w:p w:rsidR="00CD3948" w:rsidRPr="00AE28ED" w:rsidRDefault="00CD3948" w:rsidP="00AE28ED">
      <w:pPr>
        <w:ind w:firstLine="0"/>
        <w:jc w:val="right"/>
        <w:rPr>
          <w:rFonts w:ascii="Arial" w:hAnsi="Arial" w:cs="Arial"/>
          <w:sz w:val="22"/>
          <w:szCs w:val="22"/>
        </w:rPr>
      </w:pPr>
      <w:r w:rsidRPr="00AE28ED">
        <w:rPr>
          <w:rFonts w:ascii="Arial" w:hAnsi="Arial" w:cs="Arial"/>
          <w:sz w:val="22"/>
          <w:szCs w:val="22"/>
        </w:rPr>
        <w:t>и организации исполнения наказаний в УИС Р. В. Андриянов</w:t>
      </w:r>
    </w:p>
    <w:p w:rsidR="00CD3948" w:rsidRPr="001156DB" w:rsidRDefault="00CD3948" w:rsidP="00AE28ED">
      <w:pPr>
        <w:pStyle w:val="1"/>
      </w:pPr>
      <w:r w:rsidRPr="001156DB">
        <w:t>Выполнение некоторых режимных мероприятий при приеме подозреваемых, обвиняемых, осужденных в СИЗО, ИУ</w:t>
      </w:r>
    </w:p>
    <w:p w:rsidR="00CD3948" w:rsidRPr="001156DB" w:rsidRDefault="00CD3948" w:rsidP="00EE1F9C">
      <w:pPr>
        <w:tabs>
          <w:tab w:val="left" w:pos="2361"/>
        </w:tabs>
        <w:ind w:firstLine="567"/>
        <w:rPr>
          <w:sz w:val="22"/>
          <w:szCs w:val="22"/>
        </w:rPr>
      </w:pPr>
      <w:r w:rsidRPr="001156DB">
        <w:rPr>
          <w:sz w:val="22"/>
          <w:szCs w:val="22"/>
        </w:rPr>
        <w:t>По данным официально опубликованной статистики на 1 апреля 2018 г. в ИУ и СИЗО, а также помещениях, функционирующих в режиме следственного изолятора</w:t>
      </w:r>
      <w:r w:rsidR="000371AD">
        <w:rPr>
          <w:sz w:val="22"/>
          <w:szCs w:val="22"/>
        </w:rPr>
        <w:t>,</w:t>
      </w:r>
      <w:r w:rsidRPr="001156DB">
        <w:rPr>
          <w:sz w:val="22"/>
          <w:szCs w:val="22"/>
        </w:rPr>
        <w:t xml:space="preserve"> в общей массе с</w:t>
      </w:r>
      <w:r w:rsidRPr="001156DB">
        <w:rPr>
          <w:sz w:val="22"/>
          <w:szCs w:val="22"/>
        </w:rPr>
        <w:t>о</w:t>
      </w:r>
      <w:r w:rsidRPr="001156DB">
        <w:rPr>
          <w:sz w:val="22"/>
          <w:szCs w:val="22"/>
        </w:rPr>
        <w:t>держится около 594 840 человек, все эти лица прохо</w:t>
      </w:r>
      <w:r w:rsidR="00AE28ED">
        <w:rPr>
          <w:sz w:val="22"/>
          <w:szCs w:val="22"/>
        </w:rPr>
        <w:t xml:space="preserve">дили через первоначальный этап </w:t>
      </w:r>
      <w:r w:rsidRPr="001156DB">
        <w:rPr>
          <w:sz w:val="22"/>
          <w:szCs w:val="22"/>
        </w:rPr>
        <w:t>приема администрацией</w:t>
      </w:r>
      <w:r w:rsidRPr="001156DB">
        <w:rPr>
          <w:rStyle w:val="ab"/>
          <w:sz w:val="22"/>
          <w:szCs w:val="22"/>
        </w:rPr>
        <w:footnoteReference w:id="184"/>
      </w:r>
      <w:r w:rsidRPr="001156DB">
        <w:rPr>
          <w:sz w:val="22"/>
          <w:szCs w:val="22"/>
        </w:rPr>
        <w:t>.</w:t>
      </w:r>
    </w:p>
    <w:p w:rsidR="00CD3948" w:rsidRPr="001156DB" w:rsidRDefault="00CD3948" w:rsidP="00EE1F9C">
      <w:pPr>
        <w:tabs>
          <w:tab w:val="left" w:pos="2361"/>
        </w:tabs>
        <w:ind w:firstLine="567"/>
        <w:rPr>
          <w:sz w:val="22"/>
          <w:szCs w:val="22"/>
        </w:rPr>
      </w:pPr>
      <w:r w:rsidRPr="001156DB">
        <w:rPr>
          <w:sz w:val="22"/>
          <w:szCs w:val="22"/>
        </w:rPr>
        <w:t>Проведение данного этапа должно сопровождаться выполнением  режимных меропри</w:t>
      </w:r>
      <w:r w:rsidRPr="001156DB">
        <w:rPr>
          <w:sz w:val="22"/>
          <w:szCs w:val="22"/>
        </w:rPr>
        <w:t>я</w:t>
      </w:r>
      <w:r w:rsidRPr="001156DB">
        <w:rPr>
          <w:sz w:val="22"/>
          <w:szCs w:val="22"/>
        </w:rPr>
        <w:t xml:space="preserve">тий, в процессе которых сотрудники не должны допускать нарушения прав и свобод граждан, независимо от специфики учреждения, в которое прибывает лицо. </w:t>
      </w:r>
    </w:p>
    <w:p w:rsidR="00CD3948" w:rsidRPr="001156DB" w:rsidRDefault="00CD3948" w:rsidP="00EE1F9C">
      <w:pPr>
        <w:ind w:firstLine="567"/>
        <w:rPr>
          <w:sz w:val="22"/>
          <w:szCs w:val="22"/>
        </w:rPr>
      </w:pPr>
      <w:r w:rsidRPr="001156DB">
        <w:rPr>
          <w:sz w:val="22"/>
          <w:szCs w:val="22"/>
        </w:rPr>
        <w:t>После прохождения процедуры сверки документов, первичного медицинского осмотра, следующим этапом в процессе приема в учреждение УИС является  проведение такого режи</w:t>
      </w:r>
      <w:r w:rsidRPr="001156DB">
        <w:rPr>
          <w:sz w:val="22"/>
          <w:szCs w:val="22"/>
        </w:rPr>
        <w:t>м</w:t>
      </w:r>
      <w:r w:rsidRPr="001156DB">
        <w:rPr>
          <w:sz w:val="22"/>
          <w:szCs w:val="22"/>
        </w:rPr>
        <w:t xml:space="preserve">ного мероприятия как полный личный обыск.  </w:t>
      </w:r>
    </w:p>
    <w:p w:rsidR="00CD3948" w:rsidRPr="001156DB" w:rsidRDefault="00CD3948" w:rsidP="00EE1F9C">
      <w:pPr>
        <w:ind w:firstLine="567"/>
        <w:rPr>
          <w:sz w:val="22"/>
          <w:szCs w:val="22"/>
        </w:rPr>
      </w:pPr>
      <w:r w:rsidRPr="001156DB">
        <w:rPr>
          <w:sz w:val="22"/>
          <w:szCs w:val="22"/>
        </w:rPr>
        <w:t>Личный обыск производится сотрудником одного и того же пола с обыскиваемым, в о</w:t>
      </w:r>
      <w:r w:rsidRPr="001156DB">
        <w:rPr>
          <w:sz w:val="22"/>
          <w:szCs w:val="22"/>
        </w:rPr>
        <w:t>т</w:t>
      </w:r>
      <w:r w:rsidRPr="001156DB">
        <w:rPr>
          <w:sz w:val="22"/>
          <w:szCs w:val="22"/>
        </w:rPr>
        <w:t>дельном помещении. Обыск сопровождается тщательным осмотром тела обыскиваемого, его одежды, обуви, а также протезов (если имеется у лица)</w:t>
      </w:r>
      <w:r w:rsidRPr="001156DB">
        <w:rPr>
          <w:rStyle w:val="ab"/>
          <w:sz w:val="22"/>
          <w:szCs w:val="22"/>
        </w:rPr>
        <w:footnoteReference w:id="185"/>
      </w:r>
      <w:r w:rsidRPr="001156DB">
        <w:rPr>
          <w:sz w:val="22"/>
          <w:szCs w:val="22"/>
        </w:rPr>
        <w:t xml:space="preserve">. </w:t>
      </w:r>
    </w:p>
    <w:p w:rsidR="00CD3948" w:rsidRPr="001156DB" w:rsidRDefault="00CD3948" w:rsidP="00EE1F9C">
      <w:pPr>
        <w:ind w:firstLine="567"/>
        <w:rPr>
          <w:sz w:val="22"/>
          <w:szCs w:val="22"/>
        </w:rPr>
      </w:pPr>
      <w:r w:rsidRPr="001156DB">
        <w:rPr>
          <w:sz w:val="22"/>
          <w:szCs w:val="22"/>
        </w:rPr>
        <w:lastRenderedPageBreak/>
        <w:t>Выполнение указанной процедуры осуществляется в обязательном порядке, дабы искл</w:t>
      </w:r>
      <w:r w:rsidRPr="001156DB">
        <w:rPr>
          <w:sz w:val="22"/>
          <w:szCs w:val="22"/>
        </w:rPr>
        <w:t>ю</w:t>
      </w:r>
      <w:r w:rsidRPr="001156DB">
        <w:rPr>
          <w:sz w:val="22"/>
          <w:szCs w:val="22"/>
        </w:rPr>
        <w:t>чить возможность нахождения у прибывшего лица запрещенных предметов, наркотических средств, всевозможных приспособлений, с помощью которых можно нанести увечье</w:t>
      </w:r>
      <w:r w:rsidR="000371AD">
        <w:rPr>
          <w:sz w:val="22"/>
          <w:szCs w:val="22"/>
        </w:rPr>
        <w:t xml:space="preserve"> самому себе или другому лицу, </w:t>
      </w:r>
      <w:r w:rsidRPr="001156DB">
        <w:rPr>
          <w:sz w:val="22"/>
          <w:szCs w:val="22"/>
        </w:rPr>
        <w:t xml:space="preserve">а также совершить побег из места содержания под стражей. </w:t>
      </w:r>
    </w:p>
    <w:p w:rsidR="00CD3948" w:rsidRPr="001156DB" w:rsidRDefault="00CD3948" w:rsidP="00EE1F9C">
      <w:pPr>
        <w:ind w:firstLine="567"/>
        <w:rPr>
          <w:sz w:val="22"/>
          <w:szCs w:val="22"/>
        </w:rPr>
      </w:pPr>
      <w:r w:rsidRPr="001156DB">
        <w:rPr>
          <w:sz w:val="22"/>
          <w:szCs w:val="22"/>
        </w:rPr>
        <w:t>При выполнении данного мероприятия, многие практические работники осветили одну из распространенных ситуаций, нередко встречается, когда  подозреваемый, обвиняемый, осужденный отказывается от проведения процедуры полного личного обыска. Если методы словесного  убеждения не приносят результатов, а противодействие со стороны лица только усиливаются,  действия спецконтингента необходимо расценивать как неповиновение или пр</w:t>
      </w:r>
      <w:r w:rsidRPr="001156DB">
        <w:rPr>
          <w:sz w:val="22"/>
          <w:szCs w:val="22"/>
        </w:rPr>
        <w:t>о</w:t>
      </w:r>
      <w:r w:rsidRPr="001156DB">
        <w:rPr>
          <w:sz w:val="22"/>
          <w:szCs w:val="22"/>
        </w:rPr>
        <w:t>тиводействия законным требованиям сотрудника УИС, а это уже существующие основание для правомерного применения в отношения лица физической силы (в пределах оказываемого с</w:t>
      </w:r>
      <w:r w:rsidRPr="001156DB">
        <w:rPr>
          <w:sz w:val="22"/>
          <w:szCs w:val="22"/>
        </w:rPr>
        <w:t>о</w:t>
      </w:r>
      <w:r w:rsidRPr="001156DB">
        <w:rPr>
          <w:sz w:val="22"/>
          <w:szCs w:val="22"/>
        </w:rPr>
        <w:t>противления)</w:t>
      </w:r>
      <w:r w:rsidRPr="001156DB">
        <w:rPr>
          <w:rStyle w:val="ab"/>
          <w:sz w:val="22"/>
          <w:szCs w:val="22"/>
        </w:rPr>
        <w:footnoteReference w:id="186"/>
      </w:r>
      <w:r w:rsidRPr="001156DB">
        <w:rPr>
          <w:sz w:val="22"/>
          <w:szCs w:val="22"/>
        </w:rPr>
        <w:t>.</w:t>
      </w:r>
    </w:p>
    <w:p w:rsidR="00CD3948" w:rsidRPr="001156DB" w:rsidRDefault="00CD3948" w:rsidP="00EE1F9C">
      <w:pPr>
        <w:ind w:firstLine="567"/>
        <w:rPr>
          <w:sz w:val="22"/>
          <w:szCs w:val="22"/>
        </w:rPr>
      </w:pPr>
      <w:r w:rsidRPr="001156DB">
        <w:rPr>
          <w:sz w:val="22"/>
          <w:szCs w:val="22"/>
        </w:rPr>
        <w:t>Применение физической силы возможно только в случае, если не силовые способы не смогли обеспечить выполнение возложенных на подозреваемого, обвиняемого обязанностей, например, снять всю одежду с себя и т</w:t>
      </w:r>
      <w:r w:rsidR="00531F61">
        <w:rPr>
          <w:sz w:val="22"/>
          <w:szCs w:val="22"/>
        </w:rPr>
        <w:t xml:space="preserve">. </w:t>
      </w:r>
      <w:r w:rsidRPr="001156DB">
        <w:rPr>
          <w:sz w:val="22"/>
          <w:szCs w:val="22"/>
        </w:rPr>
        <w:t>д. Чтобы оградит себя от обвинения в необоснованном применение физической силы, сотрудник может использовать видеозаписывающие устройство (но существует нюанс, видеорегистратором он может воспользоваться только в момент отриц</w:t>
      </w:r>
      <w:r w:rsidRPr="001156DB">
        <w:rPr>
          <w:sz w:val="22"/>
          <w:szCs w:val="22"/>
        </w:rPr>
        <w:t>а</w:t>
      </w:r>
      <w:r w:rsidRPr="001156DB">
        <w:rPr>
          <w:sz w:val="22"/>
          <w:szCs w:val="22"/>
        </w:rPr>
        <w:t xml:space="preserve">тельного поведения лица). </w:t>
      </w:r>
    </w:p>
    <w:p w:rsidR="00CD3948" w:rsidRPr="001156DB" w:rsidRDefault="00CD3948" w:rsidP="00EE1F9C">
      <w:pPr>
        <w:ind w:firstLine="567"/>
        <w:rPr>
          <w:sz w:val="22"/>
          <w:szCs w:val="22"/>
        </w:rPr>
      </w:pPr>
      <w:r w:rsidRPr="001156DB">
        <w:rPr>
          <w:sz w:val="22"/>
          <w:szCs w:val="22"/>
        </w:rPr>
        <w:t>По мнению некоторых практических работников, зачастую можно столкнуться с ситу</w:t>
      </w:r>
      <w:r w:rsidRPr="001156DB">
        <w:rPr>
          <w:sz w:val="22"/>
          <w:szCs w:val="22"/>
        </w:rPr>
        <w:t>а</w:t>
      </w:r>
      <w:r w:rsidR="000371AD">
        <w:rPr>
          <w:sz w:val="22"/>
          <w:szCs w:val="22"/>
        </w:rPr>
        <w:t xml:space="preserve">циями когда, </w:t>
      </w:r>
      <w:r w:rsidRPr="001156DB">
        <w:rPr>
          <w:sz w:val="22"/>
          <w:szCs w:val="22"/>
        </w:rPr>
        <w:t>применение физической силы  происходит в виду недостаточного уровня образ</w:t>
      </w:r>
      <w:r w:rsidRPr="001156DB">
        <w:rPr>
          <w:sz w:val="22"/>
          <w:szCs w:val="22"/>
        </w:rPr>
        <w:t>о</w:t>
      </w:r>
      <w:r w:rsidR="000371AD">
        <w:rPr>
          <w:sz w:val="22"/>
          <w:szCs w:val="22"/>
        </w:rPr>
        <w:t xml:space="preserve">вания </w:t>
      </w:r>
      <w:r w:rsidRPr="001156DB">
        <w:rPr>
          <w:sz w:val="22"/>
          <w:szCs w:val="22"/>
        </w:rPr>
        <w:t>и психологической подготовки сотрудников младшего начальствующего состава, раб</w:t>
      </w:r>
      <w:r w:rsidRPr="001156DB">
        <w:rPr>
          <w:sz w:val="22"/>
          <w:szCs w:val="22"/>
        </w:rPr>
        <w:t>о</w:t>
      </w:r>
      <w:r w:rsidRPr="001156DB">
        <w:rPr>
          <w:sz w:val="22"/>
          <w:szCs w:val="22"/>
        </w:rPr>
        <w:t xml:space="preserve">тающего на обыскном отделение. </w:t>
      </w:r>
    </w:p>
    <w:p w:rsidR="00CD3948" w:rsidRPr="001156DB" w:rsidRDefault="00CD3948" w:rsidP="00EE1F9C">
      <w:pPr>
        <w:ind w:firstLine="567"/>
        <w:rPr>
          <w:sz w:val="22"/>
          <w:szCs w:val="22"/>
        </w:rPr>
      </w:pPr>
      <w:r w:rsidRPr="001156DB">
        <w:rPr>
          <w:sz w:val="22"/>
          <w:szCs w:val="22"/>
        </w:rPr>
        <w:t xml:space="preserve">При большом потоке заключенных, такие сотрудники не выдерживают эмоциональную нагрузку и в отдельных случаях сами выступают провокаторами. </w:t>
      </w:r>
    </w:p>
    <w:p w:rsidR="00CD3948" w:rsidRPr="001156DB" w:rsidRDefault="00CD3948" w:rsidP="00EE1F9C">
      <w:pPr>
        <w:ind w:firstLine="567"/>
        <w:rPr>
          <w:sz w:val="22"/>
          <w:szCs w:val="22"/>
        </w:rPr>
      </w:pPr>
      <w:r w:rsidRPr="001156DB">
        <w:rPr>
          <w:sz w:val="22"/>
          <w:szCs w:val="22"/>
        </w:rPr>
        <w:t>Во избежание подобных ситуаций, администрации учреждений стоит обращаться особое внимание на качество работы таких сотрудников, проводить дополнительные занятия правов</w:t>
      </w:r>
      <w:r w:rsidRPr="001156DB">
        <w:rPr>
          <w:sz w:val="22"/>
          <w:szCs w:val="22"/>
        </w:rPr>
        <w:t>о</w:t>
      </w:r>
      <w:r w:rsidRPr="001156DB">
        <w:rPr>
          <w:sz w:val="22"/>
          <w:szCs w:val="22"/>
        </w:rPr>
        <w:t>го характера (предупреждать о любого рода ответственности),  психологическая подготовка (проведение тестирования, тренингов, персональных бесед и снятия внутреннего психологич</w:t>
      </w:r>
      <w:r w:rsidRPr="001156DB">
        <w:rPr>
          <w:sz w:val="22"/>
          <w:szCs w:val="22"/>
        </w:rPr>
        <w:t>е</w:t>
      </w:r>
      <w:r w:rsidRPr="001156DB">
        <w:rPr>
          <w:sz w:val="22"/>
          <w:szCs w:val="22"/>
        </w:rPr>
        <w:t>ского напряжения). А также возможность увеличения количества сотрудников на обыскном отделении.</w:t>
      </w:r>
    </w:p>
    <w:p w:rsidR="00CD3948" w:rsidRPr="001156DB" w:rsidRDefault="00CD3948" w:rsidP="00EE1F9C">
      <w:pPr>
        <w:ind w:firstLine="567"/>
        <w:rPr>
          <w:sz w:val="22"/>
          <w:szCs w:val="22"/>
        </w:rPr>
      </w:pPr>
      <w:r w:rsidRPr="001156DB">
        <w:rPr>
          <w:sz w:val="22"/>
          <w:szCs w:val="22"/>
        </w:rPr>
        <w:t>Во время нахождения, в карантинном отделении осужденные знакомятся с порядком и условиями отбывания наказания, со своими правами и обязанностями, установленными зак</w:t>
      </w:r>
      <w:r w:rsidRPr="001156DB">
        <w:rPr>
          <w:sz w:val="22"/>
          <w:szCs w:val="22"/>
        </w:rPr>
        <w:t>о</w:t>
      </w:r>
      <w:r w:rsidRPr="001156DB">
        <w:rPr>
          <w:sz w:val="22"/>
          <w:szCs w:val="22"/>
        </w:rPr>
        <w:t>нодательством Российской Федерации, проходят вводные инструктаж о мерах пожарной бе</w:t>
      </w:r>
      <w:r w:rsidRPr="001156DB">
        <w:rPr>
          <w:sz w:val="22"/>
          <w:szCs w:val="22"/>
        </w:rPr>
        <w:t>з</w:t>
      </w:r>
      <w:r w:rsidRPr="001156DB">
        <w:rPr>
          <w:sz w:val="22"/>
          <w:szCs w:val="22"/>
        </w:rPr>
        <w:t>опасности, предупреждаются об ответственности за нарушения установленного порядка отб</w:t>
      </w:r>
      <w:r w:rsidRPr="001156DB">
        <w:rPr>
          <w:sz w:val="22"/>
          <w:szCs w:val="22"/>
        </w:rPr>
        <w:t>ы</w:t>
      </w:r>
      <w:r w:rsidRPr="001156DB">
        <w:rPr>
          <w:sz w:val="22"/>
          <w:szCs w:val="22"/>
        </w:rPr>
        <w:t>вания наказания в ИУ. Осужденные информируются о предусмотренных случаях применения физической силы, специальных средств и оружия, а также под роспись уведомляются о прим</w:t>
      </w:r>
      <w:r w:rsidRPr="001156DB">
        <w:rPr>
          <w:sz w:val="22"/>
          <w:szCs w:val="22"/>
        </w:rPr>
        <w:t>е</w:t>
      </w:r>
      <w:r w:rsidRPr="001156DB">
        <w:rPr>
          <w:sz w:val="22"/>
          <w:szCs w:val="22"/>
        </w:rPr>
        <w:t>нении в ИУ аудиовизуальных, электронных и иных технических средств контроля и надзора.</w:t>
      </w:r>
    </w:p>
    <w:p w:rsidR="00CD3948" w:rsidRPr="001156DB" w:rsidRDefault="00CD3948" w:rsidP="00EE1F9C">
      <w:pPr>
        <w:ind w:firstLine="567"/>
        <w:rPr>
          <w:sz w:val="22"/>
          <w:szCs w:val="22"/>
        </w:rPr>
      </w:pPr>
      <w:r w:rsidRPr="001156DB">
        <w:rPr>
          <w:sz w:val="22"/>
          <w:szCs w:val="22"/>
        </w:rPr>
        <w:t>Зачастую персонал исправительного учреждения сталкивается с определенной пробл</w:t>
      </w:r>
      <w:r w:rsidRPr="001156DB">
        <w:rPr>
          <w:sz w:val="22"/>
          <w:szCs w:val="22"/>
        </w:rPr>
        <w:t>е</w:t>
      </w:r>
      <w:r w:rsidRPr="001156DB">
        <w:rPr>
          <w:sz w:val="22"/>
          <w:szCs w:val="22"/>
        </w:rPr>
        <w:t>мой, как осуществлять  вышеуказанный комплекс мероприятий, если прибывшие лицо не явл</w:t>
      </w:r>
      <w:r w:rsidRPr="001156DB">
        <w:rPr>
          <w:sz w:val="22"/>
          <w:szCs w:val="22"/>
        </w:rPr>
        <w:t>я</w:t>
      </w:r>
      <w:r w:rsidRPr="001156DB">
        <w:rPr>
          <w:sz w:val="22"/>
          <w:szCs w:val="22"/>
        </w:rPr>
        <w:t>ется гражданином нашего государства, но осуждено за совершение преступления на террит</w:t>
      </w:r>
      <w:r w:rsidRPr="001156DB">
        <w:rPr>
          <w:sz w:val="22"/>
          <w:szCs w:val="22"/>
        </w:rPr>
        <w:t>о</w:t>
      </w:r>
      <w:r w:rsidRPr="001156DB">
        <w:rPr>
          <w:sz w:val="22"/>
          <w:szCs w:val="22"/>
        </w:rPr>
        <w:t xml:space="preserve">рии нашей страны. </w:t>
      </w:r>
    </w:p>
    <w:p w:rsidR="00CD3948" w:rsidRPr="001156DB" w:rsidRDefault="00CD3948" w:rsidP="00EE1F9C">
      <w:pPr>
        <w:ind w:firstLine="567"/>
        <w:rPr>
          <w:sz w:val="22"/>
          <w:szCs w:val="22"/>
        </w:rPr>
      </w:pPr>
      <w:r w:rsidRPr="001156DB">
        <w:rPr>
          <w:sz w:val="22"/>
          <w:szCs w:val="22"/>
        </w:rPr>
        <w:t>Если в 2000 году в местах лишения свободы в России содержалось порядка 14 тысяч ин</w:t>
      </w:r>
      <w:r w:rsidRPr="001156DB">
        <w:rPr>
          <w:sz w:val="22"/>
          <w:szCs w:val="22"/>
        </w:rPr>
        <w:t>о</w:t>
      </w:r>
      <w:r w:rsidRPr="001156DB">
        <w:rPr>
          <w:sz w:val="22"/>
          <w:szCs w:val="22"/>
        </w:rPr>
        <w:t>странных граждан и 1500 лиц без гражданства, но в настоящее время в учреждениях УИС так</w:t>
      </w:r>
      <w:r w:rsidRPr="001156DB">
        <w:rPr>
          <w:sz w:val="22"/>
          <w:szCs w:val="22"/>
        </w:rPr>
        <w:t>о</w:t>
      </w:r>
      <w:r w:rsidRPr="001156DB">
        <w:rPr>
          <w:sz w:val="22"/>
          <w:szCs w:val="22"/>
        </w:rPr>
        <w:t>вых содержится свыше 39 тысяч человек. Несмотря на непрерывную либерализацию уголовн</w:t>
      </w:r>
      <w:r w:rsidRPr="001156DB">
        <w:rPr>
          <w:sz w:val="22"/>
          <w:szCs w:val="22"/>
        </w:rPr>
        <w:t>о</w:t>
      </w:r>
      <w:r w:rsidRPr="001156DB">
        <w:rPr>
          <w:sz w:val="22"/>
          <w:szCs w:val="22"/>
        </w:rPr>
        <w:t>го законодательства, рост числа осужденных-иностранцев, особенно в последнее время, возра</w:t>
      </w:r>
      <w:r w:rsidRPr="001156DB">
        <w:rPr>
          <w:sz w:val="22"/>
          <w:szCs w:val="22"/>
        </w:rPr>
        <w:t>с</w:t>
      </w:r>
      <w:r w:rsidRPr="001156DB">
        <w:rPr>
          <w:sz w:val="22"/>
          <w:szCs w:val="22"/>
        </w:rPr>
        <w:t>тает значительными темпами</w:t>
      </w:r>
      <w:r w:rsidRPr="001156DB">
        <w:rPr>
          <w:rStyle w:val="ab"/>
          <w:sz w:val="22"/>
          <w:szCs w:val="22"/>
        </w:rPr>
        <w:footnoteReference w:id="187"/>
      </w:r>
      <w:r w:rsidRPr="001156DB">
        <w:rPr>
          <w:sz w:val="22"/>
          <w:szCs w:val="22"/>
        </w:rPr>
        <w:t xml:space="preserve">. </w:t>
      </w:r>
    </w:p>
    <w:p w:rsidR="00CD3948" w:rsidRPr="001156DB" w:rsidRDefault="00CD3948" w:rsidP="00EE1F9C">
      <w:pPr>
        <w:ind w:firstLine="567"/>
        <w:rPr>
          <w:sz w:val="22"/>
          <w:szCs w:val="22"/>
        </w:rPr>
      </w:pPr>
      <w:r w:rsidRPr="001156DB">
        <w:rPr>
          <w:sz w:val="22"/>
          <w:szCs w:val="22"/>
        </w:rPr>
        <w:t>Младший и средний начальствующий состав при выполнении служе</w:t>
      </w:r>
      <w:r w:rsidR="000371AD">
        <w:rPr>
          <w:sz w:val="22"/>
          <w:szCs w:val="22"/>
        </w:rPr>
        <w:t xml:space="preserve">бных обязанностей  встречаются </w:t>
      </w:r>
      <w:r w:rsidRPr="001156DB">
        <w:rPr>
          <w:sz w:val="22"/>
          <w:szCs w:val="22"/>
        </w:rPr>
        <w:t>с осужденными вообще не владеющим русским языком, в таком случае админ</w:t>
      </w:r>
      <w:r w:rsidRPr="001156DB">
        <w:rPr>
          <w:sz w:val="22"/>
          <w:szCs w:val="22"/>
        </w:rPr>
        <w:t>и</w:t>
      </w:r>
      <w:r w:rsidRPr="001156DB">
        <w:rPr>
          <w:sz w:val="22"/>
          <w:szCs w:val="22"/>
        </w:rPr>
        <w:t xml:space="preserve">страции учреждения необходимо прибегать к помощи переводчика. </w:t>
      </w:r>
    </w:p>
    <w:p w:rsidR="00CD3948" w:rsidRPr="001156DB" w:rsidRDefault="00CD3948" w:rsidP="00EE1F9C">
      <w:pPr>
        <w:ind w:firstLine="567"/>
        <w:rPr>
          <w:sz w:val="22"/>
          <w:szCs w:val="22"/>
        </w:rPr>
      </w:pPr>
      <w:r w:rsidRPr="001156DB">
        <w:rPr>
          <w:sz w:val="22"/>
          <w:szCs w:val="22"/>
        </w:rPr>
        <w:t>В-первую очередь, нужно воспользоваться помощью персонала исправительной колонии, возможно из общего числа кто-нибудь понимает язык иностранца и сможет объяснить осу</w:t>
      </w:r>
      <w:r w:rsidRPr="001156DB">
        <w:rPr>
          <w:sz w:val="22"/>
          <w:szCs w:val="22"/>
        </w:rPr>
        <w:t>ж</w:t>
      </w:r>
      <w:r w:rsidRPr="001156DB">
        <w:rPr>
          <w:sz w:val="22"/>
          <w:szCs w:val="22"/>
        </w:rPr>
        <w:lastRenderedPageBreak/>
        <w:t>денному, что именно от него требуется. Если такой вариант развития событий невозможен, т</w:t>
      </w:r>
      <w:r w:rsidRPr="001156DB">
        <w:rPr>
          <w:sz w:val="22"/>
          <w:szCs w:val="22"/>
        </w:rPr>
        <w:t>о</w:t>
      </w:r>
      <w:r w:rsidRPr="001156DB">
        <w:rPr>
          <w:sz w:val="22"/>
          <w:szCs w:val="22"/>
        </w:rPr>
        <w:t>гда следует обратиться к помощи специалиста.</w:t>
      </w:r>
    </w:p>
    <w:p w:rsidR="00CD3948" w:rsidRPr="001156DB" w:rsidRDefault="00CD3948" w:rsidP="00EE1F9C">
      <w:pPr>
        <w:ind w:firstLine="567"/>
        <w:rPr>
          <w:sz w:val="22"/>
          <w:szCs w:val="22"/>
        </w:rPr>
      </w:pPr>
      <w:r w:rsidRPr="001156DB">
        <w:rPr>
          <w:sz w:val="22"/>
          <w:szCs w:val="22"/>
        </w:rPr>
        <w:t>Может возникнуть иная проблема, большинство исправительных колоний  располагаю</w:t>
      </w:r>
      <w:r w:rsidRPr="001156DB">
        <w:rPr>
          <w:sz w:val="22"/>
          <w:szCs w:val="22"/>
        </w:rPr>
        <w:t>т</w:t>
      </w:r>
      <w:r w:rsidRPr="001156DB">
        <w:rPr>
          <w:sz w:val="22"/>
          <w:szCs w:val="22"/>
        </w:rPr>
        <w:t xml:space="preserve">ся в сельских местностях и не всегда существует реальная возможность найти специалиста-переводчика. </w:t>
      </w:r>
    </w:p>
    <w:p w:rsidR="00CD3948" w:rsidRPr="001156DB" w:rsidRDefault="00CD3948" w:rsidP="00EE1F9C">
      <w:pPr>
        <w:ind w:firstLine="567"/>
        <w:rPr>
          <w:sz w:val="22"/>
          <w:szCs w:val="22"/>
        </w:rPr>
      </w:pPr>
      <w:r w:rsidRPr="001156DB">
        <w:rPr>
          <w:sz w:val="22"/>
          <w:szCs w:val="22"/>
        </w:rPr>
        <w:t>Выход из данной ситуации один, пытаться собственными силами донести до осужденн</w:t>
      </w:r>
      <w:r w:rsidRPr="001156DB">
        <w:rPr>
          <w:sz w:val="22"/>
          <w:szCs w:val="22"/>
        </w:rPr>
        <w:t>о</w:t>
      </w:r>
      <w:r w:rsidRPr="001156DB">
        <w:rPr>
          <w:sz w:val="22"/>
          <w:szCs w:val="22"/>
        </w:rPr>
        <w:t xml:space="preserve">го всю необходимую информацию, хоть и данный процесс займет достаточно много времени, зато не возникнет нарушение норм действующего законодательства. </w:t>
      </w:r>
    </w:p>
    <w:p w:rsidR="00CD3948" w:rsidRPr="001156DB" w:rsidRDefault="00CD3948" w:rsidP="00EE1F9C">
      <w:pPr>
        <w:ind w:firstLine="567"/>
        <w:rPr>
          <w:sz w:val="22"/>
          <w:szCs w:val="22"/>
        </w:rPr>
      </w:pPr>
      <w:r w:rsidRPr="001156DB">
        <w:rPr>
          <w:sz w:val="22"/>
          <w:szCs w:val="22"/>
        </w:rPr>
        <w:t>Таким образом,  данный вопрос требует более детальной проработки, решение затрагив</w:t>
      </w:r>
      <w:r w:rsidRPr="001156DB">
        <w:rPr>
          <w:sz w:val="22"/>
          <w:szCs w:val="22"/>
        </w:rPr>
        <w:t>а</w:t>
      </w:r>
      <w:r w:rsidRPr="001156DB">
        <w:rPr>
          <w:sz w:val="22"/>
          <w:szCs w:val="22"/>
        </w:rPr>
        <w:t xml:space="preserve">емых проблем не является однозначным. Возможно в некоторых момента корректировка норм уголовно-исполнительного законодательства в направлении изученной мною темы. </w:t>
      </w:r>
    </w:p>
    <w:p w:rsidR="00CD3948" w:rsidRPr="001156DB" w:rsidRDefault="0056764F" w:rsidP="0056764F">
      <w:pPr>
        <w:pStyle w:val="ac"/>
      </w:pPr>
      <w:r>
        <w:t>Литература</w:t>
      </w:r>
    </w:p>
    <w:p w:rsidR="00CD3948" w:rsidRPr="000371AD" w:rsidRDefault="00CD3948" w:rsidP="00D111F5">
      <w:pPr>
        <w:pStyle w:val="a8"/>
        <w:numPr>
          <w:ilvl w:val="0"/>
          <w:numId w:val="89"/>
        </w:numPr>
        <w:tabs>
          <w:tab w:val="left" w:pos="7116"/>
        </w:tabs>
        <w:ind w:left="426" w:hanging="426"/>
        <w:jc w:val="both"/>
        <w:rPr>
          <w:sz w:val="22"/>
          <w:szCs w:val="22"/>
        </w:rPr>
      </w:pPr>
      <w:r w:rsidRPr="000371AD">
        <w:rPr>
          <w:sz w:val="22"/>
          <w:szCs w:val="22"/>
        </w:rPr>
        <w:t xml:space="preserve">Об учреждениях и органах, исполняющих уголовное наказание в виде лишения свободы : федеральный закон от 21.07. 1993 № 5473-1 ( ред. от 20.04.2015) ( с изм. и доп., вступ. в силу с 01.01.2016) // Ведомости СНД и ВС РФ. </w:t>
      </w:r>
      <w:r w:rsidR="004906AD" w:rsidRPr="00F24FF9">
        <w:rPr>
          <w:sz w:val="22"/>
          <w:szCs w:val="22"/>
        </w:rPr>
        <w:t>—</w:t>
      </w:r>
      <w:r w:rsidR="004906AD">
        <w:rPr>
          <w:sz w:val="22"/>
          <w:szCs w:val="22"/>
        </w:rPr>
        <w:t xml:space="preserve"> </w:t>
      </w:r>
      <w:r w:rsidRPr="000371AD">
        <w:rPr>
          <w:sz w:val="22"/>
          <w:szCs w:val="22"/>
        </w:rPr>
        <w:t xml:space="preserve">1993. </w:t>
      </w:r>
      <w:r w:rsidR="004906AD" w:rsidRPr="00F24FF9">
        <w:rPr>
          <w:sz w:val="22"/>
          <w:szCs w:val="22"/>
        </w:rPr>
        <w:t>—</w:t>
      </w:r>
      <w:r w:rsidR="004906AD">
        <w:rPr>
          <w:sz w:val="22"/>
          <w:szCs w:val="22"/>
        </w:rPr>
        <w:t xml:space="preserve"> </w:t>
      </w:r>
      <w:r w:rsidRPr="000371AD">
        <w:rPr>
          <w:sz w:val="22"/>
          <w:szCs w:val="22"/>
        </w:rPr>
        <w:t xml:space="preserve">№ 33. </w:t>
      </w:r>
      <w:r w:rsidR="004906AD" w:rsidRPr="00F24FF9">
        <w:rPr>
          <w:sz w:val="22"/>
          <w:szCs w:val="22"/>
        </w:rPr>
        <w:t>—</w:t>
      </w:r>
      <w:r w:rsidR="004906AD">
        <w:rPr>
          <w:sz w:val="22"/>
          <w:szCs w:val="22"/>
        </w:rPr>
        <w:t xml:space="preserve"> </w:t>
      </w:r>
      <w:r w:rsidRPr="000371AD">
        <w:rPr>
          <w:sz w:val="22"/>
          <w:szCs w:val="22"/>
        </w:rPr>
        <w:t>Ст. 1316.</w:t>
      </w:r>
    </w:p>
    <w:p w:rsidR="00CD3948" w:rsidRPr="000371AD" w:rsidRDefault="00CD3948" w:rsidP="00D111F5">
      <w:pPr>
        <w:pStyle w:val="a8"/>
        <w:numPr>
          <w:ilvl w:val="0"/>
          <w:numId w:val="89"/>
        </w:numPr>
        <w:tabs>
          <w:tab w:val="left" w:pos="7116"/>
        </w:tabs>
        <w:ind w:left="426" w:hanging="426"/>
        <w:jc w:val="both"/>
        <w:rPr>
          <w:sz w:val="22"/>
          <w:szCs w:val="22"/>
        </w:rPr>
      </w:pPr>
      <w:r w:rsidRPr="000371AD">
        <w:rPr>
          <w:sz w:val="22"/>
          <w:szCs w:val="22"/>
        </w:rPr>
        <w:t xml:space="preserve">Об утверждении Правил внутреннего распорядка следственных изоляторов уголовно-исполнительной системы : </w:t>
      </w:r>
      <w:r w:rsidR="000371AD">
        <w:rPr>
          <w:sz w:val="22"/>
          <w:szCs w:val="22"/>
        </w:rPr>
        <w:t>п</w:t>
      </w:r>
      <w:r w:rsidRPr="000371AD">
        <w:rPr>
          <w:sz w:val="22"/>
          <w:szCs w:val="22"/>
        </w:rPr>
        <w:t xml:space="preserve">риказ Минюста России от 14.10.2005 № 189 (ред. от 03.12.2015) // Бюллетень нормативных актов федеральных органов исполнительной власти. </w:t>
      </w:r>
      <w:r w:rsidR="000371AD" w:rsidRPr="00AE28ED">
        <w:rPr>
          <w:sz w:val="22"/>
          <w:szCs w:val="22"/>
        </w:rPr>
        <w:t xml:space="preserve">— </w:t>
      </w:r>
      <w:r w:rsidRPr="000371AD">
        <w:rPr>
          <w:sz w:val="22"/>
          <w:szCs w:val="22"/>
        </w:rPr>
        <w:t xml:space="preserve">2005. </w:t>
      </w:r>
      <w:r w:rsidR="000371AD" w:rsidRPr="00AE28ED">
        <w:rPr>
          <w:sz w:val="22"/>
          <w:szCs w:val="22"/>
        </w:rPr>
        <w:t xml:space="preserve">— </w:t>
      </w:r>
      <w:r w:rsidRPr="000371AD">
        <w:rPr>
          <w:sz w:val="22"/>
          <w:szCs w:val="22"/>
        </w:rPr>
        <w:t>№ 46.</w:t>
      </w:r>
    </w:p>
    <w:p w:rsidR="00CD3948" w:rsidRPr="00AA6E8E" w:rsidRDefault="00CD3948" w:rsidP="00D111F5">
      <w:pPr>
        <w:pStyle w:val="a8"/>
        <w:numPr>
          <w:ilvl w:val="0"/>
          <w:numId w:val="89"/>
        </w:numPr>
        <w:tabs>
          <w:tab w:val="left" w:pos="3939"/>
          <w:tab w:val="left" w:pos="7116"/>
        </w:tabs>
        <w:ind w:left="426" w:hanging="426"/>
        <w:jc w:val="both"/>
        <w:rPr>
          <w:sz w:val="22"/>
          <w:szCs w:val="22"/>
        </w:rPr>
      </w:pPr>
      <w:r w:rsidRPr="00AA6E8E">
        <w:rPr>
          <w:sz w:val="22"/>
          <w:szCs w:val="22"/>
        </w:rPr>
        <w:t xml:space="preserve">Основные показатели деятельности уголовно-исполнительной системы ФСИН России </w:t>
      </w:r>
      <w:r w:rsidR="00AA6E8E">
        <w:rPr>
          <w:sz w:val="22"/>
          <w:szCs w:val="22"/>
        </w:rPr>
        <w:br/>
      </w:r>
      <w:r w:rsidRPr="00AA6E8E">
        <w:rPr>
          <w:sz w:val="22"/>
          <w:szCs w:val="22"/>
        </w:rPr>
        <w:t>январь-декабрь 2017</w:t>
      </w:r>
      <w:r w:rsidR="000371AD" w:rsidRPr="00AA6E8E">
        <w:rPr>
          <w:sz w:val="22"/>
          <w:szCs w:val="22"/>
        </w:rPr>
        <w:t xml:space="preserve"> </w:t>
      </w:r>
      <w:r w:rsidRPr="00AA6E8E">
        <w:rPr>
          <w:sz w:val="22"/>
          <w:szCs w:val="22"/>
        </w:rPr>
        <w:t xml:space="preserve">: информационно-аналитический сборник. </w:t>
      </w:r>
      <w:r w:rsidR="000371AD" w:rsidRPr="00AA6E8E">
        <w:rPr>
          <w:sz w:val="22"/>
          <w:szCs w:val="22"/>
        </w:rPr>
        <w:t xml:space="preserve">— </w:t>
      </w:r>
      <w:r w:rsidRPr="00AA6E8E">
        <w:rPr>
          <w:sz w:val="22"/>
          <w:szCs w:val="22"/>
        </w:rPr>
        <w:t>Тверь</w:t>
      </w:r>
      <w:r w:rsidR="000371AD" w:rsidRPr="00AA6E8E">
        <w:rPr>
          <w:sz w:val="22"/>
          <w:szCs w:val="22"/>
        </w:rPr>
        <w:t>,</w:t>
      </w:r>
      <w:r w:rsidRPr="00AA6E8E">
        <w:rPr>
          <w:sz w:val="22"/>
          <w:szCs w:val="22"/>
        </w:rPr>
        <w:t xml:space="preserve"> 2018. </w:t>
      </w:r>
      <w:r w:rsidR="000371AD" w:rsidRPr="00AA6E8E">
        <w:rPr>
          <w:sz w:val="22"/>
          <w:szCs w:val="22"/>
        </w:rPr>
        <w:t xml:space="preserve">— </w:t>
      </w:r>
      <w:r w:rsidRPr="00AA6E8E">
        <w:rPr>
          <w:sz w:val="22"/>
          <w:szCs w:val="22"/>
        </w:rPr>
        <w:t>391 с.</w:t>
      </w:r>
    </w:p>
    <w:p w:rsidR="000371AD" w:rsidRDefault="000371AD" w:rsidP="00EE1F9C">
      <w:pPr>
        <w:pStyle w:val="22"/>
        <w:shd w:val="clear" w:color="auto" w:fill="auto"/>
        <w:spacing w:line="240" w:lineRule="auto"/>
        <w:ind w:firstLine="567"/>
        <w:jc w:val="right"/>
        <w:rPr>
          <w:b/>
          <w:sz w:val="22"/>
          <w:szCs w:val="22"/>
          <w:lang w:eastAsia="ru-RU" w:bidi="ru-RU"/>
        </w:rPr>
      </w:pPr>
    </w:p>
    <w:p w:rsidR="000371AD" w:rsidRDefault="000371AD" w:rsidP="00EE1F9C">
      <w:pPr>
        <w:pStyle w:val="22"/>
        <w:shd w:val="clear" w:color="auto" w:fill="auto"/>
        <w:spacing w:line="240" w:lineRule="auto"/>
        <w:ind w:firstLine="567"/>
        <w:jc w:val="right"/>
        <w:rPr>
          <w:b/>
          <w:sz w:val="22"/>
          <w:szCs w:val="22"/>
          <w:lang w:eastAsia="ru-RU" w:bidi="ru-RU"/>
        </w:rPr>
      </w:pPr>
    </w:p>
    <w:p w:rsidR="00925587" w:rsidRDefault="000371AD" w:rsidP="00EE1F9C">
      <w:pPr>
        <w:pStyle w:val="22"/>
        <w:shd w:val="clear" w:color="auto" w:fill="auto"/>
        <w:spacing w:line="240" w:lineRule="auto"/>
        <w:ind w:firstLine="567"/>
        <w:jc w:val="right"/>
        <w:rPr>
          <w:rFonts w:ascii="Arial" w:hAnsi="Arial" w:cs="Arial"/>
          <w:b/>
          <w:sz w:val="22"/>
          <w:szCs w:val="22"/>
          <w:lang w:eastAsia="ru-RU" w:bidi="ru-RU"/>
        </w:rPr>
      </w:pPr>
      <w:r w:rsidRPr="000371AD">
        <w:rPr>
          <w:rFonts w:ascii="Arial" w:hAnsi="Arial" w:cs="Arial"/>
          <w:b/>
          <w:sz w:val="22"/>
          <w:szCs w:val="22"/>
          <w:lang w:eastAsia="ru-RU" w:bidi="ru-RU"/>
        </w:rPr>
        <w:t xml:space="preserve">И. С. </w:t>
      </w:r>
      <w:r>
        <w:rPr>
          <w:rFonts w:ascii="Arial" w:hAnsi="Arial" w:cs="Arial"/>
          <w:b/>
          <w:sz w:val="22"/>
          <w:szCs w:val="22"/>
          <w:lang w:eastAsia="ru-RU" w:bidi="ru-RU"/>
        </w:rPr>
        <w:t>ШКАТУЛА</w:t>
      </w:r>
    </w:p>
    <w:p w:rsidR="000371AD" w:rsidRPr="001156DB" w:rsidRDefault="000371AD" w:rsidP="000371AD">
      <w:pPr>
        <w:ind w:firstLine="0"/>
        <w:jc w:val="right"/>
        <w:rPr>
          <w:rFonts w:ascii="Arial" w:hAnsi="Arial" w:cs="Arial"/>
          <w:sz w:val="22"/>
          <w:szCs w:val="22"/>
        </w:rPr>
      </w:pPr>
      <w:r w:rsidRPr="001156DB">
        <w:rPr>
          <w:rFonts w:ascii="Arial" w:hAnsi="Arial" w:cs="Arial"/>
          <w:sz w:val="22"/>
          <w:szCs w:val="22"/>
        </w:rPr>
        <w:t>ФКОУ ВО Кузбасский институт ФСИН России,</w:t>
      </w:r>
    </w:p>
    <w:p w:rsidR="000371AD" w:rsidRDefault="000371AD" w:rsidP="000371AD">
      <w:pPr>
        <w:spacing w:after="60"/>
        <w:ind w:firstLine="0"/>
        <w:jc w:val="right"/>
        <w:rPr>
          <w:rFonts w:ascii="Arial" w:hAnsi="Arial" w:cs="Arial"/>
          <w:sz w:val="22"/>
          <w:szCs w:val="22"/>
        </w:rPr>
      </w:pPr>
      <w:r>
        <w:rPr>
          <w:rFonts w:ascii="Arial" w:hAnsi="Arial" w:cs="Arial"/>
          <w:sz w:val="22"/>
          <w:szCs w:val="22"/>
        </w:rPr>
        <w:t>магистрант юридического</w:t>
      </w:r>
      <w:r w:rsidRPr="00AE28ED">
        <w:rPr>
          <w:rFonts w:ascii="Arial" w:hAnsi="Arial" w:cs="Arial"/>
          <w:sz w:val="22"/>
          <w:szCs w:val="22"/>
        </w:rPr>
        <w:t xml:space="preserve"> факультета</w:t>
      </w:r>
    </w:p>
    <w:p w:rsidR="000371AD" w:rsidRPr="00AE28ED" w:rsidRDefault="000371AD" w:rsidP="00E067E4">
      <w:pPr>
        <w:ind w:firstLine="0"/>
        <w:jc w:val="right"/>
        <w:rPr>
          <w:rFonts w:ascii="Arial" w:hAnsi="Arial" w:cs="Arial"/>
          <w:sz w:val="22"/>
          <w:szCs w:val="22"/>
        </w:rPr>
      </w:pPr>
      <w:r>
        <w:rPr>
          <w:rFonts w:ascii="Arial" w:hAnsi="Arial" w:cs="Arial"/>
          <w:sz w:val="22"/>
          <w:szCs w:val="22"/>
        </w:rPr>
        <w:t>Научный руководитель:</w:t>
      </w:r>
    </w:p>
    <w:p w:rsidR="000371AD" w:rsidRDefault="000371AD" w:rsidP="00EE1F9C">
      <w:pPr>
        <w:pStyle w:val="22"/>
        <w:shd w:val="clear" w:color="auto" w:fill="auto"/>
        <w:spacing w:line="240" w:lineRule="auto"/>
        <w:ind w:firstLine="567"/>
        <w:jc w:val="right"/>
        <w:rPr>
          <w:rFonts w:ascii="Arial" w:hAnsi="Arial" w:cs="Arial"/>
          <w:sz w:val="22"/>
          <w:szCs w:val="22"/>
        </w:rPr>
      </w:pPr>
      <w:r w:rsidRPr="001156DB">
        <w:rPr>
          <w:rFonts w:ascii="Arial" w:hAnsi="Arial" w:cs="Arial"/>
          <w:sz w:val="22"/>
          <w:szCs w:val="22"/>
        </w:rPr>
        <w:t>ФКОУ ВО Кузбасский институт ФСИН России,</w:t>
      </w:r>
    </w:p>
    <w:p w:rsidR="000371AD" w:rsidRDefault="000371AD" w:rsidP="00EE1F9C">
      <w:pPr>
        <w:pStyle w:val="22"/>
        <w:shd w:val="clear" w:color="auto" w:fill="auto"/>
        <w:spacing w:line="240" w:lineRule="auto"/>
        <w:ind w:firstLine="567"/>
        <w:jc w:val="right"/>
        <w:rPr>
          <w:rFonts w:ascii="Arial" w:hAnsi="Arial" w:cs="Arial"/>
          <w:sz w:val="22"/>
          <w:szCs w:val="22"/>
        </w:rPr>
      </w:pPr>
      <w:r>
        <w:rPr>
          <w:rFonts w:ascii="Arial" w:hAnsi="Arial" w:cs="Arial"/>
          <w:sz w:val="22"/>
          <w:szCs w:val="22"/>
        </w:rPr>
        <w:t>доцент кафедры уголовно-исполнительного права</w:t>
      </w:r>
      <w:r w:rsidR="00E067E4">
        <w:rPr>
          <w:rFonts w:ascii="Arial" w:hAnsi="Arial" w:cs="Arial"/>
          <w:sz w:val="22"/>
          <w:szCs w:val="22"/>
        </w:rPr>
        <w:t xml:space="preserve"> и криминологии,</w:t>
      </w:r>
    </w:p>
    <w:p w:rsidR="00E067E4" w:rsidRPr="00E067E4" w:rsidRDefault="00E67F1A" w:rsidP="00EE1F9C">
      <w:pPr>
        <w:pStyle w:val="22"/>
        <w:shd w:val="clear" w:color="auto" w:fill="auto"/>
        <w:spacing w:line="240" w:lineRule="auto"/>
        <w:ind w:firstLine="567"/>
        <w:jc w:val="right"/>
        <w:rPr>
          <w:rFonts w:ascii="Arial" w:hAnsi="Arial" w:cs="Arial"/>
          <w:sz w:val="22"/>
          <w:szCs w:val="22"/>
          <w:lang w:eastAsia="ru-RU" w:bidi="ru-RU"/>
        </w:rPr>
      </w:pPr>
      <w:r>
        <w:rPr>
          <w:rFonts w:ascii="Arial" w:hAnsi="Arial" w:cs="Arial"/>
          <w:sz w:val="22"/>
          <w:szCs w:val="22"/>
          <w:lang w:eastAsia="ru-RU" w:bidi="ru-RU"/>
        </w:rPr>
        <w:t>кандидат</w:t>
      </w:r>
      <w:r w:rsidR="00E067E4" w:rsidRPr="00E067E4">
        <w:rPr>
          <w:rFonts w:ascii="Arial" w:hAnsi="Arial" w:cs="Arial"/>
          <w:sz w:val="22"/>
          <w:szCs w:val="22"/>
          <w:lang w:eastAsia="ru-RU" w:bidi="ru-RU"/>
        </w:rPr>
        <w:t xml:space="preserve"> юридических наук, доцент Е. Е. Новиков</w:t>
      </w:r>
    </w:p>
    <w:p w:rsidR="00925587" w:rsidRPr="000371AD" w:rsidRDefault="00925587" w:rsidP="0056764F">
      <w:pPr>
        <w:pStyle w:val="1"/>
      </w:pPr>
      <w:r w:rsidRPr="000371AD">
        <w:t>ОСОБЕННОСТИ ОРГАНИЗА</w:t>
      </w:r>
      <w:r w:rsidR="000371AD">
        <w:t xml:space="preserve">ЦИИ ОПЕРАТИВНО-РОЗЫСКНОЙ </w:t>
      </w:r>
      <w:r w:rsidRPr="000371AD">
        <w:t xml:space="preserve">РАБОТЫ </w:t>
      </w:r>
      <w:r w:rsidR="000371AD">
        <w:br/>
      </w:r>
      <w:r w:rsidRPr="000371AD">
        <w:t>С ОСУЖ</w:t>
      </w:r>
      <w:r w:rsidR="000371AD">
        <w:t xml:space="preserve">ДЕННЫМИ, ОТБЫВАЮЩИМИ НАКАЗАНИЕ </w:t>
      </w:r>
      <w:r w:rsidR="000371AD">
        <w:br/>
      </w:r>
      <w:r w:rsidRPr="000371AD">
        <w:t>ЗА СОВЕРШЕНИЕ ПРЕСТУПЛЕНИЙ ТЕРРОРИСТИЧЕСКОЙ НАПРАВЛЕННОСТИ</w:t>
      </w:r>
    </w:p>
    <w:p w:rsidR="00925587" w:rsidRPr="001156DB" w:rsidRDefault="00925587" w:rsidP="00EE1F9C">
      <w:pPr>
        <w:tabs>
          <w:tab w:val="left" w:pos="1800"/>
        </w:tabs>
        <w:ind w:firstLine="567"/>
        <w:rPr>
          <w:sz w:val="22"/>
          <w:szCs w:val="22"/>
        </w:rPr>
      </w:pPr>
      <w:r w:rsidRPr="001156DB">
        <w:rPr>
          <w:sz w:val="22"/>
          <w:szCs w:val="22"/>
        </w:rPr>
        <w:t>Возникновение и распространение терроризма в России имеют предпосылки, которые обусловлены внутренними и внешними экономическими, политическими, социальными, ме</w:t>
      </w:r>
      <w:r w:rsidRPr="001156DB">
        <w:rPr>
          <w:sz w:val="22"/>
          <w:szCs w:val="22"/>
        </w:rPr>
        <w:t>ж</w:t>
      </w:r>
      <w:r w:rsidRPr="001156DB">
        <w:rPr>
          <w:sz w:val="22"/>
          <w:szCs w:val="22"/>
        </w:rPr>
        <w:t>национальными и конфессиональными противоречиями, характерными для всего мирового с</w:t>
      </w:r>
      <w:r w:rsidRPr="001156DB">
        <w:rPr>
          <w:sz w:val="22"/>
          <w:szCs w:val="22"/>
        </w:rPr>
        <w:t>о</w:t>
      </w:r>
      <w:r w:rsidRPr="001156DB">
        <w:rPr>
          <w:sz w:val="22"/>
          <w:szCs w:val="22"/>
        </w:rPr>
        <w:t>общества. Также нельзя не отметить высокую латентность преступлений, относимых к пр</w:t>
      </w:r>
      <w:r w:rsidRPr="001156DB">
        <w:rPr>
          <w:sz w:val="22"/>
          <w:szCs w:val="22"/>
        </w:rPr>
        <w:t>е</w:t>
      </w:r>
      <w:r w:rsidRPr="001156DB">
        <w:rPr>
          <w:sz w:val="22"/>
          <w:szCs w:val="22"/>
        </w:rPr>
        <w:t>ступлениям террористического характера: латентная преступность является одним из главных показателей безнаказанности преступлений террористического характера. В то же время, ее анализ позволяет измерить параметры латентного криминального контингента, отбывающего уголовное наказание в учреждениях УИС с позиции противодействия терроризму и скрытые источники террористических угроз в будущем со стороны лиц, отбывших уголовное наказание. В этих условиях возрастает значение оперативно-розыскной деятельности, а также соверше</w:t>
      </w:r>
      <w:r w:rsidRPr="001156DB">
        <w:rPr>
          <w:sz w:val="22"/>
          <w:szCs w:val="22"/>
        </w:rPr>
        <w:t>н</w:t>
      </w:r>
      <w:r w:rsidRPr="001156DB">
        <w:rPr>
          <w:sz w:val="22"/>
          <w:szCs w:val="22"/>
        </w:rPr>
        <w:t xml:space="preserve">ствование ее информационного обеспечения. </w:t>
      </w:r>
    </w:p>
    <w:p w:rsidR="00925587" w:rsidRPr="001156DB" w:rsidRDefault="00925587" w:rsidP="00EE1F9C">
      <w:pPr>
        <w:tabs>
          <w:tab w:val="left" w:pos="1800"/>
        </w:tabs>
        <w:ind w:firstLine="567"/>
        <w:rPr>
          <w:sz w:val="22"/>
          <w:szCs w:val="22"/>
        </w:rPr>
      </w:pPr>
      <w:r w:rsidRPr="001156DB">
        <w:rPr>
          <w:sz w:val="22"/>
          <w:szCs w:val="22"/>
        </w:rPr>
        <w:t>Во многом недостатки противодействия терроризму связаны с незнанием оперативным составом уголовно-исполнительной системы оперативно-розыскной характеристики личности осужденных, отбывающих наказание за совершение преступлений террористического характ</w:t>
      </w:r>
      <w:r w:rsidRPr="001156DB">
        <w:rPr>
          <w:sz w:val="22"/>
          <w:szCs w:val="22"/>
        </w:rPr>
        <w:t>е</w:t>
      </w:r>
      <w:r w:rsidRPr="001156DB">
        <w:rPr>
          <w:sz w:val="22"/>
          <w:szCs w:val="22"/>
        </w:rPr>
        <w:t xml:space="preserve">ра. Между тем, необходимость ее изучения обусловлена ростом количества регистрируемых преступлений террористического характера. Продолжается радикализация мест лишения </w:t>
      </w:r>
      <w:r w:rsidR="00AA6E8E">
        <w:rPr>
          <w:sz w:val="22"/>
          <w:szCs w:val="22"/>
        </w:rPr>
        <w:br/>
      </w:r>
      <w:r w:rsidRPr="001156DB">
        <w:rPr>
          <w:sz w:val="22"/>
          <w:szCs w:val="22"/>
        </w:rPr>
        <w:t>свободы, одной из основных причин которой является распространение соответствующей идеологии лицами, осужденными за преступления экстремистской направленности и террор</w:t>
      </w:r>
      <w:r w:rsidRPr="001156DB">
        <w:rPr>
          <w:sz w:val="22"/>
          <w:szCs w:val="22"/>
        </w:rPr>
        <w:t>и</w:t>
      </w:r>
      <w:r w:rsidRPr="001156DB">
        <w:rPr>
          <w:sz w:val="22"/>
          <w:szCs w:val="22"/>
        </w:rPr>
        <w:t xml:space="preserve">стического характера. </w:t>
      </w:r>
    </w:p>
    <w:p w:rsidR="00925587" w:rsidRPr="001156DB" w:rsidRDefault="00925587" w:rsidP="00EE1F9C">
      <w:pPr>
        <w:tabs>
          <w:tab w:val="left" w:pos="1800"/>
        </w:tabs>
        <w:ind w:firstLine="567"/>
        <w:rPr>
          <w:sz w:val="22"/>
          <w:szCs w:val="22"/>
        </w:rPr>
      </w:pPr>
      <w:r w:rsidRPr="001156DB">
        <w:rPr>
          <w:sz w:val="22"/>
          <w:szCs w:val="22"/>
        </w:rPr>
        <w:t>Таким образом, знание оперативным составом оперативнорозыскной характеристики личности осужденных, отбывающих наказание за совершение преступлений террористического характера, будет способствовать предупреждению межэтнических конфликтов в исправител</w:t>
      </w:r>
      <w:r w:rsidRPr="001156DB">
        <w:rPr>
          <w:sz w:val="22"/>
          <w:szCs w:val="22"/>
        </w:rPr>
        <w:t>ь</w:t>
      </w:r>
      <w:r w:rsidRPr="001156DB">
        <w:rPr>
          <w:sz w:val="22"/>
          <w:szCs w:val="22"/>
        </w:rPr>
        <w:lastRenderedPageBreak/>
        <w:t>ных учреждениях и вербовки новых участников в ряды террористических и экстремистских организаций из числа общей массы осужденных, а также повлияет на снижение распростран</w:t>
      </w:r>
      <w:r w:rsidRPr="001156DB">
        <w:rPr>
          <w:sz w:val="22"/>
          <w:szCs w:val="22"/>
        </w:rPr>
        <w:t>е</w:t>
      </w:r>
      <w:r w:rsidRPr="001156DB">
        <w:rPr>
          <w:sz w:val="22"/>
          <w:szCs w:val="22"/>
        </w:rPr>
        <w:t xml:space="preserve">ния террористической и экстремистской идеологии в местах лишения свободы, повышению эффективности оперативно-розыскной деятельности в этой среде и ее оперативного прикрытия. </w:t>
      </w:r>
    </w:p>
    <w:p w:rsidR="00925587" w:rsidRPr="001156DB" w:rsidRDefault="00925587" w:rsidP="00EE1F9C">
      <w:pPr>
        <w:tabs>
          <w:tab w:val="left" w:pos="1800"/>
        </w:tabs>
        <w:ind w:firstLine="567"/>
        <w:rPr>
          <w:sz w:val="22"/>
          <w:szCs w:val="22"/>
        </w:rPr>
      </w:pPr>
      <w:r w:rsidRPr="001156DB">
        <w:rPr>
          <w:sz w:val="22"/>
          <w:szCs w:val="22"/>
        </w:rPr>
        <w:t>Состав лиц, отбывающих наказание за совершение преступлений террористического х</w:t>
      </w:r>
      <w:r w:rsidRPr="001156DB">
        <w:rPr>
          <w:sz w:val="22"/>
          <w:szCs w:val="22"/>
        </w:rPr>
        <w:t>а</w:t>
      </w:r>
      <w:r w:rsidRPr="001156DB">
        <w:rPr>
          <w:sz w:val="22"/>
          <w:szCs w:val="22"/>
        </w:rPr>
        <w:t>рактера, неоднороден и многообразен. Их особенности различаются в зависимости от конкре</w:t>
      </w:r>
      <w:r w:rsidRPr="001156DB">
        <w:rPr>
          <w:sz w:val="22"/>
          <w:szCs w:val="22"/>
        </w:rPr>
        <w:t>т</w:t>
      </w:r>
      <w:r w:rsidRPr="001156DB">
        <w:rPr>
          <w:sz w:val="22"/>
          <w:szCs w:val="22"/>
        </w:rPr>
        <w:t>ного вида террористической активности. К террористической деятельности могут привлекаться лица из разных социальных слоев, как непосредственно к совершению террористических актов, так и к обеспечению ее функционирования. Даже руководители террористических групп (орг</w:t>
      </w:r>
      <w:r w:rsidRPr="001156DB">
        <w:rPr>
          <w:sz w:val="22"/>
          <w:szCs w:val="22"/>
        </w:rPr>
        <w:t>а</w:t>
      </w:r>
      <w:r w:rsidRPr="001156DB">
        <w:rPr>
          <w:sz w:val="22"/>
          <w:szCs w:val="22"/>
        </w:rPr>
        <w:t>низаций) отличаются друг от друга в зависимости от своих идеологических воззрений, масшт</w:t>
      </w:r>
      <w:r w:rsidRPr="001156DB">
        <w:rPr>
          <w:sz w:val="22"/>
          <w:szCs w:val="22"/>
        </w:rPr>
        <w:t>а</w:t>
      </w:r>
      <w:r w:rsidRPr="001156DB">
        <w:rPr>
          <w:sz w:val="22"/>
          <w:szCs w:val="22"/>
        </w:rPr>
        <w:t xml:space="preserve">ба и целей их действий, технической оснащенности, конкретных задач и т.д. Однако при этом вряд ли возможно создать целостный портрет террориста и говорить о нем как об особо четко оформленном типе личности, характеризующейся набором определенных, свойственных всем без исключения представителям этой группы характеристик. </w:t>
      </w:r>
    </w:p>
    <w:p w:rsidR="00925587" w:rsidRPr="001156DB" w:rsidRDefault="00925587" w:rsidP="00EE1F9C">
      <w:pPr>
        <w:tabs>
          <w:tab w:val="left" w:pos="1800"/>
        </w:tabs>
        <w:ind w:firstLine="567"/>
        <w:rPr>
          <w:sz w:val="22"/>
          <w:szCs w:val="22"/>
        </w:rPr>
      </w:pPr>
      <w:r w:rsidRPr="001156DB">
        <w:rPr>
          <w:sz w:val="22"/>
          <w:szCs w:val="22"/>
        </w:rPr>
        <w:t xml:space="preserve">В научной литературе указывается на трудности, возникающие при определении единого понятия «личность террориста», поскольку терроризм рождается и вызревает в долгих </w:t>
      </w:r>
      <w:r w:rsidR="00E067E4">
        <w:rPr>
          <w:sz w:val="22"/>
          <w:szCs w:val="22"/>
        </w:rPr>
        <w:br/>
      </w:r>
      <w:r w:rsidRPr="001156DB">
        <w:rPr>
          <w:sz w:val="22"/>
          <w:szCs w:val="22"/>
        </w:rPr>
        <w:t>социальных и личностных процессах</w:t>
      </w:r>
      <w:r w:rsidR="00E067E4">
        <w:rPr>
          <w:rStyle w:val="ab"/>
          <w:sz w:val="22"/>
          <w:szCs w:val="22"/>
        </w:rPr>
        <w:footnoteReference w:id="188"/>
      </w:r>
      <w:r w:rsidRPr="001156DB">
        <w:rPr>
          <w:sz w:val="22"/>
          <w:szCs w:val="22"/>
        </w:rPr>
        <w:t>. И типичного террориста не существует». Поэтому л</w:t>
      </w:r>
      <w:r w:rsidRPr="001156DB">
        <w:rPr>
          <w:sz w:val="22"/>
          <w:szCs w:val="22"/>
        </w:rPr>
        <w:t>о</w:t>
      </w:r>
      <w:r w:rsidRPr="001156DB">
        <w:rPr>
          <w:sz w:val="22"/>
          <w:szCs w:val="22"/>
        </w:rPr>
        <w:t>гичней говорить лишь о наиболее часто встречающихся характерологических особенностях террористов, а также об особенностях лиц, потенциально опасных в плане возможной террор</w:t>
      </w:r>
      <w:r w:rsidRPr="001156DB">
        <w:rPr>
          <w:sz w:val="22"/>
          <w:szCs w:val="22"/>
        </w:rPr>
        <w:t>и</w:t>
      </w:r>
      <w:r w:rsidRPr="001156DB">
        <w:rPr>
          <w:sz w:val="22"/>
          <w:szCs w:val="22"/>
        </w:rPr>
        <w:t>стической деятельности. Все это, в своей совокупности охватывается разработанным в теории оперативно-розыскной деятельности понятием оперативно-розыскной характеристики пр</w:t>
      </w:r>
      <w:r w:rsidRPr="001156DB">
        <w:rPr>
          <w:sz w:val="22"/>
          <w:szCs w:val="22"/>
        </w:rPr>
        <w:t>е</w:t>
      </w:r>
      <w:r w:rsidRPr="001156DB">
        <w:rPr>
          <w:sz w:val="22"/>
          <w:szCs w:val="22"/>
        </w:rPr>
        <w:t>ступлений. Анализ научных суждений по поводу института характеристики преступлений в теории оперативно-розыскной деятельности свидетельствует, что под ней понимается «сов</w:t>
      </w:r>
      <w:r w:rsidRPr="001156DB">
        <w:rPr>
          <w:sz w:val="22"/>
          <w:szCs w:val="22"/>
        </w:rPr>
        <w:t>о</w:t>
      </w:r>
      <w:r w:rsidRPr="001156DB">
        <w:rPr>
          <w:sz w:val="22"/>
          <w:szCs w:val="22"/>
        </w:rPr>
        <w:t>купность ряда информационных признаков, упорядоченных и взаимосвязанных между собой, почерпнутых из различных информационных источников (входящих, прежде всего, в кримин</w:t>
      </w:r>
      <w:r w:rsidRPr="001156DB">
        <w:rPr>
          <w:sz w:val="22"/>
          <w:szCs w:val="22"/>
        </w:rPr>
        <w:t>а</w:t>
      </w:r>
      <w:r w:rsidRPr="001156DB">
        <w:rPr>
          <w:sz w:val="22"/>
          <w:szCs w:val="22"/>
        </w:rPr>
        <w:t>листическую, криминологическую, психологическую, социологическую, экономическую и др. характеристики преступлений). В зависимости от характера преступлений она носит динами</w:t>
      </w:r>
      <w:r w:rsidRPr="001156DB">
        <w:rPr>
          <w:sz w:val="22"/>
          <w:szCs w:val="22"/>
        </w:rPr>
        <w:t>ч</w:t>
      </w:r>
      <w:r w:rsidRPr="001156DB">
        <w:rPr>
          <w:sz w:val="22"/>
          <w:szCs w:val="22"/>
        </w:rPr>
        <w:t>ный характер и поэтому может дополняться или обходиться без некоторых элементов»</w:t>
      </w:r>
      <w:r w:rsidR="00E067E4">
        <w:rPr>
          <w:rStyle w:val="ab"/>
          <w:sz w:val="22"/>
          <w:szCs w:val="22"/>
        </w:rPr>
        <w:footnoteReference w:id="189"/>
      </w:r>
      <w:r w:rsidRPr="001156DB">
        <w:rPr>
          <w:sz w:val="22"/>
          <w:szCs w:val="22"/>
        </w:rPr>
        <w:t xml:space="preserve">. </w:t>
      </w:r>
    </w:p>
    <w:p w:rsidR="00925587" w:rsidRPr="001156DB" w:rsidRDefault="00925587" w:rsidP="00EE1F9C">
      <w:pPr>
        <w:ind w:firstLine="567"/>
        <w:rPr>
          <w:sz w:val="22"/>
          <w:szCs w:val="22"/>
        </w:rPr>
      </w:pPr>
      <w:r w:rsidRPr="001156DB">
        <w:rPr>
          <w:sz w:val="22"/>
          <w:szCs w:val="22"/>
        </w:rPr>
        <w:t>Применительно к оперативно-розыскной характеристике личности террориста, отбыв</w:t>
      </w:r>
      <w:r w:rsidRPr="001156DB">
        <w:rPr>
          <w:sz w:val="22"/>
          <w:szCs w:val="22"/>
        </w:rPr>
        <w:t>а</w:t>
      </w:r>
      <w:r w:rsidRPr="001156DB">
        <w:rPr>
          <w:sz w:val="22"/>
          <w:szCs w:val="22"/>
        </w:rPr>
        <w:t>ющего наказание в исправительных учреждениях, ее содержание составляет совокупность и</w:t>
      </w:r>
      <w:r w:rsidRPr="001156DB">
        <w:rPr>
          <w:sz w:val="22"/>
          <w:szCs w:val="22"/>
        </w:rPr>
        <w:t>н</w:t>
      </w:r>
      <w:r w:rsidRPr="001156DB">
        <w:rPr>
          <w:sz w:val="22"/>
          <w:szCs w:val="22"/>
        </w:rPr>
        <w:t>формационных, уголовно-правовых, криминалистических, криминологических, психологич</w:t>
      </w:r>
      <w:r w:rsidRPr="001156DB">
        <w:rPr>
          <w:sz w:val="22"/>
          <w:szCs w:val="22"/>
        </w:rPr>
        <w:t>е</w:t>
      </w:r>
      <w:r w:rsidRPr="001156DB">
        <w:rPr>
          <w:sz w:val="22"/>
          <w:szCs w:val="22"/>
        </w:rPr>
        <w:t>ских, оперативно-розыскных и иных данных, характеризующих личность террориста во вза</w:t>
      </w:r>
      <w:r w:rsidRPr="001156DB">
        <w:rPr>
          <w:sz w:val="22"/>
          <w:szCs w:val="22"/>
        </w:rPr>
        <w:t>и</w:t>
      </w:r>
      <w:r w:rsidRPr="001156DB">
        <w:rPr>
          <w:sz w:val="22"/>
          <w:szCs w:val="22"/>
        </w:rPr>
        <w:t>мосвязи с другими совершенными им преступлениями и криминальной средой. Указанные св</w:t>
      </w:r>
      <w:r w:rsidRPr="001156DB">
        <w:rPr>
          <w:sz w:val="22"/>
          <w:szCs w:val="22"/>
        </w:rPr>
        <w:t>е</w:t>
      </w:r>
      <w:r w:rsidRPr="001156DB">
        <w:rPr>
          <w:sz w:val="22"/>
          <w:szCs w:val="22"/>
        </w:rPr>
        <w:t>дения должны использоваться при организации оперативно-розыскной деятельности и выборе тактики проведения оперативно-розыскных мероприятий по противодействию террористич</w:t>
      </w:r>
      <w:r w:rsidRPr="001156DB">
        <w:rPr>
          <w:sz w:val="22"/>
          <w:szCs w:val="22"/>
        </w:rPr>
        <w:t>е</w:t>
      </w:r>
      <w:r w:rsidRPr="001156DB">
        <w:rPr>
          <w:sz w:val="22"/>
          <w:szCs w:val="22"/>
        </w:rPr>
        <w:t>ской деятельности и вербовке в террористические группы лиц, отбывающих наказание в испр</w:t>
      </w:r>
      <w:r w:rsidRPr="001156DB">
        <w:rPr>
          <w:sz w:val="22"/>
          <w:szCs w:val="22"/>
        </w:rPr>
        <w:t>а</w:t>
      </w:r>
      <w:r w:rsidRPr="001156DB">
        <w:rPr>
          <w:sz w:val="22"/>
          <w:szCs w:val="22"/>
        </w:rPr>
        <w:t xml:space="preserve">вительных учреждениях. </w:t>
      </w:r>
    </w:p>
    <w:p w:rsidR="00925587" w:rsidRPr="001156DB" w:rsidRDefault="00925587" w:rsidP="00EE1F9C">
      <w:pPr>
        <w:ind w:firstLine="567"/>
        <w:rPr>
          <w:sz w:val="22"/>
          <w:szCs w:val="22"/>
        </w:rPr>
      </w:pPr>
      <w:r w:rsidRPr="001156DB">
        <w:rPr>
          <w:sz w:val="22"/>
          <w:szCs w:val="22"/>
        </w:rPr>
        <w:t>К примеру, отмечается, что большинство осужденных, отбывающих наказание за терр</w:t>
      </w:r>
      <w:r w:rsidRPr="001156DB">
        <w:rPr>
          <w:sz w:val="22"/>
          <w:szCs w:val="22"/>
        </w:rPr>
        <w:t>о</w:t>
      </w:r>
      <w:r w:rsidRPr="001156DB">
        <w:rPr>
          <w:sz w:val="22"/>
          <w:szCs w:val="22"/>
        </w:rPr>
        <w:t>ристические преступления, по идейным соображениям не только не хотят, но и фактически не стремятся к высокому неформальному авторитету в уголовной среде. В то же время, осужде</w:t>
      </w:r>
      <w:r w:rsidRPr="001156DB">
        <w:rPr>
          <w:sz w:val="22"/>
          <w:szCs w:val="22"/>
        </w:rPr>
        <w:t>н</w:t>
      </w:r>
      <w:r w:rsidRPr="001156DB">
        <w:rPr>
          <w:sz w:val="22"/>
          <w:szCs w:val="22"/>
        </w:rPr>
        <w:t>ные рассматриваемой категории объединяются в неформальные группы в соответствии со св</w:t>
      </w:r>
      <w:r w:rsidRPr="001156DB">
        <w:rPr>
          <w:sz w:val="22"/>
          <w:szCs w:val="22"/>
        </w:rPr>
        <w:t>о</w:t>
      </w:r>
      <w:r w:rsidRPr="001156DB">
        <w:rPr>
          <w:sz w:val="22"/>
          <w:szCs w:val="22"/>
        </w:rPr>
        <w:t>ими взглядами, интересами, с национальной или религиозной принадлежностью. Большинство таких групп, судя по внешним признакам поведения входящих в них осужденных, нельзя отн</w:t>
      </w:r>
      <w:r w:rsidRPr="001156DB">
        <w:rPr>
          <w:sz w:val="22"/>
          <w:szCs w:val="22"/>
        </w:rPr>
        <w:t>е</w:t>
      </w:r>
      <w:r w:rsidRPr="001156DB">
        <w:rPr>
          <w:sz w:val="22"/>
          <w:szCs w:val="22"/>
        </w:rPr>
        <w:t>сти к группам отрицательной направленности. Однако такой вывод был бы преждевременным, поскольку внутренняя жизнь неформальных группировок осужденных, отбывающих наказание за террористические преступления, как правило, тщательно маскируется. Каждая такая группа проводит скрытую работу по укреплению экстремистских взглядов, их пропаганде, вовлечению в свои ряды новых сторонников, установлению связей с оставшимся «на воле» или отбыва</w:t>
      </w:r>
      <w:r w:rsidRPr="001156DB">
        <w:rPr>
          <w:sz w:val="22"/>
          <w:szCs w:val="22"/>
        </w:rPr>
        <w:t>ю</w:t>
      </w:r>
      <w:r w:rsidRPr="001156DB">
        <w:rPr>
          <w:sz w:val="22"/>
          <w:szCs w:val="22"/>
        </w:rPr>
        <w:t>щими наказание сообщниками, отысканию источников финансирования, планированию прот</w:t>
      </w:r>
      <w:r w:rsidRPr="001156DB">
        <w:rPr>
          <w:sz w:val="22"/>
          <w:szCs w:val="22"/>
        </w:rPr>
        <w:t>и</w:t>
      </w:r>
      <w:r w:rsidRPr="001156DB">
        <w:rPr>
          <w:sz w:val="22"/>
          <w:szCs w:val="22"/>
        </w:rPr>
        <w:t>воправных акций в период отбывания и после отбытия наказания</w:t>
      </w:r>
      <w:r w:rsidR="00E067E4">
        <w:rPr>
          <w:rStyle w:val="ab"/>
          <w:sz w:val="22"/>
          <w:szCs w:val="22"/>
        </w:rPr>
        <w:footnoteReference w:id="190"/>
      </w:r>
      <w:r w:rsidRPr="001156DB">
        <w:rPr>
          <w:sz w:val="22"/>
          <w:szCs w:val="22"/>
        </w:rPr>
        <w:t>. При проведении операти</w:t>
      </w:r>
      <w:r w:rsidRPr="001156DB">
        <w:rPr>
          <w:sz w:val="22"/>
          <w:szCs w:val="22"/>
        </w:rPr>
        <w:t>в</w:t>
      </w:r>
      <w:r w:rsidRPr="001156DB">
        <w:rPr>
          <w:sz w:val="22"/>
          <w:szCs w:val="22"/>
        </w:rPr>
        <w:lastRenderedPageBreak/>
        <w:t xml:space="preserve">но-розыскных и воспитательных мероприятий важно также учитывать отношение осужденных к совершенным ими террористическим преступлениям. </w:t>
      </w:r>
    </w:p>
    <w:p w:rsidR="00925587" w:rsidRPr="001156DB" w:rsidRDefault="00925587" w:rsidP="00EE1F9C">
      <w:pPr>
        <w:ind w:firstLine="567"/>
        <w:rPr>
          <w:sz w:val="22"/>
          <w:szCs w:val="22"/>
        </w:rPr>
      </w:pPr>
      <w:r w:rsidRPr="001156DB">
        <w:rPr>
          <w:sz w:val="22"/>
          <w:szCs w:val="22"/>
        </w:rPr>
        <w:t>Таким образом, в современных условиях требуется, на наш взгляд, осуществление ко</w:t>
      </w:r>
      <w:r w:rsidRPr="001156DB">
        <w:rPr>
          <w:sz w:val="22"/>
          <w:szCs w:val="22"/>
        </w:rPr>
        <w:t>м</w:t>
      </w:r>
      <w:r w:rsidRPr="001156DB">
        <w:rPr>
          <w:sz w:val="22"/>
          <w:szCs w:val="22"/>
        </w:rPr>
        <w:t>плекса первоочередных мер, направленных на обеспечение «тотального» оперативного ко</w:t>
      </w:r>
      <w:r w:rsidRPr="001156DB">
        <w:rPr>
          <w:sz w:val="22"/>
          <w:szCs w:val="22"/>
        </w:rPr>
        <w:t>н</w:t>
      </w:r>
      <w:r w:rsidRPr="001156DB">
        <w:rPr>
          <w:sz w:val="22"/>
          <w:szCs w:val="22"/>
        </w:rPr>
        <w:t>троля за спецконтингетом из числа осужденных, совершивших преступления террористическ</w:t>
      </w:r>
      <w:r w:rsidRPr="001156DB">
        <w:rPr>
          <w:sz w:val="22"/>
          <w:szCs w:val="22"/>
        </w:rPr>
        <w:t>о</w:t>
      </w:r>
      <w:r w:rsidRPr="001156DB">
        <w:rPr>
          <w:sz w:val="22"/>
          <w:szCs w:val="22"/>
        </w:rPr>
        <w:t>го характера, а отдельные категории, на которые было указано выше, нуждаются в оперативной разработке в целях оперативного наблюдения за ними, выработки адекватных тактических р</w:t>
      </w:r>
      <w:r w:rsidRPr="001156DB">
        <w:rPr>
          <w:sz w:val="22"/>
          <w:szCs w:val="22"/>
        </w:rPr>
        <w:t>е</w:t>
      </w:r>
      <w:r w:rsidRPr="001156DB">
        <w:rPr>
          <w:sz w:val="22"/>
          <w:szCs w:val="22"/>
        </w:rPr>
        <w:t>шений о проведении в отношении них оперативно-профилактических мероприятий и выявл</w:t>
      </w:r>
      <w:r w:rsidRPr="001156DB">
        <w:rPr>
          <w:sz w:val="22"/>
          <w:szCs w:val="22"/>
        </w:rPr>
        <w:t>е</w:t>
      </w:r>
      <w:r w:rsidRPr="001156DB">
        <w:rPr>
          <w:sz w:val="22"/>
          <w:szCs w:val="22"/>
        </w:rPr>
        <w:t xml:space="preserve">ния дополнительных доказательств их террористической активности. </w:t>
      </w:r>
    </w:p>
    <w:p w:rsidR="00925587" w:rsidRPr="001156DB" w:rsidRDefault="00925587" w:rsidP="00EE1F9C">
      <w:pPr>
        <w:ind w:firstLine="567"/>
        <w:rPr>
          <w:sz w:val="22"/>
          <w:szCs w:val="22"/>
        </w:rPr>
      </w:pPr>
      <w:r w:rsidRPr="001156DB">
        <w:rPr>
          <w:sz w:val="22"/>
          <w:szCs w:val="22"/>
        </w:rPr>
        <w:t>Учитывая изложенное, эффективность деятельности оперативных подразделений учр</w:t>
      </w:r>
      <w:r w:rsidRPr="001156DB">
        <w:rPr>
          <w:sz w:val="22"/>
          <w:szCs w:val="22"/>
        </w:rPr>
        <w:t>е</w:t>
      </w:r>
      <w:r w:rsidRPr="001156DB">
        <w:rPr>
          <w:sz w:val="22"/>
          <w:szCs w:val="22"/>
        </w:rPr>
        <w:t>ждений уголовно-исполнительной системы в сфере противодействия преступлениям террор</w:t>
      </w:r>
      <w:r w:rsidRPr="001156DB">
        <w:rPr>
          <w:sz w:val="22"/>
          <w:szCs w:val="22"/>
        </w:rPr>
        <w:t>и</w:t>
      </w:r>
      <w:r w:rsidRPr="001156DB">
        <w:rPr>
          <w:sz w:val="22"/>
          <w:szCs w:val="22"/>
        </w:rPr>
        <w:t>стического характера во многом зависит от того, насколько адекватно они реагируют на изм</w:t>
      </w:r>
      <w:r w:rsidRPr="001156DB">
        <w:rPr>
          <w:sz w:val="22"/>
          <w:szCs w:val="22"/>
        </w:rPr>
        <w:t>е</w:t>
      </w:r>
      <w:r w:rsidRPr="001156DB">
        <w:rPr>
          <w:sz w:val="22"/>
          <w:szCs w:val="22"/>
        </w:rPr>
        <w:t xml:space="preserve">нения в оперативной обстановке на территории своего учреждения, насколько оперативно и адекватно их сотрудники корректируют свои базовые подходы к формированию негласного аппарата по оперативному прикрытию указанной категории преступников (осужденных). </w:t>
      </w:r>
    </w:p>
    <w:p w:rsidR="00925587" w:rsidRPr="001156DB" w:rsidRDefault="00925587" w:rsidP="00EE1F9C">
      <w:pPr>
        <w:ind w:firstLine="567"/>
        <w:rPr>
          <w:sz w:val="22"/>
          <w:szCs w:val="22"/>
        </w:rPr>
      </w:pPr>
      <w:r w:rsidRPr="001156DB">
        <w:rPr>
          <w:sz w:val="22"/>
          <w:szCs w:val="22"/>
        </w:rPr>
        <w:t xml:space="preserve">Необходимо отметить, что оперативные сотрудники учреждений УИС, осуществляя </w:t>
      </w:r>
      <w:r w:rsidR="006837CA">
        <w:rPr>
          <w:sz w:val="22"/>
          <w:szCs w:val="22"/>
        </w:rPr>
        <w:br/>
      </w:r>
      <w:r w:rsidRPr="001156DB">
        <w:rPr>
          <w:sz w:val="22"/>
          <w:szCs w:val="22"/>
        </w:rPr>
        <w:t>оперативно-розыскное обеспечение противодействия террористическим угрозам, сталкиваются с недостаточно изученными явлениями, которые не нашли отражения в теории и практике ОРД. Как следствие, зачастую предпринимаемые меры противодействия преступникам, отбывающим наказание за совершение преступлений террористического характера, не приносят ожидаемых позитивных результатов</w:t>
      </w:r>
      <w:r w:rsidR="00E067E4">
        <w:rPr>
          <w:rStyle w:val="ab"/>
          <w:sz w:val="22"/>
          <w:szCs w:val="22"/>
        </w:rPr>
        <w:footnoteReference w:id="191"/>
      </w:r>
      <w:r w:rsidRPr="001156DB">
        <w:rPr>
          <w:sz w:val="22"/>
          <w:szCs w:val="22"/>
        </w:rPr>
        <w:t xml:space="preserve">. </w:t>
      </w:r>
    </w:p>
    <w:p w:rsidR="00925587" w:rsidRPr="001156DB" w:rsidRDefault="00925587" w:rsidP="00EE1F9C">
      <w:pPr>
        <w:ind w:firstLine="567"/>
        <w:rPr>
          <w:sz w:val="22"/>
          <w:szCs w:val="22"/>
        </w:rPr>
      </w:pPr>
      <w:r w:rsidRPr="001156DB">
        <w:rPr>
          <w:sz w:val="22"/>
          <w:szCs w:val="22"/>
        </w:rPr>
        <w:t xml:space="preserve">Таким образом, необходимость совершенствования и модернизации оперативно-розыскной деятельности в рассматриваемом направлении определяется комплексом факторов. Многие из них напрямую относятся к содержанию деятельности оперативных подразделений ФСИН. B связи с этим необходима систематическая и планомерная работа по изучению </w:t>
      </w:r>
      <w:r w:rsidRPr="00AA6E8E">
        <w:rPr>
          <w:spacing w:val="-2"/>
          <w:sz w:val="22"/>
          <w:szCs w:val="22"/>
        </w:rPr>
        <w:t>личн</w:t>
      </w:r>
      <w:r w:rsidRPr="00AA6E8E">
        <w:rPr>
          <w:spacing w:val="-2"/>
          <w:sz w:val="22"/>
          <w:szCs w:val="22"/>
        </w:rPr>
        <w:t>о</w:t>
      </w:r>
      <w:r w:rsidRPr="00AA6E8E">
        <w:rPr>
          <w:spacing w:val="-2"/>
          <w:sz w:val="22"/>
          <w:szCs w:val="22"/>
        </w:rPr>
        <w:t>сти</w:t>
      </w:r>
      <w:r w:rsidR="00E067E4" w:rsidRPr="00AA6E8E">
        <w:rPr>
          <w:rStyle w:val="ab"/>
          <w:spacing w:val="-2"/>
          <w:sz w:val="22"/>
          <w:szCs w:val="22"/>
        </w:rPr>
        <w:footnoteReference w:id="192"/>
      </w:r>
      <w:r w:rsidRPr="00AA6E8E">
        <w:rPr>
          <w:spacing w:val="-2"/>
          <w:sz w:val="22"/>
          <w:szCs w:val="22"/>
        </w:rPr>
        <w:t xml:space="preserve"> террориста, отбывающего наказание в исправительных учреждениях, через его оперативно-</w:t>
      </w:r>
      <w:r w:rsidRPr="001156DB">
        <w:rPr>
          <w:sz w:val="22"/>
          <w:szCs w:val="22"/>
        </w:rPr>
        <w:t>розыскную характеристику. Ее разработка и использование в практической деятельности оп</w:t>
      </w:r>
      <w:r w:rsidRPr="001156DB">
        <w:rPr>
          <w:sz w:val="22"/>
          <w:szCs w:val="22"/>
        </w:rPr>
        <w:t>е</w:t>
      </w:r>
      <w:r w:rsidRPr="001156DB">
        <w:rPr>
          <w:sz w:val="22"/>
          <w:szCs w:val="22"/>
        </w:rPr>
        <w:t xml:space="preserve">ративных подразделений ФСИН видится в усовершенствовании адаптированных к </w:t>
      </w:r>
      <w:r w:rsidRPr="003769D1">
        <w:rPr>
          <w:spacing w:val="-2"/>
          <w:sz w:val="22"/>
          <w:szCs w:val="22"/>
        </w:rPr>
        <w:t>условиям исправительных учреждений следующих направлений оперативно-розыскной деятельности: с</w:t>
      </w:r>
      <w:r w:rsidRPr="003769D1">
        <w:rPr>
          <w:spacing w:val="-2"/>
          <w:sz w:val="22"/>
          <w:szCs w:val="22"/>
        </w:rPr>
        <w:t>о</w:t>
      </w:r>
      <w:r w:rsidRPr="003769D1">
        <w:rPr>
          <w:spacing w:val="-2"/>
          <w:sz w:val="22"/>
          <w:szCs w:val="22"/>
        </w:rPr>
        <w:t>здание гибких организационно-тактических схем привлечения осужденных к негласному сотру</w:t>
      </w:r>
      <w:r w:rsidRPr="003769D1">
        <w:rPr>
          <w:spacing w:val="-2"/>
          <w:sz w:val="22"/>
          <w:szCs w:val="22"/>
        </w:rPr>
        <w:t>д</w:t>
      </w:r>
      <w:r w:rsidRPr="003769D1">
        <w:rPr>
          <w:spacing w:val="-2"/>
          <w:sz w:val="22"/>
          <w:szCs w:val="22"/>
        </w:rPr>
        <w:t>ничеству, способных учитывать национальные морально-этические, религиозные, социально-</w:t>
      </w:r>
      <w:r w:rsidRPr="001156DB">
        <w:rPr>
          <w:sz w:val="22"/>
          <w:szCs w:val="22"/>
        </w:rPr>
        <w:t>экономические и правозащитные особенности, влияющие на возможность установления и пр</w:t>
      </w:r>
      <w:r w:rsidRPr="001156DB">
        <w:rPr>
          <w:sz w:val="22"/>
          <w:szCs w:val="22"/>
        </w:rPr>
        <w:t>о</w:t>
      </w:r>
      <w:r w:rsidRPr="001156DB">
        <w:rPr>
          <w:sz w:val="22"/>
          <w:szCs w:val="22"/>
        </w:rPr>
        <w:t>должительного сохранения конфиденциальных отношений с различными категориями осу</w:t>
      </w:r>
      <w:r w:rsidRPr="001156DB">
        <w:rPr>
          <w:sz w:val="22"/>
          <w:szCs w:val="22"/>
        </w:rPr>
        <w:t>ж</w:t>
      </w:r>
      <w:r w:rsidRPr="001156DB">
        <w:rPr>
          <w:sz w:val="22"/>
          <w:szCs w:val="22"/>
        </w:rPr>
        <w:t>денных, способных обеспечивать оперативно-розыскной информацией о намерениях и соде</w:t>
      </w:r>
      <w:r w:rsidRPr="001156DB">
        <w:rPr>
          <w:sz w:val="22"/>
          <w:szCs w:val="22"/>
        </w:rPr>
        <w:t>р</w:t>
      </w:r>
      <w:r w:rsidRPr="001156DB">
        <w:rPr>
          <w:sz w:val="22"/>
          <w:szCs w:val="22"/>
        </w:rPr>
        <w:t>жании деятельности осужденных террористов; формирование информационных досье на осу</w:t>
      </w:r>
      <w:r w:rsidRPr="001156DB">
        <w:rPr>
          <w:sz w:val="22"/>
          <w:szCs w:val="22"/>
        </w:rPr>
        <w:t>ж</w:t>
      </w:r>
      <w:r w:rsidRPr="001156DB">
        <w:rPr>
          <w:sz w:val="22"/>
          <w:szCs w:val="22"/>
        </w:rPr>
        <w:t>денных террористов в рамках единого для всех субъектов оперативно-розыскной деятельности информационного пространства, обеспечивающих постоянное информационно-разведывательное сопровождение и оперативно-тактическое прогнозирование их противопра</w:t>
      </w:r>
      <w:r w:rsidRPr="001156DB">
        <w:rPr>
          <w:sz w:val="22"/>
          <w:szCs w:val="22"/>
        </w:rPr>
        <w:t>в</w:t>
      </w:r>
      <w:r w:rsidRPr="001156DB">
        <w:rPr>
          <w:sz w:val="22"/>
          <w:szCs w:val="22"/>
        </w:rPr>
        <w:t>ной деятельности в учреждениях УИС, в целях организации и проведения упреждающих такт</w:t>
      </w:r>
      <w:r w:rsidRPr="001156DB">
        <w:rPr>
          <w:sz w:val="22"/>
          <w:szCs w:val="22"/>
        </w:rPr>
        <w:t>и</w:t>
      </w:r>
      <w:r w:rsidRPr="001156DB">
        <w:rPr>
          <w:sz w:val="22"/>
          <w:szCs w:val="22"/>
        </w:rPr>
        <w:t xml:space="preserve">ческих операций по борьбе с преступностью террористического характера; </w:t>
      </w:r>
    </w:p>
    <w:p w:rsidR="00925587" w:rsidRPr="003769D1" w:rsidRDefault="003769D1" w:rsidP="003769D1">
      <w:pPr>
        <w:pStyle w:val="ac"/>
        <w:rPr>
          <w:lang w:bidi="ru-RU"/>
        </w:rPr>
      </w:pPr>
      <w:r>
        <w:rPr>
          <w:lang w:bidi="ru-RU"/>
        </w:rPr>
        <w:t>Литература</w:t>
      </w:r>
    </w:p>
    <w:p w:rsidR="00925587" w:rsidRPr="003769D1" w:rsidRDefault="00925587" w:rsidP="00D111F5">
      <w:pPr>
        <w:pStyle w:val="a8"/>
        <w:numPr>
          <w:ilvl w:val="0"/>
          <w:numId w:val="90"/>
        </w:numPr>
        <w:ind w:left="426" w:hanging="426"/>
        <w:rPr>
          <w:sz w:val="22"/>
          <w:szCs w:val="22"/>
        </w:rPr>
      </w:pPr>
      <w:r w:rsidRPr="003769D1">
        <w:rPr>
          <w:sz w:val="22"/>
          <w:szCs w:val="22"/>
        </w:rPr>
        <w:t>Антонян</w:t>
      </w:r>
      <w:r w:rsidR="003769D1">
        <w:rPr>
          <w:sz w:val="22"/>
          <w:szCs w:val="22"/>
        </w:rPr>
        <w:t>,</w:t>
      </w:r>
      <w:r w:rsidRPr="003769D1">
        <w:rPr>
          <w:sz w:val="22"/>
          <w:szCs w:val="22"/>
        </w:rPr>
        <w:t xml:space="preserve"> Ю.</w:t>
      </w:r>
      <w:r w:rsidR="003769D1">
        <w:rPr>
          <w:sz w:val="22"/>
          <w:szCs w:val="22"/>
        </w:rPr>
        <w:t xml:space="preserve"> М. Особо опасный преступник. </w:t>
      </w:r>
      <w:r w:rsidRPr="003769D1">
        <w:rPr>
          <w:sz w:val="22"/>
          <w:szCs w:val="22"/>
        </w:rPr>
        <w:t xml:space="preserve"> </w:t>
      </w:r>
      <w:r w:rsidR="003769D1" w:rsidRPr="003769D1">
        <w:rPr>
          <w:sz w:val="22"/>
          <w:szCs w:val="22"/>
        </w:rPr>
        <w:t xml:space="preserve">— </w:t>
      </w:r>
      <w:r w:rsidRPr="003769D1">
        <w:rPr>
          <w:sz w:val="22"/>
          <w:szCs w:val="22"/>
        </w:rPr>
        <w:t>М.: Проспект, 2016.</w:t>
      </w:r>
      <w:r w:rsidR="00A87C02" w:rsidRPr="003769D1">
        <w:rPr>
          <w:sz w:val="22"/>
          <w:szCs w:val="22"/>
        </w:rPr>
        <w:t xml:space="preserve"> — </w:t>
      </w:r>
      <w:r w:rsidRPr="003769D1">
        <w:rPr>
          <w:sz w:val="22"/>
          <w:szCs w:val="22"/>
        </w:rPr>
        <w:t>310 с.</w:t>
      </w:r>
    </w:p>
    <w:p w:rsidR="00925587" w:rsidRPr="003769D1" w:rsidRDefault="00925587" w:rsidP="00D111F5">
      <w:pPr>
        <w:pStyle w:val="a8"/>
        <w:numPr>
          <w:ilvl w:val="0"/>
          <w:numId w:val="90"/>
        </w:numPr>
        <w:ind w:left="426" w:hanging="426"/>
        <w:jc w:val="both"/>
        <w:rPr>
          <w:sz w:val="22"/>
          <w:szCs w:val="22"/>
        </w:rPr>
      </w:pPr>
      <w:r w:rsidRPr="003769D1">
        <w:rPr>
          <w:sz w:val="22"/>
          <w:szCs w:val="22"/>
        </w:rPr>
        <w:t>Галахов С. С. Некоторые проблемы противодействия преступлениям террористического характера и общие сведения о состоянии, динамике и структуре лиц, отбывающих наказ</w:t>
      </w:r>
      <w:r w:rsidRPr="003769D1">
        <w:rPr>
          <w:sz w:val="22"/>
          <w:szCs w:val="22"/>
        </w:rPr>
        <w:t>а</w:t>
      </w:r>
      <w:r w:rsidRPr="003769D1">
        <w:rPr>
          <w:sz w:val="22"/>
          <w:szCs w:val="22"/>
        </w:rPr>
        <w:t>ние за их совершение // Пенитенциарная система и общество: опыт взаимодействия</w:t>
      </w:r>
      <w:r w:rsidR="003769D1">
        <w:rPr>
          <w:sz w:val="22"/>
          <w:szCs w:val="22"/>
        </w:rPr>
        <w:t xml:space="preserve"> </w:t>
      </w:r>
      <w:r w:rsidRPr="003769D1">
        <w:rPr>
          <w:sz w:val="22"/>
          <w:szCs w:val="22"/>
        </w:rPr>
        <w:t>: сбо</w:t>
      </w:r>
      <w:r w:rsidRPr="003769D1">
        <w:rPr>
          <w:sz w:val="22"/>
          <w:szCs w:val="22"/>
        </w:rPr>
        <w:t>р</w:t>
      </w:r>
      <w:r w:rsidRPr="003769D1">
        <w:rPr>
          <w:sz w:val="22"/>
          <w:szCs w:val="22"/>
        </w:rPr>
        <w:t xml:space="preserve">ник материалов IV Международной научно-практической конференции. </w:t>
      </w:r>
      <w:r w:rsidR="003769D1" w:rsidRPr="003769D1">
        <w:rPr>
          <w:sz w:val="22"/>
          <w:szCs w:val="22"/>
        </w:rPr>
        <w:t xml:space="preserve">— </w:t>
      </w:r>
      <w:r w:rsidR="003769D1">
        <w:rPr>
          <w:sz w:val="22"/>
          <w:szCs w:val="22"/>
        </w:rPr>
        <w:t xml:space="preserve">2017. </w:t>
      </w:r>
      <w:r w:rsidR="003769D1" w:rsidRPr="003769D1">
        <w:rPr>
          <w:sz w:val="22"/>
          <w:szCs w:val="22"/>
        </w:rPr>
        <w:t xml:space="preserve">— </w:t>
      </w:r>
      <w:r w:rsidR="003769D1">
        <w:rPr>
          <w:sz w:val="22"/>
          <w:szCs w:val="22"/>
        </w:rPr>
        <w:br/>
        <w:t>С. 7–</w:t>
      </w:r>
      <w:r w:rsidRPr="003769D1">
        <w:rPr>
          <w:sz w:val="22"/>
          <w:szCs w:val="22"/>
        </w:rPr>
        <w:t>13.</w:t>
      </w:r>
    </w:p>
    <w:p w:rsidR="00925587" w:rsidRPr="003769D1" w:rsidRDefault="00925587" w:rsidP="00D111F5">
      <w:pPr>
        <w:pStyle w:val="a8"/>
        <w:numPr>
          <w:ilvl w:val="0"/>
          <w:numId w:val="90"/>
        </w:numPr>
        <w:ind w:left="426" w:hanging="426"/>
        <w:jc w:val="both"/>
        <w:rPr>
          <w:sz w:val="22"/>
          <w:szCs w:val="22"/>
        </w:rPr>
      </w:pPr>
      <w:r w:rsidRPr="003769D1">
        <w:rPr>
          <w:sz w:val="22"/>
          <w:szCs w:val="22"/>
        </w:rPr>
        <w:t>Горяинов</w:t>
      </w:r>
      <w:r w:rsidR="003769D1">
        <w:rPr>
          <w:sz w:val="22"/>
          <w:szCs w:val="22"/>
        </w:rPr>
        <w:t>,</w:t>
      </w:r>
      <w:r w:rsidRPr="003769D1">
        <w:rPr>
          <w:sz w:val="22"/>
          <w:szCs w:val="22"/>
        </w:rPr>
        <w:t xml:space="preserve"> К.</w:t>
      </w:r>
      <w:r w:rsidR="003769D1">
        <w:rPr>
          <w:sz w:val="22"/>
          <w:szCs w:val="22"/>
        </w:rPr>
        <w:t xml:space="preserve"> </w:t>
      </w:r>
      <w:r w:rsidRPr="003769D1">
        <w:rPr>
          <w:sz w:val="22"/>
          <w:szCs w:val="22"/>
        </w:rPr>
        <w:t>К., Хромов</w:t>
      </w:r>
      <w:r w:rsidR="003769D1">
        <w:rPr>
          <w:sz w:val="22"/>
          <w:szCs w:val="22"/>
        </w:rPr>
        <w:t>,</w:t>
      </w:r>
      <w:r w:rsidRPr="003769D1">
        <w:rPr>
          <w:sz w:val="22"/>
          <w:szCs w:val="22"/>
        </w:rPr>
        <w:t xml:space="preserve"> И.</w:t>
      </w:r>
      <w:r w:rsidR="003769D1">
        <w:rPr>
          <w:sz w:val="22"/>
          <w:szCs w:val="22"/>
        </w:rPr>
        <w:t xml:space="preserve"> </w:t>
      </w:r>
      <w:r w:rsidRPr="003769D1">
        <w:rPr>
          <w:sz w:val="22"/>
          <w:szCs w:val="22"/>
        </w:rPr>
        <w:t>Л. Особенности оперативной работы в исправительных учр</w:t>
      </w:r>
      <w:r w:rsidRPr="003769D1">
        <w:rPr>
          <w:sz w:val="22"/>
          <w:szCs w:val="22"/>
        </w:rPr>
        <w:t>е</w:t>
      </w:r>
      <w:r w:rsidRPr="003769D1">
        <w:rPr>
          <w:sz w:val="22"/>
          <w:szCs w:val="22"/>
        </w:rPr>
        <w:t xml:space="preserve">ждениях среди осужденных, отбывающих наказание за преступления террористической направленности. </w:t>
      </w:r>
      <w:r w:rsidR="003769D1" w:rsidRPr="003769D1">
        <w:rPr>
          <w:sz w:val="22"/>
          <w:szCs w:val="22"/>
        </w:rPr>
        <w:t xml:space="preserve">— </w:t>
      </w:r>
      <w:r w:rsidRPr="003769D1">
        <w:rPr>
          <w:sz w:val="22"/>
          <w:szCs w:val="22"/>
        </w:rPr>
        <w:t>М.: НИИ ФСИН России, 2012.</w:t>
      </w:r>
      <w:r w:rsidR="00A87C02" w:rsidRPr="003769D1">
        <w:rPr>
          <w:sz w:val="22"/>
          <w:szCs w:val="22"/>
        </w:rPr>
        <w:t xml:space="preserve"> — </w:t>
      </w:r>
      <w:r w:rsidRPr="003769D1">
        <w:rPr>
          <w:sz w:val="22"/>
          <w:szCs w:val="22"/>
        </w:rPr>
        <w:t xml:space="preserve">290 с. </w:t>
      </w:r>
    </w:p>
    <w:p w:rsidR="00925587" w:rsidRPr="003769D1" w:rsidRDefault="00925587" w:rsidP="00D111F5">
      <w:pPr>
        <w:pStyle w:val="a8"/>
        <w:numPr>
          <w:ilvl w:val="0"/>
          <w:numId w:val="90"/>
        </w:numPr>
        <w:ind w:left="426" w:hanging="426"/>
        <w:jc w:val="both"/>
        <w:rPr>
          <w:sz w:val="22"/>
          <w:szCs w:val="22"/>
        </w:rPr>
      </w:pPr>
      <w:r w:rsidRPr="003769D1">
        <w:rPr>
          <w:sz w:val="22"/>
          <w:szCs w:val="22"/>
        </w:rPr>
        <w:lastRenderedPageBreak/>
        <w:t>Емелин</w:t>
      </w:r>
      <w:r w:rsidR="003769D1">
        <w:rPr>
          <w:sz w:val="22"/>
          <w:szCs w:val="22"/>
        </w:rPr>
        <w:t>,</w:t>
      </w:r>
      <w:r w:rsidRPr="003769D1">
        <w:rPr>
          <w:sz w:val="22"/>
          <w:szCs w:val="22"/>
        </w:rPr>
        <w:t xml:space="preserve"> В.</w:t>
      </w:r>
      <w:r w:rsidR="003769D1">
        <w:rPr>
          <w:sz w:val="22"/>
          <w:szCs w:val="22"/>
        </w:rPr>
        <w:t xml:space="preserve"> </w:t>
      </w:r>
      <w:r w:rsidRPr="003769D1">
        <w:rPr>
          <w:sz w:val="22"/>
          <w:szCs w:val="22"/>
        </w:rPr>
        <w:t>А. Терроризм как патологическая форма обретения идентичности в условиях информационного общества // Прикладная юридическая психол</w:t>
      </w:r>
      <w:r w:rsidR="003769D1">
        <w:rPr>
          <w:sz w:val="22"/>
          <w:szCs w:val="22"/>
        </w:rPr>
        <w:t xml:space="preserve">огия. </w:t>
      </w:r>
      <w:r w:rsidR="003769D1" w:rsidRPr="003769D1">
        <w:rPr>
          <w:sz w:val="22"/>
          <w:szCs w:val="22"/>
        </w:rPr>
        <w:t xml:space="preserve">— </w:t>
      </w:r>
      <w:r w:rsidRPr="003769D1">
        <w:rPr>
          <w:sz w:val="22"/>
          <w:szCs w:val="22"/>
        </w:rPr>
        <w:t xml:space="preserve">2010. </w:t>
      </w:r>
      <w:r w:rsidR="003769D1" w:rsidRPr="003769D1">
        <w:rPr>
          <w:sz w:val="22"/>
          <w:szCs w:val="22"/>
        </w:rPr>
        <w:t xml:space="preserve">— </w:t>
      </w:r>
      <w:r w:rsidRPr="003769D1">
        <w:rPr>
          <w:sz w:val="22"/>
          <w:szCs w:val="22"/>
        </w:rPr>
        <w:t xml:space="preserve">№ 4. </w:t>
      </w:r>
      <w:r w:rsidR="003769D1" w:rsidRPr="003769D1">
        <w:rPr>
          <w:sz w:val="22"/>
          <w:szCs w:val="22"/>
        </w:rPr>
        <w:t xml:space="preserve">— </w:t>
      </w:r>
      <w:r w:rsidR="003769D1">
        <w:rPr>
          <w:sz w:val="22"/>
          <w:szCs w:val="22"/>
        </w:rPr>
        <w:br/>
      </w:r>
      <w:r w:rsidRPr="003769D1">
        <w:rPr>
          <w:sz w:val="22"/>
          <w:szCs w:val="22"/>
        </w:rPr>
        <w:t>С. 36</w:t>
      </w:r>
      <w:r w:rsidR="003769D1">
        <w:rPr>
          <w:sz w:val="22"/>
          <w:szCs w:val="22"/>
        </w:rPr>
        <w:t>–</w:t>
      </w:r>
      <w:r w:rsidRPr="003769D1">
        <w:rPr>
          <w:sz w:val="22"/>
          <w:szCs w:val="22"/>
        </w:rPr>
        <w:t>43.</w:t>
      </w:r>
    </w:p>
    <w:p w:rsidR="00925587" w:rsidRPr="003769D1" w:rsidRDefault="00925587" w:rsidP="00D111F5">
      <w:pPr>
        <w:pStyle w:val="a8"/>
        <w:numPr>
          <w:ilvl w:val="0"/>
          <w:numId w:val="90"/>
        </w:numPr>
        <w:ind w:left="426" w:hanging="426"/>
        <w:jc w:val="both"/>
        <w:rPr>
          <w:sz w:val="22"/>
          <w:szCs w:val="22"/>
        </w:rPr>
      </w:pPr>
      <w:r w:rsidRPr="003769D1">
        <w:rPr>
          <w:sz w:val="22"/>
          <w:szCs w:val="22"/>
        </w:rPr>
        <w:t>Казберов</w:t>
      </w:r>
      <w:r w:rsidR="003769D1">
        <w:rPr>
          <w:sz w:val="22"/>
          <w:szCs w:val="22"/>
        </w:rPr>
        <w:t>,</w:t>
      </w:r>
      <w:r w:rsidRPr="003769D1">
        <w:rPr>
          <w:sz w:val="22"/>
          <w:szCs w:val="22"/>
        </w:rPr>
        <w:t xml:space="preserve"> П.</w:t>
      </w:r>
      <w:r w:rsidR="003769D1">
        <w:rPr>
          <w:sz w:val="22"/>
          <w:szCs w:val="22"/>
        </w:rPr>
        <w:t xml:space="preserve"> </w:t>
      </w:r>
      <w:r w:rsidRPr="003769D1">
        <w:rPr>
          <w:sz w:val="22"/>
          <w:szCs w:val="22"/>
        </w:rPr>
        <w:t xml:space="preserve">Н. Методические особенности психокоррекционной работы с осужденными, </w:t>
      </w:r>
      <w:r w:rsidRPr="003769D1">
        <w:rPr>
          <w:spacing w:val="-2"/>
          <w:sz w:val="22"/>
          <w:szCs w:val="22"/>
        </w:rPr>
        <w:t>отбывающими наказание за террористическую и экстремистскую деятельность // Уголовно-</w:t>
      </w:r>
      <w:r w:rsidRPr="003769D1">
        <w:rPr>
          <w:sz w:val="22"/>
          <w:szCs w:val="22"/>
        </w:rPr>
        <w:t xml:space="preserve">исполнительная система: право, экономика, управление. </w:t>
      </w:r>
      <w:r w:rsidR="003769D1" w:rsidRPr="003769D1">
        <w:rPr>
          <w:sz w:val="22"/>
          <w:szCs w:val="22"/>
        </w:rPr>
        <w:t xml:space="preserve">— </w:t>
      </w:r>
      <w:r w:rsidRPr="003769D1">
        <w:rPr>
          <w:sz w:val="22"/>
          <w:szCs w:val="22"/>
        </w:rPr>
        <w:t xml:space="preserve">2013. </w:t>
      </w:r>
      <w:r w:rsidR="003769D1" w:rsidRPr="003769D1">
        <w:rPr>
          <w:sz w:val="22"/>
          <w:szCs w:val="22"/>
        </w:rPr>
        <w:t xml:space="preserve">— </w:t>
      </w:r>
      <w:r w:rsidR="003769D1">
        <w:rPr>
          <w:sz w:val="22"/>
          <w:szCs w:val="22"/>
        </w:rPr>
        <w:t>№</w:t>
      </w:r>
      <w:r w:rsidRPr="003769D1">
        <w:rPr>
          <w:sz w:val="22"/>
          <w:szCs w:val="22"/>
        </w:rPr>
        <w:t xml:space="preserve"> 3. </w:t>
      </w:r>
      <w:r w:rsidR="003769D1" w:rsidRPr="003769D1">
        <w:rPr>
          <w:sz w:val="22"/>
          <w:szCs w:val="22"/>
        </w:rPr>
        <w:t xml:space="preserve">— </w:t>
      </w:r>
      <w:r w:rsidRPr="003769D1">
        <w:rPr>
          <w:sz w:val="22"/>
          <w:szCs w:val="22"/>
        </w:rPr>
        <w:t>С. 19</w:t>
      </w:r>
      <w:r w:rsidR="003769D1">
        <w:rPr>
          <w:sz w:val="22"/>
          <w:szCs w:val="22"/>
        </w:rPr>
        <w:t>–</w:t>
      </w:r>
      <w:r w:rsidRPr="003769D1">
        <w:rPr>
          <w:sz w:val="22"/>
          <w:szCs w:val="22"/>
        </w:rPr>
        <w:t>21.</w:t>
      </w:r>
    </w:p>
    <w:p w:rsidR="00925587" w:rsidRPr="003769D1" w:rsidRDefault="00925587" w:rsidP="00D111F5">
      <w:pPr>
        <w:pStyle w:val="a8"/>
        <w:numPr>
          <w:ilvl w:val="0"/>
          <w:numId w:val="90"/>
        </w:numPr>
        <w:ind w:left="426" w:hanging="426"/>
        <w:jc w:val="both"/>
        <w:rPr>
          <w:sz w:val="22"/>
          <w:szCs w:val="22"/>
        </w:rPr>
      </w:pPr>
      <w:r w:rsidRPr="003769D1">
        <w:rPr>
          <w:sz w:val="22"/>
          <w:szCs w:val="22"/>
        </w:rPr>
        <w:t>Новиков</w:t>
      </w:r>
      <w:r w:rsidR="003769D1">
        <w:rPr>
          <w:sz w:val="22"/>
          <w:szCs w:val="22"/>
        </w:rPr>
        <w:t>,</w:t>
      </w:r>
      <w:r w:rsidRPr="003769D1">
        <w:rPr>
          <w:sz w:val="22"/>
          <w:szCs w:val="22"/>
        </w:rPr>
        <w:t xml:space="preserve"> Е.</w:t>
      </w:r>
      <w:r w:rsidR="003769D1">
        <w:rPr>
          <w:sz w:val="22"/>
          <w:szCs w:val="22"/>
        </w:rPr>
        <w:t xml:space="preserve"> </w:t>
      </w:r>
      <w:r w:rsidRPr="003769D1">
        <w:rPr>
          <w:sz w:val="22"/>
          <w:szCs w:val="22"/>
        </w:rPr>
        <w:t>Е. Актуальные проблемы правового регулирования применения мер взыскания в исправительных учреждениях</w:t>
      </w:r>
      <w:r w:rsidR="003769D1">
        <w:rPr>
          <w:sz w:val="22"/>
          <w:szCs w:val="22"/>
        </w:rPr>
        <w:t xml:space="preserve"> </w:t>
      </w:r>
      <w:r w:rsidRPr="003769D1">
        <w:rPr>
          <w:sz w:val="22"/>
          <w:szCs w:val="22"/>
        </w:rPr>
        <w:t xml:space="preserve">// Вестник Кузбасского института. </w:t>
      </w:r>
      <w:r w:rsidR="003769D1" w:rsidRPr="003769D1">
        <w:rPr>
          <w:sz w:val="22"/>
          <w:szCs w:val="22"/>
        </w:rPr>
        <w:t xml:space="preserve">— </w:t>
      </w:r>
      <w:r w:rsidRPr="003769D1">
        <w:rPr>
          <w:sz w:val="22"/>
          <w:szCs w:val="22"/>
        </w:rPr>
        <w:t xml:space="preserve">2016. </w:t>
      </w:r>
      <w:r w:rsidR="003769D1" w:rsidRPr="003769D1">
        <w:rPr>
          <w:sz w:val="22"/>
          <w:szCs w:val="22"/>
        </w:rPr>
        <w:t xml:space="preserve">— </w:t>
      </w:r>
      <w:r w:rsidRPr="003769D1">
        <w:rPr>
          <w:sz w:val="22"/>
          <w:szCs w:val="22"/>
        </w:rPr>
        <w:t xml:space="preserve">№ 2 (27). </w:t>
      </w:r>
      <w:r w:rsidR="003769D1" w:rsidRPr="003769D1">
        <w:rPr>
          <w:sz w:val="22"/>
          <w:szCs w:val="22"/>
        </w:rPr>
        <w:t xml:space="preserve">— </w:t>
      </w:r>
      <w:r w:rsidR="003769D1">
        <w:rPr>
          <w:sz w:val="22"/>
          <w:szCs w:val="22"/>
        </w:rPr>
        <w:t>С. 59–</w:t>
      </w:r>
      <w:r w:rsidRPr="003769D1">
        <w:rPr>
          <w:sz w:val="22"/>
          <w:szCs w:val="22"/>
        </w:rPr>
        <w:t>67.</w:t>
      </w:r>
    </w:p>
    <w:p w:rsidR="002A0E56" w:rsidRPr="001156DB" w:rsidRDefault="002A0E56" w:rsidP="00EE1F9C">
      <w:pPr>
        <w:autoSpaceDE/>
        <w:autoSpaceDN/>
        <w:adjustRightInd/>
        <w:ind w:firstLine="567"/>
        <w:jc w:val="left"/>
        <w:rPr>
          <w:sz w:val="22"/>
          <w:szCs w:val="22"/>
        </w:rPr>
      </w:pPr>
      <w:r w:rsidRPr="001156DB">
        <w:rPr>
          <w:sz w:val="22"/>
          <w:szCs w:val="22"/>
        </w:rPr>
        <w:br w:type="page"/>
      </w:r>
    </w:p>
    <w:p w:rsidR="00F00E41" w:rsidRPr="0056764F" w:rsidRDefault="00F00E41" w:rsidP="0056764F">
      <w:pPr>
        <w:ind w:firstLine="0"/>
        <w:jc w:val="center"/>
        <w:rPr>
          <w:rFonts w:ascii="Arial" w:hAnsi="Arial" w:cs="Arial"/>
          <w:b/>
          <w:sz w:val="24"/>
          <w:szCs w:val="22"/>
        </w:rPr>
      </w:pPr>
      <w:r w:rsidRPr="0056764F">
        <w:rPr>
          <w:rFonts w:ascii="Arial" w:hAnsi="Arial" w:cs="Arial"/>
          <w:b/>
          <w:sz w:val="24"/>
          <w:szCs w:val="22"/>
        </w:rPr>
        <w:lastRenderedPageBreak/>
        <w:t>Раздел 2.</w:t>
      </w:r>
    </w:p>
    <w:p w:rsidR="00F00E41" w:rsidRPr="0056764F" w:rsidRDefault="00F00E41" w:rsidP="0056764F">
      <w:pPr>
        <w:ind w:firstLine="0"/>
        <w:jc w:val="center"/>
        <w:rPr>
          <w:rFonts w:ascii="Arial" w:hAnsi="Arial" w:cs="Arial"/>
          <w:b/>
          <w:sz w:val="24"/>
          <w:szCs w:val="22"/>
        </w:rPr>
      </w:pPr>
      <w:r w:rsidRPr="0056764F">
        <w:rPr>
          <w:rFonts w:ascii="Arial" w:hAnsi="Arial" w:cs="Arial"/>
          <w:b/>
          <w:sz w:val="24"/>
          <w:szCs w:val="22"/>
        </w:rPr>
        <w:t xml:space="preserve">Частное право в системе современного </w:t>
      </w:r>
      <w:r w:rsidR="00782D22">
        <w:rPr>
          <w:rFonts w:ascii="Arial" w:hAnsi="Arial" w:cs="Arial"/>
          <w:b/>
          <w:sz w:val="24"/>
          <w:szCs w:val="22"/>
        </w:rPr>
        <w:br/>
      </w:r>
      <w:r w:rsidRPr="0056764F">
        <w:rPr>
          <w:rFonts w:ascii="Arial" w:hAnsi="Arial" w:cs="Arial"/>
          <w:b/>
          <w:sz w:val="24"/>
          <w:szCs w:val="22"/>
        </w:rPr>
        <w:t>российского законодательства</w:t>
      </w:r>
    </w:p>
    <w:p w:rsidR="00F00E41" w:rsidRPr="001156DB" w:rsidRDefault="00F00E41" w:rsidP="00EE1F9C">
      <w:pPr>
        <w:ind w:firstLine="567"/>
        <w:jc w:val="center"/>
        <w:rPr>
          <w:sz w:val="22"/>
          <w:szCs w:val="22"/>
        </w:rPr>
      </w:pPr>
    </w:p>
    <w:p w:rsidR="000160F6" w:rsidRPr="001156DB" w:rsidRDefault="000160F6" w:rsidP="00EE1F9C">
      <w:pPr>
        <w:ind w:firstLine="567"/>
        <w:rPr>
          <w:sz w:val="22"/>
          <w:szCs w:val="22"/>
        </w:rPr>
      </w:pPr>
    </w:p>
    <w:p w:rsidR="003769D1" w:rsidRPr="003769D1" w:rsidRDefault="003769D1" w:rsidP="00EE1F9C">
      <w:pPr>
        <w:pStyle w:val="a6"/>
        <w:shd w:val="clear" w:color="auto" w:fill="FCFCFC"/>
        <w:spacing w:before="0" w:after="0" w:afterAutospacing="0"/>
        <w:ind w:firstLine="567"/>
        <w:jc w:val="right"/>
        <w:rPr>
          <w:rFonts w:ascii="Arial" w:hAnsi="Arial" w:cs="Arial"/>
          <w:b/>
          <w:color w:val="auto"/>
          <w:sz w:val="22"/>
          <w:szCs w:val="22"/>
        </w:rPr>
      </w:pPr>
      <w:r w:rsidRPr="003769D1">
        <w:rPr>
          <w:rFonts w:ascii="Arial" w:hAnsi="Arial" w:cs="Arial"/>
          <w:b/>
          <w:color w:val="auto"/>
          <w:sz w:val="22"/>
          <w:szCs w:val="22"/>
        </w:rPr>
        <w:t>К. С. АЛЕКСЕЕВ</w:t>
      </w:r>
    </w:p>
    <w:p w:rsidR="003769D1" w:rsidRPr="00D159EF" w:rsidRDefault="00782D22" w:rsidP="003769D1">
      <w:pPr>
        <w:pStyle w:val="Default"/>
        <w:jc w:val="right"/>
        <w:rPr>
          <w:rFonts w:ascii="Arial" w:hAnsi="Arial" w:cs="Arial"/>
          <w:iCs/>
          <w:color w:val="auto"/>
          <w:sz w:val="22"/>
          <w:szCs w:val="22"/>
        </w:rPr>
      </w:pPr>
      <w:r>
        <w:rPr>
          <w:rFonts w:ascii="Arial" w:hAnsi="Arial" w:cs="Arial"/>
          <w:iCs/>
          <w:color w:val="auto"/>
          <w:sz w:val="22"/>
          <w:szCs w:val="22"/>
        </w:rPr>
        <w:t>ФКОУ ВО Кузбасский институт</w:t>
      </w:r>
      <w:r w:rsidR="008814B8">
        <w:rPr>
          <w:rFonts w:ascii="Arial" w:hAnsi="Arial" w:cs="Arial"/>
          <w:iCs/>
          <w:color w:val="auto"/>
          <w:sz w:val="22"/>
          <w:szCs w:val="22"/>
        </w:rPr>
        <w:t xml:space="preserve"> </w:t>
      </w:r>
      <w:r w:rsidR="003769D1" w:rsidRPr="00D159EF">
        <w:rPr>
          <w:rFonts w:ascii="Arial" w:hAnsi="Arial" w:cs="Arial"/>
          <w:iCs/>
          <w:color w:val="auto"/>
          <w:sz w:val="22"/>
          <w:szCs w:val="22"/>
        </w:rPr>
        <w:t>ФСИН России,</w:t>
      </w:r>
    </w:p>
    <w:p w:rsidR="003769D1" w:rsidRPr="00D159EF" w:rsidRDefault="003769D1" w:rsidP="003769D1">
      <w:pPr>
        <w:pStyle w:val="Default"/>
        <w:spacing w:after="60"/>
        <w:jc w:val="right"/>
        <w:rPr>
          <w:rFonts w:ascii="Arial" w:hAnsi="Arial" w:cs="Arial"/>
          <w:color w:val="auto"/>
          <w:sz w:val="22"/>
          <w:szCs w:val="22"/>
        </w:rPr>
      </w:pPr>
      <w:r w:rsidRPr="00D159EF">
        <w:rPr>
          <w:rFonts w:ascii="Arial" w:hAnsi="Arial" w:cs="Arial"/>
          <w:iCs/>
          <w:color w:val="auto"/>
          <w:sz w:val="22"/>
          <w:szCs w:val="22"/>
        </w:rPr>
        <w:t xml:space="preserve"> магистрант юридического факультета</w:t>
      </w:r>
    </w:p>
    <w:p w:rsidR="003769D1" w:rsidRPr="00D159EF" w:rsidRDefault="003769D1" w:rsidP="003769D1">
      <w:pPr>
        <w:pStyle w:val="Default"/>
        <w:jc w:val="right"/>
        <w:rPr>
          <w:rFonts w:ascii="Arial" w:hAnsi="Arial" w:cs="Arial"/>
          <w:color w:val="auto"/>
          <w:sz w:val="22"/>
          <w:szCs w:val="22"/>
        </w:rPr>
      </w:pPr>
      <w:r>
        <w:rPr>
          <w:rFonts w:ascii="Arial" w:hAnsi="Arial" w:cs="Arial"/>
          <w:iCs/>
          <w:color w:val="auto"/>
          <w:sz w:val="22"/>
          <w:szCs w:val="22"/>
        </w:rPr>
        <w:t>Научный руководитель:</w:t>
      </w:r>
    </w:p>
    <w:p w:rsidR="003769D1" w:rsidRDefault="00782D22" w:rsidP="003769D1">
      <w:pPr>
        <w:pStyle w:val="Default"/>
        <w:jc w:val="right"/>
        <w:rPr>
          <w:rFonts w:ascii="Arial" w:hAnsi="Arial" w:cs="Arial"/>
          <w:iCs/>
          <w:color w:val="auto"/>
          <w:sz w:val="22"/>
          <w:szCs w:val="22"/>
        </w:rPr>
      </w:pPr>
      <w:r>
        <w:rPr>
          <w:rFonts w:ascii="Arial" w:hAnsi="Arial" w:cs="Arial"/>
          <w:iCs/>
          <w:color w:val="auto"/>
          <w:sz w:val="22"/>
          <w:szCs w:val="22"/>
        </w:rPr>
        <w:t>ФКОУ ВО Кузбасский институт</w:t>
      </w:r>
      <w:r w:rsidR="008814B8">
        <w:rPr>
          <w:rFonts w:ascii="Arial" w:hAnsi="Arial" w:cs="Arial"/>
          <w:iCs/>
          <w:color w:val="auto"/>
          <w:sz w:val="22"/>
          <w:szCs w:val="22"/>
        </w:rPr>
        <w:t xml:space="preserve"> </w:t>
      </w:r>
      <w:r w:rsidR="003769D1" w:rsidRPr="00D159EF">
        <w:rPr>
          <w:rFonts w:ascii="Arial" w:hAnsi="Arial" w:cs="Arial"/>
          <w:iCs/>
          <w:color w:val="auto"/>
          <w:sz w:val="22"/>
          <w:szCs w:val="22"/>
        </w:rPr>
        <w:t>ФСИН России,</w:t>
      </w:r>
    </w:p>
    <w:p w:rsidR="003769D1" w:rsidRPr="00D159EF" w:rsidRDefault="003769D1" w:rsidP="003769D1">
      <w:pPr>
        <w:pStyle w:val="Default"/>
        <w:jc w:val="right"/>
        <w:rPr>
          <w:rFonts w:ascii="Arial" w:hAnsi="Arial" w:cs="Arial"/>
          <w:color w:val="auto"/>
          <w:sz w:val="22"/>
          <w:szCs w:val="22"/>
        </w:rPr>
      </w:pPr>
      <w:r w:rsidRPr="00D159EF">
        <w:rPr>
          <w:rFonts w:ascii="Arial" w:hAnsi="Arial" w:cs="Arial"/>
          <w:iCs/>
          <w:color w:val="auto"/>
          <w:sz w:val="22"/>
          <w:szCs w:val="22"/>
        </w:rPr>
        <w:t>начальник кафедр</w:t>
      </w:r>
      <w:r>
        <w:rPr>
          <w:rFonts w:ascii="Arial" w:hAnsi="Arial" w:cs="Arial"/>
          <w:iCs/>
          <w:color w:val="auto"/>
          <w:sz w:val="22"/>
          <w:szCs w:val="22"/>
        </w:rPr>
        <w:t>ы гражданско-правовых дисциплин,</w:t>
      </w:r>
    </w:p>
    <w:p w:rsidR="003769D1" w:rsidRPr="00D159EF" w:rsidRDefault="003769D1" w:rsidP="003769D1">
      <w:pPr>
        <w:shd w:val="clear" w:color="auto" w:fill="FFFFFF"/>
        <w:ind w:firstLine="0"/>
        <w:jc w:val="right"/>
        <w:textAlignment w:val="baseline"/>
        <w:outlineLvl w:val="1"/>
        <w:rPr>
          <w:rFonts w:ascii="Arial" w:eastAsia="Times New Roman" w:hAnsi="Arial" w:cs="Arial"/>
          <w:sz w:val="22"/>
          <w:szCs w:val="22"/>
        </w:rPr>
      </w:pPr>
      <w:r w:rsidRPr="00D159EF">
        <w:rPr>
          <w:rFonts w:ascii="Arial" w:hAnsi="Arial" w:cs="Arial"/>
          <w:iCs/>
          <w:sz w:val="22"/>
          <w:szCs w:val="22"/>
        </w:rPr>
        <w:t>кандидат юридических наук, доцент Ю. А. Борзенко</w:t>
      </w:r>
    </w:p>
    <w:p w:rsidR="003769D1" w:rsidRPr="001156DB" w:rsidRDefault="003769D1" w:rsidP="003769D1">
      <w:pPr>
        <w:pStyle w:val="1"/>
      </w:pPr>
      <w:r w:rsidRPr="001156DB">
        <w:t>К вопросу о понятии и правовой природе индивидуального трудового спора</w:t>
      </w:r>
    </w:p>
    <w:p w:rsidR="006970F6" w:rsidRPr="001156DB" w:rsidRDefault="003769D1" w:rsidP="00EE1F9C">
      <w:pPr>
        <w:pStyle w:val="a6"/>
        <w:shd w:val="clear" w:color="auto" w:fill="FCFCFC"/>
        <w:spacing w:before="0" w:after="0" w:afterAutospacing="0"/>
        <w:ind w:firstLine="567"/>
        <w:jc w:val="both"/>
        <w:rPr>
          <w:rFonts w:ascii="Times New Roman" w:hAnsi="Times New Roman" w:cs="Times New Roman"/>
          <w:color w:val="auto"/>
          <w:sz w:val="22"/>
          <w:szCs w:val="22"/>
        </w:rPr>
      </w:pPr>
      <w:r>
        <w:rPr>
          <w:rFonts w:ascii="Times New Roman" w:hAnsi="Times New Roman" w:cs="Times New Roman"/>
          <w:color w:val="auto"/>
          <w:sz w:val="22"/>
          <w:szCs w:val="22"/>
        </w:rPr>
        <w:t>По данным</w:t>
      </w:r>
      <w:r w:rsidR="006970F6" w:rsidRPr="001156DB">
        <w:rPr>
          <w:rFonts w:ascii="Times New Roman" w:hAnsi="Times New Roman" w:cs="Times New Roman"/>
          <w:color w:val="auto"/>
          <w:sz w:val="22"/>
          <w:szCs w:val="22"/>
        </w:rPr>
        <w:t xml:space="preserve"> официальной статистики, за 2017 год Роструд восстановил нарушенные тр</w:t>
      </w:r>
      <w:r w:rsidR="006970F6" w:rsidRPr="001156DB">
        <w:rPr>
          <w:rFonts w:ascii="Times New Roman" w:hAnsi="Times New Roman" w:cs="Times New Roman"/>
          <w:color w:val="auto"/>
          <w:sz w:val="22"/>
          <w:szCs w:val="22"/>
        </w:rPr>
        <w:t>у</w:t>
      </w:r>
      <w:r w:rsidR="006970F6" w:rsidRPr="001156DB">
        <w:rPr>
          <w:rFonts w:ascii="Times New Roman" w:hAnsi="Times New Roman" w:cs="Times New Roman"/>
          <w:color w:val="auto"/>
          <w:sz w:val="22"/>
          <w:szCs w:val="22"/>
        </w:rPr>
        <w:t>довые права 2</w:t>
      </w:r>
      <w:r>
        <w:rPr>
          <w:rFonts w:ascii="Times New Roman" w:hAnsi="Times New Roman" w:cs="Times New Roman"/>
          <w:color w:val="auto"/>
          <w:sz w:val="22"/>
          <w:szCs w:val="22"/>
        </w:rPr>
        <w:t> 521 </w:t>
      </w:r>
      <w:r w:rsidR="006970F6" w:rsidRPr="001156DB">
        <w:rPr>
          <w:rFonts w:ascii="Times New Roman" w:hAnsi="Times New Roman" w:cs="Times New Roman"/>
          <w:color w:val="auto"/>
          <w:sz w:val="22"/>
          <w:szCs w:val="22"/>
        </w:rPr>
        <w:t>634 работников, рассмотрел 465</w:t>
      </w:r>
      <w:r>
        <w:rPr>
          <w:rFonts w:ascii="Times New Roman" w:hAnsi="Times New Roman" w:cs="Times New Roman"/>
          <w:color w:val="auto"/>
          <w:sz w:val="22"/>
          <w:szCs w:val="22"/>
        </w:rPr>
        <w:t> </w:t>
      </w:r>
      <w:r w:rsidR="006970F6" w:rsidRPr="001156DB">
        <w:rPr>
          <w:rFonts w:ascii="Times New Roman" w:hAnsi="Times New Roman" w:cs="Times New Roman"/>
          <w:color w:val="auto"/>
          <w:sz w:val="22"/>
          <w:szCs w:val="22"/>
        </w:rPr>
        <w:t>656 обращений граждан, способствовал в</w:t>
      </w:r>
      <w:r w:rsidR="006970F6" w:rsidRPr="001156DB">
        <w:rPr>
          <w:rFonts w:ascii="Times New Roman" w:hAnsi="Times New Roman" w:cs="Times New Roman"/>
          <w:color w:val="auto"/>
          <w:sz w:val="22"/>
          <w:szCs w:val="22"/>
        </w:rPr>
        <w:t>ы</w:t>
      </w:r>
      <w:r w:rsidR="006970F6" w:rsidRPr="001156DB">
        <w:rPr>
          <w:rFonts w:ascii="Times New Roman" w:hAnsi="Times New Roman" w:cs="Times New Roman"/>
          <w:color w:val="auto"/>
          <w:sz w:val="22"/>
          <w:szCs w:val="22"/>
        </w:rPr>
        <w:t>плате задержанной заработной плат</w:t>
      </w:r>
      <w:r>
        <w:rPr>
          <w:rFonts w:ascii="Times New Roman" w:hAnsi="Times New Roman" w:cs="Times New Roman"/>
          <w:color w:val="auto"/>
          <w:sz w:val="22"/>
          <w:szCs w:val="22"/>
        </w:rPr>
        <w:t>ы</w:t>
      </w:r>
      <w:r w:rsidR="006970F6" w:rsidRPr="001156DB">
        <w:rPr>
          <w:rFonts w:ascii="Times New Roman" w:hAnsi="Times New Roman" w:cs="Times New Roman"/>
          <w:color w:val="auto"/>
          <w:sz w:val="22"/>
          <w:szCs w:val="22"/>
        </w:rPr>
        <w:t xml:space="preserve"> на сумму 20</w:t>
      </w:r>
      <w:r>
        <w:rPr>
          <w:rFonts w:ascii="Times New Roman" w:hAnsi="Times New Roman" w:cs="Times New Roman"/>
          <w:color w:val="auto"/>
          <w:sz w:val="22"/>
          <w:szCs w:val="22"/>
        </w:rPr>
        <w:t> </w:t>
      </w:r>
      <w:r w:rsidR="006970F6" w:rsidRPr="001156DB">
        <w:rPr>
          <w:rFonts w:ascii="Times New Roman" w:hAnsi="Times New Roman" w:cs="Times New Roman"/>
          <w:color w:val="auto"/>
          <w:sz w:val="22"/>
          <w:szCs w:val="22"/>
        </w:rPr>
        <w:t>918</w:t>
      </w:r>
      <w:r>
        <w:rPr>
          <w:rFonts w:ascii="Times New Roman" w:hAnsi="Times New Roman" w:cs="Times New Roman"/>
          <w:color w:val="auto"/>
          <w:sz w:val="22"/>
          <w:szCs w:val="22"/>
        </w:rPr>
        <w:t> </w:t>
      </w:r>
      <w:r w:rsidR="006970F6" w:rsidRPr="001156DB">
        <w:rPr>
          <w:rFonts w:ascii="Times New Roman" w:hAnsi="Times New Roman" w:cs="Times New Roman"/>
          <w:color w:val="auto"/>
          <w:sz w:val="22"/>
          <w:szCs w:val="22"/>
        </w:rPr>
        <w:t>128,85</w:t>
      </w:r>
      <w:r>
        <w:rPr>
          <w:rFonts w:ascii="Times New Roman" w:hAnsi="Times New Roman" w:cs="Times New Roman"/>
          <w:color w:val="auto"/>
          <w:sz w:val="22"/>
          <w:szCs w:val="22"/>
        </w:rPr>
        <w:t xml:space="preserve"> </w:t>
      </w:r>
      <w:r w:rsidR="006970F6" w:rsidRPr="001156DB">
        <w:rPr>
          <w:rFonts w:ascii="Times New Roman" w:hAnsi="Times New Roman" w:cs="Times New Roman"/>
          <w:color w:val="auto"/>
          <w:sz w:val="22"/>
          <w:szCs w:val="22"/>
        </w:rPr>
        <w:t>р</w:t>
      </w:r>
      <w:r>
        <w:rPr>
          <w:rFonts w:ascii="Times New Roman" w:hAnsi="Times New Roman" w:cs="Times New Roman"/>
          <w:color w:val="auto"/>
          <w:sz w:val="22"/>
          <w:szCs w:val="22"/>
        </w:rPr>
        <w:t>ублей</w:t>
      </w:r>
      <w:r w:rsidRPr="001156DB">
        <w:rPr>
          <w:rStyle w:val="ab"/>
          <w:rFonts w:ascii="Times New Roman" w:hAnsi="Times New Roman" w:cs="Times New Roman"/>
          <w:color w:val="auto"/>
          <w:sz w:val="22"/>
          <w:szCs w:val="22"/>
        </w:rPr>
        <w:footnoteReference w:id="193"/>
      </w:r>
      <w:r>
        <w:rPr>
          <w:rFonts w:ascii="Times New Roman" w:hAnsi="Times New Roman" w:cs="Times New Roman"/>
          <w:color w:val="auto"/>
          <w:sz w:val="22"/>
          <w:szCs w:val="22"/>
        </w:rPr>
        <w:t>.</w:t>
      </w:r>
      <w:r w:rsidR="006970F6" w:rsidRPr="001156DB">
        <w:rPr>
          <w:rFonts w:ascii="Times New Roman" w:hAnsi="Times New Roman" w:cs="Times New Roman"/>
          <w:color w:val="auto"/>
          <w:sz w:val="22"/>
          <w:szCs w:val="22"/>
        </w:rPr>
        <w:t xml:space="preserve"> Таким образом, вопрос о наруше</w:t>
      </w:r>
      <w:r>
        <w:rPr>
          <w:rFonts w:ascii="Times New Roman" w:hAnsi="Times New Roman" w:cs="Times New Roman"/>
          <w:color w:val="auto"/>
          <w:sz w:val="22"/>
          <w:szCs w:val="22"/>
        </w:rPr>
        <w:t>ниях прав работников</w:t>
      </w:r>
      <w:r w:rsidR="006970F6" w:rsidRPr="001156DB">
        <w:rPr>
          <w:rFonts w:ascii="Times New Roman" w:hAnsi="Times New Roman" w:cs="Times New Roman"/>
          <w:color w:val="auto"/>
          <w:sz w:val="22"/>
          <w:szCs w:val="22"/>
        </w:rPr>
        <w:t xml:space="preserve"> и о возникающих трудовых спорах, продолжает оставаться </w:t>
      </w:r>
      <w:r>
        <w:rPr>
          <w:rFonts w:ascii="Times New Roman" w:hAnsi="Times New Roman" w:cs="Times New Roman"/>
          <w:color w:val="auto"/>
          <w:sz w:val="22"/>
          <w:szCs w:val="22"/>
        </w:rPr>
        <w:br/>
      </w:r>
      <w:r w:rsidR="006970F6" w:rsidRPr="001156DB">
        <w:rPr>
          <w:rFonts w:ascii="Times New Roman" w:hAnsi="Times New Roman" w:cs="Times New Roman"/>
          <w:color w:val="auto"/>
          <w:sz w:val="22"/>
          <w:szCs w:val="22"/>
        </w:rPr>
        <w:t xml:space="preserve">актуальным.  </w:t>
      </w:r>
    </w:p>
    <w:p w:rsidR="006970F6" w:rsidRPr="001156DB" w:rsidRDefault="006970F6" w:rsidP="00EE1F9C">
      <w:pPr>
        <w:pStyle w:val="a6"/>
        <w:shd w:val="clear" w:color="auto" w:fill="FCFCFC"/>
        <w:spacing w:before="0" w:after="0" w:afterAutospacing="0"/>
        <w:ind w:firstLine="567"/>
        <w:jc w:val="both"/>
        <w:rPr>
          <w:rFonts w:ascii="Times New Roman" w:hAnsi="Times New Roman" w:cs="Times New Roman"/>
          <w:color w:val="auto"/>
          <w:sz w:val="22"/>
          <w:szCs w:val="22"/>
        </w:rPr>
      </w:pPr>
      <w:r w:rsidRPr="001156DB">
        <w:rPr>
          <w:rFonts w:ascii="Times New Roman" w:hAnsi="Times New Roman" w:cs="Times New Roman"/>
          <w:color w:val="auto"/>
          <w:sz w:val="22"/>
          <w:szCs w:val="22"/>
        </w:rPr>
        <w:t xml:space="preserve">Несмотря на то, что Трудовой </w:t>
      </w:r>
      <w:r w:rsidR="003769D1">
        <w:rPr>
          <w:rFonts w:ascii="Times New Roman" w:hAnsi="Times New Roman" w:cs="Times New Roman"/>
          <w:color w:val="auto"/>
          <w:sz w:val="22"/>
          <w:szCs w:val="22"/>
        </w:rPr>
        <w:t>к</w:t>
      </w:r>
      <w:r w:rsidRPr="001156DB">
        <w:rPr>
          <w:rFonts w:ascii="Times New Roman" w:hAnsi="Times New Roman" w:cs="Times New Roman"/>
          <w:color w:val="auto"/>
          <w:sz w:val="22"/>
          <w:szCs w:val="22"/>
        </w:rPr>
        <w:t>одекс РФ действует уже более 16 лет, остаются еще до</w:t>
      </w:r>
      <w:r w:rsidRPr="001156DB">
        <w:rPr>
          <w:rFonts w:ascii="Times New Roman" w:hAnsi="Times New Roman" w:cs="Times New Roman"/>
          <w:color w:val="auto"/>
          <w:sz w:val="22"/>
          <w:szCs w:val="22"/>
        </w:rPr>
        <w:t>к</w:t>
      </w:r>
      <w:r w:rsidRPr="001156DB">
        <w:rPr>
          <w:rFonts w:ascii="Times New Roman" w:hAnsi="Times New Roman" w:cs="Times New Roman"/>
          <w:color w:val="auto"/>
          <w:sz w:val="22"/>
          <w:szCs w:val="22"/>
        </w:rPr>
        <w:t>тринальные дискуссии по многим вопросам, ученые говорят о несовершенстве действующего законодательства и необходимости внесения в него изменений, а также выработке научных р</w:t>
      </w:r>
      <w:r w:rsidRPr="001156DB">
        <w:rPr>
          <w:rFonts w:ascii="Times New Roman" w:hAnsi="Times New Roman" w:cs="Times New Roman"/>
          <w:color w:val="auto"/>
          <w:sz w:val="22"/>
          <w:szCs w:val="22"/>
        </w:rPr>
        <w:t>е</w:t>
      </w:r>
      <w:r w:rsidRPr="001156DB">
        <w:rPr>
          <w:rFonts w:ascii="Times New Roman" w:hAnsi="Times New Roman" w:cs="Times New Roman"/>
          <w:color w:val="auto"/>
          <w:sz w:val="22"/>
          <w:szCs w:val="22"/>
        </w:rPr>
        <w:t>комендаций при разрешении возникающих трудовых споров.</w:t>
      </w:r>
    </w:p>
    <w:p w:rsidR="006970F6" w:rsidRPr="001156DB" w:rsidRDefault="006970F6" w:rsidP="00EE1F9C">
      <w:pPr>
        <w:pStyle w:val="a6"/>
        <w:shd w:val="clear" w:color="auto" w:fill="FCFCFC"/>
        <w:spacing w:before="0" w:after="0" w:afterAutospacing="0"/>
        <w:ind w:firstLine="567"/>
        <w:jc w:val="both"/>
        <w:rPr>
          <w:rFonts w:ascii="Times New Roman" w:hAnsi="Times New Roman" w:cs="Times New Roman"/>
          <w:color w:val="auto"/>
          <w:sz w:val="22"/>
          <w:szCs w:val="22"/>
        </w:rPr>
      </w:pPr>
      <w:r w:rsidRPr="001156DB">
        <w:rPr>
          <w:rFonts w:ascii="Times New Roman" w:hAnsi="Times New Roman" w:cs="Times New Roman"/>
          <w:color w:val="auto"/>
          <w:sz w:val="22"/>
          <w:szCs w:val="22"/>
        </w:rPr>
        <w:t>Прежде всего, несмотря на то, что в ТК РФ (ст. 381) дано понятие «индивидуальный тр</w:t>
      </w:r>
      <w:r w:rsidRPr="001156DB">
        <w:rPr>
          <w:rFonts w:ascii="Times New Roman" w:hAnsi="Times New Roman" w:cs="Times New Roman"/>
          <w:color w:val="auto"/>
          <w:sz w:val="22"/>
          <w:szCs w:val="22"/>
        </w:rPr>
        <w:t>у</w:t>
      </w:r>
      <w:r w:rsidRPr="001156DB">
        <w:rPr>
          <w:rFonts w:ascii="Times New Roman" w:hAnsi="Times New Roman" w:cs="Times New Roman"/>
          <w:color w:val="auto"/>
          <w:sz w:val="22"/>
          <w:szCs w:val="22"/>
        </w:rPr>
        <w:t>довой спор», до сих пор в научной литературе продолжается дискуссия, что понимать под да</w:t>
      </w:r>
      <w:r w:rsidRPr="001156DB">
        <w:rPr>
          <w:rFonts w:ascii="Times New Roman" w:hAnsi="Times New Roman" w:cs="Times New Roman"/>
          <w:color w:val="auto"/>
          <w:sz w:val="22"/>
          <w:szCs w:val="22"/>
        </w:rPr>
        <w:t>н</w:t>
      </w:r>
      <w:r w:rsidRPr="001156DB">
        <w:rPr>
          <w:rFonts w:ascii="Times New Roman" w:hAnsi="Times New Roman" w:cs="Times New Roman"/>
          <w:color w:val="auto"/>
          <w:sz w:val="22"/>
          <w:szCs w:val="22"/>
        </w:rPr>
        <w:t>ной категорией.</w:t>
      </w:r>
    </w:p>
    <w:p w:rsidR="006970F6" w:rsidRPr="001156DB" w:rsidRDefault="006970F6" w:rsidP="00EE1F9C">
      <w:pPr>
        <w:shd w:val="clear" w:color="auto" w:fill="FFFFFF"/>
        <w:ind w:firstLine="567"/>
        <w:rPr>
          <w:sz w:val="22"/>
          <w:szCs w:val="22"/>
        </w:rPr>
      </w:pPr>
      <w:r w:rsidRPr="001156DB">
        <w:rPr>
          <w:sz w:val="22"/>
          <w:szCs w:val="22"/>
        </w:rPr>
        <w:t>По определению В. И. Даля, спор есть «словесное состязание, устное или письменное прение, где каждая сторона, опровергая мнение противника, отстаивает свое»</w:t>
      </w:r>
      <w:r w:rsidRPr="001156DB">
        <w:rPr>
          <w:rStyle w:val="ab"/>
          <w:sz w:val="22"/>
          <w:szCs w:val="22"/>
        </w:rPr>
        <w:footnoteReference w:id="194"/>
      </w:r>
      <w:r w:rsidRPr="001156DB">
        <w:rPr>
          <w:sz w:val="22"/>
          <w:szCs w:val="22"/>
        </w:rPr>
        <w:t>. В основе опр</w:t>
      </w:r>
      <w:r w:rsidRPr="001156DB">
        <w:rPr>
          <w:sz w:val="22"/>
          <w:szCs w:val="22"/>
        </w:rPr>
        <w:t>е</w:t>
      </w:r>
      <w:r w:rsidRPr="001156DB">
        <w:rPr>
          <w:sz w:val="22"/>
          <w:szCs w:val="22"/>
        </w:rPr>
        <w:t>деления «спор» лежит состязание сторон.</w:t>
      </w:r>
    </w:p>
    <w:p w:rsidR="006970F6" w:rsidRPr="001156DB" w:rsidRDefault="006970F6" w:rsidP="00EE1F9C">
      <w:pPr>
        <w:shd w:val="clear" w:color="auto" w:fill="FFFFFF"/>
        <w:ind w:firstLine="567"/>
        <w:rPr>
          <w:sz w:val="22"/>
          <w:szCs w:val="22"/>
        </w:rPr>
      </w:pPr>
      <w:r w:rsidRPr="001156DB">
        <w:rPr>
          <w:sz w:val="22"/>
          <w:szCs w:val="22"/>
        </w:rPr>
        <w:t>В «Современном словаре русского языка» С. И. Ожегова слово «спор» толкуется как «словесное состязание, обсуждение чего-нибудь, в котором каждый отстаивает свое мнение, свою правоту; взаимное притязание на владение чем-нибудь, разрешаемое судом»</w:t>
      </w:r>
      <w:r w:rsidRPr="001156DB">
        <w:rPr>
          <w:rStyle w:val="ab"/>
          <w:sz w:val="22"/>
          <w:szCs w:val="22"/>
        </w:rPr>
        <w:footnoteReference w:id="195"/>
      </w:r>
      <w:r w:rsidRPr="001156DB">
        <w:rPr>
          <w:sz w:val="22"/>
          <w:szCs w:val="22"/>
        </w:rPr>
        <w:t xml:space="preserve">. </w:t>
      </w:r>
    </w:p>
    <w:p w:rsidR="006970F6" w:rsidRPr="001156DB" w:rsidRDefault="006970F6" w:rsidP="00EE1F9C">
      <w:pPr>
        <w:shd w:val="clear" w:color="auto" w:fill="FFFFFF"/>
        <w:ind w:firstLine="567"/>
        <w:rPr>
          <w:sz w:val="22"/>
          <w:szCs w:val="22"/>
        </w:rPr>
      </w:pPr>
      <w:r w:rsidRPr="001156DB">
        <w:rPr>
          <w:sz w:val="22"/>
          <w:szCs w:val="22"/>
        </w:rPr>
        <w:t>В юридической литературе встречаются различные подходы к определению индивид</w:t>
      </w:r>
      <w:r w:rsidRPr="001156DB">
        <w:rPr>
          <w:sz w:val="22"/>
          <w:szCs w:val="22"/>
        </w:rPr>
        <w:t>у</w:t>
      </w:r>
      <w:r w:rsidRPr="001156DB">
        <w:rPr>
          <w:sz w:val="22"/>
          <w:szCs w:val="22"/>
        </w:rPr>
        <w:t>альных трудовых споров.</w:t>
      </w:r>
    </w:p>
    <w:p w:rsidR="006970F6" w:rsidRPr="001156DB" w:rsidRDefault="006970F6" w:rsidP="00EE1F9C">
      <w:pPr>
        <w:shd w:val="clear" w:color="auto" w:fill="FFFFFF"/>
        <w:ind w:firstLine="567"/>
        <w:rPr>
          <w:sz w:val="22"/>
          <w:szCs w:val="22"/>
        </w:rPr>
      </w:pPr>
      <w:r w:rsidRPr="001156DB">
        <w:rPr>
          <w:sz w:val="22"/>
          <w:szCs w:val="22"/>
        </w:rPr>
        <w:t>Первый подход связан с определением индивидуального трудового спора как разногл</w:t>
      </w:r>
      <w:r w:rsidRPr="001156DB">
        <w:rPr>
          <w:sz w:val="22"/>
          <w:szCs w:val="22"/>
        </w:rPr>
        <w:t>а</w:t>
      </w:r>
      <w:r w:rsidRPr="001156DB">
        <w:rPr>
          <w:sz w:val="22"/>
          <w:szCs w:val="22"/>
        </w:rPr>
        <w:t>сие</w:t>
      </w:r>
      <w:r w:rsidRPr="001156DB">
        <w:rPr>
          <w:rStyle w:val="ab"/>
          <w:sz w:val="22"/>
          <w:szCs w:val="22"/>
        </w:rPr>
        <w:footnoteReference w:id="196"/>
      </w:r>
      <w:r w:rsidRPr="001156DB">
        <w:rPr>
          <w:sz w:val="22"/>
          <w:szCs w:val="22"/>
        </w:rPr>
        <w:t>.</w:t>
      </w:r>
      <w:r w:rsidR="003769D1">
        <w:rPr>
          <w:sz w:val="22"/>
          <w:szCs w:val="22"/>
        </w:rPr>
        <w:t xml:space="preserve"> </w:t>
      </w:r>
      <w:r w:rsidRPr="001156DB">
        <w:rPr>
          <w:sz w:val="22"/>
          <w:szCs w:val="22"/>
        </w:rPr>
        <w:t>Так, например, И. О. Снигирева, Ю. Н. Коршунов понимают под индивидуальными тр</w:t>
      </w:r>
      <w:r w:rsidRPr="001156DB">
        <w:rPr>
          <w:sz w:val="22"/>
          <w:szCs w:val="22"/>
        </w:rPr>
        <w:t>у</w:t>
      </w:r>
      <w:r w:rsidRPr="001156DB">
        <w:rPr>
          <w:sz w:val="22"/>
          <w:szCs w:val="22"/>
        </w:rPr>
        <w:t>довыми спорами разногласия, не урегулированные путем непосредственных переговоров ст</w:t>
      </w:r>
      <w:r w:rsidRPr="001156DB">
        <w:rPr>
          <w:sz w:val="22"/>
          <w:szCs w:val="22"/>
        </w:rPr>
        <w:t>о</w:t>
      </w:r>
      <w:r w:rsidRPr="001156DB">
        <w:rPr>
          <w:sz w:val="22"/>
          <w:szCs w:val="22"/>
        </w:rPr>
        <w:t>рон или с участием профсоюза</w:t>
      </w:r>
      <w:r w:rsidRPr="001156DB">
        <w:rPr>
          <w:rStyle w:val="ab"/>
          <w:sz w:val="22"/>
          <w:szCs w:val="22"/>
        </w:rPr>
        <w:footnoteReference w:id="197"/>
      </w:r>
      <w:r w:rsidRPr="001156DB">
        <w:rPr>
          <w:sz w:val="22"/>
          <w:szCs w:val="22"/>
        </w:rPr>
        <w:t>.</w:t>
      </w:r>
    </w:p>
    <w:p w:rsidR="006970F6" w:rsidRPr="001156DB" w:rsidRDefault="006970F6" w:rsidP="00EE1F9C">
      <w:pPr>
        <w:shd w:val="clear" w:color="auto" w:fill="FFFFFF"/>
        <w:ind w:firstLine="567"/>
        <w:rPr>
          <w:sz w:val="22"/>
          <w:szCs w:val="22"/>
        </w:rPr>
      </w:pPr>
      <w:r w:rsidRPr="001156DB">
        <w:rPr>
          <w:sz w:val="22"/>
          <w:szCs w:val="22"/>
        </w:rPr>
        <w:t>С. А. Голощапов полагал, что «урегулированных разногласий не может быть. Если сущ</w:t>
      </w:r>
      <w:r w:rsidRPr="001156DB">
        <w:rPr>
          <w:sz w:val="22"/>
          <w:szCs w:val="22"/>
        </w:rPr>
        <w:t>е</w:t>
      </w:r>
      <w:r w:rsidRPr="001156DB">
        <w:rPr>
          <w:sz w:val="22"/>
          <w:szCs w:val="22"/>
        </w:rPr>
        <w:t>ствует разногласие между двумя субъектами, следовательно, оно еще не урегулировано»</w:t>
      </w:r>
      <w:r w:rsidRPr="001156DB">
        <w:rPr>
          <w:rStyle w:val="ab"/>
          <w:sz w:val="22"/>
          <w:szCs w:val="22"/>
        </w:rPr>
        <w:footnoteReference w:id="198"/>
      </w:r>
      <w:r w:rsidRPr="001156DB">
        <w:rPr>
          <w:sz w:val="22"/>
          <w:szCs w:val="22"/>
        </w:rPr>
        <w:t>.</w:t>
      </w:r>
    </w:p>
    <w:p w:rsidR="006970F6" w:rsidRPr="001156DB" w:rsidRDefault="006970F6" w:rsidP="00EE1F9C">
      <w:pPr>
        <w:shd w:val="clear" w:color="auto" w:fill="FFFFFF"/>
        <w:ind w:firstLine="567"/>
        <w:rPr>
          <w:sz w:val="22"/>
          <w:szCs w:val="22"/>
        </w:rPr>
      </w:pPr>
      <w:r w:rsidRPr="001156DB">
        <w:rPr>
          <w:sz w:val="22"/>
          <w:szCs w:val="22"/>
        </w:rPr>
        <w:t>Подобной позиции придерживаются и другие ученые, которые не выделяют в качестве квалифицирующего признака попытку урегулировать возникшие разногласия. Предварител</w:t>
      </w:r>
      <w:r w:rsidRPr="001156DB">
        <w:rPr>
          <w:sz w:val="22"/>
          <w:szCs w:val="22"/>
        </w:rPr>
        <w:t>ь</w:t>
      </w:r>
      <w:r w:rsidRPr="001156DB">
        <w:rPr>
          <w:sz w:val="22"/>
          <w:szCs w:val="22"/>
        </w:rPr>
        <w:t>ное урегулирование разногласий следует рассматривать в качестве потенциального основания для возникновения индивидуального трудового спора. В том случае, если разногласие удалось разрешить, не прибегая к помощи специальных юрисдикционных органов, индивидуальный трудовой спор не имел места</w:t>
      </w:r>
      <w:r w:rsidRPr="001156DB">
        <w:rPr>
          <w:rStyle w:val="ab"/>
          <w:sz w:val="22"/>
          <w:szCs w:val="22"/>
        </w:rPr>
        <w:footnoteReference w:id="199"/>
      </w:r>
      <w:r w:rsidRPr="001156DB">
        <w:rPr>
          <w:sz w:val="22"/>
          <w:szCs w:val="22"/>
        </w:rPr>
        <w:t>.</w:t>
      </w:r>
    </w:p>
    <w:p w:rsidR="006970F6" w:rsidRPr="001156DB" w:rsidRDefault="006970F6" w:rsidP="00EE1F9C">
      <w:pPr>
        <w:shd w:val="clear" w:color="auto" w:fill="FFFFFF"/>
        <w:ind w:firstLine="567"/>
        <w:rPr>
          <w:sz w:val="22"/>
          <w:szCs w:val="22"/>
        </w:rPr>
      </w:pPr>
      <w:r w:rsidRPr="001156DB">
        <w:rPr>
          <w:sz w:val="22"/>
          <w:szCs w:val="22"/>
        </w:rPr>
        <w:lastRenderedPageBreak/>
        <w:t>Например, Агиевец С. В. считает, что «индивидуальный трудовой спор — это неурегул</w:t>
      </w:r>
      <w:r w:rsidRPr="001156DB">
        <w:rPr>
          <w:sz w:val="22"/>
          <w:szCs w:val="22"/>
        </w:rPr>
        <w:t>и</w:t>
      </w:r>
      <w:r w:rsidRPr="001156DB">
        <w:rPr>
          <w:sz w:val="22"/>
          <w:szCs w:val="22"/>
        </w:rPr>
        <w:t>рованные разногласия сторон индивидуальных трудовых и тесно связанных с ними отношений (нанимателя и работника либо кандидата на рабочее место либо лица, проходящего обучение) по поводу применения нормативных и индивидуальных источников регулирования трудовых и тесно связанных с ними отношений (спор о праве), а также по поводу установления условий труда в индивидуальном порядке (спор об интересах), которые разрешаются на основе принц</w:t>
      </w:r>
      <w:r w:rsidRPr="001156DB">
        <w:rPr>
          <w:sz w:val="22"/>
          <w:szCs w:val="22"/>
        </w:rPr>
        <w:t>и</w:t>
      </w:r>
      <w:r w:rsidRPr="001156DB">
        <w:rPr>
          <w:sz w:val="22"/>
          <w:szCs w:val="22"/>
        </w:rPr>
        <w:t>пов социального партнерства усилиями спорящих сторон, примирительно-посредническими, арбитражными, судебными и иными органами в соответствии с их компетенцией»</w:t>
      </w:r>
      <w:r w:rsidRPr="001156DB">
        <w:rPr>
          <w:rStyle w:val="ab"/>
          <w:sz w:val="22"/>
          <w:szCs w:val="22"/>
        </w:rPr>
        <w:footnoteReference w:id="200"/>
      </w:r>
      <w:r w:rsidRPr="001156DB">
        <w:rPr>
          <w:sz w:val="22"/>
          <w:szCs w:val="22"/>
        </w:rPr>
        <w:t>.</w:t>
      </w:r>
    </w:p>
    <w:p w:rsidR="006970F6" w:rsidRPr="001156DB" w:rsidRDefault="006970F6" w:rsidP="00EE1F9C">
      <w:pPr>
        <w:shd w:val="clear" w:color="auto" w:fill="FFFFFF"/>
        <w:ind w:firstLine="567"/>
        <w:rPr>
          <w:sz w:val="22"/>
          <w:szCs w:val="22"/>
        </w:rPr>
      </w:pPr>
      <w:r w:rsidRPr="001156DB">
        <w:rPr>
          <w:sz w:val="22"/>
          <w:szCs w:val="22"/>
        </w:rPr>
        <w:t>Следует отметить, что в литературе при определении понятия «трудовой спор» достато</w:t>
      </w:r>
      <w:r w:rsidRPr="001156DB">
        <w:rPr>
          <w:sz w:val="22"/>
          <w:szCs w:val="22"/>
        </w:rPr>
        <w:t>ч</w:t>
      </w:r>
      <w:r w:rsidRPr="001156DB">
        <w:rPr>
          <w:sz w:val="22"/>
          <w:szCs w:val="22"/>
        </w:rPr>
        <w:t>но часто используют термин «конфликт». Значение слова «конфликт» (лат. столкновение, борьба) определяется как столкновение противоположных интересов, взглядов, стремлений.</w:t>
      </w:r>
    </w:p>
    <w:p w:rsidR="006970F6" w:rsidRPr="001156DB" w:rsidRDefault="006970F6" w:rsidP="00EE1F9C">
      <w:pPr>
        <w:shd w:val="clear" w:color="auto" w:fill="FFFFFF"/>
        <w:ind w:firstLine="567"/>
        <w:rPr>
          <w:sz w:val="22"/>
          <w:szCs w:val="22"/>
        </w:rPr>
      </w:pPr>
      <w:r w:rsidRPr="001156DB">
        <w:rPr>
          <w:sz w:val="22"/>
          <w:szCs w:val="22"/>
        </w:rPr>
        <w:t>Например, Л. А. Чиканова под трудовым спором понимает не урегулированный путем непосредственных переговоров между работниками и нанимателями конфликт</w:t>
      </w:r>
      <w:r w:rsidRPr="001156DB">
        <w:rPr>
          <w:rStyle w:val="ab"/>
          <w:sz w:val="22"/>
          <w:szCs w:val="22"/>
        </w:rPr>
        <w:footnoteReference w:id="201"/>
      </w:r>
      <w:r w:rsidRPr="001156DB">
        <w:rPr>
          <w:sz w:val="22"/>
          <w:szCs w:val="22"/>
        </w:rPr>
        <w:t>.</w:t>
      </w:r>
    </w:p>
    <w:p w:rsidR="006970F6" w:rsidRPr="001156DB" w:rsidRDefault="006970F6" w:rsidP="00EE1F9C">
      <w:pPr>
        <w:shd w:val="clear" w:color="auto" w:fill="FFFFFF"/>
        <w:ind w:firstLine="567"/>
        <w:rPr>
          <w:sz w:val="22"/>
          <w:szCs w:val="22"/>
        </w:rPr>
      </w:pPr>
      <w:r w:rsidRPr="001156DB">
        <w:rPr>
          <w:sz w:val="22"/>
          <w:szCs w:val="22"/>
        </w:rPr>
        <w:t>О. А. Виноградова в своей научной статье «Проблемы терминологии индивидуального трудового спора: историко-правовой аспект» пишет, что Э. Ф. Андерсон полагал, что «труд</w:t>
      </w:r>
      <w:r w:rsidRPr="001156DB">
        <w:rPr>
          <w:sz w:val="22"/>
          <w:szCs w:val="22"/>
        </w:rPr>
        <w:t>о</w:t>
      </w:r>
      <w:r w:rsidRPr="001156DB">
        <w:rPr>
          <w:sz w:val="22"/>
          <w:szCs w:val="22"/>
        </w:rPr>
        <w:t>вые конфликты — это споры рабочих и служащих с их работодателями на почве применения труда. Как бы ни были разнообразны столкновения рабочих и нанимателей в трудовых спорах, «конфликтах», последние по своему содержанию делились на два вида: конфликты на почве права и конфликты на почве столкновения интересов»</w:t>
      </w:r>
      <w:r w:rsidRPr="001156DB">
        <w:rPr>
          <w:rStyle w:val="ab"/>
          <w:sz w:val="22"/>
          <w:szCs w:val="22"/>
        </w:rPr>
        <w:footnoteReference w:id="202"/>
      </w:r>
      <w:r w:rsidRPr="001156DB">
        <w:rPr>
          <w:sz w:val="22"/>
          <w:szCs w:val="22"/>
        </w:rPr>
        <w:t>. Здесь следует провести различие ме</w:t>
      </w:r>
      <w:r w:rsidRPr="001156DB">
        <w:rPr>
          <w:sz w:val="22"/>
          <w:szCs w:val="22"/>
        </w:rPr>
        <w:t>ж</w:t>
      </w:r>
      <w:r w:rsidRPr="001156DB">
        <w:rPr>
          <w:sz w:val="22"/>
          <w:szCs w:val="22"/>
        </w:rPr>
        <w:t>ду понятиями «конфликт» и «спор» и, соответственно, между понятиями «трудовой ко</w:t>
      </w:r>
      <w:r w:rsidRPr="001156DB">
        <w:rPr>
          <w:sz w:val="22"/>
          <w:szCs w:val="22"/>
        </w:rPr>
        <w:t>н</w:t>
      </w:r>
      <w:r w:rsidRPr="001156DB">
        <w:rPr>
          <w:sz w:val="22"/>
          <w:szCs w:val="22"/>
        </w:rPr>
        <w:t>фликт» и «трудовой спор».</w:t>
      </w:r>
    </w:p>
    <w:p w:rsidR="006970F6" w:rsidRPr="001156DB" w:rsidRDefault="006970F6" w:rsidP="00EE1F9C">
      <w:pPr>
        <w:shd w:val="clear" w:color="auto" w:fill="FFFFFF"/>
        <w:ind w:firstLine="567"/>
        <w:rPr>
          <w:sz w:val="22"/>
          <w:szCs w:val="22"/>
        </w:rPr>
      </w:pPr>
      <w:r w:rsidRPr="001156DB">
        <w:rPr>
          <w:sz w:val="22"/>
          <w:szCs w:val="22"/>
        </w:rPr>
        <w:t xml:space="preserve">По мнению А. Н. Асадова, «...в трудовых спорах отсутствует столкновение сил, имеется лишь </w:t>
      </w:r>
      <w:r w:rsidR="00684A59">
        <w:rPr>
          <w:sz w:val="22"/>
          <w:szCs w:val="22"/>
        </w:rPr>
        <w:t>"психологическое напряжение"</w:t>
      </w:r>
      <w:r w:rsidRPr="001156DB">
        <w:rPr>
          <w:sz w:val="22"/>
          <w:szCs w:val="22"/>
        </w:rPr>
        <w:t>, и тем самым разногласия превращаются в конфликты»</w:t>
      </w:r>
      <w:r w:rsidRPr="001156DB">
        <w:rPr>
          <w:rStyle w:val="ab"/>
          <w:sz w:val="22"/>
          <w:szCs w:val="22"/>
        </w:rPr>
        <w:footnoteReference w:id="203"/>
      </w:r>
      <w:r w:rsidRPr="001156DB">
        <w:rPr>
          <w:sz w:val="22"/>
          <w:szCs w:val="22"/>
        </w:rPr>
        <w:t>.</w:t>
      </w:r>
    </w:p>
    <w:p w:rsidR="006970F6" w:rsidRPr="001156DB" w:rsidRDefault="006970F6" w:rsidP="00EE1F9C">
      <w:pPr>
        <w:shd w:val="clear" w:color="auto" w:fill="FFFFFF"/>
        <w:ind w:firstLine="567"/>
        <w:rPr>
          <w:sz w:val="22"/>
          <w:szCs w:val="22"/>
        </w:rPr>
      </w:pPr>
      <w:r w:rsidRPr="001156DB">
        <w:rPr>
          <w:sz w:val="22"/>
          <w:szCs w:val="22"/>
        </w:rPr>
        <w:t>Такое психологическое напряжение, безусловно, может явиться причиной конфликта, но возможен и обратный вариант, когда конфликт, не имеющий отношения к трудовым отнош</w:t>
      </w:r>
      <w:r w:rsidRPr="001156DB">
        <w:rPr>
          <w:sz w:val="22"/>
          <w:szCs w:val="22"/>
        </w:rPr>
        <w:t>е</w:t>
      </w:r>
      <w:r w:rsidR="00684A59">
        <w:rPr>
          <w:sz w:val="22"/>
          <w:szCs w:val="22"/>
        </w:rPr>
        <w:t>ниям,</w:t>
      </w:r>
      <w:r w:rsidRPr="001156DB">
        <w:rPr>
          <w:sz w:val="22"/>
          <w:szCs w:val="22"/>
        </w:rPr>
        <w:t xml:space="preserve"> станет причиной трудового спора.</w:t>
      </w:r>
    </w:p>
    <w:p w:rsidR="006970F6" w:rsidRPr="001156DB" w:rsidRDefault="006970F6" w:rsidP="00EE1F9C">
      <w:pPr>
        <w:shd w:val="clear" w:color="auto" w:fill="FFFFFF"/>
        <w:ind w:firstLine="567"/>
        <w:rPr>
          <w:sz w:val="22"/>
          <w:szCs w:val="22"/>
        </w:rPr>
      </w:pPr>
      <w:r w:rsidRPr="001156DB">
        <w:rPr>
          <w:sz w:val="22"/>
          <w:szCs w:val="22"/>
        </w:rPr>
        <w:t>Представляется, что возникшая дискуссия обуславливается схожестью понятий «спор» и «конфликт», а также вследствие того, что спор и конфликт зачастую сопутствуют друг другу и даже могут являться причинами друг друга.</w:t>
      </w:r>
    </w:p>
    <w:p w:rsidR="006970F6" w:rsidRPr="001156DB" w:rsidRDefault="006970F6" w:rsidP="00EE1F9C">
      <w:pPr>
        <w:shd w:val="clear" w:color="auto" w:fill="FFFFFF"/>
        <w:ind w:firstLine="567"/>
        <w:rPr>
          <w:sz w:val="22"/>
          <w:szCs w:val="22"/>
        </w:rPr>
      </w:pPr>
      <w:r w:rsidRPr="001156DB">
        <w:rPr>
          <w:sz w:val="22"/>
          <w:szCs w:val="22"/>
        </w:rPr>
        <w:t>По нашему мнению, несмотря на некоторую сходность представленных позиций, прив</w:t>
      </w:r>
      <w:r w:rsidRPr="001156DB">
        <w:rPr>
          <w:sz w:val="22"/>
          <w:szCs w:val="22"/>
        </w:rPr>
        <w:t>е</w:t>
      </w:r>
      <w:r w:rsidRPr="001156DB">
        <w:rPr>
          <w:sz w:val="22"/>
          <w:szCs w:val="22"/>
        </w:rPr>
        <w:t>денные научные выводы не могут</w:t>
      </w:r>
      <w:r w:rsidR="00684A59">
        <w:rPr>
          <w:sz w:val="22"/>
          <w:szCs w:val="22"/>
        </w:rPr>
        <w:t xml:space="preserve"> быть признаны тождественными, </w:t>
      </w:r>
      <w:r w:rsidRPr="001156DB">
        <w:rPr>
          <w:sz w:val="22"/>
          <w:szCs w:val="22"/>
        </w:rPr>
        <w:t>а правовая категория «тр</w:t>
      </w:r>
      <w:r w:rsidRPr="001156DB">
        <w:rPr>
          <w:sz w:val="22"/>
          <w:szCs w:val="22"/>
        </w:rPr>
        <w:t>у</w:t>
      </w:r>
      <w:r w:rsidRPr="001156DB">
        <w:rPr>
          <w:sz w:val="22"/>
          <w:szCs w:val="22"/>
        </w:rPr>
        <w:t>довой спор» не может быть признана универсальной в связи с отсутствием единства мнений по данному вопросу.</w:t>
      </w:r>
    </w:p>
    <w:p w:rsidR="006970F6" w:rsidRPr="001156DB" w:rsidRDefault="006970F6" w:rsidP="00EE1F9C">
      <w:pPr>
        <w:shd w:val="clear" w:color="auto" w:fill="FFFFFF"/>
        <w:ind w:firstLine="567"/>
        <w:rPr>
          <w:sz w:val="22"/>
          <w:szCs w:val="22"/>
        </w:rPr>
      </w:pPr>
      <w:r w:rsidRPr="001156DB">
        <w:rPr>
          <w:sz w:val="22"/>
          <w:szCs w:val="22"/>
        </w:rPr>
        <w:t>Несмотря на множество позиций, предложим свой вариант определения «трудовой спор», который, по мнению автора, должен найти отражение в формулировке статьи 381 ТК РФ и м</w:t>
      </w:r>
      <w:r w:rsidRPr="001156DB">
        <w:rPr>
          <w:sz w:val="22"/>
          <w:szCs w:val="22"/>
        </w:rPr>
        <w:t>и</w:t>
      </w:r>
      <w:r w:rsidRPr="001156DB">
        <w:rPr>
          <w:sz w:val="22"/>
          <w:szCs w:val="22"/>
        </w:rPr>
        <w:t>нимизировать научные споры о соотношениях категория «спор», конфликт», «разногласие»: «трудовой спор</w:t>
      </w:r>
      <w:r w:rsidR="00A87C02" w:rsidRPr="001156DB">
        <w:rPr>
          <w:sz w:val="22"/>
          <w:szCs w:val="22"/>
        </w:rPr>
        <w:t xml:space="preserve"> — </w:t>
      </w:r>
      <w:r w:rsidRPr="001156DB">
        <w:rPr>
          <w:sz w:val="22"/>
          <w:szCs w:val="22"/>
        </w:rPr>
        <w:t>разногласие между работодателем и работником (соискателем работы) по вопросам  трудоустройства, применения норм нормативно-правовых актов, содержащих нормы трудового права, а также локальных актов и трудового договора».</w:t>
      </w:r>
    </w:p>
    <w:p w:rsidR="006970F6" w:rsidRPr="001156DB" w:rsidRDefault="00684A59" w:rsidP="00684A59">
      <w:pPr>
        <w:pStyle w:val="ac"/>
      </w:pPr>
      <w:r>
        <w:t>Литература</w:t>
      </w:r>
    </w:p>
    <w:p w:rsidR="00684A59" w:rsidRPr="00684A59" w:rsidRDefault="00684A59" w:rsidP="00D111F5">
      <w:pPr>
        <w:pStyle w:val="a8"/>
        <w:numPr>
          <w:ilvl w:val="0"/>
          <w:numId w:val="91"/>
        </w:numPr>
        <w:ind w:left="426" w:hanging="426"/>
        <w:jc w:val="both"/>
        <w:rPr>
          <w:sz w:val="22"/>
          <w:szCs w:val="22"/>
        </w:rPr>
      </w:pPr>
      <w:r w:rsidRPr="00684A59">
        <w:rPr>
          <w:sz w:val="22"/>
          <w:szCs w:val="22"/>
        </w:rPr>
        <w:t>Агиевец</w:t>
      </w:r>
      <w:r>
        <w:rPr>
          <w:sz w:val="22"/>
          <w:szCs w:val="22"/>
        </w:rPr>
        <w:t>,</w:t>
      </w:r>
      <w:r w:rsidRPr="00684A59">
        <w:rPr>
          <w:sz w:val="22"/>
          <w:szCs w:val="22"/>
        </w:rPr>
        <w:t xml:space="preserve"> С. В. К вопросу о понятии индивидуальных трудовых споров</w:t>
      </w:r>
      <w:r>
        <w:rPr>
          <w:sz w:val="22"/>
          <w:szCs w:val="22"/>
        </w:rPr>
        <w:t xml:space="preserve">. </w:t>
      </w:r>
      <w:r w:rsidRPr="00684A59">
        <w:rPr>
          <w:sz w:val="22"/>
          <w:szCs w:val="22"/>
        </w:rPr>
        <w:t xml:space="preserve">— </w:t>
      </w:r>
      <w:r>
        <w:rPr>
          <w:sz w:val="22"/>
          <w:szCs w:val="22"/>
        </w:rPr>
        <w:t xml:space="preserve">Режим доступа: </w:t>
      </w:r>
      <w:r w:rsidRPr="00684A59">
        <w:rPr>
          <w:sz w:val="22"/>
          <w:szCs w:val="22"/>
        </w:rPr>
        <w:t>//https://docviewer.yandex.ru/view/0/?*=vwhyTcGlJxiJAuFwpH8YbOyJmxZ</w:t>
      </w:r>
      <w:r>
        <w:rPr>
          <w:sz w:val="22"/>
          <w:szCs w:val="22"/>
        </w:rPr>
        <w:t>.</w:t>
      </w:r>
    </w:p>
    <w:p w:rsidR="00684A59" w:rsidRPr="00684A59" w:rsidRDefault="00684A59" w:rsidP="00D111F5">
      <w:pPr>
        <w:pStyle w:val="a8"/>
        <w:numPr>
          <w:ilvl w:val="0"/>
          <w:numId w:val="91"/>
        </w:numPr>
        <w:ind w:left="426" w:hanging="426"/>
        <w:jc w:val="both"/>
        <w:rPr>
          <w:spacing w:val="-2"/>
          <w:sz w:val="22"/>
          <w:szCs w:val="22"/>
        </w:rPr>
      </w:pPr>
      <w:r w:rsidRPr="00684A59">
        <w:rPr>
          <w:spacing w:val="-2"/>
          <w:sz w:val="22"/>
          <w:szCs w:val="22"/>
        </w:rPr>
        <w:t>Асадов, А. Н. Влияние оценок труда и распределение доходов на конфликтность в трудовых коллективах предприятий : дис. … канд. эконом. наук: 22.00.03. — СПб., 1994 — 232 c.</w:t>
      </w:r>
    </w:p>
    <w:p w:rsidR="00684A59" w:rsidRPr="00684A59" w:rsidRDefault="00684A59" w:rsidP="00D111F5">
      <w:pPr>
        <w:pStyle w:val="a8"/>
        <w:numPr>
          <w:ilvl w:val="0"/>
          <w:numId w:val="91"/>
        </w:numPr>
        <w:ind w:left="426" w:hanging="426"/>
        <w:jc w:val="both"/>
        <w:rPr>
          <w:sz w:val="22"/>
          <w:szCs w:val="22"/>
        </w:rPr>
      </w:pPr>
      <w:r w:rsidRPr="00684A59">
        <w:rPr>
          <w:sz w:val="22"/>
          <w:szCs w:val="22"/>
        </w:rPr>
        <w:t>Виноградова</w:t>
      </w:r>
      <w:r>
        <w:rPr>
          <w:sz w:val="22"/>
          <w:szCs w:val="22"/>
        </w:rPr>
        <w:t>,</w:t>
      </w:r>
      <w:r w:rsidRPr="00684A59">
        <w:rPr>
          <w:sz w:val="22"/>
          <w:szCs w:val="22"/>
        </w:rPr>
        <w:t xml:space="preserve"> О.</w:t>
      </w:r>
      <w:r>
        <w:rPr>
          <w:sz w:val="22"/>
          <w:szCs w:val="22"/>
        </w:rPr>
        <w:t xml:space="preserve"> </w:t>
      </w:r>
      <w:r w:rsidRPr="00684A59">
        <w:rPr>
          <w:sz w:val="22"/>
          <w:szCs w:val="22"/>
        </w:rPr>
        <w:t>А.</w:t>
      </w:r>
      <w:r>
        <w:rPr>
          <w:sz w:val="22"/>
          <w:szCs w:val="22"/>
        </w:rPr>
        <w:t xml:space="preserve"> </w:t>
      </w:r>
      <w:r w:rsidRPr="00684A59">
        <w:rPr>
          <w:sz w:val="22"/>
          <w:szCs w:val="22"/>
        </w:rPr>
        <w:t>Современное российское законодательство об индивидуальных труд</w:t>
      </w:r>
      <w:r w:rsidRPr="00684A59">
        <w:rPr>
          <w:sz w:val="22"/>
          <w:szCs w:val="22"/>
        </w:rPr>
        <w:t>о</w:t>
      </w:r>
      <w:r w:rsidRPr="00684A59">
        <w:rPr>
          <w:sz w:val="22"/>
          <w:szCs w:val="22"/>
        </w:rPr>
        <w:t>вых спорах: проблемы и пути разрешения</w:t>
      </w:r>
      <w:r>
        <w:rPr>
          <w:sz w:val="22"/>
          <w:szCs w:val="22"/>
        </w:rPr>
        <w:t xml:space="preserve">. </w:t>
      </w:r>
      <w:r w:rsidRPr="00684A59">
        <w:rPr>
          <w:sz w:val="22"/>
          <w:szCs w:val="22"/>
        </w:rPr>
        <w:t xml:space="preserve">— </w:t>
      </w:r>
      <w:r>
        <w:rPr>
          <w:sz w:val="22"/>
          <w:szCs w:val="22"/>
        </w:rPr>
        <w:t>Режим доступа: //</w:t>
      </w:r>
      <w:r w:rsidRPr="00684A59">
        <w:rPr>
          <w:sz w:val="22"/>
          <w:szCs w:val="22"/>
        </w:rPr>
        <w:t>http://evansys.com/articles/</w:t>
      </w:r>
      <w:r>
        <w:rPr>
          <w:sz w:val="22"/>
          <w:szCs w:val="22"/>
        </w:rPr>
        <w:t xml:space="preserve"> </w:t>
      </w:r>
      <w:r w:rsidRPr="00684A59">
        <w:rPr>
          <w:sz w:val="22"/>
          <w:szCs w:val="22"/>
        </w:rPr>
        <w:t>perspektivy-i-tekhnologii-razvitiya-v-oblasti-yurisprudentsii-sbornik-nauchnykh-trudov-po-itogam-mezh/sektsiya-4-trudov</w:t>
      </w:r>
      <w:r>
        <w:rPr>
          <w:sz w:val="22"/>
          <w:szCs w:val="22"/>
        </w:rPr>
        <w:t>.</w:t>
      </w:r>
    </w:p>
    <w:p w:rsidR="00684A59" w:rsidRPr="00684A59" w:rsidRDefault="00684A59" w:rsidP="00D111F5">
      <w:pPr>
        <w:pStyle w:val="a8"/>
        <w:numPr>
          <w:ilvl w:val="0"/>
          <w:numId w:val="91"/>
        </w:numPr>
        <w:ind w:left="426" w:hanging="426"/>
        <w:jc w:val="both"/>
        <w:rPr>
          <w:sz w:val="22"/>
          <w:szCs w:val="22"/>
        </w:rPr>
      </w:pPr>
      <w:r w:rsidRPr="00684A59">
        <w:rPr>
          <w:sz w:val="22"/>
          <w:szCs w:val="22"/>
        </w:rPr>
        <w:t xml:space="preserve">Голощапов, С. А. Трудовые споры в СССР: учеб. пособие по спецкурсу / С. А. Голощапов, В. Н. Толкунова. — М.: Изд-во ВЮЗИ, 1974 —360 c. </w:t>
      </w:r>
    </w:p>
    <w:p w:rsidR="00684A59" w:rsidRPr="00684A59" w:rsidRDefault="00684A59" w:rsidP="00D111F5">
      <w:pPr>
        <w:pStyle w:val="a8"/>
        <w:numPr>
          <w:ilvl w:val="0"/>
          <w:numId w:val="91"/>
        </w:numPr>
        <w:ind w:left="426" w:hanging="426"/>
        <w:jc w:val="both"/>
        <w:rPr>
          <w:sz w:val="22"/>
          <w:szCs w:val="22"/>
        </w:rPr>
      </w:pPr>
      <w:r w:rsidRPr="00684A59">
        <w:rPr>
          <w:sz w:val="22"/>
          <w:szCs w:val="22"/>
        </w:rPr>
        <w:lastRenderedPageBreak/>
        <w:t>Гущин, И. В. Трудовое право Республики Беларусь. —</w:t>
      </w:r>
      <w:r>
        <w:rPr>
          <w:sz w:val="22"/>
          <w:szCs w:val="22"/>
        </w:rPr>
        <w:t xml:space="preserve"> </w:t>
      </w:r>
      <w:r w:rsidRPr="00684A59">
        <w:rPr>
          <w:sz w:val="22"/>
          <w:szCs w:val="22"/>
        </w:rPr>
        <w:t xml:space="preserve">Гродно: </w:t>
      </w:r>
      <w:r>
        <w:rPr>
          <w:sz w:val="22"/>
          <w:szCs w:val="22"/>
        </w:rPr>
        <w:t xml:space="preserve"> </w:t>
      </w:r>
      <w:r w:rsidRPr="00684A59">
        <w:rPr>
          <w:sz w:val="22"/>
          <w:szCs w:val="22"/>
        </w:rPr>
        <w:t>ГрГУ, 2004 — 333 c.</w:t>
      </w:r>
    </w:p>
    <w:p w:rsidR="00684A59" w:rsidRPr="00684A59" w:rsidRDefault="00684A59" w:rsidP="00D111F5">
      <w:pPr>
        <w:pStyle w:val="a8"/>
        <w:numPr>
          <w:ilvl w:val="0"/>
          <w:numId w:val="91"/>
        </w:numPr>
        <w:ind w:left="426" w:hanging="426"/>
        <w:jc w:val="both"/>
        <w:rPr>
          <w:sz w:val="22"/>
          <w:szCs w:val="22"/>
        </w:rPr>
      </w:pPr>
      <w:r w:rsidRPr="00684A59">
        <w:rPr>
          <w:sz w:val="22"/>
          <w:szCs w:val="22"/>
        </w:rPr>
        <w:t>Даль, В. И. Толковый словарь живого великорусского языка: в 4 т. /</w:t>
      </w:r>
      <w:r>
        <w:rPr>
          <w:sz w:val="22"/>
          <w:szCs w:val="22"/>
        </w:rPr>
        <w:t xml:space="preserve"> </w:t>
      </w:r>
      <w:r w:rsidRPr="00684A59">
        <w:rPr>
          <w:sz w:val="22"/>
          <w:szCs w:val="22"/>
        </w:rPr>
        <w:t>В. И. Даль. — М.: Те</w:t>
      </w:r>
      <w:r w:rsidRPr="00684A59">
        <w:rPr>
          <w:sz w:val="22"/>
          <w:szCs w:val="22"/>
        </w:rPr>
        <w:t>р</w:t>
      </w:r>
      <w:r w:rsidRPr="00684A59">
        <w:rPr>
          <w:sz w:val="22"/>
          <w:szCs w:val="22"/>
        </w:rPr>
        <w:t>ра, 1995 — Т. 4 — 479 c.</w:t>
      </w:r>
    </w:p>
    <w:p w:rsidR="00684A59" w:rsidRPr="00684A59" w:rsidRDefault="00684A59" w:rsidP="00D111F5">
      <w:pPr>
        <w:pStyle w:val="a8"/>
        <w:numPr>
          <w:ilvl w:val="0"/>
          <w:numId w:val="91"/>
        </w:numPr>
        <w:ind w:left="426" w:hanging="426"/>
        <w:jc w:val="both"/>
        <w:rPr>
          <w:sz w:val="22"/>
          <w:szCs w:val="22"/>
        </w:rPr>
      </w:pPr>
      <w:r w:rsidRPr="00684A59">
        <w:rPr>
          <w:sz w:val="22"/>
          <w:szCs w:val="22"/>
        </w:rPr>
        <w:t>Ключевые показатели деятельности Роструда за 2017 год // Онлайнинспекция.рф / Фед</w:t>
      </w:r>
      <w:r w:rsidRPr="00684A59">
        <w:rPr>
          <w:sz w:val="22"/>
          <w:szCs w:val="22"/>
        </w:rPr>
        <w:t>е</w:t>
      </w:r>
      <w:r w:rsidRPr="00684A59">
        <w:rPr>
          <w:sz w:val="22"/>
          <w:szCs w:val="22"/>
        </w:rPr>
        <w:t xml:space="preserve">ральная служба по труду и занятости. </w:t>
      </w:r>
      <w:r w:rsidR="00834792" w:rsidRPr="00684A59">
        <w:rPr>
          <w:sz w:val="22"/>
          <w:szCs w:val="22"/>
        </w:rPr>
        <w:t>—</w:t>
      </w:r>
      <w:r w:rsidR="00834792">
        <w:rPr>
          <w:sz w:val="22"/>
          <w:szCs w:val="22"/>
        </w:rPr>
        <w:t xml:space="preserve"> </w:t>
      </w:r>
      <w:r w:rsidRPr="00684A59">
        <w:rPr>
          <w:sz w:val="22"/>
          <w:szCs w:val="22"/>
        </w:rPr>
        <w:t>Режим доступа: https://xn--80akibcicpdbetz7e2g.xn--p1ai/statistics.</w:t>
      </w:r>
    </w:p>
    <w:p w:rsidR="00684A59" w:rsidRPr="00684A59" w:rsidRDefault="00684A59" w:rsidP="00D111F5">
      <w:pPr>
        <w:pStyle w:val="a8"/>
        <w:numPr>
          <w:ilvl w:val="0"/>
          <w:numId w:val="91"/>
        </w:numPr>
        <w:ind w:left="426" w:hanging="426"/>
        <w:jc w:val="both"/>
        <w:rPr>
          <w:sz w:val="22"/>
          <w:szCs w:val="22"/>
        </w:rPr>
      </w:pPr>
      <w:r w:rsidRPr="00684A59">
        <w:rPr>
          <w:sz w:val="22"/>
          <w:szCs w:val="22"/>
        </w:rPr>
        <w:t>Ожегов</w:t>
      </w:r>
      <w:r>
        <w:rPr>
          <w:sz w:val="22"/>
          <w:szCs w:val="22"/>
        </w:rPr>
        <w:t>,</w:t>
      </w:r>
      <w:r w:rsidRPr="00684A59">
        <w:rPr>
          <w:sz w:val="22"/>
          <w:szCs w:val="22"/>
        </w:rPr>
        <w:t xml:space="preserve"> С.</w:t>
      </w:r>
      <w:r>
        <w:rPr>
          <w:sz w:val="22"/>
          <w:szCs w:val="22"/>
        </w:rPr>
        <w:t xml:space="preserve"> </w:t>
      </w:r>
      <w:r w:rsidRPr="00684A59">
        <w:rPr>
          <w:sz w:val="22"/>
          <w:szCs w:val="22"/>
        </w:rPr>
        <w:t xml:space="preserve">И. Толковый словарь русского языка. </w:t>
      </w:r>
      <w:r w:rsidR="00834792" w:rsidRPr="00684A59">
        <w:rPr>
          <w:sz w:val="22"/>
          <w:szCs w:val="22"/>
        </w:rPr>
        <w:t>—</w:t>
      </w:r>
      <w:r w:rsidR="00834792">
        <w:rPr>
          <w:sz w:val="22"/>
          <w:szCs w:val="22"/>
        </w:rPr>
        <w:t xml:space="preserve"> </w:t>
      </w:r>
      <w:r w:rsidRPr="00684A59">
        <w:rPr>
          <w:sz w:val="22"/>
          <w:szCs w:val="22"/>
        </w:rPr>
        <w:t>М.</w:t>
      </w:r>
      <w:r w:rsidR="00834792">
        <w:rPr>
          <w:sz w:val="22"/>
          <w:szCs w:val="22"/>
        </w:rPr>
        <w:t xml:space="preserve">, </w:t>
      </w:r>
      <w:r w:rsidRPr="00684A59">
        <w:rPr>
          <w:sz w:val="22"/>
          <w:szCs w:val="22"/>
        </w:rPr>
        <w:t>1997</w:t>
      </w:r>
      <w:r w:rsidR="00834792">
        <w:rPr>
          <w:sz w:val="22"/>
          <w:szCs w:val="22"/>
        </w:rPr>
        <w:t>.</w:t>
      </w:r>
    </w:p>
    <w:p w:rsidR="00684A59" w:rsidRPr="00684A59" w:rsidRDefault="00684A59" w:rsidP="00D111F5">
      <w:pPr>
        <w:pStyle w:val="a8"/>
        <w:numPr>
          <w:ilvl w:val="0"/>
          <w:numId w:val="91"/>
        </w:numPr>
        <w:ind w:left="426" w:hanging="426"/>
        <w:jc w:val="both"/>
        <w:rPr>
          <w:sz w:val="22"/>
          <w:szCs w:val="22"/>
        </w:rPr>
      </w:pPr>
      <w:r w:rsidRPr="00684A59">
        <w:rPr>
          <w:sz w:val="22"/>
          <w:szCs w:val="22"/>
        </w:rPr>
        <w:t>Снигирева, И. О. Индивидуальные трудовые споры. Как они разрешаются / И. О. Снигир</w:t>
      </w:r>
      <w:r w:rsidRPr="00684A59">
        <w:rPr>
          <w:sz w:val="22"/>
          <w:szCs w:val="22"/>
        </w:rPr>
        <w:t>е</w:t>
      </w:r>
      <w:r w:rsidRPr="00684A59">
        <w:rPr>
          <w:sz w:val="22"/>
          <w:szCs w:val="22"/>
        </w:rPr>
        <w:t>ва, Ю. Н. Коршунов. — М.: Б-чка РГ, 1997</w:t>
      </w:r>
      <w:r w:rsidR="00834792">
        <w:rPr>
          <w:sz w:val="22"/>
          <w:szCs w:val="22"/>
        </w:rPr>
        <w:t xml:space="preserve">. </w:t>
      </w:r>
      <w:r w:rsidRPr="00684A59">
        <w:rPr>
          <w:sz w:val="22"/>
          <w:szCs w:val="22"/>
        </w:rPr>
        <w:t>—</w:t>
      </w:r>
      <w:r w:rsidR="00834792">
        <w:rPr>
          <w:sz w:val="22"/>
          <w:szCs w:val="22"/>
        </w:rPr>
        <w:t xml:space="preserve"> </w:t>
      </w:r>
      <w:r w:rsidRPr="00684A59">
        <w:rPr>
          <w:sz w:val="22"/>
          <w:szCs w:val="22"/>
        </w:rPr>
        <w:t>(Б-чка «Рос. газ.»; вып. 2). — С. 21</w:t>
      </w:r>
      <w:r w:rsidR="00834792">
        <w:rPr>
          <w:sz w:val="22"/>
          <w:szCs w:val="22"/>
        </w:rPr>
        <w:t>–</w:t>
      </w:r>
      <w:r w:rsidRPr="00684A59">
        <w:rPr>
          <w:sz w:val="22"/>
          <w:szCs w:val="22"/>
        </w:rPr>
        <w:t>25.</w:t>
      </w:r>
    </w:p>
    <w:p w:rsidR="00684A59" w:rsidRPr="00684A59" w:rsidRDefault="00684A59" w:rsidP="00D111F5">
      <w:pPr>
        <w:pStyle w:val="a8"/>
        <w:numPr>
          <w:ilvl w:val="0"/>
          <w:numId w:val="91"/>
        </w:numPr>
        <w:ind w:left="426" w:hanging="426"/>
        <w:jc w:val="both"/>
        <w:rPr>
          <w:sz w:val="22"/>
          <w:szCs w:val="22"/>
        </w:rPr>
      </w:pPr>
      <w:r w:rsidRPr="00684A59">
        <w:rPr>
          <w:sz w:val="22"/>
          <w:szCs w:val="22"/>
        </w:rPr>
        <w:t>Трудовое право России</w:t>
      </w:r>
      <w:r w:rsidR="00834792">
        <w:rPr>
          <w:sz w:val="22"/>
          <w:szCs w:val="22"/>
        </w:rPr>
        <w:t xml:space="preserve"> : учебник</w:t>
      </w:r>
      <w:r w:rsidRPr="00684A59">
        <w:rPr>
          <w:sz w:val="22"/>
          <w:szCs w:val="22"/>
        </w:rPr>
        <w:t xml:space="preserve"> / под ред. А. С. Пашкова. — СПб.:</w:t>
      </w:r>
      <w:r w:rsidR="00834792">
        <w:rPr>
          <w:sz w:val="22"/>
          <w:szCs w:val="22"/>
        </w:rPr>
        <w:t xml:space="preserve"> </w:t>
      </w:r>
      <w:r w:rsidRPr="00684A59">
        <w:rPr>
          <w:sz w:val="22"/>
          <w:szCs w:val="22"/>
        </w:rPr>
        <w:t>Изд-во С.-Петерб. ун-та, 1994 — 573 c.</w:t>
      </w:r>
    </w:p>
    <w:p w:rsidR="00684A59" w:rsidRPr="00684A59" w:rsidRDefault="00684A59" w:rsidP="00D111F5">
      <w:pPr>
        <w:pStyle w:val="a8"/>
        <w:numPr>
          <w:ilvl w:val="0"/>
          <w:numId w:val="91"/>
        </w:numPr>
        <w:ind w:left="426" w:hanging="426"/>
        <w:jc w:val="both"/>
        <w:rPr>
          <w:sz w:val="22"/>
          <w:szCs w:val="22"/>
        </w:rPr>
      </w:pPr>
      <w:r w:rsidRPr="00834792">
        <w:rPr>
          <w:spacing w:val="-2"/>
          <w:sz w:val="22"/>
          <w:szCs w:val="22"/>
        </w:rPr>
        <w:t>Трудовое право России</w:t>
      </w:r>
      <w:r w:rsidR="00834792" w:rsidRPr="00834792">
        <w:rPr>
          <w:spacing w:val="-2"/>
          <w:sz w:val="22"/>
          <w:szCs w:val="22"/>
        </w:rPr>
        <w:t xml:space="preserve"> </w:t>
      </w:r>
      <w:r w:rsidRPr="00834792">
        <w:rPr>
          <w:spacing w:val="-2"/>
          <w:sz w:val="22"/>
          <w:szCs w:val="22"/>
        </w:rPr>
        <w:t xml:space="preserve">: </w:t>
      </w:r>
      <w:r w:rsidR="00834792" w:rsidRPr="00834792">
        <w:rPr>
          <w:spacing w:val="-2"/>
          <w:sz w:val="22"/>
          <w:szCs w:val="22"/>
        </w:rPr>
        <w:t xml:space="preserve">учебник </w:t>
      </w:r>
      <w:r w:rsidRPr="00834792">
        <w:rPr>
          <w:spacing w:val="-2"/>
          <w:sz w:val="22"/>
          <w:szCs w:val="22"/>
        </w:rPr>
        <w:t xml:space="preserve">для вузов / под ред. Р. З. Лившица, Ю. П. Островского. — </w:t>
      </w:r>
      <w:r w:rsidRPr="00684A59">
        <w:rPr>
          <w:sz w:val="22"/>
          <w:szCs w:val="22"/>
        </w:rPr>
        <w:t>М.: Инфра-М: Норма, 1994 — 854 c.</w:t>
      </w:r>
    </w:p>
    <w:p w:rsidR="006970F6" w:rsidRPr="001156DB" w:rsidRDefault="006970F6" w:rsidP="001E76CB">
      <w:pPr>
        <w:pStyle w:val="a9"/>
      </w:pPr>
    </w:p>
    <w:p w:rsidR="006970F6" w:rsidRPr="001156DB" w:rsidRDefault="006970F6" w:rsidP="00EE1F9C">
      <w:pPr>
        <w:pStyle w:val="a6"/>
        <w:shd w:val="clear" w:color="auto" w:fill="FCFCFC"/>
        <w:spacing w:before="0" w:after="0" w:afterAutospacing="0"/>
        <w:ind w:firstLine="567"/>
        <w:jc w:val="both"/>
        <w:rPr>
          <w:rFonts w:ascii="Times New Roman" w:hAnsi="Times New Roman" w:cs="Times New Roman"/>
          <w:color w:val="auto"/>
          <w:sz w:val="22"/>
          <w:szCs w:val="22"/>
        </w:rPr>
      </w:pPr>
    </w:p>
    <w:p w:rsidR="000160F6" w:rsidRPr="00CB01B0" w:rsidRDefault="000160F6" w:rsidP="00EE1F9C">
      <w:pPr>
        <w:ind w:firstLine="567"/>
        <w:jc w:val="right"/>
        <w:rPr>
          <w:rFonts w:ascii="Arial" w:hAnsi="Arial" w:cs="Arial"/>
          <w:b/>
          <w:sz w:val="22"/>
          <w:szCs w:val="22"/>
        </w:rPr>
      </w:pPr>
      <w:r w:rsidRPr="00CB01B0">
        <w:rPr>
          <w:rFonts w:ascii="Arial" w:hAnsi="Arial" w:cs="Arial"/>
          <w:b/>
          <w:sz w:val="22"/>
          <w:szCs w:val="22"/>
        </w:rPr>
        <w:t>Ю. А. БАЛДИНА</w:t>
      </w:r>
    </w:p>
    <w:p w:rsidR="00CB01B0" w:rsidRPr="001156DB" w:rsidRDefault="00CB01B0" w:rsidP="00CB01B0">
      <w:pPr>
        <w:ind w:firstLine="0"/>
        <w:jc w:val="right"/>
        <w:rPr>
          <w:rFonts w:ascii="Arial" w:hAnsi="Arial" w:cs="Arial"/>
          <w:sz w:val="22"/>
          <w:szCs w:val="22"/>
        </w:rPr>
      </w:pPr>
      <w:r w:rsidRPr="001156DB">
        <w:rPr>
          <w:rFonts w:ascii="Arial" w:hAnsi="Arial" w:cs="Arial"/>
          <w:sz w:val="22"/>
          <w:szCs w:val="22"/>
        </w:rPr>
        <w:t>ФКОУ ВО Кузбасский институт ФСИН России,</w:t>
      </w:r>
    </w:p>
    <w:p w:rsidR="000160F6" w:rsidRPr="00CB01B0" w:rsidRDefault="000160F6" w:rsidP="00CB01B0">
      <w:pPr>
        <w:pStyle w:val="a8"/>
        <w:spacing w:after="60"/>
        <w:ind w:left="0" w:firstLine="567"/>
        <w:contextualSpacing w:val="0"/>
        <w:jc w:val="right"/>
        <w:rPr>
          <w:rFonts w:ascii="Arial" w:hAnsi="Arial" w:cs="Arial"/>
          <w:sz w:val="22"/>
          <w:szCs w:val="22"/>
        </w:rPr>
      </w:pPr>
      <w:r w:rsidRPr="00CB01B0">
        <w:rPr>
          <w:rFonts w:ascii="Arial" w:hAnsi="Arial" w:cs="Arial"/>
          <w:sz w:val="22"/>
          <w:szCs w:val="22"/>
        </w:rPr>
        <w:t xml:space="preserve">магистрант </w:t>
      </w:r>
      <w:r w:rsidR="00CB01B0" w:rsidRPr="00CB01B0">
        <w:rPr>
          <w:rFonts w:ascii="Arial" w:hAnsi="Arial" w:cs="Arial"/>
          <w:sz w:val="22"/>
          <w:szCs w:val="22"/>
        </w:rPr>
        <w:t>юридического факультета</w:t>
      </w:r>
    </w:p>
    <w:p w:rsidR="000160F6" w:rsidRPr="00CB01B0" w:rsidRDefault="000160F6" w:rsidP="00EE1F9C">
      <w:pPr>
        <w:pStyle w:val="a8"/>
        <w:ind w:left="0" w:firstLine="567"/>
        <w:contextualSpacing w:val="0"/>
        <w:jc w:val="right"/>
        <w:rPr>
          <w:rFonts w:ascii="Arial" w:hAnsi="Arial" w:cs="Arial"/>
          <w:sz w:val="22"/>
          <w:szCs w:val="22"/>
        </w:rPr>
      </w:pPr>
      <w:r w:rsidRPr="00CB01B0">
        <w:rPr>
          <w:rFonts w:ascii="Arial" w:hAnsi="Arial" w:cs="Arial"/>
          <w:sz w:val="22"/>
          <w:szCs w:val="22"/>
        </w:rPr>
        <w:t>Научный руководитель:</w:t>
      </w:r>
    </w:p>
    <w:p w:rsidR="00CB01B0" w:rsidRPr="001156DB" w:rsidRDefault="00CB01B0" w:rsidP="00CB01B0">
      <w:pPr>
        <w:ind w:firstLine="0"/>
        <w:jc w:val="right"/>
        <w:rPr>
          <w:rFonts w:ascii="Arial" w:hAnsi="Arial" w:cs="Arial"/>
          <w:sz w:val="22"/>
          <w:szCs w:val="22"/>
        </w:rPr>
      </w:pPr>
      <w:r w:rsidRPr="001156DB">
        <w:rPr>
          <w:rFonts w:ascii="Arial" w:hAnsi="Arial" w:cs="Arial"/>
          <w:sz w:val="22"/>
          <w:szCs w:val="22"/>
        </w:rPr>
        <w:t>ФКОУ ВО Кузбасский институт ФСИН России,</w:t>
      </w:r>
    </w:p>
    <w:p w:rsidR="00CB01B0" w:rsidRPr="001156DB" w:rsidRDefault="00CB01B0" w:rsidP="00CB01B0">
      <w:pPr>
        <w:ind w:firstLine="0"/>
        <w:jc w:val="right"/>
        <w:rPr>
          <w:rFonts w:ascii="Arial" w:hAnsi="Arial" w:cs="Arial"/>
          <w:sz w:val="22"/>
          <w:szCs w:val="22"/>
        </w:rPr>
      </w:pPr>
      <w:r>
        <w:rPr>
          <w:rFonts w:ascii="Arial" w:hAnsi="Arial" w:cs="Arial"/>
          <w:sz w:val="22"/>
          <w:szCs w:val="22"/>
        </w:rPr>
        <w:t xml:space="preserve">начальник </w:t>
      </w:r>
      <w:r w:rsidRPr="001156DB">
        <w:rPr>
          <w:rFonts w:ascii="Arial" w:hAnsi="Arial" w:cs="Arial"/>
          <w:sz w:val="22"/>
          <w:szCs w:val="22"/>
        </w:rPr>
        <w:t>кафедры оперативно-розыскной деятельности</w:t>
      </w:r>
    </w:p>
    <w:p w:rsidR="00CB01B0" w:rsidRDefault="00CB01B0" w:rsidP="00CB01B0">
      <w:pPr>
        <w:ind w:firstLine="0"/>
        <w:jc w:val="right"/>
        <w:rPr>
          <w:rFonts w:ascii="Arial" w:hAnsi="Arial" w:cs="Arial"/>
          <w:sz w:val="22"/>
          <w:szCs w:val="22"/>
        </w:rPr>
      </w:pPr>
      <w:r w:rsidRPr="001156DB">
        <w:rPr>
          <w:rFonts w:ascii="Arial" w:hAnsi="Arial" w:cs="Arial"/>
          <w:sz w:val="22"/>
          <w:szCs w:val="22"/>
        </w:rPr>
        <w:t>и организации исполнения наказаний в УИС</w:t>
      </w:r>
      <w:r>
        <w:rPr>
          <w:rFonts w:ascii="Arial" w:hAnsi="Arial" w:cs="Arial"/>
          <w:sz w:val="22"/>
          <w:szCs w:val="22"/>
        </w:rPr>
        <w:t>,</w:t>
      </w:r>
    </w:p>
    <w:p w:rsidR="00CB01B0" w:rsidRPr="001156DB" w:rsidRDefault="00CB01B0" w:rsidP="00CB01B0">
      <w:pPr>
        <w:ind w:firstLine="0"/>
        <w:jc w:val="right"/>
        <w:rPr>
          <w:rFonts w:ascii="Arial" w:hAnsi="Arial" w:cs="Arial"/>
          <w:sz w:val="22"/>
          <w:szCs w:val="22"/>
        </w:rPr>
      </w:pPr>
      <w:r>
        <w:rPr>
          <w:rFonts w:ascii="Arial" w:hAnsi="Arial" w:cs="Arial"/>
          <w:sz w:val="22"/>
          <w:szCs w:val="22"/>
        </w:rPr>
        <w:t>кандидат юридических наук, доцент</w:t>
      </w:r>
      <w:r w:rsidRPr="001156DB">
        <w:rPr>
          <w:rFonts w:ascii="Arial" w:hAnsi="Arial" w:cs="Arial"/>
          <w:sz w:val="22"/>
          <w:szCs w:val="22"/>
        </w:rPr>
        <w:t xml:space="preserve"> </w:t>
      </w:r>
      <w:r>
        <w:rPr>
          <w:rFonts w:ascii="Arial" w:hAnsi="Arial" w:cs="Arial"/>
          <w:sz w:val="22"/>
          <w:szCs w:val="22"/>
        </w:rPr>
        <w:t>В. В. Ким</w:t>
      </w:r>
    </w:p>
    <w:p w:rsidR="000160F6" w:rsidRPr="001156DB" w:rsidRDefault="000160F6" w:rsidP="003769D1">
      <w:pPr>
        <w:pStyle w:val="1"/>
      </w:pPr>
      <w:r w:rsidRPr="001156DB">
        <w:t xml:space="preserve">ПРОБЛЕМЫ РЕАЛИЗАЦИИ НА ПРАКТИКЕ ОБРАЩЕНИЯ ВЗЫСКАНИЯ </w:t>
      </w:r>
      <w:r w:rsidRPr="001156DB">
        <w:br/>
        <w:t>НА ЕДИНСТВЕННОЕ ЖИЛИЩЕ ДОЛЖНИКА</w:t>
      </w:r>
    </w:p>
    <w:p w:rsidR="000160F6" w:rsidRPr="001156DB" w:rsidRDefault="000160F6" w:rsidP="006837CA">
      <w:pPr>
        <w:shd w:val="clear" w:color="auto" w:fill="FFFFFF"/>
        <w:ind w:firstLine="567"/>
        <w:rPr>
          <w:sz w:val="22"/>
          <w:szCs w:val="22"/>
        </w:rPr>
      </w:pPr>
      <w:r w:rsidRPr="001156DB">
        <w:rPr>
          <w:sz w:val="22"/>
          <w:szCs w:val="22"/>
        </w:rPr>
        <w:t>Статья 446 ГПК РФ, закрепляет исчерпывающий перечень видов имущества, на которое не может быть обращено взыскание</w:t>
      </w:r>
      <w:r w:rsidRPr="001156DB">
        <w:rPr>
          <w:rStyle w:val="ab"/>
          <w:sz w:val="22"/>
          <w:szCs w:val="22"/>
        </w:rPr>
        <w:footnoteReference w:id="204"/>
      </w:r>
      <w:r w:rsidRPr="001156DB">
        <w:rPr>
          <w:sz w:val="22"/>
          <w:szCs w:val="22"/>
        </w:rPr>
        <w:t xml:space="preserve">. Так в абз. 1 п. 1 ст. 446 ГПК РФ сказано, что </w:t>
      </w:r>
      <w:r w:rsidRPr="001156DB">
        <w:rPr>
          <w:rFonts w:eastAsia="Times New Roman"/>
          <w:sz w:val="22"/>
          <w:szCs w:val="22"/>
        </w:rPr>
        <w:t>взыскание по исполнительным документам не может быть обращено на следующее имущество, принадл</w:t>
      </w:r>
      <w:r w:rsidRPr="001156DB">
        <w:rPr>
          <w:rFonts w:eastAsia="Times New Roman"/>
          <w:sz w:val="22"/>
          <w:szCs w:val="22"/>
        </w:rPr>
        <w:t>е</w:t>
      </w:r>
      <w:r w:rsidRPr="001156DB">
        <w:rPr>
          <w:rFonts w:eastAsia="Times New Roman"/>
          <w:sz w:val="22"/>
          <w:szCs w:val="22"/>
        </w:rPr>
        <w:t>жащее гражданину-должнику на праве собственности:</w:t>
      </w:r>
      <w:bookmarkStart w:id="11" w:name="dst102184"/>
      <w:bookmarkEnd w:id="11"/>
      <w:r w:rsidR="006837CA">
        <w:rPr>
          <w:rFonts w:eastAsia="Times New Roman"/>
          <w:sz w:val="22"/>
          <w:szCs w:val="22"/>
        </w:rPr>
        <w:t xml:space="preserve"> </w:t>
      </w:r>
      <w:r w:rsidRPr="001156DB">
        <w:rPr>
          <w:sz w:val="22"/>
          <w:szCs w:val="22"/>
        </w:rPr>
        <w:t>жилое помещение (его части), если для гражданина-должника и членов его семьи, совместно проживающих в принадлежащем пом</w:t>
      </w:r>
      <w:r w:rsidRPr="001156DB">
        <w:rPr>
          <w:sz w:val="22"/>
          <w:szCs w:val="22"/>
        </w:rPr>
        <w:t>е</w:t>
      </w:r>
      <w:r w:rsidRPr="001156DB">
        <w:rPr>
          <w:sz w:val="22"/>
          <w:szCs w:val="22"/>
        </w:rPr>
        <w:t xml:space="preserve">щении, оно является </w:t>
      </w:r>
      <w:hyperlink r:id="rId25" w:anchor="dst100052" w:history="1">
        <w:r w:rsidRPr="001156DB">
          <w:rPr>
            <w:sz w:val="22"/>
            <w:szCs w:val="22"/>
          </w:rPr>
          <w:t>единственным пригодным</w:t>
        </w:r>
      </w:hyperlink>
      <w:r w:rsidRPr="001156DB">
        <w:rPr>
          <w:sz w:val="22"/>
          <w:szCs w:val="22"/>
        </w:rPr>
        <w:t xml:space="preserve"> для постоянного проживания помещением, за исключением указанного в настоящем абзаце имущества, если оно является предметом ипотеки и на него в соответствии с </w:t>
      </w:r>
      <w:hyperlink r:id="rId26" w:anchor="dst100353" w:history="1">
        <w:r w:rsidRPr="001156DB">
          <w:rPr>
            <w:sz w:val="22"/>
            <w:szCs w:val="22"/>
          </w:rPr>
          <w:t>законодательством</w:t>
        </w:r>
      </w:hyperlink>
      <w:r w:rsidRPr="001156DB">
        <w:rPr>
          <w:sz w:val="22"/>
          <w:szCs w:val="22"/>
        </w:rPr>
        <w:t xml:space="preserve"> об ипотеке может быть обращено взыскание.</w:t>
      </w:r>
    </w:p>
    <w:p w:rsidR="000160F6" w:rsidRPr="001156DB" w:rsidRDefault="000160F6" w:rsidP="00EE1F9C">
      <w:pPr>
        <w:shd w:val="clear" w:color="auto" w:fill="FFFFFF"/>
        <w:ind w:firstLine="567"/>
        <w:rPr>
          <w:rFonts w:eastAsia="Times New Roman"/>
          <w:sz w:val="22"/>
          <w:szCs w:val="22"/>
        </w:rPr>
      </w:pPr>
      <w:r w:rsidRPr="001156DB">
        <w:rPr>
          <w:rFonts w:eastAsia="Times New Roman"/>
          <w:sz w:val="22"/>
          <w:szCs w:val="22"/>
        </w:rPr>
        <w:t>Различного рода дискуссии по поводу внесения изменений в законодательство, каса</w:t>
      </w:r>
      <w:r w:rsidRPr="001156DB">
        <w:rPr>
          <w:rFonts w:eastAsia="Times New Roman"/>
          <w:sz w:val="22"/>
          <w:szCs w:val="22"/>
        </w:rPr>
        <w:t>ю</w:t>
      </w:r>
      <w:r w:rsidRPr="001156DB">
        <w:rPr>
          <w:rFonts w:eastAsia="Times New Roman"/>
          <w:sz w:val="22"/>
          <w:szCs w:val="22"/>
        </w:rPr>
        <w:t xml:space="preserve">щихся возможности обращения взыскания на единственное жилище должника, находят свое выражение и на сегодняшний день во многих научных статьях юристов цивильного права. </w:t>
      </w:r>
    </w:p>
    <w:p w:rsidR="000160F6" w:rsidRPr="001156DB" w:rsidRDefault="000160F6" w:rsidP="00EE1F9C">
      <w:pPr>
        <w:ind w:firstLine="567"/>
        <w:rPr>
          <w:sz w:val="22"/>
          <w:szCs w:val="22"/>
        </w:rPr>
      </w:pPr>
      <w:r w:rsidRPr="001156DB">
        <w:rPr>
          <w:sz w:val="22"/>
          <w:szCs w:val="22"/>
        </w:rPr>
        <w:t>Из п. 1 ст. 446 ГПК РФ, следует запрет обращения взыскания на жилое помещение (его части), которое для гражданина является единственным приг</w:t>
      </w:r>
      <w:r w:rsidR="006837CA">
        <w:rPr>
          <w:sz w:val="22"/>
          <w:szCs w:val="22"/>
        </w:rPr>
        <w:t>одным для проживания жильем. Т. </w:t>
      </w:r>
      <w:r w:rsidRPr="001156DB">
        <w:rPr>
          <w:sz w:val="22"/>
          <w:szCs w:val="22"/>
        </w:rPr>
        <w:t>е. одной из целей вышеуказанной нормы-запрета является своего рода защита должника от таких неблагоприятных последствий как лишение единственного жилья, которое у него имее</w:t>
      </w:r>
      <w:r w:rsidRPr="001156DB">
        <w:rPr>
          <w:sz w:val="22"/>
          <w:szCs w:val="22"/>
        </w:rPr>
        <w:t>т</w:t>
      </w:r>
      <w:r w:rsidRPr="001156DB">
        <w:rPr>
          <w:sz w:val="22"/>
          <w:szCs w:val="22"/>
        </w:rPr>
        <w:t>ся. Данная цель отражена в одном из принципов исполнительного производства, который им</w:t>
      </w:r>
      <w:r w:rsidRPr="001156DB">
        <w:rPr>
          <w:sz w:val="22"/>
          <w:szCs w:val="22"/>
        </w:rPr>
        <w:t>е</w:t>
      </w:r>
      <w:r w:rsidRPr="001156DB">
        <w:rPr>
          <w:sz w:val="22"/>
          <w:szCs w:val="22"/>
        </w:rPr>
        <w:t>нуется как «принцип неприкосновенности минимума имущества, необходимого для существ</w:t>
      </w:r>
      <w:r w:rsidRPr="001156DB">
        <w:rPr>
          <w:sz w:val="22"/>
          <w:szCs w:val="22"/>
        </w:rPr>
        <w:t>о</w:t>
      </w:r>
      <w:r w:rsidRPr="001156DB">
        <w:rPr>
          <w:sz w:val="22"/>
          <w:szCs w:val="22"/>
        </w:rPr>
        <w:t>вания гражданина-должника в обществе». Тем не менее, ГПК РФ не содержит никакой огово</w:t>
      </w:r>
      <w:r w:rsidRPr="001156DB">
        <w:rPr>
          <w:sz w:val="22"/>
          <w:szCs w:val="22"/>
        </w:rPr>
        <w:t>р</w:t>
      </w:r>
      <w:r w:rsidRPr="001156DB">
        <w:rPr>
          <w:sz w:val="22"/>
          <w:szCs w:val="22"/>
        </w:rPr>
        <w:t xml:space="preserve">ки, по поводу размера, площади и прочих характеристик, которыми должно обладать жилище должника. И зачастую, возникают случаи, когда у гражданина-должника, к примеру, имеется большой жилой дом, содержащий в себе несколько жилых этажей. </w:t>
      </w:r>
    </w:p>
    <w:p w:rsidR="000160F6" w:rsidRPr="001156DB" w:rsidRDefault="000160F6" w:rsidP="00EE1F9C">
      <w:pPr>
        <w:ind w:firstLine="567"/>
        <w:rPr>
          <w:sz w:val="22"/>
          <w:szCs w:val="22"/>
        </w:rPr>
      </w:pPr>
      <w:r w:rsidRPr="001156DB">
        <w:rPr>
          <w:sz w:val="22"/>
          <w:szCs w:val="22"/>
        </w:rPr>
        <w:t>Так, Определением Челябинского областного суда изложено следующее, в ходе прои</w:t>
      </w:r>
      <w:r w:rsidRPr="001156DB">
        <w:rPr>
          <w:sz w:val="22"/>
          <w:szCs w:val="22"/>
        </w:rPr>
        <w:t>з</w:t>
      </w:r>
      <w:r w:rsidRPr="001156DB">
        <w:rPr>
          <w:sz w:val="22"/>
          <w:szCs w:val="22"/>
        </w:rPr>
        <w:t>водства исполнительных действий судебным приставом-исполнителем не было обращено взыскание на единственное жилье должника, а именно, трехкомнатная квартира должника, в которой он проживал</w:t>
      </w:r>
      <w:r w:rsidRPr="001156DB">
        <w:rPr>
          <w:rStyle w:val="ab"/>
          <w:sz w:val="22"/>
          <w:szCs w:val="22"/>
        </w:rPr>
        <w:footnoteReference w:id="205"/>
      </w:r>
      <w:r w:rsidRPr="001156DB">
        <w:rPr>
          <w:sz w:val="22"/>
          <w:szCs w:val="22"/>
        </w:rPr>
        <w:t xml:space="preserve">. Тем не менее, при отмене судебного решения, судебная коллегия </w:t>
      </w:r>
      <w:r w:rsidR="00655316">
        <w:rPr>
          <w:sz w:val="22"/>
          <w:szCs w:val="22"/>
        </w:rPr>
        <w:br/>
      </w:r>
      <w:r w:rsidRPr="001156DB">
        <w:rPr>
          <w:sz w:val="22"/>
          <w:szCs w:val="22"/>
        </w:rPr>
        <w:t>изложила свою позицию следующим образом: во-первых, одним из основополагающих при</w:t>
      </w:r>
      <w:r w:rsidRPr="001156DB">
        <w:rPr>
          <w:sz w:val="22"/>
          <w:szCs w:val="22"/>
        </w:rPr>
        <w:t>н</w:t>
      </w:r>
      <w:r w:rsidRPr="001156DB">
        <w:rPr>
          <w:sz w:val="22"/>
          <w:szCs w:val="22"/>
        </w:rPr>
        <w:t xml:space="preserve">ципов исполнения судебных актов является их исполнимость и обязательность. </w:t>
      </w:r>
    </w:p>
    <w:p w:rsidR="000160F6" w:rsidRPr="001156DB" w:rsidRDefault="000160F6" w:rsidP="00EE1F9C">
      <w:pPr>
        <w:ind w:firstLine="567"/>
        <w:rPr>
          <w:sz w:val="22"/>
          <w:szCs w:val="22"/>
        </w:rPr>
      </w:pPr>
      <w:r w:rsidRPr="001156DB">
        <w:rPr>
          <w:sz w:val="22"/>
          <w:szCs w:val="22"/>
        </w:rPr>
        <w:lastRenderedPageBreak/>
        <w:t xml:space="preserve">По данному вопросу не раз высказывался Конституционный суд РФ. </w:t>
      </w:r>
    </w:p>
    <w:p w:rsidR="000160F6" w:rsidRPr="001156DB" w:rsidRDefault="000160F6" w:rsidP="00EE1F9C">
      <w:pPr>
        <w:ind w:firstLine="567"/>
        <w:rPr>
          <w:sz w:val="22"/>
          <w:szCs w:val="22"/>
        </w:rPr>
      </w:pPr>
      <w:r w:rsidRPr="001156DB">
        <w:rPr>
          <w:sz w:val="22"/>
          <w:szCs w:val="22"/>
        </w:rPr>
        <w:t>Во-вторых, в Определениях Конституционного суда РФ (нпр., от 04.12.2003 №</w:t>
      </w:r>
      <w:r w:rsidR="00F035B0" w:rsidRPr="001156DB">
        <w:rPr>
          <w:sz w:val="22"/>
          <w:szCs w:val="22"/>
        </w:rPr>
        <w:t xml:space="preserve"> </w:t>
      </w:r>
      <w:r w:rsidRPr="001156DB">
        <w:rPr>
          <w:sz w:val="22"/>
          <w:szCs w:val="22"/>
        </w:rPr>
        <w:t>456-О</w:t>
      </w:r>
      <w:r w:rsidRPr="001156DB">
        <w:rPr>
          <w:rStyle w:val="ab"/>
          <w:sz w:val="22"/>
          <w:szCs w:val="22"/>
        </w:rPr>
        <w:footnoteReference w:id="206"/>
      </w:r>
      <w:r w:rsidRPr="001156DB">
        <w:rPr>
          <w:sz w:val="22"/>
          <w:szCs w:val="22"/>
        </w:rPr>
        <w:t>, от 19.04.2007 № 241-О-О</w:t>
      </w:r>
      <w:r w:rsidRPr="001156DB">
        <w:rPr>
          <w:rStyle w:val="ab"/>
          <w:sz w:val="22"/>
          <w:szCs w:val="22"/>
        </w:rPr>
        <w:footnoteReference w:id="207"/>
      </w:r>
      <w:r w:rsidRPr="001156DB">
        <w:rPr>
          <w:sz w:val="22"/>
          <w:szCs w:val="22"/>
        </w:rPr>
        <w:t>, от 20.11.2008 № 956-О-О</w:t>
      </w:r>
      <w:r w:rsidRPr="001156DB">
        <w:rPr>
          <w:rStyle w:val="ab"/>
          <w:sz w:val="22"/>
          <w:szCs w:val="22"/>
        </w:rPr>
        <w:footnoteReference w:id="208"/>
      </w:r>
      <w:r w:rsidRPr="001156DB">
        <w:rPr>
          <w:sz w:val="22"/>
          <w:szCs w:val="22"/>
        </w:rPr>
        <w:t xml:space="preserve">) неоднократно был сделан вывод о том, что </w:t>
      </w:r>
      <w:r w:rsidRPr="001156DB">
        <w:rPr>
          <w:sz w:val="22"/>
          <w:szCs w:val="22"/>
        </w:rPr>
        <w:br/>
        <w:t>судами первой инстанции при вынесении решения не учитывается при разрешении спора во</w:t>
      </w:r>
      <w:r w:rsidRPr="001156DB">
        <w:rPr>
          <w:sz w:val="22"/>
          <w:szCs w:val="22"/>
        </w:rPr>
        <w:t>з</w:t>
      </w:r>
      <w:r w:rsidRPr="001156DB">
        <w:rPr>
          <w:sz w:val="22"/>
          <w:szCs w:val="22"/>
        </w:rPr>
        <w:t xml:space="preserve">можность обращения взыскания на единственное жилье должника. </w:t>
      </w:r>
    </w:p>
    <w:p w:rsidR="000160F6" w:rsidRPr="001156DB" w:rsidRDefault="000160F6" w:rsidP="00EE1F9C">
      <w:pPr>
        <w:ind w:firstLine="567"/>
        <w:rPr>
          <w:sz w:val="22"/>
          <w:szCs w:val="22"/>
        </w:rPr>
      </w:pPr>
      <w:r w:rsidRPr="001156DB">
        <w:rPr>
          <w:sz w:val="22"/>
          <w:szCs w:val="22"/>
        </w:rPr>
        <w:t xml:space="preserve">Тем не менее, суды не вправе при вынесении решений, нарушать конституционное право гражданина на жилище. </w:t>
      </w:r>
    </w:p>
    <w:p w:rsidR="000160F6" w:rsidRPr="001156DB" w:rsidRDefault="000160F6" w:rsidP="00EE1F9C">
      <w:pPr>
        <w:ind w:firstLine="567"/>
        <w:rPr>
          <w:sz w:val="22"/>
          <w:szCs w:val="22"/>
        </w:rPr>
      </w:pPr>
      <w:r w:rsidRPr="001156DB">
        <w:rPr>
          <w:sz w:val="22"/>
          <w:szCs w:val="22"/>
        </w:rPr>
        <w:t>Поэтому, вопрос об определении размеров такого жилья, на которое может быть обращ</w:t>
      </w:r>
      <w:r w:rsidRPr="001156DB">
        <w:rPr>
          <w:sz w:val="22"/>
          <w:szCs w:val="22"/>
        </w:rPr>
        <w:t>е</w:t>
      </w:r>
      <w:r w:rsidRPr="001156DB">
        <w:rPr>
          <w:sz w:val="22"/>
          <w:szCs w:val="22"/>
        </w:rPr>
        <w:t xml:space="preserve">но взыскание, необходимо урегулировать законодательному органу и конкретизировать. </w:t>
      </w:r>
    </w:p>
    <w:p w:rsidR="000160F6" w:rsidRPr="001156DB" w:rsidRDefault="000160F6" w:rsidP="00EE1F9C">
      <w:pPr>
        <w:ind w:firstLine="567"/>
        <w:rPr>
          <w:sz w:val="22"/>
          <w:szCs w:val="22"/>
        </w:rPr>
      </w:pPr>
      <w:r w:rsidRPr="001156DB">
        <w:rPr>
          <w:sz w:val="22"/>
          <w:szCs w:val="22"/>
        </w:rPr>
        <w:t>При этом, если на законодательном уровне вопрос о размере жилой площади на одного человека, еще не урегулирован, необходимо иметь ввиду, что определить это вправе именно суд при разрешении каждого индивидуального спора, применив аналогию закона и права в с</w:t>
      </w:r>
      <w:r w:rsidRPr="001156DB">
        <w:rPr>
          <w:sz w:val="22"/>
          <w:szCs w:val="22"/>
        </w:rPr>
        <w:t>о</w:t>
      </w:r>
      <w:r w:rsidRPr="001156DB">
        <w:rPr>
          <w:sz w:val="22"/>
          <w:szCs w:val="22"/>
        </w:rPr>
        <w:t xml:space="preserve">ответствии с п. 3 ст. 11 ГПК РФ. </w:t>
      </w:r>
    </w:p>
    <w:p w:rsidR="000160F6" w:rsidRPr="001156DB" w:rsidRDefault="000160F6" w:rsidP="00EE1F9C">
      <w:pPr>
        <w:ind w:firstLine="567"/>
        <w:rPr>
          <w:sz w:val="22"/>
          <w:szCs w:val="22"/>
        </w:rPr>
      </w:pPr>
      <w:r w:rsidRPr="001156DB">
        <w:rPr>
          <w:sz w:val="22"/>
          <w:szCs w:val="22"/>
        </w:rPr>
        <w:t>Так, на основании ст. 50 Жилищного кодекса РФ Решением Челябинской городской Д</w:t>
      </w:r>
      <w:r w:rsidRPr="001156DB">
        <w:rPr>
          <w:sz w:val="22"/>
          <w:szCs w:val="22"/>
        </w:rPr>
        <w:t>у</w:t>
      </w:r>
      <w:r w:rsidRPr="001156DB">
        <w:rPr>
          <w:sz w:val="22"/>
          <w:szCs w:val="22"/>
        </w:rPr>
        <w:t>мы от 25.10.2005 г. №</w:t>
      </w:r>
      <w:r w:rsidR="00F035B0" w:rsidRPr="001156DB">
        <w:rPr>
          <w:sz w:val="22"/>
          <w:szCs w:val="22"/>
        </w:rPr>
        <w:t xml:space="preserve"> </w:t>
      </w:r>
      <w:r w:rsidRPr="001156DB">
        <w:rPr>
          <w:sz w:val="22"/>
          <w:szCs w:val="22"/>
        </w:rPr>
        <w:t>7/9 «Об установлении нормы предоставления и учетной нормы площади жилого помещения на территории муниципального образования "Город Челябинск"» устано</w:t>
      </w:r>
      <w:r w:rsidRPr="001156DB">
        <w:rPr>
          <w:sz w:val="22"/>
          <w:szCs w:val="22"/>
        </w:rPr>
        <w:t>в</w:t>
      </w:r>
      <w:r w:rsidRPr="001156DB">
        <w:rPr>
          <w:sz w:val="22"/>
          <w:szCs w:val="22"/>
        </w:rPr>
        <w:t>лена норма предоставления площади жилого помещения по договору социального найма в ра</w:t>
      </w:r>
      <w:r w:rsidRPr="001156DB">
        <w:rPr>
          <w:sz w:val="22"/>
          <w:szCs w:val="22"/>
        </w:rPr>
        <w:t>з</w:t>
      </w:r>
      <w:r w:rsidRPr="001156DB">
        <w:rPr>
          <w:sz w:val="22"/>
          <w:szCs w:val="22"/>
        </w:rPr>
        <w:t>мере 18 кв. м. общей площади на одного человека</w:t>
      </w:r>
      <w:r w:rsidRPr="001156DB">
        <w:rPr>
          <w:rStyle w:val="ab"/>
          <w:sz w:val="22"/>
          <w:szCs w:val="22"/>
        </w:rPr>
        <w:footnoteReference w:id="209"/>
      </w:r>
      <w:r w:rsidRPr="001156DB">
        <w:rPr>
          <w:sz w:val="22"/>
          <w:szCs w:val="22"/>
        </w:rPr>
        <w:t>.</w:t>
      </w:r>
    </w:p>
    <w:p w:rsidR="000160F6" w:rsidRPr="001156DB" w:rsidRDefault="000160F6" w:rsidP="00EE1F9C">
      <w:pPr>
        <w:ind w:firstLine="567"/>
        <w:rPr>
          <w:sz w:val="22"/>
          <w:szCs w:val="22"/>
        </w:rPr>
      </w:pPr>
      <w:r w:rsidRPr="001156DB">
        <w:rPr>
          <w:sz w:val="22"/>
          <w:szCs w:val="22"/>
        </w:rPr>
        <w:t>В соответствии с п. 14, 17 ч. 1 ст. 64 ФЗ «Об исполнительном производстве», в процессе исполнения требований исполнительного документа, должностное лицо — судебный пристав-исполнитель — имеет право обращаться в регистрирующие органы для проведения регистр</w:t>
      </w:r>
      <w:r w:rsidRPr="001156DB">
        <w:rPr>
          <w:sz w:val="22"/>
          <w:szCs w:val="22"/>
        </w:rPr>
        <w:t>а</w:t>
      </w:r>
      <w:r w:rsidRPr="001156DB">
        <w:rPr>
          <w:sz w:val="22"/>
          <w:szCs w:val="22"/>
        </w:rPr>
        <w:t>ции на имя должника в принадлежащего последнему имущества с дальнейшей целью опред</w:t>
      </w:r>
      <w:r w:rsidRPr="001156DB">
        <w:rPr>
          <w:sz w:val="22"/>
          <w:szCs w:val="22"/>
        </w:rPr>
        <w:t>е</w:t>
      </w:r>
      <w:r w:rsidRPr="001156DB">
        <w:rPr>
          <w:sz w:val="22"/>
          <w:szCs w:val="22"/>
        </w:rPr>
        <w:t>ления состава такого имущества, его стоимости и возможности обращения взыскания на это имущество.</w:t>
      </w:r>
    </w:p>
    <w:p w:rsidR="000160F6" w:rsidRPr="001156DB" w:rsidRDefault="000160F6" w:rsidP="00EE1F9C">
      <w:pPr>
        <w:ind w:firstLine="567"/>
        <w:rPr>
          <w:sz w:val="22"/>
          <w:szCs w:val="22"/>
        </w:rPr>
      </w:pPr>
      <w:r w:rsidRPr="001156DB">
        <w:rPr>
          <w:sz w:val="22"/>
          <w:szCs w:val="22"/>
        </w:rPr>
        <w:t>А. В. Федоров на этот счет высказался следующим образом: «положения закона не и</w:t>
      </w:r>
      <w:r w:rsidRPr="001156DB">
        <w:rPr>
          <w:sz w:val="22"/>
          <w:szCs w:val="22"/>
        </w:rPr>
        <w:t>с</w:t>
      </w:r>
      <w:r w:rsidRPr="001156DB">
        <w:rPr>
          <w:sz w:val="22"/>
          <w:szCs w:val="22"/>
        </w:rPr>
        <w:t>ключают возможности обращения судебного пристава-исполнителя в суд с требованием о в</w:t>
      </w:r>
      <w:r w:rsidRPr="001156DB">
        <w:rPr>
          <w:sz w:val="22"/>
          <w:szCs w:val="22"/>
        </w:rPr>
        <w:t>ы</w:t>
      </w:r>
      <w:r w:rsidRPr="001156DB">
        <w:rPr>
          <w:sz w:val="22"/>
          <w:szCs w:val="22"/>
        </w:rPr>
        <w:t>деле доли в имуществе должника и обращения на нее взыскания при наличии достаточных к тому оснований»</w:t>
      </w:r>
      <w:r w:rsidRPr="001156DB">
        <w:rPr>
          <w:rStyle w:val="ab"/>
          <w:sz w:val="22"/>
          <w:szCs w:val="22"/>
        </w:rPr>
        <w:footnoteReference w:id="210"/>
      </w:r>
      <w:r w:rsidRPr="001156DB">
        <w:rPr>
          <w:sz w:val="22"/>
          <w:szCs w:val="22"/>
        </w:rPr>
        <w:t>.</w:t>
      </w:r>
    </w:p>
    <w:p w:rsidR="000160F6" w:rsidRPr="001156DB" w:rsidRDefault="00CB01B0" w:rsidP="00EE1F9C">
      <w:pPr>
        <w:ind w:firstLine="567"/>
        <w:rPr>
          <w:sz w:val="22"/>
          <w:szCs w:val="22"/>
        </w:rPr>
      </w:pPr>
      <w:r>
        <w:rPr>
          <w:sz w:val="22"/>
          <w:szCs w:val="22"/>
        </w:rPr>
        <w:t>Вышесказанные выводы означают</w:t>
      </w:r>
      <w:r w:rsidR="000160F6" w:rsidRPr="001156DB">
        <w:rPr>
          <w:sz w:val="22"/>
          <w:szCs w:val="22"/>
        </w:rPr>
        <w:t>, что судебным приставам-исполнителям, необходи</w:t>
      </w:r>
      <w:r>
        <w:rPr>
          <w:sz w:val="22"/>
          <w:szCs w:val="22"/>
        </w:rPr>
        <w:t>мо рассмотрива</w:t>
      </w:r>
      <w:r w:rsidR="000160F6" w:rsidRPr="001156DB">
        <w:rPr>
          <w:sz w:val="22"/>
          <w:szCs w:val="22"/>
        </w:rPr>
        <w:t xml:space="preserve">ть вопрос о возможности выделить долю в квартире, принадлежащей должнику, а также обращения на нее взыскания. </w:t>
      </w:r>
    </w:p>
    <w:p w:rsidR="000160F6" w:rsidRPr="001156DB" w:rsidRDefault="000160F6" w:rsidP="00EE1F9C">
      <w:pPr>
        <w:ind w:firstLine="567"/>
        <w:rPr>
          <w:sz w:val="22"/>
          <w:szCs w:val="22"/>
        </w:rPr>
      </w:pPr>
      <w:r w:rsidRPr="001156DB">
        <w:rPr>
          <w:sz w:val="22"/>
          <w:szCs w:val="22"/>
        </w:rPr>
        <w:t>Гусаков С. Ю. в своей работе говорил о том, что «при рассмотрении возможности обр</w:t>
      </w:r>
      <w:r w:rsidRPr="001156DB">
        <w:rPr>
          <w:sz w:val="22"/>
          <w:szCs w:val="22"/>
        </w:rPr>
        <w:t>а</w:t>
      </w:r>
      <w:r w:rsidRPr="001156DB">
        <w:rPr>
          <w:sz w:val="22"/>
          <w:szCs w:val="22"/>
        </w:rPr>
        <w:t>щения взыскания на единственное жилое помещение должника, необходимо учесть несколько важных моментов, следует рассматривать жилое помещение как объект права, а также как эк</w:t>
      </w:r>
      <w:r w:rsidRPr="001156DB">
        <w:rPr>
          <w:sz w:val="22"/>
          <w:szCs w:val="22"/>
        </w:rPr>
        <w:t>о</w:t>
      </w:r>
      <w:r w:rsidRPr="001156DB">
        <w:rPr>
          <w:sz w:val="22"/>
          <w:szCs w:val="22"/>
        </w:rPr>
        <w:t>номическую категорию, объект, участвующий в процессе экономического обращения»</w:t>
      </w:r>
      <w:r w:rsidRPr="001156DB">
        <w:rPr>
          <w:rStyle w:val="ab"/>
          <w:sz w:val="22"/>
          <w:szCs w:val="22"/>
        </w:rPr>
        <w:footnoteReference w:id="211"/>
      </w:r>
      <w:r w:rsidRPr="001156DB">
        <w:rPr>
          <w:sz w:val="22"/>
          <w:szCs w:val="22"/>
        </w:rPr>
        <w:t>.</w:t>
      </w:r>
    </w:p>
    <w:p w:rsidR="000160F6" w:rsidRPr="001156DB" w:rsidRDefault="000160F6" w:rsidP="00EE1F9C">
      <w:pPr>
        <w:ind w:firstLine="567"/>
        <w:rPr>
          <w:sz w:val="22"/>
          <w:szCs w:val="22"/>
        </w:rPr>
      </w:pPr>
      <w:r w:rsidRPr="001156DB">
        <w:rPr>
          <w:sz w:val="22"/>
          <w:szCs w:val="22"/>
        </w:rPr>
        <w:t>Кроме того, автор указывает и на то, что в абз. 2 ч. 1 ст. 446 ГПК РФ установлен запрет на включение единственного жилого помещения в процесс обращения по воле органа госуда</w:t>
      </w:r>
      <w:r w:rsidRPr="001156DB">
        <w:rPr>
          <w:sz w:val="22"/>
          <w:szCs w:val="22"/>
        </w:rPr>
        <w:t>р</w:t>
      </w:r>
      <w:r w:rsidRPr="001156DB">
        <w:rPr>
          <w:sz w:val="22"/>
          <w:szCs w:val="22"/>
        </w:rPr>
        <w:t xml:space="preserve">ственной власти. </w:t>
      </w:r>
    </w:p>
    <w:p w:rsidR="000160F6" w:rsidRPr="001156DB" w:rsidRDefault="000160F6" w:rsidP="00EE1F9C">
      <w:pPr>
        <w:ind w:firstLine="567"/>
        <w:rPr>
          <w:sz w:val="22"/>
          <w:szCs w:val="22"/>
        </w:rPr>
      </w:pPr>
      <w:r w:rsidRPr="001156DB">
        <w:rPr>
          <w:sz w:val="22"/>
          <w:szCs w:val="22"/>
        </w:rPr>
        <w:t>То есть, с одной стороны, на единственное пригодное для проживания жилое помещение гражданина не может быть обращено взыскание, что установлено законодательством. Однако возможно определить в жилом помещении части потребительной стоимости (такие</w:t>
      </w:r>
      <w:r w:rsidRPr="00782D22">
        <w:rPr>
          <w:spacing w:val="-2"/>
          <w:sz w:val="22"/>
          <w:szCs w:val="22"/>
        </w:rPr>
        <w:t>, как комн</w:t>
      </w:r>
      <w:r w:rsidRPr="00782D22">
        <w:rPr>
          <w:spacing w:val="-2"/>
          <w:sz w:val="22"/>
          <w:szCs w:val="22"/>
        </w:rPr>
        <w:t>а</w:t>
      </w:r>
      <w:r w:rsidRPr="00782D22">
        <w:rPr>
          <w:spacing w:val="-2"/>
          <w:sz w:val="22"/>
          <w:szCs w:val="22"/>
        </w:rPr>
        <w:t>ты</w:t>
      </w:r>
      <w:r w:rsidRPr="001156DB">
        <w:rPr>
          <w:sz w:val="22"/>
          <w:szCs w:val="22"/>
        </w:rPr>
        <w:t xml:space="preserve"> для непосредственного проживания гражданина), и отдельно, жилые комнаты, составля</w:t>
      </w:r>
      <w:r w:rsidRPr="001156DB">
        <w:rPr>
          <w:sz w:val="22"/>
          <w:szCs w:val="22"/>
        </w:rPr>
        <w:t>ю</w:t>
      </w:r>
      <w:r w:rsidRPr="001156DB">
        <w:rPr>
          <w:sz w:val="22"/>
          <w:szCs w:val="22"/>
        </w:rPr>
        <w:t xml:space="preserve">щие определенные «излишки» для собственника такого помещения. </w:t>
      </w:r>
    </w:p>
    <w:p w:rsidR="000160F6" w:rsidRPr="001156DB" w:rsidRDefault="000160F6" w:rsidP="00EE1F9C">
      <w:pPr>
        <w:ind w:firstLine="567"/>
        <w:rPr>
          <w:sz w:val="22"/>
          <w:szCs w:val="22"/>
        </w:rPr>
      </w:pPr>
      <w:r w:rsidRPr="001156DB">
        <w:rPr>
          <w:sz w:val="22"/>
          <w:szCs w:val="22"/>
        </w:rPr>
        <w:lastRenderedPageBreak/>
        <w:t>Более того, в Постановлении Пленума Верховного суда РФ от 17.11.2015 № 50 «О пр</w:t>
      </w:r>
      <w:r w:rsidRPr="001156DB">
        <w:rPr>
          <w:sz w:val="22"/>
          <w:szCs w:val="22"/>
        </w:rPr>
        <w:t>и</w:t>
      </w:r>
      <w:r w:rsidRPr="001156DB">
        <w:rPr>
          <w:sz w:val="22"/>
          <w:szCs w:val="22"/>
        </w:rPr>
        <w:t>менении судами законодательства при рассмотрении некоторых вопросов, возникающих в ходе исполнительного производства» указывается на то, что арест как обеспечительная мера либо запрет на распоряжение имуществом собственником, могут быть установлены на перечисле</w:t>
      </w:r>
      <w:r w:rsidRPr="001156DB">
        <w:rPr>
          <w:sz w:val="22"/>
          <w:szCs w:val="22"/>
        </w:rPr>
        <w:t>н</w:t>
      </w:r>
      <w:r w:rsidRPr="001156DB">
        <w:rPr>
          <w:sz w:val="22"/>
          <w:szCs w:val="22"/>
        </w:rPr>
        <w:t>ное в абз. 2 и 3 ч. 1 ст. 446 ГПК РФ имущество должника</w:t>
      </w:r>
      <w:r w:rsidRPr="001156DB">
        <w:rPr>
          <w:rStyle w:val="ab"/>
          <w:sz w:val="22"/>
          <w:szCs w:val="22"/>
        </w:rPr>
        <w:footnoteReference w:id="212"/>
      </w:r>
      <w:r w:rsidRPr="001156DB">
        <w:rPr>
          <w:sz w:val="22"/>
          <w:szCs w:val="22"/>
        </w:rPr>
        <w:t xml:space="preserve">. </w:t>
      </w:r>
    </w:p>
    <w:p w:rsidR="000160F6" w:rsidRPr="001156DB" w:rsidRDefault="000160F6" w:rsidP="00EE1F9C">
      <w:pPr>
        <w:ind w:firstLine="567"/>
        <w:rPr>
          <w:sz w:val="22"/>
          <w:szCs w:val="22"/>
        </w:rPr>
      </w:pPr>
      <w:r w:rsidRPr="001156DB">
        <w:rPr>
          <w:sz w:val="22"/>
          <w:szCs w:val="22"/>
        </w:rPr>
        <w:t xml:space="preserve">Имеется ввиду, что арест как обеспечительная мера, а также запрет на распоряжение имуществом, как меры, призванные обеспечить исполнение судебного акта, не могут быть </w:t>
      </w:r>
      <w:r w:rsidRPr="00CB01B0">
        <w:rPr>
          <w:spacing w:val="-2"/>
          <w:sz w:val="22"/>
          <w:szCs w:val="22"/>
        </w:rPr>
        <w:t>пр</w:t>
      </w:r>
      <w:r w:rsidRPr="00CB01B0">
        <w:rPr>
          <w:spacing w:val="-2"/>
          <w:sz w:val="22"/>
          <w:szCs w:val="22"/>
        </w:rPr>
        <w:t>и</w:t>
      </w:r>
      <w:r w:rsidRPr="00CB01B0">
        <w:rPr>
          <w:spacing w:val="-2"/>
          <w:sz w:val="22"/>
          <w:szCs w:val="22"/>
        </w:rPr>
        <w:t>знаны незаконными, в том случае, если эти меры приняты судебным приставом в целях воспр</w:t>
      </w:r>
      <w:r w:rsidRPr="00CB01B0">
        <w:rPr>
          <w:spacing w:val="-2"/>
          <w:sz w:val="22"/>
          <w:szCs w:val="22"/>
        </w:rPr>
        <w:t>е</w:t>
      </w:r>
      <w:r w:rsidRPr="00CB01B0">
        <w:rPr>
          <w:spacing w:val="-2"/>
          <w:sz w:val="22"/>
          <w:szCs w:val="22"/>
        </w:rPr>
        <w:t>пятствования должнику в распоряжении данным имуществом в ущерб интересам взыскателя</w:t>
      </w:r>
      <w:r w:rsidRPr="001156DB">
        <w:rPr>
          <w:rStyle w:val="ab"/>
          <w:sz w:val="22"/>
          <w:szCs w:val="22"/>
        </w:rPr>
        <w:footnoteReference w:id="213"/>
      </w:r>
      <w:r w:rsidRPr="001156DB">
        <w:rPr>
          <w:sz w:val="22"/>
          <w:szCs w:val="22"/>
        </w:rPr>
        <w:t xml:space="preserve">. </w:t>
      </w:r>
    </w:p>
    <w:p w:rsidR="000160F6" w:rsidRPr="001156DB" w:rsidRDefault="000160F6" w:rsidP="00EE1F9C">
      <w:pPr>
        <w:ind w:firstLine="567"/>
        <w:rPr>
          <w:sz w:val="22"/>
          <w:szCs w:val="22"/>
        </w:rPr>
      </w:pPr>
      <w:r w:rsidRPr="001156DB">
        <w:rPr>
          <w:sz w:val="22"/>
          <w:szCs w:val="22"/>
        </w:rPr>
        <w:t>Таким образом, напрашивается вывод о том, что на практике механизм реализации еди</w:t>
      </w:r>
      <w:r w:rsidRPr="001156DB">
        <w:rPr>
          <w:sz w:val="22"/>
          <w:szCs w:val="22"/>
        </w:rPr>
        <w:t>н</w:t>
      </w:r>
      <w:r w:rsidRPr="001156DB">
        <w:rPr>
          <w:sz w:val="22"/>
          <w:szCs w:val="22"/>
        </w:rPr>
        <w:t xml:space="preserve">ственного жилого помещения должника для исполнения судебного акта, требует тщательного </w:t>
      </w:r>
      <w:r w:rsidRPr="001156DB">
        <w:rPr>
          <w:sz w:val="22"/>
          <w:szCs w:val="22"/>
        </w:rPr>
        <w:br/>
        <w:t xml:space="preserve">анализа. Законодателю необходимо обратить внимание на все аспекты исполнения судебных актов путем обращения взыскания на единственное жилое помещение должника, чтобы не нарушить права основных субъектов исполнительного производства </w:t>
      </w:r>
      <w:r w:rsidR="00655316">
        <w:rPr>
          <w:sz w:val="22"/>
          <w:szCs w:val="22"/>
        </w:rPr>
        <w:t>к</w:t>
      </w:r>
      <w:r w:rsidRPr="001156DB">
        <w:rPr>
          <w:sz w:val="22"/>
          <w:szCs w:val="22"/>
        </w:rPr>
        <w:t>ак должника, так и взы</w:t>
      </w:r>
      <w:r w:rsidRPr="001156DB">
        <w:rPr>
          <w:sz w:val="22"/>
          <w:szCs w:val="22"/>
        </w:rPr>
        <w:t>с</w:t>
      </w:r>
      <w:r w:rsidRPr="001156DB">
        <w:rPr>
          <w:sz w:val="22"/>
          <w:szCs w:val="22"/>
        </w:rPr>
        <w:t xml:space="preserve">кателя. </w:t>
      </w:r>
    </w:p>
    <w:p w:rsidR="000160F6" w:rsidRPr="001156DB" w:rsidRDefault="000160F6" w:rsidP="00EE1F9C">
      <w:pPr>
        <w:pStyle w:val="ac"/>
      </w:pPr>
      <w:r w:rsidRPr="001156DB">
        <w:t xml:space="preserve">Литература </w:t>
      </w:r>
    </w:p>
    <w:p w:rsidR="00CB01B0" w:rsidRPr="00CB01B0" w:rsidRDefault="00CB01B0" w:rsidP="00D111F5">
      <w:pPr>
        <w:pStyle w:val="a8"/>
        <w:numPr>
          <w:ilvl w:val="0"/>
          <w:numId w:val="92"/>
        </w:numPr>
        <w:ind w:left="426" w:hanging="426"/>
        <w:jc w:val="both"/>
        <w:rPr>
          <w:sz w:val="22"/>
          <w:szCs w:val="22"/>
        </w:rPr>
      </w:pPr>
      <w:r w:rsidRPr="00CB01B0">
        <w:rPr>
          <w:sz w:val="22"/>
          <w:szCs w:val="22"/>
        </w:rPr>
        <w:t>Гусаков, С. Ю. Теоретические и практические вопросы обращения взыскания на еди</w:t>
      </w:r>
      <w:r w:rsidRPr="00CB01B0">
        <w:rPr>
          <w:sz w:val="22"/>
          <w:szCs w:val="22"/>
        </w:rPr>
        <w:t>н</w:t>
      </w:r>
      <w:r w:rsidRPr="00CB01B0">
        <w:rPr>
          <w:sz w:val="22"/>
          <w:szCs w:val="22"/>
        </w:rPr>
        <w:t xml:space="preserve">ственное жилое помещение, принадлежащее гражданину-должнику // Подготовлено для </w:t>
      </w:r>
      <w:r w:rsidR="006837CA">
        <w:rPr>
          <w:sz w:val="22"/>
          <w:szCs w:val="22"/>
        </w:rPr>
        <w:t>СПС</w:t>
      </w:r>
      <w:r w:rsidRPr="00CB01B0">
        <w:rPr>
          <w:sz w:val="22"/>
          <w:szCs w:val="22"/>
        </w:rPr>
        <w:t xml:space="preserve"> «КонсультантПлюс», 2016.</w:t>
      </w:r>
    </w:p>
    <w:p w:rsidR="00CB01B0" w:rsidRPr="00CB01B0" w:rsidRDefault="00CB01B0" w:rsidP="00D111F5">
      <w:pPr>
        <w:pStyle w:val="a8"/>
        <w:numPr>
          <w:ilvl w:val="0"/>
          <w:numId w:val="92"/>
        </w:numPr>
        <w:ind w:left="426" w:hanging="426"/>
        <w:jc w:val="both"/>
        <w:rPr>
          <w:sz w:val="22"/>
          <w:szCs w:val="22"/>
        </w:rPr>
      </w:pPr>
      <w:r w:rsidRPr="00CB01B0">
        <w:rPr>
          <w:sz w:val="22"/>
          <w:szCs w:val="22"/>
        </w:rPr>
        <w:t>О применении судами законодательства при рассмотрении некоторых вопросов, возник</w:t>
      </w:r>
      <w:r w:rsidRPr="00CB01B0">
        <w:rPr>
          <w:sz w:val="22"/>
          <w:szCs w:val="22"/>
        </w:rPr>
        <w:t>а</w:t>
      </w:r>
      <w:r w:rsidRPr="00CB01B0">
        <w:rPr>
          <w:sz w:val="22"/>
          <w:szCs w:val="22"/>
        </w:rPr>
        <w:t>ющих в ходе исполнительного производства : Постановление Пленума Верховного суда РФ от 17.11.2015 № 50 // Бюллетень Верховного суда РФ. — 2016. — № 1.</w:t>
      </w:r>
    </w:p>
    <w:p w:rsidR="00CB01B0" w:rsidRPr="00CB01B0" w:rsidRDefault="00CB01B0" w:rsidP="00D111F5">
      <w:pPr>
        <w:pStyle w:val="a8"/>
        <w:numPr>
          <w:ilvl w:val="0"/>
          <w:numId w:val="92"/>
        </w:numPr>
        <w:ind w:left="426" w:hanging="426"/>
        <w:jc w:val="both"/>
        <w:rPr>
          <w:sz w:val="22"/>
          <w:szCs w:val="22"/>
        </w:rPr>
      </w:pPr>
      <w:r w:rsidRPr="00CB01B0">
        <w:rPr>
          <w:sz w:val="22"/>
          <w:szCs w:val="22"/>
        </w:rPr>
        <w:t>Об отказе в принятии к рассмотрению жалобы граждан Митиной Елены Ивановны, Нег</w:t>
      </w:r>
      <w:r w:rsidRPr="00CB01B0">
        <w:rPr>
          <w:sz w:val="22"/>
          <w:szCs w:val="22"/>
        </w:rPr>
        <w:t>о</w:t>
      </w:r>
      <w:r w:rsidRPr="00CB01B0">
        <w:rPr>
          <w:sz w:val="22"/>
          <w:szCs w:val="22"/>
        </w:rPr>
        <w:t>довой Светланы Ивановны и Негодовой Татьяны Александровны на нарушение их конст</w:t>
      </w:r>
      <w:r w:rsidRPr="00CB01B0">
        <w:rPr>
          <w:sz w:val="22"/>
          <w:szCs w:val="22"/>
        </w:rPr>
        <w:t>и</w:t>
      </w:r>
      <w:r w:rsidRPr="00CB01B0">
        <w:rPr>
          <w:sz w:val="22"/>
          <w:szCs w:val="22"/>
        </w:rPr>
        <w:t>туционных прав положениями части первой статьи 446 Гражданского процессуального к</w:t>
      </w:r>
      <w:r w:rsidRPr="00CB01B0">
        <w:rPr>
          <w:sz w:val="22"/>
          <w:szCs w:val="22"/>
        </w:rPr>
        <w:t>о</w:t>
      </w:r>
      <w:r w:rsidRPr="00CB01B0">
        <w:rPr>
          <w:sz w:val="22"/>
          <w:szCs w:val="22"/>
        </w:rPr>
        <w:t>декса Российской Федерации, абзаца четвертого статьи 411 Гражданского кодекса Росси</w:t>
      </w:r>
      <w:r w:rsidRPr="00CB01B0">
        <w:rPr>
          <w:sz w:val="22"/>
          <w:szCs w:val="22"/>
        </w:rPr>
        <w:t>й</w:t>
      </w:r>
      <w:r w:rsidRPr="00CB01B0">
        <w:rPr>
          <w:sz w:val="22"/>
          <w:szCs w:val="22"/>
        </w:rPr>
        <w:t xml:space="preserve">ской Федерации : Определение Конституционного суда РФ от 20.11.2008 № </w:t>
      </w:r>
      <w:r w:rsidR="00F868B4">
        <w:rPr>
          <w:sz w:val="22"/>
          <w:szCs w:val="22"/>
        </w:rPr>
        <w:t>956-О-О // </w:t>
      </w:r>
      <w:r w:rsidRPr="00CB01B0">
        <w:rPr>
          <w:sz w:val="22"/>
          <w:szCs w:val="22"/>
        </w:rPr>
        <w:t>СПС «Консультант Плюс». Документ опубликован не был</w:t>
      </w:r>
    </w:p>
    <w:p w:rsidR="00CB01B0" w:rsidRPr="00CB01B0" w:rsidRDefault="00CB01B0" w:rsidP="00D111F5">
      <w:pPr>
        <w:pStyle w:val="a8"/>
        <w:numPr>
          <w:ilvl w:val="0"/>
          <w:numId w:val="92"/>
        </w:numPr>
        <w:ind w:left="426" w:hanging="426"/>
        <w:jc w:val="both"/>
        <w:rPr>
          <w:sz w:val="22"/>
          <w:szCs w:val="22"/>
        </w:rPr>
      </w:pPr>
      <w:r w:rsidRPr="00CB01B0">
        <w:rPr>
          <w:sz w:val="22"/>
          <w:szCs w:val="22"/>
        </w:rPr>
        <w:t>Об отказе в принятии к рассмотрению жалобы гражданина Ильюшина Геннадия Сергеев</w:t>
      </w:r>
      <w:r w:rsidRPr="00CB01B0">
        <w:rPr>
          <w:sz w:val="22"/>
          <w:szCs w:val="22"/>
        </w:rPr>
        <w:t>и</w:t>
      </w:r>
      <w:r w:rsidRPr="00CB01B0">
        <w:rPr>
          <w:sz w:val="22"/>
          <w:szCs w:val="22"/>
        </w:rPr>
        <w:t xml:space="preserve">ча на нарушение его конституционных прав абзацами первым, вторым и третьим части первой статьи 446 </w:t>
      </w:r>
      <w:r w:rsidRPr="00CB01B0">
        <w:rPr>
          <w:rFonts w:eastAsiaTheme="minorEastAsia"/>
          <w:sz w:val="22"/>
          <w:szCs w:val="22"/>
        </w:rPr>
        <w:t xml:space="preserve">Гражданского </w:t>
      </w:r>
      <w:r w:rsidRPr="00CB01B0">
        <w:rPr>
          <w:sz w:val="22"/>
          <w:szCs w:val="22"/>
        </w:rPr>
        <w:t>процессуального кодекса Российской Федерации : Опр</w:t>
      </w:r>
      <w:r w:rsidRPr="00CB01B0">
        <w:rPr>
          <w:sz w:val="22"/>
          <w:szCs w:val="22"/>
        </w:rPr>
        <w:t>е</w:t>
      </w:r>
      <w:r w:rsidRPr="00CB01B0">
        <w:rPr>
          <w:sz w:val="22"/>
          <w:szCs w:val="22"/>
        </w:rPr>
        <w:t>деление Конституционного суда РФ от 19.04.2007 № 241-О-О // СПС «Консультант Плюс». Документ опубликован не был.</w:t>
      </w:r>
    </w:p>
    <w:p w:rsidR="00CB01B0" w:rsidRPr="00CB01B0" w:rsidRDefault="00CB01B0" w:rsidP="00D111F5">
      <w:pPr>
        <w:pStyle w:val="a8"/>
        <w:numPr>
          <w:ilvl w:val="0"/>
          <w:numId w:val="92"/>
        </w:numPr>
        <w:ind w:left="426" w:hanging="426"/>
        <w:jc w:val="both"/>
        <w:rPr>
          <w:sz w:val="22"/>
          <w:szCs w:val="22"/>
        </w:rPr>
      </w:pPr>
      <w:r w:rsidRPr="00CB01B0">
        <w:rPr>
          <w:sz w:val="22"/>
          <w:szCs w:val="22"/>
        </w:rPr>
        <w:t>Об отказе в принятии к рассмотрению запроса Октябрьского районного суда города Иже</w:t>
      </w:r>
      <w:r w:rsidRPr="00CB01B0">
        <w:rPr>
          <w:sz w:val="22"/>
          <w:szCs w:val="22"/>
        </w:rPr>
        <w:t>в</w:t>
      </w:r>
      <w:r w:rsidRPr="00CB01B0">
        <w:rPr>
          <w:sz w:val="22"/>
          <w:szCs w:val="22"/>
        </w:rPr>
        <w:t>ска о проверке конституционности абзацев первого и второго пункта 1 статьи 446 Гра</w:t>
      </w:r>
      <w:r w:rsidRPr="00CB01B0">
        <w:rPr>
          <w:sz w:val="22"/>
          <w:szCs w:val="22"/>
        </w:rPr>
        <w:t>ж</w:t>
      </w:r>
      <w:r w:rsidRPr="00CB01B0">
        <w:rPr>
          <w:sz w:val="22"/>
          <w:szCs w:val="22"/>
        </w:rPr>
        <w:t>данского процессуального кодекса Российской Федерации : Определение Конституцио</w:t>
      </w:r>
      <w:r w:rsidRPr="00CB01B0">
        <w:rPr>
          <w:sz w:val="22"/>
          <w:szCs w:val="22"/>
        </w:rPr>
        <w:t>н</w:t>
      </w:r>
      <w:r w:rsidRPr="00CB01B0">
        <w:rPr>
          <w:sz w:val="22"/>
          <w:szCs w:val="22"/>
        </w:rPr>
        <w:t>ного суда РФ от 04.12.2003 № 456-О // Вестник Конституционного су</w:t>
      </w:r>
      <w:r w:rsidR="00F868B4">
        <w:rPr>
          <w:sz w:val="22"/>
          <w:szCs w:val="22"/>
        </w:rPr>
        <w:t>да РФ. — 2004. — № </w:t>
      </w:r>
      <w:r w:rsidRPr="00CB01B0">
        <w:rPr>
          <w:sz w:val="22"/>
          <w:szCs w:val="22"/>
        </w:rPr>
        <w:t>3.</w:t>
      </w:r>
    </w:p>
    <w:p w:rsidR="00CB01B0" w:rsidRPr="00CB01B0" w:rsidRDefault="00CB01B0" w:rsidP="00D111F5">
      <w:pPr>
        <w:pStyle w:val="a8"/>
        <w:numPr>
          <w:ilvl w:val="0"/>
          <w:numId w:val="92"/>
        </w:numPr>
        <w:ind w:left="426" w:hanging="426"/>
        <w:jc w:val="both"/>
        <w:rPr>
          <w:sz w:val="22"/>
          <w:szCs w:val="22"/>
        </w:rPr>
      </w:pPr>
      <w:r w:rsidRPr="00CB01B0">
        <w:rPr>
          <w:sz w:val="22"/>
          <w:szCs w:val="22"/>
        </w:rPr>
        <w:t>Определение Вер</w:t>
      </w:r>
      <w:r w:rsidR="00782D22">
        <w:rPr>
          <w:sz w:val="22"/>
          <w:szCs w:val="22"/>
        </w:rPr>
        <w:t>ховного суда РФ от 11.01.2016 № </w:t>
      </w:r>
      <w:r w:rsidRPr="00CB01B0">
        <w:rPr>
          <w:sz w:val="22"/>
          <w:szCs w:val="22"/>
        </w:rPr>
        <w:t>78-КГ15-42 // СПС «Консультант Плюс». Документ опубликован не был.</w:t>
      </w:r>
    </w:p>
    <w:p w:rsidR="00CB01B0" w:rsidRPr="00CB01B0" w:rsidRDefault="00CB01B0" w:rsidP="00D111F5">
      <w:pPr>
        <w:pStyle w:val="a8"/>
        <w:numPr>
          <w:ilvl w:val="0"/>
          <w:numId w:val="92"/>
        </w:numPr>
        <w:ind w:left="426" w:hanging="426"/>
        <w:jc w:val="both"/>
        <w:rPr>
          <w:sz w:val="22"/>
          <w:szCs w:val="22"/>
        </w:rPr>
      </w:pPr>
      <w:r w:rsidRPr="00CB01B0">
        <w:rPr>
          <w:sz w:val="22"/>
          <w:szCs w:val="22"/>
        </w:rPr>
        <w:t>Определение Челябинского областного суда от 14.09.2010 г. по делу № 33-8749/2010. — Режим доступа: http://bsa.chel-oblsud.ru/db/GetDoc.php?id=616284 (дата обращения: 09.02.2015).</w:t>
      </w:r>
    </w:p>
    <w:p w:rsidR="00CB01B0" w:rsidRPr="00CB01B0" w:rsidRDefault="00CB01B0" w:rsidP="00D111F5">
      <w:pPr>
        <w:pStyle w:val="a8"/>
        <w:numPr>
          <w:ilvl w:val="0"/>
          <w:numId w:val="92"/>
        </w:numPr>
        <w:ind w:left="426" w:hanging="426"/>
        <w:jc w:val="both"/>
        <w:rPr>
          <w:sz w:val="22"/>
          <w:szCs w:val="22"/>
        </w:rPr>
      </w:pPr>
      <w:r w:rsidRPr="00CB01B0">
        <w:rPr>
          <w:sz w:val="22"/>
          <w:szCs w:val="22"/>
        </w:rPr>
        <w:t>Решение Челябинской городской Думы от 25.10.2005 г. № 7/9 // СПС «Консультант Плюс».</w:t>
      </w:r>
    </w:p>
    <w:p w:rsidR="00CB01B0" w:rsidRPr="00CB01B0" w:rsidRDefault="00CB01B0" w:rsidP="00D111F5">
      <w:pPr>
        <w:pStyle w:val="a8"/>
        <w:numPr>
          <w:ilvl w:val="0"/>
          <w:numId w:val="92"/>
        </w:numPr>
        <w:ind w:left="426" w:hanging="426"/>
        <w:jc w:val="both"/>
        <w:rPr>
          <w:sz w:val="22"/>
          <w:szCs w:val="22"/>
        </w:rPr>
      </w:pPr>
      <w:r w:rsidRPr="00CB01B0">
        <w:rPr>
          <w:sz w:val="22"/>
          <w:szCs w:val="22"/>
        </w:rPr>
        <w:t>Федоров, А. В. Юридическая работа в кредитной организации // Юридическая работа в кредитной организации. — 2011. — № 2. — С. 63–76.</w:t>
      </w:r>
    </w:p>
    <w:p w:rsidR="000160F6" w:rsidRPr="001156DB" w:rsidRDefault="000160F6" w:rsidP="00CB01B0">
      <w:pPr>
        <w:ind w:firstLine="567"/>
        <w:rPr>
          <w:sz w:val="22"/>
          <w:szCs w:val="22"/>
        </w:rPr>
      </w:pPr>
    </w:p>
    <w:p w:rsidR="000160F6" w:rsidRPr="001156DB" w:rsidRDefault="000160F6" w:rsidP="00EE1F9C">
      <w:pPr>
        <w:autoSpaceDE/>
        <w:autoSpaceDN/>
        <w:adjustRightInd/>
        <w:ind w:firstLine="567"/>
        <w:jc w:val="left"/>
        <w:rPr>
          <w:b/>
          <w:sz w:val="22"/>
          <w:szCs w:val="22"/>
        </w:rPr>
      </w:pPr>
      <w:r w:rsidRPr="001156DB">
        <w:rPr>
          <w:b/>
          <w:sz w:val="22"/>
          <w:szCs w:val="22"/>
        </w:rPr>
        <w:br w:type="page"/>
      </w:r>
    </w:p>
    <w:p w:rsidR="00F868B4" w:rsidRPr="00782D22" w:rsidRDefault="00160822" w:rsidP="00EE1F9C">
      <w:pPr>
        <w:ind w:firstLine="567"/>
        <w:jc w:val="right"/>
        <w:rPr>
          <w:rFonts w:ascii="Arial" w:hAnsi="Arial" w:cs="Arial"/>
          <w:b/>
          <w:sz w:val="22"/>
          <w:szCs w:val="22"/>
        </w:rPr>
      </w:pPr>
      <w:r>
        <w:rPr>
          <w:rFonts w:ascii="Arial" w:hAnsi="Arial" w:cs="Arial"/>
          <w:b/>
          <w:sz w:val="22"/>
          <w:szCs w:val="22"/>
        </w:rPr>
        <w:lastRenderedPageBreak/>
        <w:t>И. И. БОБЫЛЕВ</w:t>
      </w:r>
    </w:p>
    <w:p w:rsidR="00F868B4" w:rsidRPr="00D159EF" w:rsidRDefault="00782D22" w:rsidP="00F868B4">
      <w:pPr>
        <w:pStyle w:val="Default"/>
        <w:jc w:val="right"/>
        <w:rPr>
          <w:rFonts w:ascii="Arial" w:hAnsi="Arial" w:cs="Arial"/>
          <w:iCs/>
          <w:color w:val="auto"/>
          <w:sz w:val="22"/>
          <w:szCs w:val="22"/>
        </w:rPr>
      </w:pPr>
      <w:r>
        <w:rPr>
          <w:rFonts w:ascii="Arial" w:hAnsi="Arial" w:cs="Arial"/>
          <w:iCs/>
          <w:color w:val="auto"/>
          <w:sz w:val="22"/>
          <w:szCs w:val="22"/>
        </w:rPr>
        <w:t>ФКОУ ВО Кузбасский</w:t>
      </w:r>
      <w:r w:rsidR="00F868B4" w:rsidRPr="00D159EF">
        <w:rPr>
          <w:rFonts w:ascii="Arial" w:hAnsi="Arial" w:cs="Arial"/>
          <w:iCs/>
          <w:color w:val="auto"/>
          <w:sz w:val="22"/>
          <w:szCs w:val="22"/>
        </w:rPr>
        <w:t xml:space="preserve"> институт ФСИН России,</w:t>
      </w:r>
    </w:p>
    <w:p w:rsidR="00F868B4" w:rsidRPr="00D159EF" w:rsidRDefault="00F868B4" w:rsidP="00F868B4">
      <w:pPr>
        <w:pStyle w:val="Default"/>
        <w:spacing w:after="60"/>
        <w:jc w:val="right"/>
        <w:rPr>
          <w:rFonts w:ascii="Arial" w:hAnsi="Arial" w:cs="Arial"/>
          <w:color w:val="auto"/>
          <w:sz w:val="22"/>
          <w:szCs w:val="22"/>
        </w:rPr>
      </w:pPr>
      <w:r>
        <w:rPr>
          <w:rFonts w:ascii="Arial" w:hAnsi="Arial" w:cs="Arial"/>
          <w:iCs/>
          <w:color w:val="auto"/>
          <w:sz w:val="22"/>
          <w:szCs w:val="22"/>
        </w:rPr>
        <w:t>курсант</w:t>
      </w:r>
      <w:r w:rsidRPr="00D159EF">
        <w:rPr>
          <w:rFonts w:ascii="Arial" w:hAnsi="Arial" w:cs="Arial"/>
          <w:iCs/>
          <w:color w:val="auto"/>
          <w:sz w:val="22"/>
          <w:szCs w:val="22"/>
        </w:rPr>
        <w:t xml:space="preserve"> факультета</w:t>
      </w:r>
      <w:r>
        <w:rPr>
          <w:rFonts w:ascii="Arial" w:hAnsi="Arial" w:cs="Arial"/>
          <w:iCs/>
          <w:color w:val="auto"/>
          <w:sz w:val="22"/>
          <w:szCs w:val="22"/>
        </w:rPr>
        <w:t xml:space="preserve"> правоохранительной деятельности</w:t>
      </w:r>
    </w:p>
    <w:p w:rsidR="00F868B4" w:rsidRPr="00D159EF" w:rsidRDefault="00F868B4" w:rsidP="00F868B4">
      <w:pPr>
        <w:pStyle w:val="Default"/>
        <w:jc w:val="right"/>
        <w:rPr>
          <w:rFonts w:ascii="Arial" w:hAnsi="Arial" w:cs="Arial"/>
          <w:color w:val="auto"/>
          <w:sz w:val="22"/>
          <w:szCs w:val="22"/>
        </w:rPr>
      </w:pPr>
      <w:r>
        <w:rPr>
          <w:rFonts w:ascii="Arial" w:hAnsi="Arial" w:cs="Arial"/>
          <w:iCs/>
          <w:color w:val="auto"/>
          <w:sz w:val="22"/>
          <w:szCs w:val="22"/>
        </w:rPr>
        <w:t>Научный руководитель:</w:t>
      </w:r>
    </w:p>
    <w:p w:rsidR="00F868B4" w:rsidRDefault="00F868B4" w:rsidP="00F868B4">
      <w:pPr>
        <w:pStyle w:val="Default"/>
        <w:jc w:val="right"/>
        <w:rPr>
          <w:rFonts w:ascii="Arial" w:hAnsi="Arial" w:cs="Arial"/>
          <w:iCs/>
          <w:color w:val="auto"/>
          <w:sz w:val="22"/>
          <w:szCs w:val="22"/>
        </w:rPr>
      </w:pPr>
      <w:r w:rsidRPr="00D159EF">
        <w:rPr>
          <w:rFonts w:ascii="Arial" w:hAnsi="Arial" w:cs="Arial"/>
          <w:iCs/>
          <w:color w:val="auto"/>
          <w:sz w:val="22"/>
          <w:szCs w:val="22"/>
        </w:rPr>
        <w:t>ФКОУ ВО Кузбасск</w:t>
      </w:r>
      <w:r w:rsidR="00782D22">
        <w:rPr>
          <w:rFonts w:ascii="Arial" w:hAnsi="Arial" w:cs="Arial"/>
          <w:iCs/>
          <w:color w:val="auto"/>
          <w:sz w:val="22"/>
          <w:szCs w:val="22"/>
        </w:rPr>
        <w:t>ий</w:t>
      </w:r>
      <w:r w:rsidRPr="00D159EF">
        <w:rPr>
          <w:rFonts w:ascii="Arial" w:hAnsi="Arial" w:cs="Arial"/>
          <w:iCs/>
          <w:color w:val="auto"/>
          <w:sz w:val="22"/>
          <w:szCs w:val="22"/>
        </w:rPr>
        <w:t xml:space="preserve"> институт ФСИН России,</w:t>
      </w:r>
    </w:p>
    <w:p w:rsidR="003E1B8C" w:rsidRPr="00F868B4" w:rsidRDefault="00F868B4" w:rsidP="00F868B4">
      <w:pPr>
        <w:pStyle w:val="Default"/>
        <w:jc w:val="right"/>
        <w:rPr>
          <w:rFonts w:ascii="Arial" w:hAnsi="Arial" w:cs="Arial"/>
          <w:sz w:val="22"/>
          <w:szCs w:val="22"/>
        </w:rPr>
      </w:pPr>
      <w:r w:rsidRPr="00F868B4">
        <w:rPr>
          <w:rFonts w:ascii="Arial" w:hAnsi="Arial" w:cs="Arial"/>
          <w:iCs/>
          <w:color w:val="auto"/>
          <w:sz w:val="22"/>
          <w:szCs w:val="22"/>
        </w:rPr>
        <w:t xml:space="preserve">преподаватель кафедры гражданско-правовых дисциплин </w:t>
      </w:r>
      <w:r w:rsidRPr="00F868B4">
        <w:rPr>
          <w:rFonts w:ascii="Arial" w:hAnsi="Arial" w:cs="Arial"/>
          <w:sz w:val="22"/>
          <w:szCs w:val="22"/>
        </w:rPr>
        <w:t xml:space="preserve">К. В. </w:t>
      </w:r>
      <w:r w:rsidR="00160822">
        <w:rPr>
          <w:rFonts w:ascii="Arial" w:hAnsi="Arial" w:cs="Arial"/>
          <w:sz w:val="22"/>
          <w:szCs w:val="22"/>
        </w:rPr>
        <w:t>Косарев</w:t>
      </w:r>
    </w:p>
    <w:p w:rsidR="003E1B8C" w:rsidRPr="001156DB" w:rsidRDefault="003E1B8C" w:rsidP="00F868B4">
      <w:pPr>
        <w:pStyle w:val="1"/>
      </w:pPr>
      <w:r w:rsidRPr="001156DB">
        <w:t>ЗАЩИТА ИМУЩЕСТВЕННЫХ ПРАВ ЛИЦ</w:t>
      </w:r>
      <w:r w:rsidR="00F868B4">
        <w:t>,</w:t>
      </w:r>
      <w:r w:rsidRPr="001156DB">
        <w:t xml:space="preserve"> ОТБЫВАЮЩИХ НАКАЗАНИЕ</w:t>
      </w:r>
      <w:r w:rsidR="00782D22">
        <w:t xml:space="preserve"> в местах лишения свободы</w:t>
      </w:r>
      <w:r w:rsidR="00F868B4">
        <w:t>,</w:t>
      </w:r>
      <w:r w:rsidRPr="001156DB">
        <w:t xml:space="preserve"> НОТАРИАТОМ РОССИЙСКОЙ ФЕДЕРАЦИИ</w:t>
      </w:r>
    </w:p>
    <w:p w:rsidR="003E1B8C" w:rsidRPr="001156DB" w:rsidRDefault="003E1B8C" w:rsidP="00EE1F9C">
      <w:pPr>
        <w:ind w:firstLine="567"/>
        <w:rPr>
          <w:sz w:val="22"/>
          <w:szCs w:val="22"/>
        </w:rPr>
      </w:pPr>
      <w:r w:rsidRPr="001156DB">
        <w:rPr>
          <w:sz w:val="22"/>
          <w:szCs w:val="22"/>
        </w:rPr>
        <w:t>Конституция Российско</w:t>
      </w:r>
      <w:r w:rsidR="00F868B4">
        <w:rPr>
          <w:sz w:val="22"/>
          <w:szCs w:val="22"/>
        </w:rPr>
        <w:t xml:space="preserve">й Федерации провозглашает, что </w:t>
      </w:r>
      <w:r w:rsidRPr="001156DB">
        <w:rPr>
          <w:sz w:val="22"/>
          <w:szCs w:val="22"/>
        </w:rPr>
        <w:t>человек, его права и свободы являются высшей ценностью. Защита осужденного</w:t>
      </w:r>
      <w:r w:rsidR="00A87C02" w:rsidRPr="001156DB">
        <w:rPr>
          <w:sz w:val="22"/>
          <w:szCs w:val="22"/>
        </w:rPr>
        <w:t xml:space="preserve"> — </w:t>
      </w:r>
      <w:r w:rsidRPr="001156DB">
        <w:rPr>
          <w:sz w:val="22"/>
          <w:szCs w:val="22"/>
        </w:rPr>
        <w:t>обязанность общества по соблюдению установленных законом и Конституцией прав человека, котор</w:t>
      </w:r>
      <w:r w:rsidR="00984E08">
        <w:rPr>
          <w:sz w:val="22"/>
          <w:szCs w:val="22"/>
        </w:rPr>
        <w:t>ая</w:t>
      </w:r>
      <w:r w:rsidRPr="001156DB">
        <w:rPr>
          <w:sz w:val="22"/>
          <w:szCs w:val="22"/>
        </w:rPr>
        <w:t xml:space="preserve"> регламентируется положени</w:t>
      </w:r>
      <w:r w:rsidRPr="001156DB">
        <w:rPr>
          <w:sz w:val="22"/>
          <w:szCs w:val="22"/>
        </w:rPr>
        <w:t>я</w:t>
      </w:r>
      <w:r w:rsidRPr="001156DB">
        <w:rPr>
          <w:sz w:val="22"/>
          <w:szCs w:val="22"/>
        </w:rPr>
        <w:t>ми Гражданского, Жилищно</w:t>
      </w:r>
      <w:r w:rsidR="00F868B4">
        <w:rPr>
          <w:sz w:val="22"/>
          <w:szCs w:val="22"/>
        </w:rPr>
        <w:t>го и Земельного кодексов, а так</w:t>
      </w:r>
      <w:r w:rsidRPr="001156DB">
        <w:rPr>
          <w:sz w:val="22"/>
          <w:szCs w:val="22"/>
        </w:rPr>
        <w:t>же нормативными актами реги</w:t>
      </w:r>
      <w:r w:rsidRPr="001156DB">
        <w:rPr>
          <w:sz w:val="22"/>
          <w:szCs w:val="22"/>
        </w:rPr>
        <w:t>о</w:t>
      </w:r>
      <w:r w:rsidRPr="001156DB">
        <w:rPr>
          <w:sz w:val="22"/>
          <w:szCs w:val="22"/>
        </w:rPr>
        <w:t>нальных и локальных видов документации.</w:t>
      </w:r>
    </w:p>
    <w:p w:rsidR="003E1B8C" w:rsidRPr="001156DB" w:rsidRDefault="003E1B8C" w:rsidP="00EE1F9C">
      <w:pPr>
        <w:pStyle w:val="a6"/>
        <w:spacing w:before="0" w:after="0" w:afterAutospacing="0"/>
        <w:ind w:firstLine="567"/>
        <w:contextualSpacing/>
        <w:jc w:val="both"/>
        <w:rPr>
          <w:rFonts w:ascii="Times New Roman" w:hAnsi="Times New Roman" w:cs="Times New Roman"/>
          <w:color w:val="auto"/>
          <w:sz w:val="22"/>
          <w:szCs w:val="22"/>
        </w:rPr>
      </w:pPr>
      <w:r w:rsidRPr="001156DB">
        <w:rPr>
          <w:rFonts w:ascii="Times New Roman" w:hAnsi="Times New Roman" w:cs="Times New Roman"/>
          <w:color w:val="auto"/>
          <w:sz w:val="22"/>
          <w:szCs w:val="22"/>
        </w:rPr>
        <w:t>Предпосылками появления данной формы защиты явилась необходимость обеспечени</w:t>
      </w:r>
      <w:r w:rsidR="00984E08">
        <w:rPr>
          <w:rFonts w:ascii="Times New Roman" w:hAnsi="Times New Roman" w:cs="Times New Roman"/>
          <w:color w:val="auto"/>
          <w:sz w:val="22"/>
          <w:szCs w:val="22"/>
        </w:rPr>
        <w:t>я</w:t>
      </w:r>
      <w:r w:rsidRPr="001156DB">
        <w:rPr>
          <w:rFonts w:ascii="Times New Roman" w:hAnsi="Times New Roman" w:cs="Times New Roman"/>
          <w:color w:val="auto"/>
          <w:sz w:val="22"/>
          <w:szCs w:val="22"/>
        </w:rPr>
        <w:t xml:space="preserve"> неприкосновенности частной собственности, создание условий</w:t>
      </w:r>
      <w:r w:rsidR="00984E08">
        <w:rPr>
          <w:rFonts w:ascii="Times New Roman" w:hAnsi="Times New Roman" w:cs="Times New Roman"/>
          <w:color w:val="auto"/>
          <w:sz w:val="22"/>
          <w:szCs w:val="22"/>
        </w:rPr>
        <w:t>,</w:t>
      </w:r>
      <w:r w:rsidRPr="001156DB">
        <w:rPr>
          <w:rFonts w:ascii="Times New Roman" w:hAnsi="Times New Roman" w:cs="Times New Roman"/>
          <w:color w:val="auto"/>
          <w:sz w:val="22"/>
          <w:szCs w:val="22"/>
        </w:rPr>
        <w:t xml:space="preserve"> при которых собственник по своему усмотрению и желанию мог распорядиться ею. В рамках нотариальной формы уполн</w:t>
      </w:r>
      <w:r w:rsidRPr="001156DB">
        <w:rPr>
          <w:rFonts w:ascii="Times New Roman" w:hAnsi="Times New Roman" w:cs="Times New Roman"/>
          <w:color w:val="auto"/>
          <w:sz w:val="22"/>
          <w:szCs w:val="22"/>
        </w:rPr>
        <w:t>о</w:t>
      </w:r>
      <w:r w:rsidRPr="00984E08">
        <w:rPr>
          <w:rFonts w:ascii="Times New Roman" w:hAnsi="Times New Roman" w:cs="Times New Roman"/>
          <w:color w:val="auto"/>
          <w:sz w:val="22"/>
          <w:szCs w:val="22"/>
        </w:rPr>
        <w:t xml:space="preserve">моченными лицами </w:t>
      </w:r>
      <w:r w:rsidR="00984E08" w:rsidRPr="00984E08">
        <w:rPr>
          <w:rFonts w:ascii="Times New Roman" w:hAnsi="Times New Roman" w:cs="Times New Roman"/>
          <w:sz w:val="22"/>
          <w:szCs w:val="22"/>
        </w:rPr>
        <w:t>—</w:t>
      </w:r>
      <w:r w:rsidRPr="00984E08">
        <w:rPr>
          <w:rFonts w:ascii="Times New Roman" w:hAnsi="Times New Roman" w:cs="Times New Roman"/>
          <w:color w:val="auto"/>
          <w:sz w:val="22"/>
          <w:szCs w:val="22"/>
        </w:rPr>
        <w:t xml:space="preserve"> нотариусами </w:t>
      </w:r>
      <w:r w:rsidR="00984E08" w:rsidRPr="00984E08">
        <w:rPr>
          <w:rFonts w:ascii="Times New Roman" w:hAnsi="Times New Roman" w:cs="Times New Roman"/>
          <w:sz w:val="22"/>
          <w:szCs w:val="22"/>
        </w:rPr>
        <w:t xml:space="preserve">— </w:t>
      </w:r>
      <w:r w:rsidRPr="00984E08">
        <w:rPr>
          <w:rFonts w:ascii="Times New Roman" w:hAnsi="Times New Roman" w:cs="Times New Roman"/>
          <w:color w:val="auto"/>
          <w:sz w:val="22"/>
          <w:szCs w:val="22"/>
        </w:rPr>
        <w:t>осуществляется от имени государства особый вид пр</w:t>
      </w:r>
      <w:r w:rsidRPr="00984E08">
        <w:rPr>
          <w:rFonts w:ascii="Times New Roman" w:hAnsi="Times New Roman" w:cs="Times New Roman"/>
          <w:color w:val="auto"/>
          <w:sz w:val="22"/>
          <w:szCs w:val="22"/>
        </w:rPr>
        <w:t>а</w:t>
      </w:r>
      <w:r w:rsidRPr="001156DB">
        <w:rPr>
          <w:rFonts w:ascii="Times New Roman" w:hAnsi="Times New Roman" w:cs="Times New Roman"/>
          <w:color w:val="auto"/>
          <w:sz w:val="22"/>
          <w:szCs w:val="22"/>
        </w:rPr>
        <w:t xml:space="preserve">воприменительной деятельности, направленной на охрану и защиту прав и законных интересов. </w:t>
      </w:r>
    </w:p>
    <w:p w:rsidR="003E1B8C" w:rsidRPr="001156DB" w:rsidRDefault="00984E08" w:rsidP="00EE1F9C">
      <w:pPr>
        <w:pStyle w:val="a6"/>
        <w:spacing w:before="0" w:after="0" w:afterAutospacing="0"/>
        <w:ind w:firstLine="567"/>
        <w:contextualSpacing/>
        <w:jc w:val="both"/>
        <w:rPr>
          <w:rFonts w:ascii="Times New Roman" w:hAnsi="Times New Roman" w:cs="Times New Roman"/>
          <w:color w:val="auto"/>
          <w:sz w:val="22"/>
          <w:szCs w:val="22"/>
        </w:rPr>
      </w:pPr>
      <w:r>
        <w:rPr>
          <w:rFonts w:ascii="Times New Roman" w:hAnsi="Times New Roman" w:cs="Times New Roman"/>
          <w:color w:val="auto"/>
          <w:sz w:val="22"/>
          <w:szCs w:val="22"/>
        </w:rPr>
        <w:t>В</w:t>
      </w:r>
      <w:r w:rsidR="003E1B8C" w:rsidRPr="001156DB">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научной </w:t>
      </w:r>
      <w:r w:rsidR="003E1B8C" w:rsidRPr="001156DB">
        <w:rPr>
          <w:rStyle w:val="nomer"/>
          <w:rFonts w:ascii="Times New Roman" w:hAnsi="Times New Roman" w:cs="Times New Roman"/>
          <w:color w:val="auto"/>
          <w:sz w:val="22"/>
          <w:szCs w:val="22"/>
        </w:rPr>
        <w:t xml:space="preserve">литературе </w:t>
      </w:r>
      <w:r>
        <w:rPr>
          <w:rStyle w:val="nomer"/>
          <w:rFonts w:ascii="Times New Roman" w:hAnsi="Times New Roman" w:cs="Times New Roman"/>
          <w:color w:val="auto"/>
          <w:sz w:val="22"/>
          <w:szCs w:val="22"/>
        </w:rPr>
        <w:t>поднимается</w:t>
      </w:r>
      <w:r w:rsidR="003E1B8C" w:rsidRPr="001156DB">
        <w:rPr>
          <w:rStyle w:val="nomer"/>
          <w:rFonts w:ascii="Times New Roman" w:hAnsi="Times New Roman" w:cs="Times New Roman"/>
          <w:color w:val="auto"/>
          <w:sz w:val="22"/>
          <w:szCs w:val="22"/>
        </w:rPr>
        <w:t xml:space="preserve"> вопрос о том, является ли деятельность нотариальных органов формой защиты. </w:t>
      </w:r>
      <w:r>
        <w:rPr>
          <w:rFonts w:ascii="Times New Roman" w:hAnsi="Times New Roman" w:cs="Times New Roman"/>
          <w:color w:val="auto"/>
          <w:sz w:val="22"/>
          <w:szCs w:val="22"/>
        </w:rPr>
        <w:t>Проблема кроется в том, что Г</w:t>
      </w:r>
      <w:r w:rsidR="003E1B8C" w:rsidRPr="001156DB">
        <w:rPr>
          <w:rFonts w:ascii="Times New Roman" w:hAnsi="Times New Roman" w:cs="Times New Roman"/>
          <w:color w:val="auto"/>
          <w:sz w:val="22"/>
          <w:szCs w:val="22"/>
        </w:rPr>
        <w:t>ражданский кодекс РФ не упоминает нотариат в числе органов, осуществляющих защиту гражданских прав. Многие авторы не ра</w:t>
      </w:r>
      <w:r w:rsidR="003E1B8C" w:rsidRPr="001156DB">
        <w:rPr>
          <w:rFonts w:ascii="Times New Roman" w:hAnsi="Times New Roman" w:cs="Times New Roman"/>
          <w:color w:val="auto"/>
          <w:sz w:val="22"/>
          <w:szCs w:val="22"/>
        </w:rPr>
        <w:t>с</w:t>
      </w:r>
      <w:r w:rsidR="003E1B8C" w:rsidRPr="001156DB">
        <w:rPr>
          <w:rFonts w:ascii="Times New Roman" w:hAnsi="Times New Roman" w:cs="Times New Roman"/>
          <w:color w:val="auto"/>
          <w:sz w:val="22"/>
          <w:szCs w:val="22"/>
        </w:rPr>
        <w:t>сматривают данную форму защиты. На это обстоятельство обращает внимание В.</w:t>
      </w:r>
      <w:r>
        <w:rPr>
          <w:rFonts w:ascii="Times New Roman" w:hAnsi="Times New Roman" w:cs="Times New Roman"/>
          <w:color w:val="auto"/>
          <w:sz w:val="22"/>
          <w:szCs w:val="22"/>
        </w:rPr>
        <w:t xml:space="preserve"> </w:t>
      </w:r>
      <w:r w:rsidR="003E1B8C" w:rsidRPr="001156DB">
        <w:rPr>
          <w:rFonts w:ascii="Times New Roman" w:hAnsi="Times New Roman" w:cs="Times New Roman"/>
          <w:color w:val="auto"/>
          <w:sz w:val="22"/>
          <w:szCs w:val="22"/>
        </w:rPr>
        <w:t>С. Ем, указ</w:t>
      </w:r>
      <w:r w:rsidR="003E1B8C" w:rsidRPr="001156DB">
        <w:rPr>
          <w:rFonts w:ascii="Times New Roman" w:hAnsi="Times New Roman" w:cs="Times New Roman"/>
          <w:color w:val="auto"/>
          <w:sz w:val="22"/>
          <w:szCs w:val="22"/>
        </w:rPr>
        <w:t>ы</w:t>
      </w:r>
      <w:r w:rsidR="003E1B8C" w:rsidRPr="001156DB">
        <w:rPr>
          <w:rFonts w:ascii="Times New Roman" w:hAnsi="Times New Roman" w:cs="Times New Roman"/>
          <w:color w:val="auto"/>
          <w:sz w:val="22"/>
          <w:szCs w:val="22"/>
        </w:rPr>
        <w:t>вая, что «в правовой литературе также, как правило, не предусматривается возможность нот</w:t>
      </w:r>
      <w:r w:rsidR="003E1B8C" w:rsidRPr="001156DB">
        <w:rPr>
          <w:rFonts w:ascii="Times New Roman" w:hAnsi="Times New Roman" w:cs="Times New Roman"/>
          <w:color w:val="auto"/>
          <w:sz w:val="22"/>
          <w:szCs w:val="22"/>
        </w:rPr>
        <w:t>а</w:t>
      </w:r>
      <w:r w:rsidR="003E1B8C" w:rsidRPr="001156DB">
        <w:rPr>
          <w:rFonts w:ascii="Times New Roman" w:hAnsi="Times New Roman" w:cs="Times New Roman"/>
          <w:color w:val="auto"/>
          <w:sz w:val="22"/>
          <w:szCs w:val="22"/>
        </w:rPr>
        <w:t>ри</w:t>
      </w:r>
      <w:r>
        <w:rPr>
          <w:rFonts w:ascii="Times New Roman" w:hAnsi="Times New Roman" w:cs="Times New Roman"/>
          <w:color w:val="auto"/>
          <w:sz w:val="22"/>
          <w:szCs w:val="22"/>
        </w:rPr>
        <w:t>альной формы защиты»</w:t>
      </w:r>
      <w:r w:rsidR="003E1B8C" w:rsidRPr="001156DB">
        <w:rPr>
          <w:rStyle w:val="ab"/>
          <w:rFonts w:ascii="Times New Roman" w:eastAsia="Calibri" w:hAnsi="Times New Roman" w:cs="Times New Roman"/>
          <w:color w:val="auto"/>
          <w:sz w:val="22"/>
          <w:szCs w:val="22"/>
        </w:rPr>
        <w:footnoteReference w:id="214"/>
      </w:r>
      <w:r>
        <w:rPr>
          <w:rFonts w:ascii="Times New Roman" w:hAnsi="Times New Roman" w:cs="Times New Roman"/>
          <w:color w:val="auto"/>
          <w:sz w:val="22"/>
          <w:szCs w:val="22"/>
        </w:rPr>
        <w:t>.</w:t>
      </w:r>
    </w:p>
    <w:p w:rsidR="003E1B8C" w:rsidRPr="001156DB" w:rsidRDefault="003E1B8C" w:rsidP="00EE1F9C">
      <w:pPr>
        <w:ind w:firstLine="567"/>
        <w:rPr>
          <w:sz w:val="22"/>
          <w:szCs w:val="22"/>
        </w:rPr>
      </w:pPr>
      <w:r w:rsidRPr="001156DB">
        <w:rPr>
          <w:sz w:val="22"/>
          <w:szCs w:val="22"/>
        </w:rPr>
        <w:t>Некоторые авторы ограничивают правозащитную деятельность нотариуса совершением исполнительной надписи, нер</w:t>
      </w:r>
      <w:r w:rsidR="0056764F">
        <w:rPr>
          <w:sz w:val="22"/>
          <w:szCs w:val="22"/>
        </w:rPr>
        <w:t>едко с определенными оговорками</w:t>
      </w:r>
      <w:r w:rsidRPr="001156DB">
        <w:rPr>
          <w:rStyle w:val="ab"/>
          <w:sz w:val="22"/>
          <w:szCs w:val="22"/>
        </w:rPr>
        <w:footnoteReference w:id="215"/>
      </w:r>
      <w:r w:rsidR="0056764F">
        <w:rPr>
          <w:sz w:val="22"/>
          <w:szCs w:val="22"/>
        </w:rPr>
        <w:t>.</w:t>
      </w:r>
      <w:r w:rsidRPr="001156DB">
        <w:rPr>
          <w:sz w:val="22"/>
          <w:szCs w:val="22"/>
        </w:rPr>
        <w:t xml:space="preserve"> Однако данное понимание достаточно узко и не отражает реального положения вещей. </w:t>
      </w:r>
    </w:p>
    <w:p w:rsidR="003E1B8C" w:rsidRPr="001156DB" w:rsidRDefault="003E1B8C" w:rsidP="00EE1F9C">
      <w:pPr>
        <w:ind w:firstLine="567"/>
        <w:rPr>
          <w:sz w:val="22"/>
          <w:szCs w:val="22"/>
        </w:rPr>
      </w:pPr>
      <w:r w:rsidRPr="001156DB">
        <w:rPr>
          <w:sz w:val="22"/>
          <w:szCs w:val="22"/>
        </w:rPr>
        <w:t>Нотариат в Российской Федерации призван обеспечивать</w:t>
      </w:r>
      <w:r w:rsidR="00984E08">
        <w:rPr>
          <w:sz w:val="22"/>
          <w:szCs w:val="22"/>
        </w:rPr>
        <w:t>,</w:t>
      </w:r>
      <w:r w:rsidRPr="001156DB">
        <w:rPr>
          <w:sz w:val="22"/>
          <w:szCs w:val="22"/>
        </w:rPr>
        <w:t xml:space="preserve"> в соответствии с Конституцией Российской Федерации, защиту прав и законных интересов граждан и юридических лиц путем совершения нотариусами предусмотренных законодательными актами нотариальных действий от имени Российской Федерации.</w:t>
      </w:r>
    </w:p>
    <w:p w:rsidR="003E1B8C" w:rsidRPr="001156DB" w:rsidRDefault="003E1B8C" w:rsidP="00EE1F9C">
      <w:pPr>
        <w:ind w:firstLine="567"/>
        <w:rPr>
          <w:sz w:val="22"/>
          <w:szCs w:val="22"/>
        </w:rPr>
      </w:pPr>
      <w:r w:rsidRPr="001156DB">
        <w:rPr>
          <w:sz w:val="22"/>
          <w:szCs w:val="22"/>
        </w:rPr>
        <w:t>Не вызывает сомнений в правильности позиция тех авторов, которая состоит в следу</w:t>
      </w:r>
      <w:r w:rsidRPr="001156DB">
        <w:rPr>
          <w:sz w:val="22"/>
          <w:szCs w:val="22"/>
        </w:rPr>
        <w:t>ю</w:t>
      </w:r>
      <w:r w:rsidRPr="001156DB">
        <w:rPr>
          <w:sz w:val="22"/>
          <w:szCs w:val="22"/>
        </w:rPr>
        <w:t>щем, «нельзя полагать, что основанием для применения защиты гражданских прав является только нарушение субъективного права, поскольку это приведет к ограничению возможности применения адекватных способов защиты гражданских прав»</w:t>
      </w:r>
      <w:r w:rsidRPr="001156DB">
        <w:rPr>
          <w:rStyle w:val="ab"/>
          <w:sz w:val="22"/>
          <w:szCs w:val="22"/>
        </w:rPr>
        <w:footnoteReference w:id="216"/>
      </w:r>
      <w:r w:rsidR="00984E08">
        <w:rPr>
          <w:sz w:val="22"/>
          <w:szCs w:val="22"/>
        </w:rPr>
        <w:t>.</w:t>
      </w:r>
    </w:p>
    <w:p w:rsidR="003E1B8C" w:rsidRPr="001156DB" w:rsidRDefault="003E1B8C" w:rsidP="00EE1F9C">
      <w:pPr>
        <w:ind w:firstLine="567"/>
        <w:rPr>
          <w:sz w:val="22"/>
          <w:szCs w:val="22"/>
        </w:rPr>
      </w:pPr>
      <w:r w:rsidRPr="001156DB">
        <w:rPr>
          <w:sz w:val="22"/>
          <w:szCs w:val="22"/>
        </w:rPr>
        <w:t>Правильное понимание функций нотариата, было продемонстрировано советским пр</w:t>
      </w:r>
      <w:r w:rsidRPr="001156DB">
        <w:rPr>
          <w:sz w:val="22"/>
          <w:szCs w:val="22"/>
        </w:rPr>
        <w:t>о</w:t>
      </w:r>
      <w:r w:rsidRPr="001156DB">
        <w:rPr>
          <w:sz w:val="22"/>
          <w:szCs w:val="22"/>
        </w:rPr>
        <w:t>фессором В.</w:t>
      </w:r>
      <w:r w:rsidR="00984E08">
        <w:rPr>
          <w:sz w:val="22"/>
          <w:szCs w:val="22"/>
        </w:rPr>
        <w:t xml:space="preserve"> </w:t>
      </w:r>
      <w:r w:rsidRPr="001156DB">
        <w:rPr>
          <w:sz w:val="22"/>
          <w:szCs w:val="22"/>
        </w:rPr>
        <w:t>П. Грибановым, который отмечал, что «при исследовании вопроса защиты гра</w:t>
      </w:r>
      <w:r w:rsidRPr="001156DB">
        <w:rPr>
          <w:sz w:val="22"/>
          <w:szCs w:val="22"/>
        </w:rPr>
        <w:t>ж</w:t>
      </w:r>
      <w:r w:rsidRPr="001156DB">
        <w:rPr>
          <w:sz w:val="22"/>
          <w:szCs w:val="22"/>
        </w:rPr>
        <w:t>данских прав справедливо отмечал, что «сводить дело только к рассмотрению «спорных» мат</w:t>
      </w:r>
      <w:r w:rsidRPr="001156DB">
        <w:rPr>
          <w:sz w:val="22"/>
          <w:szCs w:val="22"/>
        </w:rPr>
        <w:t>е</w:t>
      </w:r>
      <w:r w:rsidRPr="001156DB">
        <w:rPr>
          <w:sz w:val="22"/>
          <w:szCs w:val="22"/>
        </w:rPr>
        <w:t xml:space="preserve">риальных требований неправильно, так как защите подлежат требования и бесспорного </w:t>
      </w:r>
      <w:r w:rsidR="00984E08">
        <w:rPr>
          <w:sz w:val="22"/>
          <w:szCs w:val="22"/>
        </w:rPr>
        <w:br/>
      </w:r>
      <w:r w:rsidRPr="001156DB">
        <w:rPr>
          <w:sz w:val="22"/>
          <w:szCs w:val="22"/>
        </w:rPr>
        <w:t>характера»</w:t>
      </w:r>
      <w:r w:rsidRPr="001156DB">
        <w:rPr>
          <w:rStyle w:val="ab"/>
          <w:sz w:val="22"/>
          <w:szCs w:val="22"/>
        </w:rPr>
        <w:footnoteReference w:id="217"/>
      </w:r>
      <w:r w:rsidR="00984E08">
        <w:rPr>
          <w:sz w:val="22"/>
          <w:szCs w:val="22"/>
        </w:rPr>
        <w:t>.</w:t>
      </w:r>
    </w:p>
    <w:p w:rsidR="003E1B8C" w:rsidRPr="001156DB" w:rsidRDefault="003E1B8C" w:rsidP="00EE1F9C">
      <w:pPr>
        <w:ind w:firstLine="567"/>
        <w:rPr>
          <w:sz w:val="22"/>
          <w:szCs w:val="22"/>
        </w:rPr>
      </w:pPr>
      <w:r w:rsidRPr="001156DB">
        <w:rPr>
          <w:sz w:val="22"/>
          <w:szCs w:val="22"/>
        </w:rPr>
        <w:t xml:space="preserve">Таким образом, нотариат является публично-правовым образованием, созданным для оказания юридической помощи субъектом гражданско-правового оборота. Особенность </w:t>
      </w:r>
      <w:r w:rsidRPr="00984E08">
        <w:rPr>
          <w:spacing w:val="-2"/>
          <w:sz w:val="22"/>
          <w:szCs w:val="22"/>
        </w:rPr>
        <w:t>нот</w:t>
      </w:r>
      <w:r w:rsidRPr="00984E08">
        <w:rPr>
          <w:spacing w:val="-2"/>
          <w:sz w:val="22"/>
          <w:szCs w:val="22"/>
        </w:rPr>
        <w:t>а</w:t>
      </w:r>
      <w:r w:rsidRPr="00984E08">
        <w:rPr>
          <w:spacing w:val="-2"/>
          <w:sz w:val="22"/>
          <w:szCs w:val="22"/>
        </w:rPr>
        <w:t>риата проявляется в его двойственности, с одной стороны налицо частноправовые начала в де</w:t>
      </w:r>
      <w:r w:rsidRPr="00984E08">
        <w:rPr>
          <w:spacing w:val="-2"/>
          <w:sz w:val="22"/>
          <w:szCs w:val="22"/>
        </w:rPr>
        <w:t>я</w:t>
      </w:r>
      <w:r w:rsidRPr="00984E08">
        <w:rPr>
          <w:spacing w:val="-2"/>
          <w:sz w:val="22"/>
          <w:szCs w:val="22"/>
        </w:rPr>
        <w:t>тельности нотариусов, с другой стороны данный орган является публичным и государственным</w:t>
      </w:r>
      <w:r w:rsidRPr="001156DB">
        <w:rPr>
          <w:sz w:val="22"/>
          <w:szCs w:val="22"/>
        </w:rPr>
        <w:t>.</w:t>
      </w:r>
    </w:p>
    <w:p w:rsidR="003E1B8C" w:rsidRPr="001156DB" w:rsidRDefault="00984E08" w:rsidP="00EE1F9C">
      <w:pPr>
        <w:ind w:firstLine="567"/>
        <w:rPr>
          <w:sz w:val="22"/>
          <w:szCs w:val="22"/>
        </w:rPr>
      </w:pPr>
      <w:r>
        <w:rPr>
          <w:sz w:val="22"/>
          <w:szCs w:val="22"/>
        </w:rPr>
        <w:t xml:space="preserve">Осужденные так </w:t>
      </w:r>
      <w:r w:rsidR="003E1B8C" w:rsidRPr="001156DB">
        <w:rPr>
          <w:sz w:val="22"/>
          <w:szCs w:val="22"/>
        </w:rPr>
        <w:t>же могут использовать данную форму защиту гражданских прав. Н</w:t>
      </w:r>
      <w:r w:rsidR="003E1B8C" w:rsidRPr="001156DB">
        <w:rPr>
          <w:sz w:val="22"/>
          <w:szCs w:val="22"/>
        </w:rPr>
        <w:t>е</w:t>
      </w:r>
      <w:r w:rsidR="003E1B8C" w:rsidRPr="001156DB">
        <w:rPr>
          <w:sz w:val="22"/>
          <w:szCs w:val="22"/>
        </w:rPr>
        <w:t>смотря на изоляцию от общества</w:t>
      </w:r>
      <w:r>
        <w:rPr>
          <w:sz w:val="22"/>
          <w:szCs w:val="22"/>
        </w:rPr>
        <w:t>,</w:t>
      </w:r>
      <w:r w:rsidR="003E1B8C" w:rsidRPr="001156DB">
        <w:rPr>
          <w:sz w:val="22"/>
          <w:szCs w:val="22"/>
        </w:rPr>
        <w:t xml:space="preserve"> осужденный не ограничен в возможностях использования нотариальной формы защиты прав. При этом законодатель не устанавливает специальных пр</w:t>
      </w:r>
      <w:r w:rsidR="003E1B8C" w:rsidRPr="001156DB">
        <w:rPr>
          <w:sz w:val="22"/>
          <w:szCs w:val="22"/>
        </w:rPr>
        <w:t>а</w:t>
      </w:r>
      <w:r w:rsidR="003E1B8C" w:rsidRPr="001156DB">
        <w:rPr>
          <w:sz w:val="22"/>
          <w:szCs w:val="22"/>
        </w:rPr>
        <w:t>вил оказания нотариальной помощи осужденным, исходя из этого, может показаться, что нот</w:t>
      </w:r>
      <w:r w:rsidR="003E1B8C" w:rsidRPr="001156DB">
        <w:rPr>
          <w:sz w:val="22"/>
          <w:szCs w:val="22"/>
        </w:rPr>
        <w:t>а</w:t>
      </w:r>
      <w:r w:rsidR="003E1B8C" w:rsidRPr="001156DB">
        <w:rPr>
          <w:sz w:val="22"/>
          <w:szCs w:val="22"/>
        </w:rPr>
        <w:t>риальная защита осужденных не обладает спецификой. Однако данный вывод является повер</w:t>
      </w:r>
      <w:r w:rsidR="003E1B8C" w:rsidRPr="001156DB">
        <w:rPr>
          <w:sz w:val="22"/>
          <w:szCs w:val="22"/>
        </w:rPr>
        <w:t>х</w:t>
      </w:r>
      <w:r>
        <w:rPr>
          <w:sz w:val="22"/>
          <w:szCs w:val="22"/>
        </w:rPr>
        <w:t xml:space="preserve">ностным. </w:t>
      </w:r>
      <w:r w:rsidR="003E1B8C" w:rsidRPr="001156DB">
        <w:rPr>
          <w:sz w:val="22"/>
          <w:szCs w:val="22"/>
        </w:rPr>
        <w:t xml:space="preserve">Специфика нотариальной формы защиты проявляется не в правовом статусе </w:t>
      </w:r>
      <w:r>
        <w:rPr>
          <w:sz w:val="22"/>
          <w:szCs w:val="22"/>
        </w:rPr>
        <w:br/>
      </w:r>
      <w:r w:rsidR="003E1B8C" w:rsidRPr="001156DB">
        <w:rPr>
          <w:sz w:val="22"/>
          <w:szCs w:val="22"/>
        </w:rPr>
        <w:t xml:space="preserve">осужденного, а в специфике среды его нахождения. Значительное количество исправительных </w:t>
      </w:r>
      <w:r w:rsidR="0045037F">
        <w:rPr>
          <w:sz w:val="22"/>
          <w:szCs w:val="22"/>
        </w:rPr>
        <w:t>учреждений</w:t>
      </w:r>
      <w:r w:rsidR="003E1B8C" w:rsidRPr="001156DB">
        <w:rPr>
          <w:sz w:val="22"/>
          <w:szCs w:val="22"/>
        </w:rPr>
        <w:t xml:space="preserve"> располагается на достаточно большом от расстоянии от населенных пунктов. Что </w:t>
      </w:r>
      <w:r w:rsidR="003E1B8C" w:rsidRPr="001156DB">
        <w:rPr>
          <w:sz w:val="22"/>
          <w:szCs w:val="22"/>
        </w:rPr>
        <w:lastRenderedPageBreak/>
        <w:t>во мног</w:t>
      </w:r>
      <w:r w:rsidR="0045037F">
        <w:rPr>
          <w:sz w:val="22"/>
          <w:szCs w:val="22"/>
        </w:rPr>
        <w:t>их случаях</w:t>
      </w:r>
      <w:r w:rsidR="003E1B8C" w:rsidRPr="001156DB">
        <w:rPr>
          <w:sz w:val="22"/>
          <w:szCs w:val="22"/>
        </w:rPr>
        <w:t xml:space="preserve"> исключает возможность </w:t>
      </w:r>
      <w:r w:rsidR="0045037F">
        <w:rPr>
          <w:sz w:val="22"/>
          <w:szCs w:val="22"/>
        </w:rPr>
        <w:t>вос</w:t>
      </w:r>
      <w:r w:rsidR="003E1B8C" w:rsidRPr="001156DB">
        <w:rPr>
          <w:sz w:val="22"/>
          <w:szCs w:val="22"/>
        </w:rPr>
        <w:t>пользоваться нотариальными услугами, так как на доступном расстоянии отсутствуют нотариальные конторы. Данное обстоятельство часто приводит к невозможности фактической реализации своих прав.</w:t>
      </w:r>
    </w:p>
    <w:p w:rsidR="003E1B8C" w:rsidRPr="001156DB" w:rsidRDefault="003E1B8C" w:rsidP="00EE1F9C">
      <w:pPr>
        <w:ind w:firstLine="567"/>
        <w:rPr>
          <w:rFonts w:eastAsia="Times New Roman"/>
          <w:sz w:val="22"/>
          <w:szCs w:val="22"/>
        </w:rPr>
      </w:pPr>
      <w:r w:rsidRPr="001156DB">
        <w:rPr>
          <w:sz w:val="22"/>
          <w:szCs w:val="22"/>
        </w:rPr>
        <w:t xml:space="preserve">Нотариальные действия начальника исправительного учреждения можно разделить на удостоверение завещаний и удостоверение </w:t>
      </w:r>
      <w:r w:rsidRPr="001156DB">
        <w:rPr>
          <w:rFonts w:eastAsia="Times New Roman"/>
          <w:sz w:val="22"/>
          <w:szCs w:val="22"/>
        </w:rPr>
        <w:t>доверенност</w:t>
      </w:r>
      <w:r w:rsidRPr="001156DB">
        <w:rPr>
          <w:sz w:val="22"/>
          <w:szCs w:val="22"/>
        </w:rPr>
        <w:t>ей</w:t>
      </w:r>
      <w:r w:rsidRPr="001156DB">
        <w:rPr>
          <w:rFonts w:eastAsia="Times New Roman"/>
          <w:sz w:val="22"/>
          <w:szCs w:val="22"/>
        </w:rPr>
        <w:t xml:space="preserve">. </w:t>
      </w:r>
      <w:r w:rsidRPr="001156DB">
        <w:rPr>
          <w:sz w:val="22"/>
          <w:szCs w:val="22"/>
        </w:rPr>
        <w:t>Для удостоверения завещаний нео</w:t>
      </w:r>
      <w:r w:rsidRPr="001156DB">
        <w:rPr>
          <w:sz w:val="22"/>
          <w:szCs w:val="22"/>
        </w:rPr>
        <w:t>б</w:t>
      </w:r>
      <w:r w:rsidRPr="001156DB">
        <w:rPr>
          <w:sz w:val="22"/>
          <w:szCs w:val="22"/>
        </w:rPr>
        <w:t>ходимо обращение с соответствующей просьбой осужденный.</w:t>
      </w:r>
      <w:r w:rsidR="0045037F">
        <w:rPr>
          <w:sz w:val="22"/>
          <w:szCs w:val="22"/>
        </w:rPr>
        <w:t xml:space="preserve"> При обращении с просьбой об </w:t>
      </w:r>
      <w:r w:rsidRPr="001156DB">
        <w:rPr>
          <w:sz w:val="22"/>
          <w:szCs w:val="22"/>
        </w:rPr>
        <w:t xml:space="preserve">удостоверении доверенности начальник места лишения свободы разъясняет гражданину его права: </w:t>
      </w:r>
    </w:p>
    <w:p w:rsidR="003E1B8C" w:rsidRPr="0045037F" w:rsidRDefault="003E1B8C" w:rsidP="00D111F5">
      <w:pPr>
        <w:pStyle w:val="a8"/>
        <w:numPr>
          <w:ilvl w:val="0"/>
          <w:numId w:val="93"/>
        </w:numPr>
        <w:tabs>
          <w:tab w:val="left" w:pos="851"/>
        </w:tabs>
        <w:ind w:left="0" w:firstLine="567"/>
        <w:rPr>
          <w:sz w:val="22"/>
          <w:szCs w:val="22"/>
        </w:rPr>
      </w:pPr>
      <w:r w:rsidRPr="0045037F">
        <w:rPr>
          <w:sz w:val="22"/>
          <w:szCs w:val="22"/>
        </w:rPr>
        <w:t xml:space="preserve">указать в доверенности, что лицо, </w:t>
      </w:r>
      <w:r w:rsidR="0045037F" w:rsidRPr="0045037F">
        <w:rPr>
          <w:sz w:val="22"/>
          <w:szCs w:val="22"/>
        </w:rPr>
        <w:t xml:space="preserve">на имя которого она выдана, вправе </w:t>
      </w:r>
      <w:r w:rsidRPr="0045037F">
        <w:rPr>
          <w:sz w:val="22"/>
          <w:szCs w:val="22"/>
        </w:rPr>
        <w:t>передове</w:t>
      </w:r>
      <w:r w:rsidR="0045037F" w:rsidRPr="0045037F">
        <w:rPr>
          <w:sz w:val="22"/>
          <w:szCs w:val="22"/>
        </w:rPr>
        <w:t xml:space="preserve">рить </w:t>
      </w:r>
      <w:r w:rsidRPr="0045037F">
        <w:rPr>
          <w:sz w:val="22"/>
          <w:szCs w:val="22"/>
        </w:rPr>
        <w:t>предоставленные ему доверенностью полномочия другому лицу;</w:t>
      </w:r>
    </w:p>
    <w:p w:rsidR="003E1B8C" w:rsidRPr="0045037F" w:rsidRDefault="0045037F" w:rsidP="00D111F5">
      <w:pPr>
        <w:pStyle w:val="a8"/>
        <w:numPr>
          <w:ilvl w:val="0"/>
          <w:numId w:val="93"/>
        </w:numPr>
        <w:tabs>
          <w:tab w:val="left" w:pos="851"/>
        </w:tabs>
        <w:ind w:left="0" w:firstLine="567"/>
        <w:jc w:val="both"/>
        <w:rPr>
          <w:sz w:val="22"/>
          <w:szCs w:val="22"/>
        </w:rPr>
      </w:pPr>
      <w:r>
        <w:rPr>
          <w:sz w:val="22"/>
          <w:szCs w:val="22"/>
        </w:rPr>
        <w:t xml:space="preserve">отменить </w:t>
      </w:r>
      <w:r w:rsidR="003E1B8C" w:rsidRPr="0045037F">
        <w:rPr>
          <w:sz w:val="22"/>
          <w:szCs w:val="22"/>
        </w:rPr>
        <w:t>выданную доверенность. В этом случае лицо, выдавшее доверен</w:t>
      </w:r>
      <w:r>
        <w:rPr>
          <w:sz w:val="22"/>
          <w:szCs w:val="22"/>
        </w:rPr>
        <w:t xml:space="preserve">ность, </w:t>
      </w:r>
      <w:r w:rsidR="003E1B8C" w:rsidRPr="0045037F">
        <w:rPr>
          <w:sz w:val="22"/>
          <w:szCs w:val="22"/>
        </w:rPr>
        <w:t>должно направить письменное</w:t>
      </w:r>
      <w:r>
        <w:rPr>
          <w:sz w:val="22"/>
          <w:szCs w:val="22"/>
        </w:rPr>
        <w:t xml:space="preserve"> заявление </w:t>
      </w:r>
      <w:r w:rsidR="003E1B8C" w:rsidRPr="0045037F">
        <w:rPr>
          <w:sz w:val="22"/>
          <w:szCs w:val="22"/>
        </w:rPr>
        <w:t xml:space="preserve">об отмене </w:t>
      </w:r>
      <w:r>
        <w:rPr>
          <w:sz w:val="22"/>
          <w:szCs w:val="22"/>
        </w:rPr>
        <w:t xml:space="preserve">доверенности </w:t>
      </w:r>
      <w:r w:rsidR="003E1B8C" w:rsidRPr="0045037F">
        <w:rPr>
          <w:sz w:val="22"/>
          <w:szCs w:val="22"/>
        </w:rPr>
        <w:t>в то учрежде</w:t>
      </w:r>
      <w:r>
        <w:rPr>
          <w:sz w:val="22"/>
          <w:szCs w:val="22"/>
        </w:rPr>
        <w:t xml:space="preserve">ние, </w:t>
      </w:r>
      <w:r w:rsidR="003E1B8C" w:rsidRPr="0045037F">
        <w:rPr>
          <w:sz w:val="22"/>
          <w:szCs w:val="22"/>
        </w:rPr>
        <w:t>организ</w:t>
      </w:r>
      <w:r w:rsidR="003E1B8C" w:rsidRPr="0045037F">
        <w:rPr>
          <w:sz w:val="22"/>
          <w:szCs w:val="22"/>
        </w:rPr>
        <w:t>а</w:t>
      </w:r>
      <w:r>
        <w:rPr>
          <w:sz w:val="22"/>
          <w:szCs w:val="22"/>
        </w:rPr>
        <w:t xml:space="preserve">цию, </w:t>
      </w:r>
      <w:r w:rsidR="003E1B8C" w:rsidRPr="0045037F">
        <w:rPr>
          <w:sz w:val="22"/>
          <w:szCs w:val="22"/>
        </w:rPr>
        <w:t>предприятие, куда должна быть представлена доверенность.</w:t>
      </w:r>
    </w:p>
    <w:p w:rsidR="003E1B8C" w:rsidRPr="001156DB" w:rsidRDefault="003E1B8C" w:rsidP="00EE1F9C">
      <w:pPr>
        <w:ind w:firstLine="567"/>
        <w:rPr>
          <w:sz w:val="22"/>
          <w:szCs w:val="22"/>
        </w:rPr>
      </w:pPr>
      <w:r w:rsidRPr="001156DB">
        <w:rPr>
          <w:sz w:val="22"/>
          <w:szCs w:val="22"/>
        </w:rPr>
        <w:t>В</w:t>
      </w:r>
      <w:r w:rsidR="0045037F">
        <w:rPr>
          <w:sz w:val="22"/>
          <w:szCs w:val="22"/>
        </w:rPr>
        <w:t xml:space="preserve"> доверенности должны </w:t>
      </w:r>
      <w:r w:rsidRPr="001156DB">
        <w:rPr>
          <w:sz w:val="22"/>
          <w:szCs w:val="22"/>
        </w:rPr>
        <w:t xml:space="preserve">быть точно определены полномочия лица, на имя которого </w:t>
      </w:r>
      <w:r w:rsidR="0045037F">
        <w:rPr>
          <w:sz w:val="22"/>
          <w:szCs w:val="22"/>
        </w:rPr>
        <w:t xml:space="preserve">она выдается. При </w:t>
      </w:r>
      <w:r w:rsidRPr="001156DB">
        <w:rPr>
          <w:sz w:val="22"/>
          <w:szCs w:val="22"/>
        </w:rPr>
        <w:t>в</w:t>
      </w:r>
      <w:r w:rsidR="0045037F">
        <w:rPr>
          <w:sz w:val="22"/>
          <w:szCs w:val="22"/>
        </w:rPr>
        <w:t xml:space="preserve">ыдаче доверенности, например, </w:t>
      </w:r>
      <w:r w:rsidRPr="001156DB">
        <w:rPr>
          <w:sz w:val="22"/>
          <w:szCs w:val="22"/>
        </w:rPr>
        <w:t>на продажу жилого дома должно быть указа</w:t>
      </w:r>
      <w:r w:rsidR="0045037F">
        <w:rPr>
          <w:sz w:val="22"/>
          <w:szCs w:val="22"/>
        </w:rPr>
        <w:t xml:space="preserve">но, </w:t>
      </w:r>
      <w:r w:rsidRPr="001156DB">
        <w:rPr>
          <w:sz w:val="22"/>
          <w:szCs w:val="22"/>
        </w:rPr>
        <w:t>что лицо, выдавшее доверенность, уполномочивает лицо, на имя которого выдана довере</w:t>
      </w:r>
      <w:r w:rsidRPr="001156DB">
        <w:rPr>
          <w:sz w:val="22"/>
          <w:szCs w:val="22"/>
        </w:rPr>
        <w:t>н</w:t>
      </w:r>
      <w:r w:rsidR="0045037F">
        <w:rPr>
          <w:sz w:val="22"/>
          <w:szCs w:val="22"/>
        </w:rPr>
        <w:t xml:space="preserve">ность, продать </w:t>
      </w:r>
      <w:r w:rsidRPr="001156DB">
        <w:rPr>
          <w:sz w:val="22"/>
          <w:szCs w:val="22"/>
        </w:rPr>
        <w:t>принадле</w:t>
      </w:r>
      <w:r w:rsidR="0045037F">
        <w:rPr>
          <w:sz w:val="22"/>
          <w:szCs w:val="22"/>
        </w:rPr>
        <w:t xml:space="preserve">жащий ему </w:t>
      </w:r>
      <w:r w:rsidRPr="001156DB">
        <w:rPr>
          <w:sz w:val="22"/>
          <w:szCs w:val="22"/>
        </w:rPr>
        <w:t>жилой дом за цену и на условиях по своему усмотрению. Лицо, выдавшее доверенность, вправе указать в ней кому, за какую цену и на каких условиях до</w:t>
      </w:r>
      <w:r w:rsidR="0045037F">
        <w:rPr>
          <w:sz w:val="22"/>
          <w:szCs w:val="22"/>
        </w:rPr>
        <w:t xml:space="preserve">лжен быть продан принадлежащий ему дом лицом, на имя которого </w:t>
      </w:r>
      <w:r w:rsidRPr="001156DB">
        <w:rPr>
          <w:sz w:val="22"/>
          <w:szCs w:val="22"/>
        </w:rPr>
        <w:t>выдана доверенность. После подписи доверенности лицом, выдавшим ее, начальник места лишения свободы должен удостоверить доверенность.</w:t>
      </w:r>
    </w:p>
    <w:p w:rsidR="003E1B8C" w:rsidRPr="001156DB" w:rsidRDefault="003E1B8C" w:rsidP="00EE1F9C">
      <w:pPr>
        <w:ind w:firstLine="567"/>
        <w:rPr>
          <w:sz w:val="22"/>
          <w:szCs w:val="22"/>
        </w:rPr>
      </w:pPr>
      <w:r w:rsidRPr="001156DB">
        <w:rPr>
          <w:sz w:val="22"/>
          <w:szCs w:val="22"/>
        </w:rPr>
        <w:t>Начальник места лишения свободы отказывает в удостоверении завещания или довере</w:t>
      </w:r>
      <w:r w:rsidRPr="001156DB">
        <w:rPr>
          <w:sz w:val="22"/>
          <w:szCs w:val="22"/>
        </w:rPr>
        <w:t>н</w:t>
      </w:r>
      <w:r w:rsidRPr="001156DB">
        <w:rPr>
          <w:sz w:val="22"/>
          <w:szCs w:val="22"/>
        </w:rPr>
        <w:t>ности, если они противоречат закону, то есть если они совершаются в обход действующего</w:t>
      </w:r>
      <w:r w:rsidR="0045037F">
        <w:rPr>
          <w:sz w:val="22"/>
          <w:szCs w:val="22"/>
        </w:rPr>
        <w:t xml:space="preserve"> з</w:t>
      </w:r>
      <w:r w:rsidR="0045037F">
        <w:rPr>
          <w:sz w:val="22"/>
          <w:szCs w:val="22"/>
        </w:rPr>
        <w:t>а</w:t>
      </w:r>
      <w:r w:rsidR="0045037F">
        <w:rPr>
          <w:sz w:val="22"/>
          <w:szCs w:val="22"/>
        </w:rPr>
        <w:t xml:space="preserve">конодательства или с целью, </w:t>
      </w:r>
      <w:r w:rsidRPr="001156DB">
        <w:rPr>
          <w:sz w:val="22"/>
          <w:szCs w:val="22"/>
        </w:rPr>
        <w:t xml:space="preserve">заведомо противной интересам социалистического государства и общества. </w:t>
      </w:r>
    </w:p>
    <w:p w:rsidR="003E1B8C" w:rsidRPr="001156DB" w:rsidRDefault="003E1B8C" w:rsidP="00EE1F9C">
      <w:pPr>
        <w:ind w:firstLine="567"/>
        <w:rPr>
          <w:sz w:val="22"/>
          <w:szCs w:val="22"/>
        </w:rPr>
      </w:pPr>
      <w:r w:rsidRPr="001156DB">
        <w:rPr>
          <w:sz w:val="22"/>
          <w:szCs w:val="22"/>
        </w:rPr>
        <w:t>По просьбе лица, которому отказано в удостоверении завещания или доверенности, пр</w:t>
      </w:r>
      <w:r w:rsidRPr="001156DB">
        <w:rPr>
          <w:sz w:val="22"/>
          <w:szCs w:val="22"/>
        </w:rPr>
        <w:t>и</w:t>
      </w:r>
      <w:r w:rsidRPr="001156DB">
        <w:rPr>
          <w:sz w:val="22"/>
          <w:szCs w:val="22"/>
        </w:rPr>
        <w:t>чины отказа должны быть изложены в письменной форме и разъяснен порядок его обжалов</w:t>
      </w:r>
      <w:r w:rsidRPr="001156DB">
        <w:rPr>
          <w:sz w:val="22"/>
          <w:szCs w:val="22"/>
        </w:rPr>
        <w:t>а</w:t>
      </w:r>
      <w:r w:rsidRPr="001156DB">
        <w:rPr>
          <w:sz w:val="22"/>
          <w:szCs w:val="22"/>
        </w:rPr>
        <w:t>ния. Жалобы на неправильное удостоверение завещания и доверенности или на отказ в их уд</w:t>
      </w:r>
      <w:r w:rsidRPr="001156DB">
        <w:rPr>
          <w:sz w:val="22"/>
          <w:szCs w:val="22"/>
        </w:rPr>
        <w:t>о</w:t>
      </w:r>
      <w:r w:rsidRPr="001156DB">
        <w:rPr>
          <w:sz w:val="22"/>
          <w:szCs w:val="22"/>
        </w:rPr>
        <w:t>стоверении</w:t>
      </w:r>
      <w:r w:rsidR="0045037F">
        <w:rPr>
          <w:sz w:val="22"/>
          <w:szCs w:val="22"/>
        </w:rPr>
        <w:t xml:space="preserve"> подаются в </w:t>
      </w:r>
      <w:r w:rsidRPr="001156DB">
        <w:rPr>
          <w:sz w:val="22"/>
          <w:szCs w:val="22"/>
        </w:rPr>
        <w:t>суд по месту нахождения места лишения свободы.</w:t>
      </w:r>
    </w:p>
    <w:p w:rsidR="003E1B8C" w:rsidRDefault="0045037F" w:rsidP="00EE1F9C">
      <w:pPr>
        <w:ind w:firstLine="567"/>
        <w:rPr>
          <w:sz w:val="22"/>
          <w:szCs w:val="22"/>
        </w:rPr>
      </w:pPr>
      <w:r>
        <w:rPr>
          <w:sz w:val="22"/>
          <w:szCs w:val="22"/>
        </w:rPr>
        <w:t>О</w:t>
      </w:r>
      <w:r w:rsidRPr="001156DB">
        <w:rPr>
          <w:sz w:val="22"/>
          <w:szCs w:val="22"/>
        </w:rPr>
        <w:t xml:space="preserve">сновной проблемой </w:t>
      </w:r>
      <w:r>
        <w:rPr>
          <w:sz w:val="22"/>
          <w:szCs w:val="22"/>
        </w:rPr>
        <w:t>представляется,</w:t>
      </w:r>
      <w:r w:rsidR="003E1B8C" w:rsidRPr="001156DB">
        <w:rPr>
          <w:sz w:val="22"/>
          <w:szCs w:val="22"/>
        </w:rPr>
        <w:t xml:space="preserve"> что </w:t>
      </w:r>
      <w:r>
        <w:rPr>
          <w:sz w:val="22"/>
          <w:szCs w:val="22"/>
        </w:rPr>
        <w:t>нормативный документ,</w:t>
      </w:r>
      <w:r w:rsidR="003E1B8C" w:rsidRPr="001156DB">
        <w:rPr>
          <w:sz w:val="22"/>
          <w:szCs w:val="22"/>
        </w:rPr>
        <w:t xml:space="preserve"> регламентирующий порядок совершения нотариальных действий начальником исправительных учреждений</w:t>
      </w:r>
      <w:r>
        <w:rPr>
          <w:sz w:val="22"/>
          <w:szCs w:val="22"/>
        </w:rPr>
        <w:t>,</w:t>
      </w:r>
      <w:r w:rsidR="003E1B8C" w:rsidRPr="001156DB">
        <w:rPr>
          <w:sz w:val="22"/>
          <w:szCs w:val="22"/>
        </w:rPr>
        <w:t xml:space="preserve"> пр</w:t>
      </w:r>
      <w:r w:rsidR="003E1B8C" w:rsidRPr="001156DB">
        <w:rPr>
          <w:sz w:val="22"/>
          <w:szCs w:val="22"/>
        </w:rPr>
        <w:t>и</w:t>
      </w:r>
      <w:r>
        <w:rPr>
          <w:sz w:val="22"/>
          <w:szCs w:val="22"/>
        </w:rPr>
        <w:t xml:space="preserve">нят в 1974 году </w:t>
      </w:r>
      <w:r w:rsidRPr="00984E08">
        <w:rPr>
          <w:sz w:val="22"/>
          <w:szCs w:val="22"/>
        </w:rPr>
        <w:t>—</w:t>
      </w:r>
      <w:r>
        <w:rPr>
          <w:sz w:val="22"/>
          <w:szCs w:val="22"/>
        </w:rPr>
        <w:t xml:space="preserve"> Инструкция</w:t>
      </w:r>
      <w:r w:rsidR="003E1B8C" w:rsidRPr="001156DB">
        <w:rPr>
          <w:sz w:val="22"/>
          <w:szCs w:val="22"/>
        </w:rPr>
        <w:t xml:space="preserve"> о порядке удостоверения завещаний и доверенностей начальн</w:t>
      </w:r>
      <w:r w:rsidR="003E1B8C" w:rsidRPr="001156DB">
        <w:rPr>
          <w:sz w:val="22"/>
          <w:szCs w:val="22"/>
        </w:rPr>
        <w:t>и</w:t>
      </w:r>
      <w:r w:rsidR="003E1B8C" w:rsidRPr="001156DB">
        <w:rPr>
          <w:sz w:val="22"/>
          <w:szCs w:val="22"/>
        </w:rPr>
        <w:t>ками мест</w:t>
      </w:r>
      <w:r w:rsidR="006837CA">
        <w:rPr>
          <w:sz w:val="22"/>
          <w:szCs w:val="22"/>
        </w:rPr>
        <w:t xml:space="preserve"> лишения свободы, утвержденная п</w:t>
      </w:r>
      <w:r w:rsidR="003E1B8C" w:rsidRPr="001156DB">
        <w:rPr>
          <w:sz w:val="22"/>
          <w:szCs w:val="22"/>
        </w:rPr>
        <w:t xml:space="preserve">риказом МВД </w:t>
      </w:r>
      <w:r>
        <w:rPr>
          <w:sz w:val="22"/>
          <w:szCs w:val="22"/>
        </w:rPr>
        <w:t>С</w:t>
      </w:r>
      <w:r w:rsidR="003E1B8C" w:rsidRPr="001156DB">
        <w:rPr>
          <w:sz w:val="22"/>
          <w:szCs w:val="22"/>
        </w:rPr>
        <w:t xml:space="preserve">ССР от 15 апреля 1974 г. </w:t>
      </w:r>
      <w:r>
        <w:rPr>
          <w:sz w:val="22"/>
          <w:szCs w:val="22"/>
        </w:rPr>
        <w:t>№</w:t>
      </w:r>
      <w:r w:rsidR="003E1B8C" w:rsidRPr="001156DB">
        <w:rPr>
          <w:sz w:val="22"/>
          <w:szCs w:val="22"/>
        </w:rPr>
        <w:t xml:space="preserve"> 111</w:t>
      </w:r>
      <w:r>
        <w:rPr>
          <w:sz w:val="22"/>
          <w:szCs w:val="22"/>
        </w:rPr>
        <w:t>. Очевидно</w:t>
      </w:r>
      <w:r w:rsidR="003E1B8C" w:rsidRPr="001156DB">
        <w:rPr>
          <w:sz w:val="22"/>
          <w:szCs w:val="22"/>
        </w:rPr>
        <w:t>, что назрела необходимость принятия нового акта</w:t>
      </w:r>
      <w:r>
        <w:rPr>
          <w:sz w:val="22"/>
          <w:szCs w:val="22"/>
        </w:rPr>
        <w:t>,</w:t>
      </w:r>
      <w:r w:rsidR="003E1B8C" w:rsidRPr="001156DB">
        <w:rPr>
          <w:sz w:val="22"/>
          <w:szCs w:val="22"/>
        </w:rPr>
        <w:t xml:space="preserve"> отражающего современные ре</w:t>
      </w:r>
      <w:r w:rsidR="003E1B8C" w:rsidRPr="001156DB">
        <w:rPr>
          <w:sz w:val="22"/>
          <w:szCs w:val="22"/>
        </w:rPr>
        <w:t>а</w:t>
      </w:r>
      <w:r w:rsidR="003E1B8C" w:rsidRPr="001156DB">
        <w:rPr>
          <w:sz w:val="22"/>
          <w:szCs w:val="22"/>
        </w:rPr>
        <w:t xml:space="preserve">лии, </w:t>
      </w:r>
      <w:r>
        <w:rPr>
          <w:sz w:val="22"/>
          <w:szCs w:val="22"/>
        </w:rPr>
        <w:t>так как за это время приняты новые Гражданский и Г</w:t>
      </w:r>
      <w:r w:rsidR="003E1B8C" w:rsidRPr="001156DB">
        <w:rPr>
          <w:sz w:val="22"/>
          <w:szCs w:val="22"/>
        </w:rPr>
        <w:t>ражданско-процессуальн</w:t>
      </w:r>
      <w:r w:rsidR="006837CA">
        <w:rPr>
          <w:sz w:val="22"/>
          <w:szCs w:val="22"/>
        </w:rPr>
        <w:t>ый кодексы, З</w:t>
      </w:r>
      <w:r>
        <w:rPr>
          <w:sz w:val="22"/>
          <w:szCs w:val="22"/>
        </w:rPr>
        <w:t xml:space="preserve">акон о нотариате. </w:t>
      </w:r>
      <w:r w:rsidR="003E1B8C" w:rsidRPr="001156DB">
        <w:rPr>
          <w:sz w:val="22"/>
          <w:szCs w:val="22"/>
        </w:rPr>
        <w:t>Более того, сменилась экономическая формация и государственный строй. Изменились цели и задачи</w:t>
      </w:r>
      <w:r>
        <w:rPr>
          <w:sz w:val="22"/>
          <w:szCs w:val="22"/>
        </w:rPr>
        <w:t>,</w:t>
      </w:r>
      <w:r w:rsidR="003E1B8C" w:rsidRPr="001156DB">
        <w:rPr>
          <w:sz w:val="22"/>
          <w:szCs w:val="22"/>
        </w:rPr>
        <w:t xml:space="preserve"> стоящие перед у</w:t>
      </w:r>
      <w:r>
        <w:rPr>
          <w:sz w:val="22"/>
          <w:szCs w:val="22"/>
        </w:rPr>
        <w:t xml:space="preserve">головно-исполнительной системой, и </w:t>
      </w:r>
      <w:r w:rsidR="003E1B8C" w:rsidRPr="001156DB">
        <w:rPr>
          <w:sz w:val="22"/>
          <w:szCs w:val="22"/>
        </w:rPr>
        <w:t xml:space="preserve">направления уголовно-исполнительной политики. </w:t>
      </w:r>
    </w:p>
    <w:p w:rsidR="0045037F" w:rsidRPr="001156DB" w:rsidRDefault="0045037F" w:rsidP="0045037F">
      <w:pPr>
        <w:pStyle w:val="ac"/>
      </w:pPr>
      <w:r>
        <w:t>Литература</w:t>
      </w:r>
    </w:p>
    <w:p w:rsidR="0045037F" w:rsidRPr="0045037F" w:rsidRDefault="0045037F" w:rsidP="00D111F5">
      <w:pPr>
        <w:pStyle w:val="a8"/>
        <w:numPr>
          <w:ilvl w:val="0"/>
          <w:numId w:val="94"/>
        </w:numPr>
        <w:ind w:left="426" w:hanging="426"/>
        <w:rPr>
          <w:sz w:val="22"/>
          <w:szCs w:val="22"/>
        </w:rPr>
      </w:pPr>
      <w:r w:rsidRPr="0045037F">
        <w:rPr>
          <w:sz w:val="22"/>
          <w:szCs w:val="22"/>
        </w:rPr>
        <w:t>Ем</w:t>
      </w:r>
      <w:r>
        <w:rPr>
          <w:sz w:val="22"/>
          <w:szCs w:val="22"/>
        </w:rPr>
        <w:t>,</w:t>
      </w:r>
      <w:r w:rsidRPr="0045037F">
        <w:rPr>
          <w:sz w:val="22"/>
          <w:szCs w:val="22"/>
        </w:rPr>
        <w:t xml:space="preserve"> В. С. Гражданское право. </w:t>
      </w:r>
      <w:r w:rsidRPr="00984E08">
        <w:rPr>
          <w:sz w:val="22"/>
          <w:szCs w:val="22"/>
        </w:rPr>
        <w:t>—</w:t>
      </w:r>
      <w:r>
        <w:rPr>
          <w:sz w:val="22"/>
          <w:szCs w:val="22"/>
        </w:rPr>
        <w:t xml:space="preserve"> </w:t>
      </w:r>
      <w:r w:rsidRPr="0045037F">
        <w:rPr>
          <w:sz w:val="22"/>
          <w:szCs w:val="22"/>
        </w:rPr>
        <w:t xml:space="preserve">Т. I. </w:t>
      </w:r>
      <w:r w:rsidRPr="00984E08">
        <w:rPr>
          <w:sz w:val="22"/>
          <w:szCs w:val="22"/>
        </w:rPr>
        <w:t>—</w:t>
      </w:r>
      <w:r>
        <w:rPr>
          <w:sz w:val="22"/>
          <w:szCs w:val="22"/>
        </w:rPr>
        <w:t xml:space="preserve"> </w:t>
      </w:r>
      <w:r w:rsidRPr="0045037F">
        <w:rPr>
          <w:sz w:val="22"/>
          <w:szCs w:val="22"/>
        </w:rPr>
        <w:t>2-е изд</w:t>
      </w:r>
      <w:r>
        <w:rPr>
          <w:sz w:val="22"/>
          <w:szCs w:val="22"/>
        </w:rPr>
        <w:t>.</w:t>
      </w:r>
      <w:r w:rsidRPr="0045037F">
        <w:rPr>
          <w:sz w:val="22"/>
          <w:szCs w:val="22"/>
        </w:rPr>
        <w:t xml:space="preserve"> / под ред. Е. А. Суханова. </w:t>
      </w:r>
      <w:r w:rsidRPr="00984E08">
        <w:rPr>
          <w:sz w:val="22"/>
          <w:szCs w:val="22"/>
        </w:rPr>
        <w:t>—</w:t>
      </w:r>
      <w:r>
        <w:rPr>
          <w:sz w:val="22"/>
          <w:szCs w:val="22"/>
        </w:rPr>
        <w:t xml:space="preserve"> </w:t>
      </w:r>
      <w:r w:rsidRPr="0045037F">
        <w:rPr>
          <w:sz w:val="22"/>
          <w:szCs w:val="22"/>
        </w:rPr>
        <w:t>М.: Бек</w:t>
      </w:r>
      <w:r>
        <w:rPr>
          <w:sz w:val="22"/>
          <w:szCs w:val="22"/>
        </w:rPr>
        <w:t>, 2000. С. </w:t>
      </w:r>
      <w:r w:rsidRPr="0045037F">
        <w:rPr>
          <w:sz w:val="22"/>
          <w:szCs w:val="22"/>
        </w:rPr>
        <w:t>411–412</w:t>
      </w:r>
    </w:p>
    <w:p w:rsidR="0045037F" w:rsidRPr="0045037F" w:rsidRDefault="0045037F" w:rsidP="00D111F5">
      <w:pPr>
        <w:pStyle w:val="a8"/>
        <w:numPr>
          <w:ilvl w:val="0"/>
          <w:numId w:val="94"/>
        </w:numPr>
        <w:ind w:left="426" w:hanging="426"/>
        <w:rPr>
          <w:sz w:val="22"/>
          <w:szCs w:val="22"/>
        </w:rPr>
      </w:pPr>
      <w:r w:rsidRPr="0045037F">
        <w:rPr>
          <w:sz w:val="22"/>
          <w:szCs w:val="22"/>
        </w:rPr>
        <w:t>Базилевич</w:t>
      </w:r>
      <w:r w:rsidR="00655316">
        <w:rPr>
          <w:sz w:val="22"/>
          <w:szCs w:val="22"/>
        </w:rPr>
        <w:t>,</w:t>
      </w:r>
      <w:r w:rsidRPr="0045037F">
        <w:rPr>
          <w:sz w:val="22"/>
          <w:szCs w:val="22"/>
        </w:rPr>
        <w:t xml:space="preserve"> А. И. Формы защиты субъективных гражданских прав : дис. … канд. юрид. наук. </w:t>
      </w:r>
      <w:r w:rsidRPr="00984E08">
        <w:rPr>
          <w:sz w:val="22"/>
          <w:szCs w:val="22"/>
        </w:rPr>
        <w:t>—</w:t>
      </w:r>
      <w:r>
        <w:rPr>
          <w:sz w:val="22"/>
          <w:szCs w:val="22"/>
        </w:rPr>
        <w:t xml:space="preserve"> </w:t>
      </w:r>
      <w:r w:rsidRPr="0045037F">
        <w:rPr>
          <w:sz w:val="22"/>
          <w:szCs w:val="22"/>
        </w:rPr>
        <w:t>Ульяновск, 2001. С. 164.</w:t>
      </w:r>
    </w:p>
    <w:p w:rsidR="0045037F" w:rsidRPr="0045037F" w:rsidRDefault="0045037F" w:rsidP="00D111F5">
      <w:pPr>
        <w:pStyle w:val="a8"/>
        <w:numPr>
          <w:ilvl w:val="0"/>
          <w:numId w:val="94"/>
        </w:numPr>
        <w:ind w:left="426" w:hanging="426"/>
        <w:rPr>
          <w:sz w:val="22"/>
          <w:szCs w:val="22"/>
        </w:rPr>
      </w:pPr>
      <w:r w:rsidRPr="0045037F">
        <w:rPr>
          <w:sz w:val="22"/>
          <w:szCs w:val="22"/>
        </w:rPr>
        <w:t>Аксюк</w:t>
      </w:r>
      <w:r>
        <w:rPr>
          <w:sz w:val="22"/>
          <w:szCs w:val="22"/>
        </w:rPr>
        <w:t>,</w:t>
      </w:r>
      <w:r w:rsidRPr="0045037F">
        <w:rPr>
          <w:sz w:val="22"/>
          <w:szCs w:val="22"/>
        </w:rPr>
        <w:t xml:space="preserve"> И. В. Содержание защиты гражданских прав // Адвокат. </w:t>
      </w:r>
      <w:r w:rsidRPr="00984E08">
        <w:rPr>
          <w:sz w:val="22"/>
          <w:szCs w:val="22"/>
        </w:rPr>
        <w:t>—</w:t>
      </w:r>
      <w:r>
        <w:rPr>
          <w:sz w:val="22"/>
          <w:szCs w:val="22"/>
        </w:rPr>
        <w:t xml:space="preserve"> </w:t>
      </w:r>
      <w:r w:rsidRPr="0045037F">
        <w:rPr>
          <w:sz w:val="22"/>
          <w:szCs w:val="22"/>
        </w:rPr>
        <w:t xml:space="preserve">2013. </w:t>
      </w:r>
      <w:r w:rsidRPr="00984E08">
        <w:rPr>
          <w:sz w:val="22"/>
          <w:szCs w:val="22"/>
        </w:rPr>
        <w:t>—</w:t>
      </w:r>
      <w:r>
        <w:rPr>
          <w:sz w:val="22"/>
          <w:szCs w:val="22"/>
        </w:rPr>
        <w:t xml:space="preserve"> </w:t>
      </w:r>
      <w:r w:rsidRPr="0045037F">
        <w:rPr>
          <w:sz w:val="22"/>
          <w:szCs w:val="22"/>
        </w:rPr>
        <w:t>№ 10.</w:t>
      </w:r>
    </w:p>
    <w:p w:rsidR="0045037F" w:rsidRPr="0045037F" w:rsidRDefault="0045037F" w:rsidP="00D111F5">
      <w:pPr>
        <w:pStyle w:val="a8"/>
        <w:numPr>
          <w:ilvl w:val="0"/>
          <w:numId w:val="94"/>
        </w:numPr>
        <w:ind w:left="426" w:hanging="426"/>
        <w:rPr>
          <w:sz w:val="22"/>
          <w:szCs w:val="22"/>
        </w:rPr>
      </w:pPr>
      <w:r w:rsidRPr="0045037F">
        <w:rPr>
          <w:sz w:val="22"/>
          <w:szCs w:val="22"/>
        </w:rPr>
        <w:t>Грибанов</w:t>
      </w:r>
      <w:r w:rsidR="006837CA">
        <w:rPr>
          <w:sz w:val="22"/>
          <w:szCs w:val="22"/>
        </w:rPr>
        <w:t>,</w:t>
      </w:r>
      <w:r w:rsidRPr="0045037F">
        <w:rPr>
          <w:sz w:val="22"/>
          <w:szCs w:val="22"/>
        </w:rPr>
        <w:t xml:space="preserve"> В. П. Осуществление и защита гражданских прав. </w:t>
      </w:r>
      <w:r w:rsidRPr="00984E08">
        <w:rPr>
          <w:sz w:val="22"/>
          <w:szCs w:val="22"/>
        </w:rPr>
        <w:t>—</w:t>
      </w:r>
      <w:r>
        <w:rPr>
          <w:sz w:val="22"/>
          <w:szCs w:val="22"/>
        </w:rPr>
        <w:t xml:space="preserve"> </w:t>
      </w:r>
      <w:r w:rsidRPr="0045037F">
        <w:rPr>
          <w:sz w:val="22"/>
          <w:szCs w:val="22"/>
        </w:rPr>
        <w:t xml:space="preserve">М.: Статут, 2001. </w:t>
      </w:r>
    </w:p>
    <w:p w:rsidR="00782D22" w:rsidRDefault="00782D22" w:rsidP="00EE1F9C">
      <w:pPr>
        <w:autoSpaceDE/>
        <w:autoSpaceDN/>
        <w:adjustRightInd/>
        <w:ind w:firstLine="567"/>
        <w:jc w:val="left"/>
        <w:rPr>
          <w:b/>
          <w:bCs w:val="0"/>
          <w:sz w:val="22"/>
          <w:szCs w:val="22"/>
        </w:rPr>
      </w:pPr>
    </w:p>
    <w:p w:rsidR="00782D22" w:rsidRDefault="00782D22" w:rsidP="00EE1F9C">
      <w:pPr>
        <w:autoSpaceDE/>
        <w:autoSpaceDN/>
        <w:adjustRightInd/>
        <w:ind w:firstLine="567"/>
        <w:jc w:val="left"/>
        <w:rPr>
          <w:b/>
          <w:bCs w:val="0"/>
          <w:sz w:val="22"/>
          <w:szCs w:val="22"/>
        </w:rPr>
      </w:pPr>
    </w:p>
    <w:p w:rsidR="00655316" w:rsidRDefault="00655316">
      <w:pPr>
        <w:autoSpaceDE/>
        <w:autoSpaceDN/>
        <w:adjustRightInd/>
        <w:spacing w:after="200" w:line="276" w:lineRule="auto"/>
        <w:ind w:firstLine="0"/>
        <w:jc w:val="left"/>
        <w:rPr>
          <w:rFonts w:ascii="Arial" w:eastAsiaTheme="minorHAnsi" w:hAnsi="Arial" w:cs="Arial"/>
          <w:b/>
          <w:sz w:val="22"/>
          <w:szCs w:val="22"/>
          <w:lang w:eastAsia="en-US"/>
        </w:rPr>
      </w:pPr>
      <w:r>
        <w:rPr>
          <w:rFonts w:ascii="Arial" w:hAnsi="Arial" w:cs="Arial"/>
          <w:b/>
          <w:bCs w:val="0"/>
          <w:sz w:val="22"/>
          <w:szCs w:val="22"/>
        </w:rPr>
        <w:br w:type="page"/>
      </w:r>
    </w:p>
    <w:p w:rsidR="001734B0" w:rsidRPr="003769D1" w:rsidRDefault="003769D1" w:rsidP="00EE1F9C">
      <w:pPr>
        <w:pStyle w:val="Default"/>
        <w:ind w:firstLine="567"/>
        <w:jc w:val="right"/>
        <w:rPr>
          <w:rFonts w:ascii="Arial" w:hAnsi="Arial" w:cs="Arial"/>
          <w:color w:val="auto"/>
          <w:sz w:val="22"/>
          <w:szCs w:val="22"/>
        </w:rPr>
      </w:pPr>
      <w:r>
        <w:rPr>
          <w:rFonts w:ascii="Arial" w:hAnsi="Arial" w:cs="Arial"/>
          <w:b/>
          <w:bCs/>
          <w:color w:val="auto"/>
          <w:sz w:val="22"/>
          <w:szCs w:val="22"/>
        </w:rPr>
        <w:lastRenderedPageBreak/>
        <w:t>К. С. БОГАЧЕВА</w:t>
      </w:r>
    </w:p>
    <w:p w:rsidR="003769D1" w:rsidRPr="00D159EF" w:rsidRDefault="00782D22" w:rsidP="003769D1">
      <w:pPr>
        <w:pStyle w:val="Default"/>
        <w:jc w:val="right"/>
        <w:rPr>
          <w:rFonts w:ascii="Arial" w:hAnsi="Arial" w:cs="Arial"/>
          <w:iCs/>
          <w:color w:val="auto"/>
          <w:sz w:val="22"/>
          <w:szCs w:val="22"/>
        </w:rPr>
      </w:pPr>
      <w:r>
        <w:rPr>
          <w:rFonts w:ascii="Arial" w:hAnsi="Arial" w:cs="Arial"/>
          <w:iCs/>
          <w:color w:val="auto"/>
          <w:sz w:val="22"/>
          <w:szCs w:val="22"/>
        </w:rPr>
        <w:t>ФКОУ ВО Кузбасский институт</w:t>
      </w:r>
      <w:r w:rsidR="008814B8">
        <w:rPr>
          <w:rFonts w:ascii="Arial" w:hAnsi="Arial" w:cs="Arial"/>
          <w:iCs/>
          <w:color w:val="auto"/>
          <w:sz w:val="22"/>
          <w:szCs w:val="22"/>
        </w:rPr>
        <w:t xml:space="preserve"> </w:t>
      </w:r>
      <w:r w:rsidR="003769D1" w:rsidRPr="00D159EF">
        <w:rPr>
          <w:rFonts w:ascii="Arial" w:hAnsi="Arial" w:cs="Arial"/>
          <w:iCs/>
          <w:color w:val="auto"/>
          <w:sz w:val="22"/>
          <w:szCs w:val="22"/>
        </w:rPr>
        <w:t>ФСИН России,</w:t>
      </w:r>
    </w:p>
    <w:p w:rsidR="003769D1" w:rsidRPr="00D159EF" w:rsidRDefault="003769D1" w:rsidP="003769D1">
      <w:pPr>
        <w:pStyle w:val="Default"/>
        <w:spacing w:after="60"/>
        <w:jc w:val="right"/>
        <w:rPr>
          <w:rFonts w:ascii="Arial" w:hAnsi="Arial" w:cs="Arial"/>
          <w:color w:val="auto"/>
          <w:sz w:val="22"/>
          <w:szCs w:val="22"/>
        </w:rPr>
      </w:pPr>
      <w:r w:rsidRPr="00D159EF">
        <w:rPr>
          <w:rFonts w:ascii="Arial" w:hAnsi="Arial" w:cs="Arial"/>
          <w:iCs/>
          <w:color w:val="auto"/>
          <w:sz w:val="22"/>
          <w:szCs w:val="22"/>
        </w:rPr>
        <w:t xml:space="preserve"> магистрант юридического факультета</w:t>
      </w:r>
    </w:p>
    <w:p w:rsidR="003769D1" w:rsidRPr="00D159EF" w:rsidRDefault="003769D1" w:rsidP="003769D1">
      <w:pPr>
        <w:pStyle w:val="Default"/>
        <w:jc w:val="right"/>
        <w:rPr>
          <w:rFonts w:ascii="Arial" w:hAnsi="Arial" w:cs="Arial"/>
          <w:color w:val="auto"/>
          <w:sz w:val="22"/>
          <w:szCs w:val="22"/>
        </w:rPr>
      </w:pPr>
      <w:r>
        <w:rPr>
          <w:rFonts w:ascii="Arial" w:hAnsi="Arial" w:cs="Arial"/>
          <w:iCs/>
          <w:color w:val="auto"/>
          <w:sz w:val="22"/>
          <w:szCs w:val="22"/>
        </w:rPr>
        <w:t>Научный руководитель:</w:t>
      </w:r>
    </w:p>
    <w:p w:rsidR="003769D1" w:rsidRDefault="00782D22" w:rsidP="003769D1">
      <w:pPr>
        <w:pStyle w:val="Default"/>
        <w:jc w:val="right"/>
        <w:rPr>
          <w:rFonts w:ascii="Arial" w:hAnsi="Arial" w:cs="Arial"/>
          <w:iCs/>
          <w:color w:val="auto"/>
          <w:sz w:val="22"/>
          <w:szCs w:val="22"/>
        </w:rPr>
      </w:pPr>
      <w:r>
        <w:rPr>
          <w:rFonts w:ascii="Arial" w:hAnsi="Arial" w:cs="Arial"/>
          <w:iCs/>
          <w:color w:val="auto"/>
          <w:sz w:val="22"/>
          <w:szCs w:val="22"/>
        </w:rPr>
        <w:t>ФКОУ ВО Кузбасский институт</w:t>
      </w:r>
      <w:r w:rsidR="008814B8">
        <w:rPr>
          <w:rFonts w:ascii="Arial" w:hAnsi="Arial" w:cs="Arial"/>
          <w:iCs/>
          <w:color w:val="auto"/>
          <w:sz w:val="22"/>
          <w:szCs w:val="22"/>
        </w:rPr>
        <w:t xml:space="preserve"> </w:t>
      </w:r>
      <w:r w:rsidR="003769D1" w:rsidRPr="00D159EF">
        <w:rPr>
          <w:rFonts w:ascii="Arial" w:hAnsi="Arial" w:cs="Arial"/>
          <w:iCs/>
          <w:color w:val="auto"/>
          <w:sz w:val="22"/>
          <w:szCs w:val="22"/>
        </w:rPr>
        <w:t>ФСИН России,</w:t>
      </w:r>
    </w:p>
    <w:p w:rsidR="003769D1" w:rsidRPr="00D159EF" w:rsidRDefault="003769D1" w:rsidP="003769D1">
      <w:pPr>
        <w:pStyle w:val="Default"/>
        <w:jc w:val="right"/>
        <w:rPr>
          <w:rFonts w:ascii="Arial" w:hAnsi="Arial" w:cs="Arial"/>
          <w:color w:val="auto"/>
          <w:sz w:val="22"/>
          <w:szCs w:val="22"/>
        </w:rPr>
      </w:pPr>
      <w:r w:rsidRPr="00D159EF">
        <w:rPr>
          <w:rFonts w:ascii="Arial" w:hAnsi="Arial" w:cs="Arial"/>
          <w:iCs/>
          <w:color w:val="auto"/>
          <w:sz w:val="22"/>
          <w:szCs w:val="22"/>
        </w:rPr>
        <w:t>начальник кафедр</w:t>
      </w:r>
      <w:r>
        <w:rPr>
          <w:rFonts w:ascii="Arial" w:hAnsi="Arial" w:cs="Arial"/>
          <w:iCs/>
          <w:color w:val="auto"/>
          <w:sz w:val="22"/>
          <w:szCs w:val="22"/>
        </w:rPr>
        <w:t>ы гражданско-правовых дисциплин,</w:t>
      </w:r>
    </w:p>
    <w:p w:rsidR="003769D1" w:rsidRPr="00D159EF" w:rsidRDefault="003769D1" w:rsidP="003769D1">
      <w:pPr>
        <w:shd w:val="clear" w:color="auto" w:fill="FFFFFF"/>
        <w:ind w:firstLine="0"/>
        <w:jc w:val="right"/>
        <w:textAlignment w:val="baseline"/>
        <w:outlineLvl w:val="1"/>
        <w:rPr>
          <w:rFonts w:ascii="Arial" w:eastAsia="Times New Roman" w:hAnsi="Arial" w:cs="Arial"/>
          <w:sz w:val="22"/>
          <w:szCs w:val="22"/>
        </w:rPr>
      </w:pPr>
      <w:r w:rsidRPr="00D159EF">
        <w:rPr>
          <w:rFonts w:ascii="Arial" w:hAnsi="Arial" w:cs="Arial"/>
          <w:iCs/>
          <w:sz w:val="22"/>
          <w:szCs w:val="22"/>
        </w:rPr>
        <w:t>кандидат юридических наук, доцент Ю. А. Борзенко</w:t>
      </w:r>
    </w:p>
    <w:p w:rsidR="001734B0" w:rsidRPr="001156DB" w:rsidRDefault="001734B0" w:rsidP="003769D1">
      <w:pPr>
        <w:pStyle w:val="1"/>
      </w:pPr>
      <w:r w:rsidRPr="00072E71">
        <w:t>ПРИВЛЕЧЕНИЕ РАБОТНИКА К ДИСЦИПЛИНАРНОЙ ОТВЕТСТВЕННОСТИ</w:t>
      </w:r>
    </w:p>
    <w:p w:rsidR="001734B0" w:rsidRPr="001156DB" w:rsidRDefault="001734B0" w:rsidP="00EE1F9C">
      <w:pPr>
        <w:shd w:val="clear" w:color="auto" w:fill="FFFFFF"/>
        <w:ind w:firstLine="567"/>
        <w:textAlignment w:val="baseline"/>
        <w:rPr>
          <w:rFonts w:eastAsia="Times New Roman"/>
          <w:sz w:val="22"/>
          <w:szCs w:val="22"/>
        </w:rPr>
      </w:pPr>
      <w:r w:rsidRPr="001156DB">
        <w:rPr>
          <w:rFonts w:eastAsia="Times New Roman"/>
          <w:sz w:val="22"/>
          <w:szCs w:val="22"/>
        </w:rPr>
        <w:t>Порядок привлечения к дисциплинарной ответственности работников регламентирован ст.</w:t>
      </w:r>
      <w:r w:rsidR="00F035B0" w:rsidRPr="001156DB">
        <w:rPr>
          <w:rFonts w:eastAsia="Times New Roman"/>
          <w:sz w:val="22"/>
          <w:szCs w:val="22"/>
        </w:rPr>
        <w:t xml:space="preserve"> </w:t>
      </w:r>
      <w:r w:rsidRPr="001156DB">
        <w:rPr>
          <w:rFonts w:eastAsia="Times New Roman"/>
          <w:sz w:val="22"/>
          <w:szCs w:val="22"/>
        </w:rPr>
        <w:t>193 Трудового кодекса РФ</w:t>
      </w:r>
      <w:r w:rsidRPr="001156DB">
        <w:rPr>
          <w:rStyle w:val="ab"/>
          <w:rFonts w:eastAsia="Times New Roman"/>
          <w:sz w:val="22"/>
          <w:szCs w:val="22"/>
        </w:rPr>
        <w:footnoteReference w:id="218"/>
      </w:r>
      <w:r w:rsidRPr="001156DB">
        <w:rPr>
          <w:rFonts w:eastAsia="Times New Roman"/>
          <w:sz w:val="22"/>
          <w:szCs w:val="22"/>
        </w:rPr>
        <w:t xml:space="preserve">. </w:t>
      </w:r>
    </w:p>
    <w:p w:rsidR="001734B0" w:rsidRPr="001156DB" w:rsidRDefault="001734B0" w:rsidP="00EE1F9C">
      <w:pPr>
        <w:shd w:val="clear" w:color="auto" w:fill="FFFFFF"/>
        <w:ind w:firstLine="567"/>
        <w:textAlignment w:val="baseline"/>
        <w:rPr>
          <w:rFonts w:eastAsia="Times New Roman"/>
          <w:sz w:val="22"/>
          <w:szCs w:val="22"/>
        </w:rPr>
      </w:pPr>
      <w:r w:rsidRPr="001156DB">
        <w:rPr>
          <w:rFonts w:eastAsia="Times New Roman"/>
          <w:sz w:val="22"/>
          <w:szCs w:val="22"/>
        </w:rPr>
        <w:t>Общая схема порядка привлечения работника к дисциплинарной ответственности такова:</w:t>
      </w:r>
    </w:p>
    <w:p w:rsidR="001734B0" w:rsidRPr="001156DB" w:rsidRDefault="001734B0" w:rsidP="00D111F5">
      <w:pPr>
        <w:numPr>
          <w:ilvl w:val="0"/>
          <w:numId w:val="95"/>
        </w:numPr>
        <w:tabs>
          <w:tab w:val="clear" w:pos="720"/>
          <w:tab w:val="num" w:pos="567"/>
        </w:tabs>
        <w:autoSpaceDE/>
        <w:autoSpaceDN/>
        <w:adjustRightInd/>
        <w:ind w:left="567" w:hanging="283"/>
        <w:textAlignment w:val="baseline"/>
        <w:rPr>
          <w:rFonts w:eastAsia="Times New Roman"/>
          <w:sz w:val="22"/>
          <w:szCs w:val="22"/>
        </w:rPr>
      </w:pPr>
      <w:r w:rsidRPr="001156DB">
        <w:rPr>
          <w:rFonts w:eastAsia="Times New Roman"/>
          <w:sz w:val="22"/>
          <w:szCs w:val="22"/>
        </w:rPr>
        <w:t>выявление работодателем факта совершения сотрудником дисциплинарного проступка;</w:t>
      </w:r>
    </w:p>
    <w:p w:rsidR="001734B0" w:rsidRPr="001156DB" w:rsidRDefault="001734B0" w:rsidP="00D111F5">
      <w:pPr>
        <w:numPr>
          <w:ilvl w:val="0"/>
          <w:numId w:val="95"/>
        </w:numPr>
        <w:tabs>
          <w:tab w:val="clear" w:pos="720"/>
          <w:tab w:val="num" w:pos="567"/>
        </w:tabs>
        <w:autoSpaceDE/>
        <w:autoSpaceDN/>
        <w:adjustRightInd/>
        <w:ind w:left="567" w:hanging="283"/>
        <w:textAlignment w:val="baseline"/>
        <w:rPr>
          <w:rFonts w:eastAsia="Times New Roman"/>
          <w:sz w:val="22"/>
          <w:szCs w:val="22"/>
        </w:rPr>
      </w:pPr>
      <w:r w:rsidRPr="001156DB">
        <w:rPr>
          <w:rFonts w:eastAsia="Times New Roman"/>
          <w:sz w:val="22"/>
          <w:szCs w:val="22"/>
        </w:rPr>
        <w:t>запрос работодателем у соответствующего работника письменного объяснения о прич</w:t>
      </w:r>
      <w:r w:rsidRPr="001156DB">
        <w:rPr>
          <w:rFonts w:eastAsia="Times New Roman"/>
          <w:sz w:val="22"/>
          <w:szCs w:val="22"/>
        </w:rPr>
        <w:t>и</w:t>
      </w:r>
      <w:r w:rsidRPr="001156DB">
        <w:rPr>
          <w:rFonts w:eastAsia="Times New Roman"/>
          <w:sz w:val="22"/>
          <w:szCs w:val="22"/>
        </w:rPr>
        <w:t>нах и обстоятельствах, при которых был совершен дисциплинарный проступок;</w:t>
      </w:r>
    </w:p>
    <w:p w:rsidR="001734B0" w:rsidRPr="001156DB" w:rsidRDefault="001734B0" w:rsidP="00D111F5">
      <w:pPr>
        <w:numPr>
          <w:ilvl w:val="0"/>
          <w:numId w:val="95"/>
        </w:numPr>
        <w:tabs>
          <w:tab w:val="clear" w:pos="720"/>
          <w:tab w:val="num" w:pos="567"/>
        </w:tabs>
        <w:autoSpaceDE/>
        <w:autoSpaceDN/>
        <w:adjustRightInd/>
        <w:ind w:left="567" w:hanging="283"/>
        <w:textAlignment w:val="baseline"/>
        <w:rPr>
          <w:rFonts w:eastAsia="Times New Roman"/>
          <w:sz w:val="22"/>
          <w:szCs w:val="22"/>
        </w:rPr>
      </w:pPr>
      <w:r w:rsidRPr="001156DB">
        <w:rPr>
          <w:rFonts w:eastAsia="Times New Roman"/>
          <w:sz w:val="22"/>
          <w:szCs w:val="22"/>
        </w:rPr>
        <w:t>представление работником в течение 2 дней письменного объяснения (нюансы отказа от этого рассмотрим ниже);</w:t>
      </w:r>
    </w:p>
    <w:p w:rsidR="001734B0" w:rsidRPr="001156DB" w:rsidRDefault="001734B0" w:rsidP="00D111F5">
      <w:pPr>
        <w:numPr>
          <w:ilvl w:val="0"/>
          <w:numId w:val="95"/>
        </w:numPr>
        <w:tabs>
          <w:tab w:val="clear" w:pos="720"/>
          <w:tab w:val="num" w:pos="567"/>
        </w:tabs>
        <w:autoSpaceDE/>
        <w:autoSpaceDN/>
        <w:adjustRightInd/>
        <w:ind w:left="567" w:hanging="283"/>
        <w:textAlignment w:val="baseline"/>
        <w:rPr>
          <w:rFonts w:eastAsia="Times New Roman"/>
          <w:sz w:val="22"/>
          <w:szCs w:val="22"/>
        </w:rPr>
      </w:pPr>
      <w:r w:rsidRPr="001156DB">
        <w:rPr>
          <w:rFonts w:eastAsia="Times New Roman"/>
          <w:sz w:val="22"/>
          <w:szCs w:val="22"/>
        </w:rPr>
        <w:t>принятие работодателем решения, применять ли меры дисциплинарного взыскания, и выбор конкретной меры;</w:t>
      </w:r>
    </w:p>
    <w:p w:rsidR="001734B0" w:rsidRPr="001156DB" w:rsidRDefault="001734B0" w:rsidP="00D111F5">
      <w:pPr>
        <w:numPr>
          <w:ilvl w:val="0"/>
          <w:numId w:val="95"/>
        </w:numPr>
        <w:tabs>
          <w:tab w:val="clear" w:pos="720"/>
          <w:tab w:val="num" w:pos="567"/>
        </w:tabs>
        <w:autoSpaceDE/>
        <w:autoSpaceDN/>
        <w:adjustRightInd/>
        <w:ind w:left="567" w:hanging="283"/>
        <w:textAlignment w:val="baseline"/>
        <w:rPr>
          <w:rFonts w:eastAsia="Times New Roman"/>
          <w:sz w:val="22"/>
          <w:szCs w:val="22"/>
        </w:rPr>
      </w:pPr>
      <w:r w:rsidRPr="001156DB">
        <w:rPr>
          <w:rFonts w:eastAsia="Times New Roman"/>
          <w:sz w:val="22"/>
          <w:szCs w:val="22"/>
        </w:rPr>
        <w:t>издание работодателем приказа о применении меры дисциплинарного взыскания.</w:t>
      </w:r>
      <w:r w:rsidR="00F035B0" w:rsidRPr="001156DB">
        <w:rPr>
          <w:rFonts w:eastAsia="Times New Roman"/>
          <w:sz w:val="22"/>
          <w:szCs w:val="22"/>
        </w:rPr>
        <w:t xml:space="preserve"> </w:t>
      </w:r>
    </w:p>
    <w:p w:rsidR="001734B0" w:rsidRPr="003769D1" w:rsidRDefault="001734B0" w:rsidP="00EE1F9C">
      <w:pPr>
        <w:shd w:val="clear" w:color="auto" w:fill="FFFFFF"/>
        <w:ind w:firstLine="567"/>
        <w:textAlignment w:val="baseline"/>
        <w:rPr>
          <w:rFonts w:eastAsia="Times New Roman"/>
          <w:sz w:val="22"/>
          <w:szCs w:val="22"/>
        </w:rPr>
      </w:pPr>
      <w:r w:rsidRPr="003769D1">
        <w:rPr>
          <w:rFonts w:eastAsia="Times New Roman"/>
          <w:iCs/>
          <w:sz w:val="22"/>
          <w:szCs w:val="22"/>
          <w:bdr w:val="none" w:sz="0" w:space="0" w:color="auto" w:frame="1"/>
        </w:rPr>
        <w:t>Днем обнаружения дисциплинарного проступка считается день, когда этот проступок был выявлен лицом, которому работник подчинен по работе/службе (п.</w:t>
      </w:r>
      <w:r w:rsidR="00F035B0" w:rsidRPr="003769D1">
        <w:rPr>
          <w:rFonts w:eastAsia="Times New Roman"/>
          <w:iCs/>
          <w:sz w:val="22"/>
          <w:szCs w:val="22"/>
          <w:bdr w:val="none" w:sz="0" w:space="0" w:color="auto" w:frame="1"/>
        </w:rPr>
        <w:t xml:space="preserve"> </w:t>
      </w:r>
      <w:r w:rsidRPr="003769D1">
        <w:rPr>
          <w:rFonts w:eastAsia="Times New Roman"/>
          <w:iCs/>
          <w:sz w:val="22"/>
          <w:szCs w:val="22"/>
          <w:bdr w:val="none" w:sz="0" w:space="0" w:color="auto" w:frame="1"/>
        </w:rPr>
        <w:t>34 постановления Пл</w:t>
      </w:r>
      <w:r w:rsidRPr="003769D1">
        <w:rPr>
          <w:rFonts w:eastAsia="Times New Roman"/>
          <w:iCs/>
          <w:sz w:val="22"/>
          <w:szCs w:val="22"/>
          <w:bdr w:val="none" w:sz="0" w:space="0" w:color="auto" w:frame="1"/>
        </w:rPr>
        <w:t>е</w:t>
      </w:r>
      <w:r w:rsidRPr="003769D1">
        <w:rPr>
          <w:rFonts w:eastAsia="Times New Roman"/>
          <w:iCs/>
          <w:sz w:val="22"/>
          <w:szCs w:val="22"/>
          <w:bdr w:val="none" w:sz="0" w:space="0" w:color="auto" w:frame="1"/>
        </w:rPr>
        <w:t>нума В</w:t>
      </w:r>
      <w:r w:rsidR="0045037F">
        <w:rPr>
          <w:rFonts w:eastAsia="Times New Roman"/>
          <w:iCs/>
          <w:sz w:val="22"/>
          <w:szCs w:val="22"/>
          <w:bdr w:val="none" w:sz="0" w:space="0" w:color="auto" w:frame="1"/>
        </w:rPr>
        <w:t>ерховного суда</w:t>
      </w:r>
      <w:r w:rsidRPr="003769D1">
        <w:rPr>
          <w:rFonts w:eastAsia="Times New Roman"/>
          <w:iCs/>
          <w:sz w:val="22"/>
          <w:szCs w:val="22"/>
          <w:bdr w:val="none" w:sz="0" w:space="0" w:color="auto" w:frame="1"/>
        </w:rPr>
        <w:t xml:space="preserve"> РФ от 17.03.2004 </w:t>
      </w:r>
      <w:r w:rsidRPr="003769D1">
        <w:rPr>
          <w:sz w:val="22"/>
          <w:szCs w:val="22"/>
        </w:rPr>
        <w:t>№</w:t>
      </w:r>
      <w:r w:rsidR="00F035B0" w:rsidRPr="003769D1">
        <w:rPr>
          <w:rFonts w:eastAsia="Times New Roman"/>
          <w:iCs/>
          <w:sz w:val="22"/>
          <w:szCs w:val="22"/>
          <w:bdr w:val="none" w:sz="0" w:space="0" w:color="auto" w:frame="1"/>
        </w:rPr>
        <w:t xml:space="preserve"> </w:t>
      </w:r>
      <w:r w:rsidR="0045037F">
        <w:rPr>
          <w:rFonts w:eastAsia="Times New Roman"/>
          <w:iCs/>
          <w:sz w:val="22"/>
          <w:szCs w:val="22"/>
          <w:bdr w:val="none" w:sz="0" w:space="0" w:color="auto" w:frame="1"/>
        </w:rPr>
        <w:t>2</w:t>
      </w:r>
      <w:r w:rsidRPr="003769D1">
        <w:rPr>
          <w:rStyle w:val="ab"/>
          <w:rFonts w:eastAsia="Times New Roman"/>
          <w:sz w:val="22"/>
          <w:szCs w:val="22"/>
          <w:bdr w:val="none" w:sz="0" w:space="0" w:color="auto" w:frame="1"/>
        </w:rPr>
        <w:footnoteReference w:id="219"/>
      </w:r>
      <w:r w:rsidR="0045037F">
        <w:rPr>
          <w:rFonts w:eastAsia="Times New Roman"/>
          <w:iCs/>
          <w:sz w:val="22"/>
          <w:szCs w:val="22"/>
          <w:bdr w:val="none" w:sz="0" w:space="0" w:color="auto" w:frame="1"/>
        </w:rPr>
        <w:t>.</w:t>
      </w:r>
    </w:p>
    <w:p w:rsidR="001734B0" w:rsidRPr="001156DB" w:rsidRDefault="001734B0" w:rsidP="00EE1F9C">
      <w:pPr>
        <w:shd w:val="clear" w:color="auto" w:fill="FFFFFF"/>
        <w:ind w:firstLine="567"/>
        <w:textAlignment w:val="baseline"/>
        <w:rPr>
          <w:rFonts w:eastAsia="Times New Roman"/>
          <w:sz w:val="22"/>
          <w:szCs w:val="22"/>
        </w:rPr>
      </w:pPr>
      <w:bookmarkStart w:id="12" w:name="2"/>
      <w:bookmarkEnd w:id="12"/>
      <w:r w:rsidRPr="001156DB">
        <w:rPr>
          <w:rFonts w:eastAsia="Times New Roman"/>
          <w:sz w:val="22"/>
          <w:szCs w:val="22"/>
        </w:rPr>
        <w:t>Как уже обознач</w:t>
      </w:r>
      <w:r w:rsidR="00655316">
        <w:rPr>
          <w:rFonts w:eastAsia="Times New Roman"/>
          <w:sz w:val="22"/>
          <w:szCs w:val="22"/>
        </w:rPr>
        <w:t>ено</w:t>
      </w:r>
      <w:r w:rsidRPr="001156DB">
        <w:rPr>
          <w:rFonts w:eastAsia="Times New Roman"/>
          <w:sz w:val="22"/>
          <w:szCs w:val="22"/>
        </w:rPr>
        <w:t xml:space="preserve"> выше, обязательной процедурой порядка привлечения работника к дисциплинарной ответственности является требование работодателя к работнику представить письменное объяснение. Игнорирование работодателем данного предписания позволяет суду признать приказ работодателя о применении к работнику мер дисциплинарной ответственности незаконным (например, апелл. определение Мосгорсуда от 24.08.2016 по делу №</w:t>
      </w:r>
      <w:r w:rsidR="00655316">
        <w:rPr>
          <w:rFonts w:eastAsia="Times New Roman"/>
          <w:sz w:val="22"/>
          <w:szCs w:val="22"/>
        </w:rPr>
        <w:t> </w:t>
      </w:r>
      <w:r w:rsidR="0045037F">
        <w:rPr>
          <w:rFonts w:eastAsia="Times New Roman"/>
          <w:sz w:val="22"/>
          <w:szCs w:val="22"/>
        </w:rPr>
        <w:t>33-27314/2016)</w:t>
      </w:r>
      <w:r w:rsidRPr="001156DB">
        <w:rPr>
          <w:rStyle w:val="ab"/>
          <w:rFonts w:eastAsia="Times New Roman"/>
          <w:sz w:val="22"/>
          <w:szCs w:val="22"/>
        </w:rPr>
        <w:footnoteReference w:id="220"/>
      </w:r>
      <w:r w:rsidR="00655316">
        <w:rPr>
          <w:rFonts w:eastAsia="Times New Roman"/>
          <w:sz w:val="22"/>
          <w:szCs w:val="22"/>
        </w:rPr>
        <w:t xml:space="preserve">. </w:t>
      </w:r>
      <w:r w:rsidRPr="001156DB">
        <w:rPr>
          <w:rFonts w:eastAsia="Times New Roman"/>
          <w:sz w:val="22"/>
          <w:szCs w:val="22"/>
        </w:rPr>
        <w:t>Но закон не обязывает работника давать такие объяснения. В любом случае при отказе трудящегося дать объяснительную работодатель составляет специальный акт по истеч</w:t>
      </w:r>
      <w:r w:rsidRPr="001156DB">
        <w:rPr>
          <w:rFonts w:eastAsia="Times New Roman"/>
          <w:sz w:val="22"/>
          <w:szCs w:val="22"/>
        </w:rPr>
        <w:t>е</w:t>
      </w:r>
      <w:r w:rsidRPr="001156DB">
        <w:rPr>
          <w:rFonts w:eastAsia="Times New Roman"/>
          <w:sz w:val="22"/>
          <w:szCs w:val="22"/>
        </w:rPr>
        <w:t>нии 2 дней, отведенных работнику законом для дачи письменных комментариев (абз.</w:t>
      </w:r>
      <w:r w:rsidR="00F035B0" w:rsidRPr="001156DB">
        <w:rPr>
          <w:rFonts w:eastAsia="Times New Roman"/>
          <w:sz w:val="22"/>
          <w:szCs w:val="22"/>
        </w:rPr>
        <w:t xml:space="preserve"> </w:t>
      </w:r>
      <w:r w:rsidRPr="001156DB">
        <w:rPr>
          <w:rFonts w:eastAsia="Times New Roman"/>
          <w:sz w:val="22"/>
          <w:szCs w:val="22"/>
        </w:rPr>
        <w:t>1 ст.</w:t>
      </w:r>
      <w:r w:rsidR="00F035B0" w:rsidRPr="001156DB">
        <w:rPr>
          <w:rFonts w:eastAsia="Times New Roman"/>
          <w:sz w:val="22"/>
          <w:szCs w:val="22"/>
        </w:rPr>
        <w:t xml:space="preserve"> </w:t>
      </w:r>
      <w:r w:rsidRPr="001156DB">
        <w:rPr>
          <w:rFonts w:eastAsia="Times New Roman"/>
          <w:sz w:val="22"/>
          <w:szCs w:val="22"/>
        </w:rPr>
        <w:t>193 ТК РФ).</w:t>
      </w:r>
    </w:p>
    <w:p w:rsidR="001734B0" w:rsidRPr="001156DB" w:rsidRDefault="001734B0" w:rsidP="00EE1F9C">
      <w:pPr>
        <w:shd w:val="clear" w:color="auto" w:fill="FFFFFF"/>
        <w:ind w:firstLine="567"/>
        <w:textAlignment w:val="baseline"/>
        <w:rPr>
          <w:rFonts w:eastAsia="Times New Roman"/>
          <w:sz w:val="22"/>
          <w:szCs w:val="22"/>
        </w:rPr>
      </w:pPr>
      <w:r w:rsidRPr="001156DB">
        <w:rPr>
          <w:rFonts w:eastAsia="Times New Roman"/>
          <w:sz w:val="22"/>
          <w:szCs w:val="22"/>
        </w:rPr>
        <w:t>Унифицированный образец такого акта не утвержден, и работодатель может составить его в произвольной форме с указанием всех значимых атрибутов. Структура такого акта обы</w:t>
      </w:r>
      <w:r w:rsidRPr="001156DB">
        <w:rPr>
          <w:rFonts w:eastAsia="Times New Roman"/>
          <w:sz w:val="22"/>
          <w:szCs w:val="22"/>
        </w:rPr>
        <w:t>ч</w:t>
      </w:r>
      <w:r w:rsidRPr="001156DB">
        <w:rPr>
          <w:rFonts w:eastAsia="Times New Roman"/>
          <w:sz w:val="22"/>
          <w:szCs w:val="22"/>
        </w:rPr>
        <w:t>но следующая:</w:t>
      </w:r>
    </w:p>
    <w:p w:rsidR="001734B0" w:rsidRPr="001156DB" w:rsidRDefault="006C08C9" w:rsidP="00D111F5">
      <w:pPr>
        <w:numPr>
          <w:ilvl w:val="0"/>
          <w:numId w:val="96"/>
        </w:numPr>
        <w:tabs>
          <w:tab w:val="clear" w:pos="720"/>
          <w:tab w:val="left" w:pos="851"/>
        </w:tabs>
        <w:autoSpaceDE/>
        <w:autoSpaceDN/>
        <w:adjustRightInd/>
        <w:ind w:left="0" w:firstLine="567"/>
        <w:textAlignment w:val="baseline"/>
        <w:rPr>
          <w:rFonts w:eastAsia="Times New Roman"/>
          <w:sz w:val="22"/>
          <w:szCs w:val="22"/>
        </w:rPr>
      </w:pPr>
      <w:r>
        <w:rPr>
          <w:rFonts w:eastAsia="Times New Roman"/>
          <w:sz w:val="22"/>
          <w:szCs w:val="22"/>
        </w:rPr>
        <w:t>н</w:t>
      </w:r>
      <w:r w:rsidR="001734B0" w:rsidRPr="001156DB">
        <w:rPr>
          <w:rFonts w:eastAsia="Times New Roman"/>
          <w:sz w:val="22"/>
          <w:szCs w:val="22"/>
        </w:rPr>
        <w:t>аименование, порядковый номер и дата документа: «Акт об отказе работника пре</w:t>
      </w:r>
      <w:r w:rsidR="001734B0" w:rsidRPr="001156DB">
        <w:rPr>
          <w:rFonts w:eastAsia="Times New Roman"/>
          <w:sz w:val="22"/>
          <w:szCs w:val="22"/>
        </w:rPr>
        <w:t>д</w:t>
      </w:r>
      <w:r w:rsidR="001734B0" w:rsidRPr="001156DB">
        <w:rPr>
          <w:rFonts w:eastAsia="Times New Roman"/>
          <w:sz w:val="22"/>
          <w:szCs w:val="22"/>
        </w:rPr>
        <w:t>ставить пи</w:t>
      </w:r>
      <w:r>
        <w:rPr>
          <w:rFonts w:eastAsia="Times New Roman"/>
          <w:sz w:val="22"/>
          <w:szCs w:val="22"/>
        </w:rPr>
        <w:t>сьменные объяснения № ... от …»;</w:t>
      </w:r>
    </w:p>
    <w:p w:rsidR="001734B0" w:rsidRPr="001156DB" w:rsidRDefault="006C08C9" w:rsidP="00D111F5">
      <w:pPr>
        <w:numPr>
          <w:ilvl w:val="0"/>
          <w:numId w:val="96"/>
        </w:numPr>
        <w:tabs>
          <w:tab w:val="clear" w:pos="720"/>
          <w:tab w:val="left" w:pos="851"/>
        </w:tabs>
        <w:autoSpaceDE/>
        <w:autoSpaceDN/>
        <w:adjustRightInd/>
        <w:ind w:left="0" w:firstLine="567"/>
        <w:textAlignment w:val="baseline"/>
        <w:rPr>
          <w:rFonts w:eastAsia="Times New Roman"/>
          <w:sz w:val="22"/>
          <w:szCs w:val="22"/>
        </w:rPr>
      </w:pPr>
      <w:r>
        <w:rPr>
          <w:rFonts w:eastAsia="Times New Roman"/>
          <w:sz w:val="22"/>
          <w:szCs w:val="22"/>
        </w:rPr>
        <w:t>о</w:t>
      </w:r>
      <w:r w:rsidR="001734B0" w:rsidRPr="001156DB">
        <w:rPr>
          <w:rFonts w:eastAsia="Times New Roman"/>
          <w:sz w:val="22"/>
          <w:szCs w:val="22"/>
        </w:rPr>
        <w:t xml:space="preserve">писание события, зафиксированного актом. В нашем случае — факт отказа работника </w:t>
      </w:r>
      <w:r>
        <w:rPr>
          <w:rFonts w:eastAsia="Times New Roman"/>
          <w:sz w:val="22"/>
          <w:szCs w:val="22"/>
        </w:rPr>
        <w:br/>
      </w:r>
      <w:r w:rsidR="001734B0" w:rsidRPr="001156DB">
        <w:rPr>
          <w:rFonts w:eastAsia="Times New Roman"/>
          <w:sz w:val="22"/>
          <w:szCs w:val="22"/>
        </w:rPr>
        <w:t>(Ф.</w:t>
      </w:r>
      <w:r w:rsidR="00F035B0" w:rsidRPr="001156DB">
        <w:rPr>
          <w:rFonts w:eastAsia="Times New Roman"/>
          <w:sz w:val="22"/>
          <w:szCs w:val="22"/>
        </w:rPr>
        <w:t xml:space="preserve"> </w:t>
      </w:r>
      <w:r w:rsidR="001734B0" w:rsidRPr="001156DB">
        <w:rPr>
          <w:rFonts w:eastAsia="Times New Roman"/>
          <w:sz w:val="22"/>
          <w:szCs w:val="22"/>
        </w:rPr>
        <w:t>И.</w:t>
      </w:r>
      <w:r w:rsidR="00F035B0" w:rsidRPr="001156DB">
        <w:rPr>
          <w:rFonts w:eastAsia="Times New Roman"/>
          <w:sz w:val="22"/>
          <w:szCs w:val="22"/>
        </w:rPr>
        <w:t xml:space="preserve"> </w:t>
      </w:r>
      <w:r w:rsidR="001734B0" w:rsidRPr="001156DB">
        <w:rPr>
          <w:rFonts w:eastAsia="Times New Roman"/>
          <w:sz w:val="22"/>
          <w:szCs w:val="22"/>
        </w:rPr>
        <w:t>О., должность) представить письменные объяснения относительно совершенного им дисциплинарного проступка в ответ на предъявленное работодателем требование об этом. Р</w:t>
      </w:r>
      <w:r w:rsidR="001734B0" w:rsidRPr="001156DB">
        <w:rPr>
          <w:rFonts w:eastAsia="Times New Roman"/>
          <w:sz w:val="22"/>
          <w:szCs w:val="22"/>
        </w:rPr>
        <w:t>е</w:t>
      </w:r>
      <w:r w:rsidR="001734B0" w:rsidRPr="001156DB">
        <w:rPr>
          <w:rFonts w:eastAsia="Times New Roman"/>
          <w:sz w:val="22"/>
          <w:szCs w:val="22"/>
        </w:rPr>
        <w:t>комендуется указать также реквизиты письменного документа, в котором со</w:t>
      </w:r>
      <w:r>
        <w:rPr>
          <w:rFonts w:eastAsia="Times New Roman"/>
          <w:sz w:val="22"/>
          <w:szCs w:val="22"/>
        </w:rPr>
        <w:t>держались данные требования;</w:t>
      </w:r>
    </w:p>
    <w:p w:rsidR="001734B0" w:rsidRPr="001156DB" w:rsidRDefault="006C08C9" w:rsidP="00D111F5">
      <w:pPr>
        <w:numPr>
          <w:ilvl w:val="0"/>
          <w:numId w:val="96"/>
        </w:numPr>
        <w:tabs>
          <w:tab w:val="clear" w:pos="720"/>
          <w:tab w:val="left" w:pos="851"/>
        </w:tabs>
        <w:autoSpaceDE/>
        <w:autoSpaceDN/>
        <w:adjustRightInd/>
        <w:ind w:left="0" w:firstLine="567"/>
        <w:textAlignment w:val="baseline"/>
        <w:rPr>
          <w:rFonts w:eastAsia="Times New Roman"/>
          <w:sz w:val="22"/>
          <w:szCs w:val="22"/>
        </w:rPr>
      </w:pPr>
      <w:r>
        <w:rPr>
          <w:rFonts w:eastAsia="Times New Roman"/>
          <w:sz w:val="22"/>
          <w:szCs w:val="22"/>
        </w:rPr>
        <w:t>п</w:t>
      </w:r>
      <w:r w:rsidR="001734B0" w:rsidRPr="001156DB">
        <w:rPr>
          <w:rFonts w:eastAsia="Times New Roman"/>
          <w:sz w:val="22"/>
          <w:szCs w:val="22"/>
        </w:rPr>
        <w:t>ричины отказа от дачи объяснений, если работник озвучил основания, по которым не хочет</w:t>
      </w:r>
      <w:r w:rsidR="00F035B0" w:rsidRPr="001156DB">
        <w:rPr>
          <w:rFonts w:eastAsia="Times New Roman"/>
          <w:sz w:val="22"/>
          <w:szCs w:val="22"/>
        </w:rPr>
        <w:t xml:space="preserve"> </w:t>
      </w:r>
      <w:r w:rsidR="001734B0" w:rsidRPr="001156DB">
        <w:rPr>
          <w:rFonts w:eastAsia="Times New Roman"/>
          <w:sz w:val="22"/>
          <w:szCs w:val="22"/>
        </w:rPr>
        <w:t>/ не может дать соответствующие комментарии относительно совершенного про</w:t>
      </w:r>
      <w:r>
        <w:rPr>
          <w:rFonts w:eastAsia="Times New Roman"/>
          <w:sz w:val="22"/>
          <w:szCs w:val="22"/>
        </w:rPr>
        <w:t>ступка;</w:t>
      </w:r>
    </w:p>
    <w:p w:rsidR="001734B0" w:rsidRPr="001156DB" w:rsidRDefault="006C08C9" w:rsidP="00D111F5">
      <w:pPr>
        <w:numPr>
          <w:ilvl w:val="0"/>
          <w:numId w:val="96"/>
        </w:numPr>
        <w:tabs>
          <w:tab w:val="clear" w:pos="720"/>
          <w:tab w:val="left" w:pos="851"/>
        </w:tabs>
        <w:autoSpaceDE/>
        <w:autoSpaceDN/>
        <w:adjustRightInd/>
        <w:ind w:left="0" w:firstLine="567"/>
        <w:textAlignment w:val="baseline"/>
        <w:rPr>
          <w:rFonts w:eastAsia="Times New Roman"/>
          <w:sz w:val="22"/>
          <w:szCs w:val="22"/>
        </w:rPr>
      </w:pPr>
      <w:r>
        <w:rPr>
          <w:rFonts w:eastAsia="Times New Roman"/>
          <w:sz w:val="22"/>
          <w:szCs w:val="22"/>
        </w:rPr>
        <w:t>с</w:t>
      </w:r>
      <w:r w:rsidR="001734B0" w:rsidRPr="001156DB">
        <w:rPr>
          <w:rFonts w:eastAsia="Times New Roman"/>
          <w:sz w:val="22"/>
          <w:szCs w:val="22"/>
        </w:rPr>
        <w:t xml:space="preserve">остав комиссии, в присутствии которой факт отказа от дачи объяснений был </w:t>
      </w:r>
      <w:r>
        <w:rPr>
          <w:rFonts w:eastAsia="Times New Roman"/>
          <w:sz w:val="22"/>
          <w:szCs w:val="22"/>
        </w:rPr>
        <w:br/>
      </w:r>
      <w:r w:rsidR="001734B0" w:rsidRPr="001156DB">
        <w:rPr>
          <w:rFonts w:eastAsia="Times New Roman"/>
          <w:sz w:val="22"/>
          <w:szCs w:val="22"/>
        </w:rPr>
        <w:t>зафиксирован.</w:t>
      </w:r>
      <w:r w:rsidR="00F035B0" w:rsidRPr="001156DB">
        <w:rPr>
          <w:rFonts w:eastAsia="Times New Roman"/>
          <w:sz w:val="22"/>
          <w:szCs w:val="22"/>
        </w:rPr>
        <w:t xml:space="preserve"> </w:t>
      </w:r>
    </w:p>
    <w:p w:rsidR="001734B0" w:rsidRPr="001156DB" w:rsidRDefault="001734B0" w:rsidP="00EE1F9C">
      <w:pPr>
        <w:shd w:val="clear" w:color="auto" w:fill="FFFFFF"/>
        <w:ind w:firstLine="567"/>
        <w:textAlignment w:val="baseline"/>
        <w:outlineLvl w:val="1"/>
        <w:rPr>
          <w:rFonts w:eastAsia="Times New Roman"/>
          <w:sz w:val="22"/>
          <w:szCs w:val="22"/>
        </w:rPr>
      </w:pPr>
      <w:bookmarkStart w:id="13" w:name="3"/>
      <w:bookmarkEnd w:id="13"/>
      <w:r w:rsidRPr="001156DB">
        <w:rPr>
          <w:rFonts w:eastAsia="Times New Roman"/>
          <w:sz w:val="22"/>
          <w:szCs w:val="22"/>
        </w:rPr>
        <w:t>Привлечение к дисциплинарной ответственности по ТК РФ: уведомление о даче объя</w:t>
      </w:r>
      <w:r w:rsidRPr="001156DB">
        <w:rPr>
          <w:rFonts w:eastAsia="Times New Roman"/>
          <w:sz w:val="22"/>
          <w:szCs w:val="22"/>
        </w:rPr>
        <w:t>с</w:t>
      </w:r>
      <w:r w:rsidRPr="001156DB">
        <w:rPr>
          <w:rFonts w:eastAsia="Times New Roman"/>
          <w:sz w:val="22"/>
          <w:szCs w:val="22"/>
        </w:rPr>
        <w:t>нения по дисциплинарному взысканию.</w:t>
      </w:r>
      <w:r w:rsidR="00F035B0" w:rsidRPr="001156DB">
        <w:rPr>
          <w:rFonts w:eastAsia="Times New Roman"/>
          <w:sz w:val="22"/>
          <w:szCs w:val="22"/>
        </w:rPr>
        <w:t xml:space="preserve"> </w:t>
      </w:r>
    </w:p>
    <w:p w:rsidR="001734B0" w:rsidRPr="001156DB" w:rsidRDefault="001734B0" w:rsidP="00EE1F9C">
      <w:pPr>
        <w:shd w:val="clear" w:color="auto" w:fill="FFFFFF"/>
        <w:ind w:firstLine="567"/>
        <w:textAlignment w:val="baseline"/>
        <w:rPr>
          <w:rFonts w:eastAsia="Times New Roman"/>
          <w:sz w:val="22"/>
          <w:szCs w:val="22"/>
        </w:rPr>
      </w:pPr>
      <w:r w:rsidRPr="001156DB">
        <w:rPr>
          <w:rFonts w:eastAsia="Times New Roman"/>
          <w:sz w:val="22"/>
          <w:szCs w:val="22"/>
        </w:rPr>
        <w:t>Хотя ТК РФ и обязует работодателя перед применением мер дисциплинарной отве</w:t>
      </w:r>
      <w:r w:rsidRPr="001156DB">
        <w:rPr>
          <w:rFonts w:eastAsia="Times New Roman"/>
          <w:sz w:val="22"/>
          <w:szCs w:val="22"/>
        </w:rPr>
        <w:t>т</w:t>
      </w:r>
      <w:r w:rsidRPr="001156DB">
        <w:rPr>
          <w:rFonts w:eastAsia="Times New Roman"/>
          <w:sz w:val="22"/>
          <w:szCs w:val="22"/>
        </w:rPr>
        <w:t>ственности в любом случае запрашивать у соответствующего работника объяснения, сам сп</w:t>
      </w:r>
      <w:r w:rsidRPr="001156DB">
        <w:rPr>
          <w:rFonts w:eastAsia="Times New Roman"/>
          <w:sz w:val="22"/>
          <w:szCs w:val="22"/>
        </w:rPr>
        <w:t>о</w:t>
      </w:r>
      <w:r w:rsidRPr="001156DB">
        <w:rPr>
          <w:rFonts w:eastAsia="Times New Roman"/>
          <w:sz w:val="22"/>
          <w:szCs w:val="22"/>
        </w:rPr>
        <w:t>соб представления такого требования и его форма законом не разъяснены.</w:t>
      </w:r>
    </w:p>
    <w:p w:rsidR="001734B0" w:rsidRPr="001156DB" w:rsidRDefault="001734B0" w:rsidP="00EE1F9C">
      <w:pPr>
        <w:shd w:val="clear" w:color="auto" w:fill="FFFFFF"/>
        <w:ind w:firstLine="567"/>
        <w:textAlignment w:val="baseline"/>
        <w:rPr>
          <w:rFonts w:eastAsia="Times New Roman"/>
          <w:sz w:val="22"/>
          <w:szCs w:val="22"/>
        </w:rPr>
      </w:pPr>
      <w:r w:rsidRPr="001156DB">
        <w:rPr>
          <w:rFonts w:eastAsia="Times New Roman"/>
          <w:sz w:val="22"/>
          <w:szCs w:val="22"/>
        </w:rPr>
        <w:lastRenderedPageBreak/>
        <w:t xml:space="preserve">Анализ судебной практики позволяет сделать следующие общие выводы по данной </w:t>
      </w:r>
      <w:r w:rsidR="006C08C9">
        <w:rPr>
          <w:rFonts w:eastAsia="Times New Roman"/>
          <w:sz w:val="22"/>
          <w:szCs w:val="22"/>
        </w:rPr>
        <w:br/>
      </w:r>
      <w:r w:rsidRPr="001156DB">
        <w:rPr>
          <w:rFonts w:eastAsia="Times New Roman"/>
          <w:sz w:val="22"/>
          <w:szCs w:val="22"/>
        </w:rPr>
        <w:t>проблеме:</w:t>
      </w:r>
    </w:p>
    <w:p w:rsidR="001734B0" w:rsidRPr="001156DB" w:rsidRDefault="001734B0" w:rsidP="00D111F5">
      <w:pPr>
        <w:numPr>
          <w:ilvl w:val="0"/>
          <w:numId w:val="97"/>
        </w:numPr>
        <w:tabs>
          <w:tab w:val="clear" w:pos="720"/>
          <w:tab w:val="num" w:pos="851"/>
        </w:tabs>
        <w:autoSpaceDE/>
        <w:autoSpaceDN/>
        <w:adjustRightInd/>
        <w:ind w:left="0" w:firstLine="567"/>
        <w:textAlignment w:val="baseline"/>
        <w:rPr>
          <w:rFonts w:eastAsia="Times New Roman"/>
          <w:sz w:val="22"/>
          <w:szCs w:val="22"/>
        </w:rPr>
      </w:pPr>
      <w:r w:rsidRPr="001156DB">
        <w:rPr>
          <w:rFonts w:eastAsia="Times New Roman"/>
          <w:sz w:val="22"/>
          <w:szCs w:val="22"/>
        </w:rPr>
        <w:t>Рекомендуется представлять данное требование письменно. Например, суды критич</w:t>
      </w:r>
      <w:r w:rsidRPr="001156DB">
        <w:rPr>
          <w:rFonts w:eastAsia="Times New Roman"/>
          <w:sz w:val="22"/>
          <w:szCs w:val="22"/>
        </w:rPr>
        <w:t>е</w:t>
      </w:r>
      <w:r w:rsidRPr="001156DB">
        <w:rPr>
          <w:rFonts w:eastAsia="Times New Roman"/>
          <w:sz w:val="22"/>
          <w:szCs w:val="22"/>
        </w:rPr>
        <w:t>ски оценивают доводы работодателей, которые запрашивали объяснения у работников по тел</w:t>
      </w:r>
      <w:r w:rsidRPr="001156DB">
        <w:rPr>
          <w:rFonts w:eastAsia="Times New Roman"/>
          <w:sz w:val="22"/>
          <w:szCs w:val="22"/>
        </w:rPr>
        <w:t>е</w:t>
      </w:r>
      <w:r w:rsidRPr="001156DB">
        <w:rPr>
          <w:rFonts w:eastAsia="Times New Roman"/>
          <w:sz w:val="22"/>
          <w:szCs w:val="22"/>
        </w:rPr>
        <w:t>фону (например, апелл</w:t>
      </w:r>
      <w:r w:rsidR="006C08C9">
        <w:rPr>
          <w:rFonts w:eastAsia="Times New Roman"/>
          <w:sz w:val="22"/>
          <w:szCs w:val="22"/>
        </w:rPr>
        <w:t>яционное</w:t>
      </w:r>
      <w:r w:rsidRPr="001156DB">
        <w:rPr>
          <w:rFonts w:eastAsia="Times New Roman"/>
          <w:sz w:val="22"/>
          <w:szCs w:val="22"/>
        </w:rPr>
        <w:t xml:space="preserve"> определение Мосгорсуда от 20.10.2016 по делу №</w:t>
      </w:r>
      <w:r w:rsidR="006C08C9">
        <w:rPr>
          <w:rFonts w:eastAsia="Times New Roman"/>
          <w:sz w:val="22"/>
          <w:szCs w:val="22"/>
        </w:rPr>
        <w:t> </w:t>
      </w:r>
      <w:r w:rsidRPr="001156DB">
        <w:rPr>
          <w:rFonts w:eastAsia="Times New Roman"/>
          <w:sz w:val="22"/>
          <w:szCs w:val="22"/>
        </w:rPr>
        <w:t>33-42003/2016)</w:t>
      </w:r>
      <w:r w:rsidRPr="001156DB">
        <w:rPr>
          <w:rStyle w:val="ab"/>
          <w:rFonts w:eastAsia="Times New Roman"/>
          <w:sz w:val="22"/>
          <w:szCs w:val="22"/>
        </w:rPr>
        <w:footnoteReference w:id="221"/>
      </w:r>
      <w:r w:rsidRPr="001156DB">
        <w:rPr>
          <w:rFonts w:eastAsia="Times New Roman"/>
          <w:sz w:val="22"/>
          <w:szCs w:val="22"/>
        </w:rPr>
        <w:t>.</w:t>
      </w:r>
    </w:p>
    <w:p w:rsidR="001734B0" w:rsidRPr="001156DB" w:rsidRDefault="001734B0" w:rsidP="00D111F5">
      <w:pPr>
        <w:numPr>
          <w:ilvl w:val="0"/>
          <w:numId w:val="97"/>
        </w:numPr>
        <w:tabs>
          <w:tab w:val="clear" w:pos="720"/>
          <w:tab w:val="num" w:pos="851"/>
        </w:tabs>
        <w:autoSpaceDE/>
        <w:autoSpaceDN/>
        <w:adjustRightInd/>
        <w:ind w:left="0" w:firstLine="567"/>
        <w:textAlignment w:val="baseline"/>
        <w:rPr>
          <w:rFonts w:eastAsia="Times New Roman"/>
          <w:sz w:val="22"/>
          <w:szCs w:val="22"/>
        </w:rPr>
      </w:pPr>
      <w:r w:rsidRPr="001156DB">
        <w:rPr>
          <w:rFonts w:eastAsia="Times New Roman"/>
          <w:sz w:val="22"/>
          <w:szCs w:val="22"/>
        </w:rPr>
        <w:t>Требование о представлении объяснений должно носить официальный характер. Например, переписка по мобильному телефону хотя и содержала такое требование в письме</w:t>
      </w:r>
      <w:r w:rsidRPr="001156DB">
        <w:rPr>
          <w:rFonts w:eastAsia="Times New Roman"/>
          <w:sz w:val="22"/>
          <w:szCs w:val="22"/>
        </w:rPr>
        <w:t>н</w:t>
      </w:r>
      <w:r w:rsidRPr="001156DB">
        <w:rPr>
          <w:rFonts w:eastAsia="Times New Roman"/>
          <w:sz w:val="22"/>
          <w:szCs w:val="22"/>
        </w:rPr>
        <w:t>ном виде, однако соответствовала форме межличностного общения, а не форме взаимодействия между работодателем и работником (см. решение Выборгского горсуда Ленинградской обл. от 11.11.2014 по делу №</w:t>
      </w:r>
      <w:r w:rsidR="00F035B0" w:rsidRPr="001156DB">
        <w:rPr>
          <w:rFonts w:eastAsia="Times New Roman"/>
          <w:sz w:val="22"/>
          <w:szCs w:val="22"/>
        </w:rPr>
        <w:t xml:space="preserve"> </w:t>
      </w:r>
      <w:r w:rsidRPr="001156DB">
        <w:rPr>
          <w:rFonts w:eastAsia="Times New Roman"/>
          <w:sz w:val="22"/>
          <w:szCs w:val="22"/>
        </w:rPr>
        <w:t>2-3521/2014)</w:t>
      </w:r>
      <w:r w:rsidRPr="001156DB">
        <w:rPr>
          <w:rStyle w:val="ab"/>
          <w:rFonts w:eastAsia="Times New Roman"/>
          <w:sz w:val="22"/>
          <w:szCs w:val="22"/>
        </w:rPr>
        <w:footnoteReference w:id="222"/>
      </w:r>
      <w:r w:rsidRPr="001156DB">
        <w:rPr>
          <w:rFonts w:eastAsia="Times New Roman"/>
          <w:sz w:val="22"/>
          <w:szCs w:val="22"/>
        </w:rPr>
        <w:t>.</w:t>
      </w:r>
    </w:p>
    <w:p w:rsidR="001734B0" w:rsidRPr="001156DB" w:rsidRDefault="001734B0" w:rsidP="00D111F5">
      <w:pPr>
        <w:numPr>
          <w:ilvl w:val="0"/>
          <w:numId w:val="97"/>
        </w:numPr>
        <w:tabs>
          <w:tab w:val="clear" w:pos="720"/>
          <w:tab w:val="num" w:pos="851"/>
        </w:tabs>
        <w:autoSpaceDE/>
        <w:autoSpaceDN/>
        <w:adjustRightInd/>
        <w:ind w:left="0" w:firstLine="567"/>
        <w:textAlignment w:val="baseline"/>
        <w:rPr>
          <w:rFonts w:eastAsia="Times New Roman"/>
          <w:sz w:val="22"/>
          <w:szCs w:val="22"/>
        </w:rPr>
      </w:pPr>
      <w:r w:rsidRPr="001156DB">
        <w:rPr>
          <w:rFonts w:eastAsia="Times New Roman"/>
          <w:sz w:val="22"/>
          <w:szCs w:val="22"/>
        </w:rPr>
        <w:t>Требование о представлении объяснений должно содержать описание дисциплинарн</w:t>
      </w:r>
      <w:r w:rsidRPr="001156DB">
        <w:rPr>
          <w:rFonts w:eastAsia="Times New Roman"/>
          <w:sz w:val="22"/>
          <w:szCs w:val="22"/>
        </w:rPr>
        <w:t>о</w:t>
      </w:r>
      <w:r w:rsidRPr="001156DB">
        <w:rPr>
          <w:rFonts w:eastAsia="Times New Roman"/>
          <w:sz w:val="22"/>
          <w:szCs w:val="22"/>
        </w:rPr>
        <w:t>го проступка, позволяющее его однозначно определить. Например, если сотруднику предлож</w:t>
      </w:r>
      <w:r w:rsidRPr="001156DB">
        <w:rPr>
          <w:rFonts w:eastAsia="Times New Roman"/>
          <w:sz w:val="22"/>
          <w:szCs w:val="22"/>
        </w:rPr>
        <w:t>е</w:t>
      </w:r>
      <w:r w:rsidRPr="001156DB">
        <w:rPr>
          <w:rFonts w:eastAsia="Times New Roman"/>
          <w:sz w:val="22"/>
          <w:szCs w:val="22"/>
        </w:rPr>
        <w:t>но объяснить причину отсутствия на рабочем месте, то указание даты и времени его отсу</w:t>
      </w:r>
      <w:r w:rsidRPr="001156DB">
        <w:rPr>
          <w:rFonts w:eastAsia="Times New Roman"/>
          <w:sz w:val="22"/>
          <w:szCs w:val="22"/>
        </w:rPr>
        <w:t>т</w:t>
      </w:r>
      <w:r w:rsidRPr="001156DB">
        <w:rPr>
          <w:rFonts w:eastAsia="Times New Roman"/>
          <w:sz w:val="22"/>
          <w:szCs w:val="22"/>
        </w:rPr>
        <w:t>ствия, рабочего места в требовании будет принципиальным (например, решение Абзелиловск</w:t>
      </w:r>
      <w:r w:rsidRPr="001156DB">
        <w:rPr>
          <w:rFonts w:eastAsia="Times New Roman"/>
          <w:sz w:val="22"/>
          <w:szCs w:val="22"/>
        </w:rPr>
        <w:t>о</w:t>
      </w:r>
      <w:r w:rsidRPr="001156DB">
        <w:rPr>
          <w:rFonts w:eastAsia="Times New Roman"/>
          <w:sz w:val="22"/>
          <w:szCs w:val="22"/>
        </w:rPr>
        <w:t>го райсуда Респ</w:t>
      </w:r>
      <w:r w:rsidR="006C08C9">
        <w:rPr>
          <w:rFonts w:eastAsia="Times New Roman"/>
          <w:sz w:val="22"/>
          <w:szCs w:val="22"/>
        </w:rPr>
        <w:t>ублики</w:t>
      </w:r>
      <w:r w:rsidRPr="001156DB">
        <w:rPr>
          <w:rFonts w:eastAsia="Times New Roman"/>
          <w:sz w:val="22"/>
          <w:szCs w:val="22"/>
        </w:rPr>
        <w:t xml:space="preserve"> Башкортостан от 12.02.2014 по делу №</w:t>
      </w:r>
      <w:r w:rsidR="00F035B0" w:rsidRPr="001156DB">
        <w:rPr>
          <w:rFonts w:eastAsia="Times New Roman"/>
          <w:sz w:val="22"/>
          <w:szCs w:val="22"/>
        </w:rPr>
        <w:t xml:space="preserve"> </w:t>
      </w:r>
      <w:r w:rsidRPr="001156DB">
        <w:rPr>
          <w:rFonts w:eastAsia="Times New Roman"/>
          <w:sz w:val="22"/>
          <w:szCs w:val="22"/>
        </w:rPr>
        <w:t>2-155/2014)</w:t>
      </w:r>
      <w:r w:rsidRPr="001156DB">
        <w:rPr>
          <w:rStyle w:val="ab"/>
          <w:rFonts w:eastAsia="Times New Roman"/>
          <w:sz w:val="22"/>
          <w:szCs w:val="22"/>
        </w:rPr>
        <w:footnoteReference w:id="223"/>
      </w:r>
      <w:r w:rsidRPr="001156DB">
        <w:rPr>
          <w:rFonts w:eastAsia="Times New Roman"/>
          <w:sz w:val="22"/>
          <w:szCs w:val="22"/>
        </w:rPr>
        <w:t>.</w:t>
      </w:r>
      <w:r w:rsidR="00F035B0" w:rsidRPr="001156DB">
        <w:rPr>
          <w:rFonts w:eastAsia="Times New Roman"/>
          <w:sz w:val="22"/>
          <w:szCs w:val="22"/>
        </w:rPr>
        <w:t xml:space="preserve"> </w:t>
      </w:r>
    </w:p>
    <w:p w:rsidR="001734B0" w:rsidRPr="001156DB" w:rsidRDefault="001734B0" w:rsidP="00EE1F9C">
      <w:pPr>
        <w:shd w:val="clear" w:color="auto" w:fill="FFFFFF"/>
        <w:ind w:firstLine="567"/>
        <w:textAlignment w:val="baseline"/>
        <w:rPr>
          <w:rFonts w:eastAsia="Times New Roman"/>
          <w:b/>
          <w:sz w:val="22"/>
          <w:szCs w:val="22"/>
        </w:rPr>
      </w:pPr>
      <w:r w:rsidRPr="001156DB">
        <w:rPr>
          <w:rFonts w:eastAsia="Times New Roman"/>
          <w:sz w:val="22"/>
          <w:szCs w:val="22"/>
        </w:rPr>
        <w:t>Унифицированного</w:t>
      </w:r>
      <w:r w:rsidR="006C08C9">
        <w:rPr>
          <w:rFonts w:eastAsia="Times New Roman"/>
          <w:sz w:val="22"/>
          <w:szCs w:val="22"/>
        </w:rPr>
        <w:t> </w:t>
      </w:r>
      <w:r w:rsidRPr="001156DB">
        <w:rPr>
          <w:rFonts w:eastAsia="Times New Roman"/>
          <w:sz w:val="22"/>
          <w:szCs w:val="22"/>
        </w:rPr>
        <w:t>/</w:t>
      </w:r>
      <w:r w:rsidR="006C08C9">
        <w:rPr>
          <w:rFonts w:eastAsia="Times New Roman"/>
          <w:sz w:val="22"/>
          <w:szCs w:val="22"/>
        </w:rPr>
        <w:t> </w:t>
      </w:r>
      <w:r w:rsidRPr="001156DB">
        <w:rPr>
          <w:rFonts w:eastAsia="Times New Roman"/>
          <w:sz w:val="22"/>
          <w:szCs w:val="22"/>
        </w:rPr>
        <w:t>типового образца названного требования нет. Для составления так</w:t>
      </w:r>
      <w:r w:rsidRPr="001156DB">
        <w:rPr>
          <w:rFonts w:eastAsia="Times New Roman"/>
          <w:sz w:val="22"/>
          <w:szCs w:val="22"/>
        </w:rPr>
        <w:t>о</w:t>
      </w:r>
      <w:r w:rsidRPr="001156DB">
        <w:rPr>
          <w:rFonts w:eastAsia="Times New Roman"/>
          <w:sz w:val="22"/>
          <w:szCs w:val="22"/>
        </w:rPr>
        <w:t xml:space="preserve">го документа можно использовать, например, </w:t>
      </w:r>
      <w:hyperlink r:id="rId27" w:history="1">
        <w:r w:rsidRPr="001156DB">
          <w:rPr>
            <w:rFonts w:eastAsia="Times New Roman"/>
            <w:iCs/>
            <w:sz w:val="22"/>
            <w:szCs w:val="22"/>
            <w:bdr w:val="none" w:sz="0" w:space="0" w:color="auto" w:frame="1"/>
          </w:rPr>
          <w:t>уведомление о даче объяснения</w:t>
        </w:r>
      </w:hyperlink>
      <w:r w:rsidRPr="006C08C9">
        <w:rPr>
          <w:rFonts w:eastAsia="Times New Roman"/>
          <w:iCs/>
          <w:sz w:val="22"/>
          <w:szCs w:val="22"/>
          <w:bdr w:val="none" w:sz="0" w:space="0" w:color="auto" w:frame="1"/>
        </w:rPr>
        <w:t>.</w:t>
      </w:r>
      <w:r w:rsidR="00F035B0" w:rsidRPr="006C08C9">
        <w:rPr>
          <w:rFonts w:eastAsia="Times New Roman"/>
          <w:sz w:val="22"/>
          <w:szCs w:val="22"/>
        </w:rPr>
        <w:t xml:space="preserve"> </w:t>
      </w:r>
    </w:p>
    <w:p w:rsidR="006C08C9" w:rsidRDefault="001734B0" w:rsidP="00EE1F9C">
      <w:pPr>
        <w:shd w:val="clear" w:color="auto" w:fill="FFFFFF"/>
        <w:ind w:firstLine="567"/>
        <w:textAlignment w:val="baseline"/>
        <w:rPr>
          <w:rFonts w:eastAsia="Times New Roman"/>
          <w:sz w:val="22"/>
          <w:szCs w:val="22"/>
        </w:rPr>
      </w:pPr>
      <w:bookmarkStart w:id="14" w:name="4"/>
      <w:bookmarkEnd w:id="14"/>
      <w:r w:rsidRPr="001156DB">
        <w:rPr>
          <w:rFonts w:eastAsia="Times New Roman"/>
          <w:sz w:val="22"/>
          <w:szCs w:val="22"/>
        </w:rPr>
        <w:t xml:space="preserve">Итак, </w:t>
      </w:r>
      <w:r w:rsidR="00655316">
        <w:rPr>
          <w:rFonts w:eastAsia="Times New Roman"/>
          <w:sz w:val="22"/>
          <w:szCs w:val="22"/>
        </w:rPr>
        <w:t>т</w:t>
      </w:r>
      <w:r w:rsidRPr="001156DB">
        <w:rPr>
          <w:rFonts w:eastAsia="Times New Roman"/>
          <w:sz w:val="22"/>
          <w:szCs w:val="22"/>
        </w:rPr>
        <w:t>рудовым законодательством установлен исчерпывающий перечень видов дисц</w:t>
      </w:r>
      <w:r w:rsidRPr="001156DB">
        <w:rPr>
          <w:rFonts w:eastAsia="Times New Roman"/>
          <w:sz w:val="22"/>
          <w:szCs w:val="22"/>
        </w:rPr>
        <w:t>и</w:t>
      </w:r>
      <w:r w:rsidRPr="001156DB">
        <w:rPr>
          <w:rFonts w:eastAsia="Times New Roman"/>
          <w:sz w:val="22"/>
          <w:szCs w:val="22"/>
        </w:rPr>
        <w:t xml:space="preserve">плинарных взысканий, которые могут быть применены работодателем по отношению к </w:t>
      </w:r>
      <w:r w:rsidR="00655316">
        <w:rPr>
          <w:rFonts w:eastAsia="Times New Roman"/>
          <w:sz w:val="22"/>
          <w:szCs w:val="22"/>
        </w:rPr>
        <w:br/>
      </w:r>
      <w:r w:rsidRPr="001156DB">
        <w:rPr>
          <w:rFonts w:eastAsia="Times New Roman"/>
          <w:sz w:val="22"/>
          <w:szCs w:val="22"/>
        </w:rPr>
        <w:t xml:space="preserve">работнику. </w:t>
      </w:r>
    </w:p>
    <w:p w:rsidR="001734B0" w:rsidRPr="001156DB" w:rsidRDefault="001734B0" w:rsidP="00EE1F9C">
      <w:pPr>
        <w:shd w:val="clear" w:color="auto" w:fill="FFFFFF"/>
        <w:ind w:firstLine="567"/>
        <w:textAlignment w:val="baseline"/>
        <w:rPr>
          <w:rFonts w:eastAsia="Times New Roman"/>
          <w:sz w:val="22"/>
          <w:szCs w:val="22"/>
        </w:rPr>
      </w:pPr>
      <w:r w:rsidRPr="001156DB">
        <w:rPr>
          <w:rFonts w:eastAsia="Times New Roman"/>
          <w:sz w:val="22"/>
          <w:szCs w:val="22"/>
        </w:rPr>
        <w:t>К ним отнесены (ст.</w:t>
      </w:r>
      <w:r w:rsidR="00F035B0" w:rsidRPr="001156DB">
        <w:rPr>
          <w:rFonts w:eastAsia="Times New Roman"/>
          <w:sz w:val="22"/>
          <w:szCs w:val="22"/>
        </w:rPr>
        <w:t xml:space="preserve"> </w:t>
      </w:r>
      <w:r w:rsidRPr="001156DB">
        <w:rPr>
          <w:rFonts w:eastAsia="Times New Roman"/>
          <w:sz w:val="22"/>
          <w:szCs w:val="22"/>
        </w:rPr>
        <w:t>192 ТК РФ):</w:t>
      </w:r>
    </w:p>
    <w:p w:rsidR="001734B0" w:rsidRPr="001156DB" w:rsidRDefault="001734B0" w:rsidP="00D111F5">
      <w:pPr>
        <w:numPr>
          <w:ilvl w:val="0"/>
          <w:numId w:val="98"/>
        </w:numPr>
        <w:tabs>
          <w:tab w:val="clear" w:pos="720"/>
        </w:tabs>
        <w:autoSpaceDE/>
        <w:autoSpaceDN/>
        <w:adjustRightInd/>
        <w:ind w:left="567" w:hanging="283"/>
        <w:textAlignment w:val="baseline"/>
        <w:rPr>
          <w:rFonts w:eastAsia="Times New Roman"/>
          <w:sz w:val="22"/>
          <w:szCs w:val="22"/>
        </w:rPr>
      </w:pPr>
      <w:r w:rsidRPr="001156DB">
        <w:rPr>
          <w:rFonts w:eastAsia="Times New Roman"/>
          <w:sz w:val="22"/>
          <w:szCs w:val="22"/>
        </w:rPr>
        <w:t>замечание;</w:t>
      </w:r>
    </w:p>
    <w:p w:rsidR="001734B0" w:rsidRPr="001156DB" w:rsidRDefault="001734B0" w:rsidP="00D111F5">
      <w:pPr>
        <w:numPr>
          <w:ilvl w:val="0"/>
          <w:numId w:val="98"/>
        </w:numPr>
        <w:tabs>
          <w:tab w:val="clear" w:pos="720"/>
        </w:tabs>
        <w:autoSpaceDE/>
        <w:autoSpaceDN/>
        <w:adjustRightInd/>
        <w:ind w:left="567" w:hanging="283"/>
        <w:textAlignment w:val="baseline"/>
        <w:rPr>
          <w:rFonts w:eastAsia="Times New Roman"/>
          <w:sz w:val="22"/>
          <w:szCs w:val="22"/>
        </w:rPr>
      </w:pPr>
      <w:r w:rsidRPr="001156DB">
        <w:rPr>
          <w:rFonts w:eastAsia="Times New Roman"/>
          <w:sz w:val="22"/>
          <w:szCs w:val="22"/>
        </w:rPr>
        <w:t>выговор;</w:t>
      </w:r>
    </w:p>
    <w:p w:rsidR="001734B0" w:rsidRPr="001156DB" w:rsidRDefault="001734B0" w:rsidP="00D111F5">
      <w:pPr>
        <w:numPr>
          <w:ilvl w:val="0"/>
          <w:numId w:val="98"/>
        </w:numPr>
        <w:tabs>
          <w:tab w:val="clear" w:pos="720"/>
        </w:tabs>
        <w:autoSpaceDE/>
        <w:autoSpaceDN/>
        <w:adjustRightInd/>
        <w:ind w:left="567" w:hanging="283"/>
        <w:textAlignment w:val="baseline"/>
        <w:rPr>
          <w:rFonts w:eastAsia="Times New Roman"/>
          <w:sz w:val="22"/>
          <w:szCs w:val="22"/>
        </w:rPr>
      </w:pPr>
      <w:r w:rsidRPr="001156DB">
        <w:rPr>
          <w:rFonts w:eastAsia="Times New Roman"/>
          <w:sz w:val="22"/>
          <w:szCs w:val="22"/>
        </w:rPr>
        <w:t>увольнение.</w:t>
      </w:r>
    </w:p>
    <w:p w:rsidR="001734B0" w:rsidRPr="001156DB" w:rsidRDefault="001734B0" w:rsidP="00EE1F9C">
      <w:pPr>
        <w:shd w:val="clear" w:color="auto" w:fill="FFFFFF"/>
        <w:ind w:firstLine="567"/>
        <w:textAlignment w:val="baseline"/>
        <w:rPr>
          <w:rFonts w:eastAsia="Times New Roman"/>
          <w:sz w:val="22"/>
          <w:szCs w:val="22"/>
        </w:rPr>
      </w:pPr>
      <w:r w:rsidRPr="001156DB">
        <w:rPr>
          <w:rFonts w:eastAsia="Times New Roman"/>
          <w:sz w:val="22"/>
          <w:szCs w:val="22"/>
        </w:rPr>
        <w:t>Также могут быть применены и иные виды дисциплинарных взысканий, но только в тех случаях, когда это прямо допускается специальными законами. Например, для работников ж/д транспорта (п.</w:t>
      </w:r>
      <w:r w:rsidR="00F035B0" w:rsidRPr="001156DB">
        <w:rPr>
          <w:rFonts w:eastAsia="Times New Roman"/>
          <w:sz w:val="22"/>
          <w:szCs w:val="22"/>
        </w:rPr>
        <w:t xml:space="preserve"> </w:t>
      </w:r>
      <w:r w:rsidRPr="001156DB">
        <w:rPr>
          <w:rFonts w:eastAsia="Times New Roman"/>
          <w:sz w:val="22"/>
          <w:szCs w:val="22"/>
        </w:rPr>
        <w:t>15 положения «О дисциплине…», утв. постановлением Правительства РФ от 25.08.1992 №</w:t>
      </w:r>
      <w:r w:rsidR="00F035B0" w:rsidRPr="001156DB">
        <w:rPr>
          <w:rFonts w:eastAsia="Times New Roman"/>
          <w:sz w:val="22"/>
          <w:szCs w:val="22"/>
        </w:rPr>
        <w:t xml:space="preserve"> </w:t>
      </w:r>
      <w:r w:rsidRPr="001156DB">
        <w:rPr>
          <w:rFonts w:eastAsia="Times New Roman"/>
          <w:sz w:val="22"/>
          <w:szCs w:val="22"/>
        </w:rPr>
        <w:t>621)</w:t>
      </w:r>
      <w:r w:rsidRPr="001156DB">
        <w:rPr>
          <w:rStyle w:val="ab"/>
          <w:rFonts w:eastAsia="Times New Roman"/>
          <w:sz w:val="22"/>
          <w:szCs w:val="22"/>
        </w:rPr>
        <w:footnoteReference w:id="224"/>
      </w:r>
      <w:r w:rsidRPr="001156DB">
        <w:rPr>
          <w:rFonts w:eastAsia="Times New Roman"/>
          <w:sz w:val="22"/>
          <w:szCs w:val="22"/>
        </w:rPr>
        <w:t>, работников прокуратуры (п.</w:t>
      </w:r>
      <w:r w:rsidR="00F035B0" w:rsidRPr="001156DB">
        <w:rPr>
          <w:rFonts w:eastAsia="Times New Roman"/>
          <w:sz w:val="22"/>
          <w:szCs w:val="22"/>
        </w:rPr>
        <w:t xml:space="preserve"> </w:t>
      </w:r>
      <w:r w:rsidRPr="001156DB">
        <w:rPr>
          <w:rFonts w:eastAsia="Times New Roman"/>
          <w:sz w:val="22"/>
          <w:szCs w:val="22"/>
        </w:rPr>
        <w:t>1 ст.</w:t>
      </w:r>
      <w:r w:rsidR="00F035B0" w:rsidRPr="001156DB">
        <w:rPr>
          <w:rFonts w:eastAsia="Times New Roman"/>
          <w:sz w:val="22"/>
          <w:szCs w:val="22"/>
        </w:rPr>
        <w:t xml:space="preserve"> </w:t>
      </w:r>
      <w:r w:rsidRPr="001156DB">
        <w:rPr>
          <w:rFonts w:eastAsia="Times New Roman"/>
          <w:sz w:val="22"/>
          <w:szCs w:val="22"/>
        </w:rPr>
        <w:t>41.7 закона «О прокуратуре РФ» от 17.01.1992 №</w:t>
      </w:r>
      <w:r w:rsidR="00F035B0" w:rsidRPr="001156DB">
        <w:rPr>
          <w:rFonts w:eastAsia="Times New Roman"/>
          <w:sz w:val="22"/>
          <w:szCs w:val="22"/>
        </w:rPr>
        <w:t xml:space="preserve"> </w:t>
      </w:r>
      <w:r w:rsidRPr="001156DB">
        <w:rPr>
          <w:rFonts w:eastAsia="Times New Roman"/>
          <w:sz w:val="22"/>
          <w:szCs w:val="22"/>
        </w:rPr>
        <w:t>2202-I)</w:t>
      </w:r>
      <w:r w:rsidRPr="001156DB">
        <w:rPr>
          <w:rStyle w:val="ab"/>
          <w:rFonts w:eastAsia="Times New Roman"/>
          <w:sz w:val="22"/>
          <w:szCs w:val="22"/>
        </w:rPr>
        <w:footnoteReference w:id="225"/>
      </w:r>
      <w:r w:rsidRPr="001156DB">
        <w:rPr>
          <w:rFonts w:eastAsia="Times New Roman"/>
          <w:sz w:val="22"/>
          <w:szCs w:val="22"/>
        </w:rPr>
        <w:t xml:space="preserve"> и т.</w:t>
      </w:r>
      <w:r w:rsidR="00F035B0" w:rsidRPr="001156DB">
        <w:rPr>
          <w:rFonts w:eastAsia="Times New Roman"/>
          <w:sz w:val="22"/>
          <w:szCs w:val="22"/>
        </w:rPr>
        <w:t xml:space="preserve"> </w:t>
      </w:r>
      <w:r w:rsidRPr="001156DB">
        <w:rPr>
          <w:rFonts w:eastAsia="Times New Roman"/>
          <w:sz w:val="22"/>
          <w:szCs w:val="22"/>
        </w:rPr>
        <w:t>д.</w:t>
      </w:r>
    </w:p>
    <w:p w:rsidR="001734B0" w:rsidRPr="001156DB" w:rsidRDefault="001734B0" w:rsidP="00EE1F9C">
      <w:pPr>
        <w:shd w:val="clear" w:color="auto" w:fill="FFFFFF"/>
        <w:ind w:firstLine="567"/>
        <w:textAlignment w:val="baseline"/>
        <w:rPr>
          <w:rFonts w:eastAsia="Times New Roman"/>
          <w:sz w:val="22"/>
          <w:szCs w:val="22"/>
        </w:rPr>
      </w:pPr>
      <w:r w:rsidRPr="001156DB">
        <w:rPr>
          <w:rFonts w:eastAsia="Times New Roman"/>
          <w:sz w:val="22"/>
          <w:szCs w:val="22"/>
        </w:rPr>
        <w:t>Вместе с этим порядок выбора конкретного вида дисциплинарного взыскания законод</w:t>
      </w:r>
      <w:r w:rsidRPr="001156DB">
        <w:rPr>
          <w:rFonts w:eastAsia="Times New Roman"/>
          <w:sz w:val="22"/>
          <w:szCs w:val="22"/>
        </w:rPr>
        <w:t>а</w:t>
      </w:r>
      <w:r w:rsidRPr="001156DB">
        <w:rPr>
          <w:rFonts w:eastAsia="Times New Roman"/>
          <w:sz w:val="22"/>
          <w:szCs w:val="22"/>
        </w:rPr>
        <w:t>тельством не определен и передан на усмотрение работодателя.</w:t>
      </w:r>
    </w:p>
    <w:p w:rsidR="001734B0" w:rsidRPr="001156DB" w:rsidRDefault="001734B0" w:rsidP="00EE1F9C">
      <w:pPr>
        <w:shd w:val="clear" w:color="auto" w:fill="FFFFFF"/>
        <w:ind w:firstLine="567"/>
        <w:textAlignment w:val="baseline"/>
        <w:rPr>
          <w:rFonts w:eastAsia="Times New Roman"/>
          <w:sz w:val="22"/>
          <w:szCs w:val="22"/>
        </w:rPr>
      </w:pPr>
      <w:r w:rsidRPr="001156DB">
        <w:rPr>
          <w:rFonts w:eastAsia="Times New Roman"/>
          <w:sz w:val="22"/>
          <w:szCs w:val="22"/>
        </w:rPr>
        <w:t>Правоприменитель разъясняет, что при выборе меры дисциплинарной ответственности для работника, совершившего дисциплинарный проступок, работодателем должны быть учт</w:t>
      </w:r>
      <w:r w:rsidRPr="001156DB">
        <w:rPr>
          <w:rFonts w:eastAsia="Times New Roman"/>
          <w:sz w:val="22"/>
          <w:szCs w:val="22"/>
        </w:rPr>
        <w:t>е</w:t>
      </w:r>
      <w:r w:rsidRPr="001156DB">
        <w:rPr>
          <w:rFonts w:eastAsia="Times New Roman"/>
          <w:sz w:val="22"/>
          <w:szCs w:val="22"/>
        </w:rPr>
        <w:t>ны (п.</w:t>
      </w:r>
      <w:r w:rsidR="00F035B0" w:rsidRPr="001156DB">
        <w:rPr>
          <w:rFonts w:eastAsia="Times New Roman"/>
          <w:sz w:val="22"/>
          <w:szCs w:val="22"/>
        </w:rPr>
        <w:t xml:space="preserve"> </w:t>
      </w:r>
      <w:r w:rsidRPr="001156DB">
        <w:rPr>
          <w:rFonts w:eastAsia="Times New Roman"/>
          <w:sz w:val="22"/>
          <w:szCs w:val="22"/>
        </w:rPr>
        <w:t>53 ППВС №</w:t>
      </w:r>
      <w:r w:rsidR="00F035B0" w:rsidRPr="001156DB">
        <w:rPr>
          <w:rFonts w:eastAsia="Times New Roman"/>
          <w:sz w:val="22"/>
          <w:szCs w:val="22"/>
        </w:rPr>
        <w:t xml:space="preserve"> </w:t>
      </w:r>
      <w:r w:rsidRPr="001156DB">
        <w:rPr>
          <w:rFonts w:eastAsia="Times New Roman"/>
          <w:sz w:val="22"/>
          <w:szCs w:val="22"/>
        </w:rPr>
        <w:t>2):</w:t>
      </w:r>
    </w:p>
    <w:p w:rsidR="001734B0" w:rsidRPr="001156DB" w:rsidRDefault="001734B0" w:rsidP="00D111F5">
      <w:pPr>
        <w:numPr>
          <w:ilvl w:val="0"/>
          <w:numId w:val="83"/>
        </w:numPr>
        <w:tabs>
          <w:tab w:val="clear" w:pos="720"/>
          <w:tab w:val="num" w:pos="851"/>
        </w:tabs>
        <w:autoSpaceDE/>
        <w:autoSpaceDN/>
        <w:adjustRightInd/>
        <w:ind w:left="0" w:firstLine="567"/>
        <w:textAlignment w:val="baseline"/>
        <w:rPr>
          <w:rFonts w:eastAsia="Times New Roman"/>
          <w:sz w:val="22"/>
          <w:szCs w:val="22"/>
        </w:rPr>
      </w:pPr>
      <w:r w:rsidRPr="001156DB">
        <w:rPr>
          <w:rFonts w:eastAsia="Times New Roman"/>
          <w:sz w:val="22"/>
          <w:szCs w:val="22"/>
        </w:rPr>
        <w:t>тяжесть совершенного проступка;</w:t>
      </w:r>
    </w:p>
    <w:p w:rsidR="001734B0" w:rsidRPr="001156DB" w:rsidRDefault="001734B0" w:rsidP="00D111F5">
      <w:pPr>
        <w:numPr>
          <w:ilvl w:val="0"/>
          <w:numId w:val="83"/>
        </w:numPr>
        <w:tabs>
          <w:tab w:val="clear" w:pos="720"/>
          <w:tab w:val="num" w:pos="851"/>
        </w:tabs>
        <w:autoSpaceDE/>
        <w:autoSpaceDN/>
        <w:adjustRightInd/>
        <w:ind w:left="0" w:firstLine="567"/>
        <w:textAlignment w:val="baseline"/>
        <w:rPr>
          <w:rFonts w:eastAsia="Times New Roman"/>
          <w:sz w:val="22"/>
          <w:szCs w:val="22"/>
        </w:rPr>
      </w:pPr>
      <w:r w:rsidRPr="001156DB">
        <w:rPr>
          <w:rFonts w:eastAsia="Times New Roman"/>
          <w:sz w:val="22"/>
          <w:szCs w:val="22"/>
        </w:rPr>
        <w:t>обстоятельства, при которых он был совершен;</w:t>
      </w:r>
    </w:p>
    <w:p w:rsidR="001734B0" w:rsidRPr="001156DB" w:rsidRDefault="001734B0" w:rsidP="00D111F5">
      <w:pPr>
        <w:numPr>
          <w:ilvl w:val="0"/>
          <w:numId w:val="83"/>
        </w:numPr>
        <w:tabs>
          <w:tab w:val="clear" w:pos="720"/>
          <w:tab w:val="num" w:pos="851"/>
        </w:tabs>
        <w:autoSpaceDE/>
        <w:autoSpaceDN/>
        <w:adjustRightInd/>
        <w:ind w:left="0" w:firstLine="567"/>
        <w:textAlignment w:val="baseline"/>
        <w:rPr>
          <w:rFonts w:eastAsia="Times New Roman"/>
          <w:sz w:val="22"/>
          <w:szCs w:val="22"/>
        </w:rPr>
      </w:pPr>
      <w:r w:rsidRPr="001156DB">
        <w:rPr>
          <w:rFonts w:eastAsia="Times New Roman"/>
          <w:sz w:val="22"/>
          <w:szCs w:val="22"/>
        </w:rPr>
        <w:t>предшествующее поведение работника и его отношение к труду.</w:t>
      </w:r>
      <w:r w:rsidR="00F035B0" w:rsidRPr="001156DB">
        <w:rPr>
          <w:rFonts w:eastAsia="Times New Roman"/>
          <w:sz w:val="22"/>
          <w:szCs w:val="22"/>
        </w:rPr>
        <w:t xml:space="preserve"> </w:t>
      </w:r>
    </w:p>
    <w:p w:rsidR="001734B0" w:rsidRPr="001156DB" w:rsidRDefault="001734B0" w:rsidP="00EE1F9C">
      <w:pPr>
        <w:shd w:val="clear" w:color="auto" w:fill="FFFFFF"/>
        <w:ind w:firstLine="567"/>
        <w:textAlignment w:val="baseline"/>
        <w:rPr>
          <w:rFonts w:eastAsia="Times New Roman"/>
          <w:sz w:val="22"/>
          <w:szCs w:val="22"/>
        </w:rPr>
      </w:pPr>
      <w:r w:rsidRPr="001156DB">
        <w:rPr>
          <w:rFonts w:eastAsia="Times New Roman"/>
          <w:sz w:val="22"/>
          <w:szCs w:val="22"/>
        </w:rPr>
        <w:t>Кроме того, судом (при оспаривании работником назначенной меры дисциплинарного взыскания) могут быть приняты и иные обстоятельства, имеющие вес в отдельно взятом ко</w:t>
      </w:r>
      <w:r w:rsidRPr="001156DB">
        <w:rPr>
          <w:rFonts w:eastAsia="Times New Roman"/>
          <w:sz w:val="22"/>
          <w:szCs w:val="22"/>
        </w:rPr>
        <w:t>н</w:t>
      </w:r>
      <w:r w:rsidRPr="001156DB">
        <w:rPr>
          <w:rFonts w:eastAsia="Times New Roman"/>
          <w:sz w:val="22"/>
          <w:szCs w:val="22"/>
        </w:rPr>
        <w:t>кретном случае. Например:</w:t>
      </w:r>
    </w:p>
    <w:p w:rsidR="001734B0" w:rsidRPr="0056764F" w:rsidRDefault="001734B0" w:rsidP="00D111F5">
      <w:pPr>
        <w:numPr>
          <w:ilvl w:val="0"/>
          <w:numId w:val="100"/>
        </w:numPr>
        <w:tabs>
          <w:tab w:val="clear" w:pos="720"/>
          <w:tab w:val="num" w:pos="851"/>
        </w:tabs>
        <w:autoSpaceDE/>
        <w:autoSpaceDN/>
        <w:adjustRightInd/>
        <w:ind w:left="0" w:firstLine="567"/>
        <w:textAlignment w:val="baseline"/>
        <w:rPr>
          <w:rFonts w:eastAsia="Times New Roman"/>
          <w:sz w:val="22"/>
          <w:szCs w:val="22"/>
        </w:rPr>
      </w:pPr>
      <w:r w:rsidRPr="0056764F">
        <w:rPr>
          <w:rFonts w:eastAsia="Times New Roman"/>
          <w:sz w:val="22"/>
          <w:szCs w:val="22"/>
        </w:rPr>
        <w:t>факт применения данным работодателем при аналогичных условиях более мягких мер наказания к иным сотрудникам, совершившим аналогичный дисциплинарный проступок (р</w:t>
      </w:r>
      <w:r w:rsidRPr="0056764F">
        <w:rPr>
          <w:rFonts w:eastAsia="Times New Roman"/>
          <w:sz w:val="22"/>
          <w:szCs w:val="22"/>
        </w:rPr>
        <w:t>е</w:t>
      </w:r>
      <w:r w:rsidRPr="0056764F">
        <w:rPr>
          <w:rFonts w:eastAsia="Times New Roman"/>
          <w:sz w:val="22"/>
          <w:szCs w:val="22"/>
        </w:rPr>
        <w:t>шение Эжвинского рай</w:t>
      </w:r>
      <w:r w:rsidR="0056764F" w:rsidRPr="0056764F">
        <w:rPr>
          <w:rFonts w:eastAsia="Times New Roman"/>
          <w:sz w:val="22"/>
          <w:szCs w:val="22"/>
        </w:rPr>
        <w:t xml:space="preserve">онного </w:t>
      </w:r>
      <w:r w:rsidRPr="0056764F">
        <w:rPr>
          <w:rFonts w:eastAsia="Times New Roman"/>
          <w:sz w:val="22"/>
          <w:szCs w:val="22"/>
        </w:rPr>
        <w:t>суда г.</w:t>
      </w:r>
      <w:r w:rsidR="00F035B0" w:rsidRPr="0056764F">
        <w:rPr>
          <w:rFonts w:eastAsia="Times New Roman"/>
          <w:sz w:val="22"/>
          <w:szCs w:val="22"/>
        </w:rPr>
        <w:t xml:space="preserve"> </w:t>
      </w:r>
      <w:r w:rsidRPr="0056764F">
        <w:rPr>
          <w:rFonts w:eastAsia="Times New Roman"/>
          <w:sz w:val="22"/>
          <w:szCs w:val="22"/>
        </w:rPr>
        <w:t>Сыктывкара Респ</w:t>
      </w:r>
      <w:r w:rsidR="000B6A55">
        <w:rPr>
          <w:rFonts w:eastAsia="Times New Roman"/>
          <w:sz w:val="22"/>
          <w:szCs w:val="22"/>
        </w:rPr>
        <w:t>ублики</w:t>
      </w:r>
      <w:r w:rsidRPr="0056764F">
        <w:rPr>
          <w:rFonts w:eastAsia="Times New Roman"/>
          <w:sz w:val="22"/>
          <w:szCs w:val="22"/>
        </w:rPr>
        <w:t xml:space="preserve"> Коми от 30.06.2017 по делу </w:t>
      </w:r>
      <w:r w:rsidR="000B6A55">
        <w:rPr>
          <w:rFonts w:eastAsia="Times New Roman"/>
          <w:sz w:val="22"/>
          <w:szCs w:val="22"/>
        </w:rPr>
        <w:br/>
      </w:r>
      <w:r w:rsidRPr="0056764F">
        <w:rPr>
          <w:rFonts w:eastAsia="Times New Roman"/>
          <w:sz w:val="22"/>
          <w:szCs w:val="22"/>
        </w:rPr>
        <w:t>№</w:t>
      </w:r>
      <w:r w:rsidR="00F035B0" w:rsidRPr="0056764F">
        <w:rPr>
          <w:rFonts w:eastAsia="Times New Roman"/>
          <w:sz w:val="22"/>
          <w:szCs w:val="22"/>
        </w:rPr>
        <w:t xml:space="preserve"> </w:t>
      </w:r>
      <w:r w:rsidRPr="0056764F">
        <w:rPr>
          <w:rFonts w:eastAsia="Times New Roman"/>
          <w:sz w:val="22"/>
          <w:szCs w:val="22"/>
        </w:rPr>
        <w:t>2-801/17)</w:t>
      </w:r>
      <w:r w:rsidRPr="001156DB">
        <w:rPr>
          <w:rStyle w:val="ab"/>
          <w:rFonts w:eastAsia="Times New Roman"/>
          <w:sz w:val="22"/>
          <w:szCs w:val="22"/>
        </w:rPr>
        <w:footnoteReference w:id="226"/>
      </w:r>
      <w:r w:rsidRPr="0056764F">
        <w:rPr>
          <w:rFonts w:eastAsia="Times New Roman"/>
          <w:sz w:val="22"/>
          <w:szCs w:val="22"/>
        </w:rPr>
        <w:t>;</w:t>
      </w:r>
    </w:p>
    <w:p w:rsidR="001734B0" w:rsidRPr="001156DB" w:rsidRDefault="001734B0" w:rsidP="00D111F5">
      <w:pPr>
        <w:numPr>
          <w:ilvl w:val="0"/>
          <w:numId w:val="100"/>
        </w:numPr>
        <w:tabs>
          <w:tab w:val="clear" w:pos="720"/>
          <w:tab w:val="num" w:pos="851"/>
        </w:tabs>
        <w:autoSpaceDE/>
        <w:autoSpaceDN/>
        <w:adjustRightInd/>
        <w:ind w:left="0" w:firstLine="567"/>
        <w:textAlignment w:val="baseline"/>
        <w:rPr>
          <w:rFonts w:eastAsia="Times New Roman"/>
          <w:sz w:val="22"/>
          <w:szCs w:val="22"/>
        </w:rPr>
      </w:pPr>
      <w:r w:rsidRPr="001156DB">
        <w:rPr>
          <w:rFonts w:eastAsia="Times New Roman"/>
          <w:sz w:val="22"/>
          <w:szCs w:val="22"/>
        </w:rPr>
        <w:t>наличие иждивенцев (решение Вилюйского райсуда Респ</w:t>
      </w:r>
      <w:r w:rsidR="00782D22">
        <w:rPr>
          <w:rFonts w:eastAsia="Times New Roman"/>
          <w:sz w:val="22"/>
          <w:szCs w:val="22"/>
        </w:rPr>
        <w:t>ублики</w:t>
      </w:r>
      <w:r w:rsidRPr="001156DB">
        <w:rPr>
          <w:rFonts w:eastAsia="Times New Roman"/>
          <w:sz w:val="22"/>
          <w:szCs w:val="22"/>
        </w:rPr>
        <w:t xml:space="preserve"> Саха (Якутия) от 27.06.2016 по делу №</w:t>
      </w:r>
      <w:r w:rsidR="00F035B0" w:rsidRPr="001156DB">
        <w:rPr>
          <w:rFonts w:eastAsia="Times New Roman"/>
          <w:sz w:val="22"/>
          <w:szCs w:val="22"/>
        </w:rPr>
        <w:t xml:space="preserve"> </w:t>
      </w:r>
      <w:r w:rsidRPr="001156DB">
        <w:rPr>
          <w:rFonts w:eastAsia="Times New Roman"/>
          <w:sz w:val="22"/>
          <w:szCs w:val="22"/>
        </w:rPr>
        <w:t>2-244/2016</w:t>
      </w:r>
      <w:r w:rsidRPr="001156DB">
        <w:rPr>
          <w:rStyle w:val="ab"/>
          <w:rFonts w:eastAsia="Times New Roman"/>
          <w:sz w:val="22"/>
          <w:szCs w:val="22"/>
        </w:rPr>
        <w:footnoteReference w:id="227"/>
      </w:r>
      <w:r w:rsidRPr="001156DB">
        <w:rPr>
          <w:rFonts w:eastAsia="Times New Roman"/>
          <w:sz w:val="22"/>
          <w:szCs w:val="22"/>
        </w:rPr>
        <w:t>) и т.</w:t>
      </w:r>
      <w:r w:rsidR="00F035B0" w:rsidRPr="001156DB">
        <w:rPr>
          <w:rFonts w:eastAsia="Times New Roman"/>
          <w:sz w:val="22"/>
          <w:szCs w:val="22"/>
        </w:rPr>
        <w:t xml:space="preserve"> </w:t>
      </w:r>
      <w:r w:rsidRPr="001156DB">
        <w:rPr>
          <w:rFonts w:eastAsia="Times New Roman"/>
          <w:sz w:val="22"/>
          <w:szCs w:val="22"/>
        </w:rPr>
        <w:t>д.</w:t>
      </w:r>
      <w:r w:rsidR="00F035B0" w:rsidRPr="001156DB">
        <w:rPr>
          <w:rFonts w:eastAsia="Times New Roman"/>
          <w:b/>
          <w:sz w:val="22"/>
          <w:szCs w:val="22"/>
          <w:bdr w:val="none" w:sz="0" w:space="0" w:color="auto" w:frame="1"/>
        </w:rPr>
        <w:t xml:space="preserve"> </w:t>
      </w:r>
    </w:p>
    <w:p w:rsidR="001734B0" w:rsidRPr="001156DB" w:rsidRDefault="001734B0" w:rsidP="00EE1F9C">
      <w:pPr>
        <w:shd w:val="clear" w:color="auto" w:fill="FFFFFF"/>
        <w:ind w:firstLine="567"/>
        <w:textAlignment w:val="baseline"/>
        <w:outlineLvl w:val="1"/>
        <w:rPr>
          <w:rFonts w:eastAsia="Times New Roman"/>
          <w:sz w:val="22"/>
          <w:szCs w:val="22"/>
        </w:rPr>
      </w:pPr>
      <w:bookmarkStart w:id="16" w:name="5"/>
      <w:bookmarkEnd w:id="16"/>
      <w:r w:rsidRPr="001156DB">
        <w:rPr>
          <w:rFonts w:eastAsia="Times New Roman"/>
          <w:sz w:val="22"/>
          <w:szCs w:val="22"/>
        </w:rPr>
        <w:lastRenderedPageBreak/>
        <w:t>Приказ о применении дисциплинарного взыскания, издания распорядительного докуме</w:t>
      </w:r>
      <w:r w:rsidRPr="001156DB">
        <w:rPr>
          <w:rFonts w:eastAsia="Times New Roman"/>
          <w:sz w:val="22"/>
          <w:szCs w:val="22"/>
        </w:rPr>
        <w:t>н</w:t>
      </w:r>
      <w:r w:rsidRPr="001156DB">
        <w:rPr>
          <w:rFonts w:eastAsia="Times New Roman"/>
          <w:sz w:val="22"/>
          <w:szCs w:val="22"/>
        </w:rPr>
        <w:t>та о применении к работнику, совершившему дисциплинарный проступок, соответствующих дисциплинарных мер, является обязательным этапом всей процедуры наложения такого взы</w:t>
      </w:r>
      <w:r w:rsidRPr="001156DB">
        <w:rPr>
          <w:rFonts w:eastAsia="Times New Roman"/>
          <w:sz w:val="22"/>
          <w:szCs w:val="22"/>
        </w:rPr>
        <w:t>с</w:t>
      </w:r>
      <w:r w:rsidRPr="001156DB">
        <w:rPr>
          <w:rFonts w:eastAsia="Times New Roman"/>
          <w:sz w:val="22"/>
          <w:szCs w:val="22"/>
        </w:rPr>
        <w:t>кания (ст.</w:t>
      </w:r>
      <w:r w:rsidR="00F035B0" w:rsidRPr="001156DB">
        <w:rPr>
          <w:rFonts w:eastAsia="Times New Roman"/>
          <w:sz w:val="22"/>
          <w:szCs w:val="22"/>
        </w:rPr>
        <w:t xml:space="preserve"> </w:t>
      </w:r>
      <w:r w:rsidRPr="001156DB">
        <w:rPr>
          <w:rFonts w:eastAsia="Times New Roman"/>
          <w:sz w:val="22"/>
          <w:szCs w:val="22"/>
        </w:rPr>
        <w:t>193 ТК РФ).</w:t>
      </w:r>
    </w:p>
    <w:p w:rsidR="001734B0" w:rsidRPr="001156DB" w:rsidRDefault="001734B0" w:rsidP="00EE1F9C">
      <w:pPr>
        <w:shd w:val="clear" w:color="auto" w:fill="FFFFFF"/>
        <w:ind w:firstLine="567"/>
        <w:textAlignment w:val="baseline"/>
        <w:rPr>
          <w:rFonts w:eastAsia="Times New Roman"/>
          <w:sz w:val="22"/>
          <w:szCs w:val="22"/>
        </w:rPr>
      </w:pPr>
      <w:r w:rsidRPr="001156DB">
        <w:rPr>
          <w:rFonts w:eastAsia="Times New Roman"/>
          <w:sz w:val="22"/>
          <w:szCs w:val="22"/>
        </w:rPr>
        <w:t>Работник должен быть ознакомлен с данным приказом под подпись в течение 3 рабочих дней с момента издания распорядительного документа. Если работник отказывается от озн</w:t>
      </w:r>
      <w:r w:rsidRPr="001156DB">
        <w:rPr>
          <w:rFonts w:eastAsia="Times New Roman"/>
          <w:sz w:val="22"/>
          <w:szCs w:val="22"/>
        </w:rPr>
        <w:t>а</w:t>
      </w:r>
      <w:r w:rsidRPr="001156DB">
        <w:rPr>
          <w:rFonts w:eastAsia="Times New Roman"/>
          <w:sz w:val="22"/>
          <w:szCs w:val="22"/>
        </w:rPr>
        <w:t>комления, составляется соответствующий акт об этом. Унифицированной/типовой формы так</w:t>
      </w:r>
      <w:r w:rsidRPr="001156DB">
        <w:rPr>
          <w:rFonts w:eastAsia="Times New Roman"/>
          <w:sz w:val="22"/>
          <w:szCs w:val="22"/>
        </w:rPr>
        <w:t>о</w:t>
      </w:r>
      <w:r w:rsidRPr="001156DB">
        <w:rPr>
          <w:rFonts w:eastAsia="Times New Roman"/>
          <w:sz w:val="22"/>
          <w:szCs w:val="22"/>
        </w:rPr>
        <w:t>го акта, как и требований к его содержанию, не утверждено, поэтому работодатель может с</w:t>
      </w:r>
      <w:r w:rsidRPr="001156DB">
        <w:rPr>
          <w:rFonts w:eastAsia="Times New Roman"/>
          <w:sz w:val="22"/>
          <w:szCs w:val="22"/>
        </w:rPr>
        <w:t>о</w:t>
      </w:r>
      <w:r w:rsidRPr="001156DB">
        <w:rPr>
          <w:rFonts w:eastAsia="Times New Roman"/>
          <w:sz w:val="22"/>
          <w:szCs w:val="22"/>
        </w:rPr>
        <w:t>ставить его самостоятельно.</w:t>
      </w:r>
    </w:p>
    <w:p w:rsidR="001734B0" w:rsidRPr="001156DB" w:rsidRDefault="001734B0" w:rsidP="00EE1F9C">
      <w:pPr>
        <w:shd w:val="clear" w:color="auto" w:fill="FFFFFF"/>
        <w:ind w:firstLine="567"/>
        <w:textAlignment w:val="baseline"/>
        <w:rPr>
          <w:rFonts w:eastAsia="Times New Roman"/>
          <w:sz w:val="22"/>
          <w:szCs w:val="22"/>
        </w:rPr>
      </w:pPr>
      <w:bookmarkStart w:id="17" w:name="6"/>
      <w:bookmarkEnd w:id="17"/>
      <w:r w:rsidRPr="001156DB">
        <w:rPr>
          <w:rFonts w:eastAsia="Times New Roman"/>
          <w:sz w:val="22"/>
          <w:szCs w:val="22"/>
        </w:rPr>
        <w:t>Правомочием применять к работникам меры дисциплинарных взысканий наделен раб</w:t>
      </w:r>
      <w:r w:rsidRPr="001156DB">
        <w:rPr>
          <w:rFonts w:eastAsia="Times New Roman"/>
          <w:sz w:val="22"/>
          <w:szCs w:val="22"/>
        </w:rPr>
        <w:t>о</w:t>
      </w:r>
      <w:r w:rsidRPr="001156DB">
        <w:rPr>
          <w:rFonts w:eastAsia="Times New Roman"/>
          <w:sz w:val="22"/>
          <w:szCs w:val="22"/>
        </w:rPr>
        <w:t>тодатель. Вместе с тем не конкретизируется, какой конкретно субъект/орган/подразделение данным полномочием обладает.</w:t>
      </w:r>
    </w:p>
    <w:p w:rsidR="001734B0" w:rsidRPr="001156DB" w:rsidRDefault="001734B0" w:rsidP="00EE1F9C">
      <w:pPr>
        <w:shd w:val="clear" w:color="auto" w:fill="FFFFFF"/>
        <w:ind w:firstLine="567"/>
        <w:textAlignment w:val="baseline"/>
        <w:rPr>
          <w:rFonts w:eastAsia="Times New Roman"/>
          <w:sz w:val="22"/>
          <w:szCs w:val="22"/>
        </w:rPr>
      </w:pPr>
      <w:r w:rsidRPr="001156DB">
        <w:rPr>
          <w:rFonts w:eastAsia="Times New Roman"/>
          <w:sz w:val="22"/>
          <w:szCs w:val="22"/>
        </w:rPr>
        <w:t>В данной ситуации надлежит руководствоваться локальной документацией организации или положениями соответствующего отраслевого закона.</w:t>
      </w:r>
    </w:p>
    <w:p w:rsidR="001734B0" w:rsidRPr="001156DB" w:rsidRDefault="001734B0" w:rsidP="00EE1F9C">
      <w:pPr>
        <w:shd w:val="clear" w:color="auto" w:fill="FFFFFF"/>
        <w:ind w:firstLine="567"/>
        <w:textAlignment w:val="baseline"/>
        <w:rPr>
          <w:rFonts w:eastAsia="Times New Roman"/>
          <w:sz w:val="22"/>
          <w:szCs w:val="22"/>
        </w:rPr>
      </w:pPr>
      <w:r w:rsidRPr="001156DB">
        <w:rPr>
          <w:rFonts w:eastAsia="Times New Roman"/>
          <w:sz w:val="22"/>
          <w:szCs w:val="22"/>
        </w:rPr>
        <w:t>Например, с учетом того факта, что приказ о наложении дисциплинарного взыскания обычно издается руководителем предприятия, право назначить дисциплинарное наказание принадлежит именно ему (хотя уставом организации, положением о подразделении такое право может быть предоставлено и руководителю подразделения).</w:t>
      </w:r>
    </w:p>
    <w:p w:rsidR="001734B0" w:rsidRPr="001156DB" w:rsidRDefault="001734B0" w:rsidP="00EE1F9C">
      <w:pPr>
        <w:shd w:val="clear" w:color="auto" w:fill="FFFFFF"/>
        <w:ind w:firstLine="567"/>
        <w:textAlignment w:val="baseline"/>
        <w:rPr>
          <w:rFonts w:eastAsia="Times New Roman"/>
          <w:b/>
          <w:sz w:val="22"/>
          <w:szCs w:val="22"/>
        </w:rPr>
      </w:pPr>
      <w:r w:rsidRPr="001156DB">
        <w:rPr>
          <w:rFonts w:eastAsia="Times New Roman"/>
          <w:b/>
          <w:i/>
          <w:iCs/>
          <w:sz w:val="22"/>
          <w:szCs w:val="22"/>
          <w:bdr w:val="none" w:sz="0" w:space="0" w:color="auto" w:frame="1"/>
        </w:rPr>
        <w:t>Отменить дисциплинарное взыскание до истечения установленного законом срока его автоматической отмены может работодатель (ст.</w:t>
      </w:r>
      <w:r w:rsidR="00F035B0" w:rsidRPr="001156DB">
        <w:rPr>
          <w:rFonts w:eastAsia="Times New Roman"/>
          <w:b/>
          <w:i/>
          <w:iCs/>
          <w:sz w:val="22"/>
          <w:szCs w:val="22"/>
          <w:bdr w:val="none" w:sz="0" w:space="0" w:color="auto" w:frame="1"/>
        </w:rPr>
        <w:t xml:space="preserve"> </w:t>
      </w:r>
      <w:r w:rsidRPr="001156DB">
        <w:rPr>
          <w:rFonts w:eastAsia="Times New Roman"/>
          <w:b/>
          <w:i/>
          <w:iCs/>
          <w:sz w:val="22"/>
          <w:szCs w:val="22"/>
          <w:bdr w:val="none" w:sz="0" w:space="0" w:color="auto" w:frame="1"/>
        </w:rPr>
        <w:t>194 ТК РФ).</w:t>
      </w:r>
      <w:r w:rsidR="00F035B0" w:rsidRPr="001156DB">
        <w:rPr>
          <w:rFonts w:eastAsia="Times New Roman"/>
          <w:b/>
          <w:i/>
          <w:iCs/>
          <w:sz w:val="22"/>
          <w:szCs w:val="22"/>
          <w:bdr w:val="none" w:sz="0" w:space="0" w:color="auto" w:frame="1"/>
        </w:rPr>
        <w:t xml:space="preserve"> </w:t>
      </w:r>
    </w:p>
    <w:p w:rsidR="001734B0" w:rsidRPr="001156DB" w:rsidRDefault="001734B0" w:rsidP="00EE1F9C">
      <w:pPr>
        <w:shd w:val="clear" w:color="auto" w:fill="FFFFFF"/>
        <w:ind w:firstLine="567"/>
        <w:textAlignment w:val="baseline"/>
        <w:rPr>
          <w:rFonts w:eastAsia="Times New Roman"/>
          <w:sz w:val="22"/>
          <w:szCs w:val="22"/>
        </w:rPr>
      </w:pPr>
      <w:r w:rsidRPr="001156DB">
        <w:rPr>
          <w:rFonts w:eastAsia="Times New Roman"/>
          <w:sz w:val="22"/>
          <w:szCs w:val="22"/>
        </w:rPr>
        <w:t xml:space="preserve">Вместе с тем дисциплинарное взыскание может быть обжаловано работником в суд и государственную трудовую инспекцию. Полномочия </w:t>
      </w:r>
      <w:r w:rsidR="000B6A55">
        <w:rPr>
          <w:rFonts w:eastAsia="Times New Roman"/>
          <w:sz w:val="22"/>
          <w:szCs w:val="22"/>
        </w:rPr>
        <w:t>государственной трудовой</w:t>
      </w:r>
      <w:r w:rsidR="000B6A55" w:rsidRPr="001156DB">
        <w:rPr>
          <w:rFonts w:eastAsia="Times New Roman"/>
          <w:sz w:val="22"/>
          <w:szCs w:val="22"/>
        </w:rPr>
        <w:t xml:space="preserve"> инспекци</w:t>
      </w:r>
      <w:r w:rsidR="000B6A55">
        <w:rPr>
          <w:rFonts w:eastAsia="Times New Roman"/>
          <w:sz w:val="22"/>
          <w:szCs w:val="22"/>
        </w:rPr>
        <w:t>и</w:t>
      </w:r>
      <w:r w:rsidRPr="001156DB">
        <w:rPr>
          <w:rFonts w:eastAsia="Times New Roman"/>
          <w:sz w:val="22"/>
          <w:szCs w:val="22"/>
        </w:rPr>
        <w:t xml:space="preserve"> з</w:t>
      </w:r>
      <w:r w:rsidRPr="001156DB">
        <w:rPr>
          <w:rFonts w:eastAsia="Times New Roman"/>
          <w:sz w:val="22"/>
          <w:szCs w:val="22"/>
        </w:rPr>
        <w:t>а</w:t>
      </w:r>
      <w:r w:rsidRPr="001156DB">
        <w:rPr>
          <w:rFonts w:eastAsia="Times New Roman"/>
          <w:sz w:val="22"/>
          <w:szCs w:val="22"/>
        </w:rPr>
        <w:t>креплены законом (абз.</w:t>
      </w:r>
      <w:r w:rsidR="00F035B0" w:rsidRPr="001156DB">
        <w:rPr>
          <w:rFonts w:eastAsia="Times New Roman"/>
          <w:sz w:val="22"/>
          <w:szCs w:val="22"/>
        </w:rPr>
        <w:t xml:space="preserve"> </w:t>
      </w:r>
      <w:r w:rsidRPr="001156DB">
        <w:rPr>
          <w:rFonts w:eastAsia="Times New Roman"/>
          <w:sz w:val="22"/>
          <w:szCs w:val="22"/>
        </w:rPr>
        <w:t>2 ст.</w:t>
      </w:r>
      <w:r w:rsidR="00F035B0" w:rsidRPr="001156DB">
        <w:rPr>
          <w:rFonts w:eastAsia="Times New Roman"/>
          <w:sz w:val="22"/>
          <w:szCs w:val="22"/>
        </w:rPr>
        <w:t xml:space="preserve"> </w:t>
      </w:r>
      <w:r w:rsidRPr="001156DB">
        <w:rPr>
          <w:rFonts w:eastAsia="Times New Roman"/>
          <w:sz w:val="22"/>
          <w:szCs w:val="22"/>
        </w:rPr>
        <w:t>356, абз.</w:t>
      </w:r>
      <w:r w:rsidR="00F035B0" w:rsidRPr="001156DB">
        <w:rPr>
          <w:rFonts w:eastAsia="Times New Roman"/>
          <w:sz w:val="22"/>
          <w:szCs w:val="22"/>
        </w:rPr>
        <w:t xml:space="preserve"> </w:t>
      </w:r>
      <w:r w:rsidRPr="001156DB">
        <w:rPr>
          <w:rFonts w:eastAsia="Times New Roman"/>
          <w:sz w:val="22"/>
          <w:szCs w:val="22"/>
        </w:rPr>
        <w:t>6 ст.</w:t>
      </w:r>
      <w:r w:rsidR="00F035B0" w:rsidRPr="001156DB">
        <w:rPr>
          <w:rFonts w:eastAsia="Times New Roman"/>
          <w:sz w:val="22"/>
          <w:szCs w:val="22"/>
        </w:rPr>
        <w:t xml:space="preserve"> </w:t>
      </w:r>
      <w:r w:rsidRPr="001156DB">
        <w:rPr>
          <w:rFonts w:eastAsia="Times New Roman"/>
          <w:sz w:val="22"/>
          <w:szCs w:val="22"/>
        </w:rPr>
        <w:t>357 ТК РФ), подтверждены судебной практикой (Обзор судебной практики ВС РФ за первый квартал 2011 года, утв. Президиумом ВС РФ от 01.06.2011)</w:t>
      </w:r>
      <w:r w:rsidRPr="001156DB">
        <w:rPr>
          <w:rStyle w:val="ab"/>
          <w:rFonts w:eastAsia="Times New Roman"/>
          <w:sz w:val="22"/>
          <w:szCs w:val="22"/>
        </w:rPr>
        <w:footnoteReference w:id="228"/>
      </w:r>
      <w:r w:rsidRPr="001156DB">
        <w:rPr>
          <w:rFonts w:eastAsia="Times New Roman"/>
          <w:sz w:val="22"/>
          <w:szCs w:val="22"/>
        </w:rPr>
        <w:t xml:space="preserve">. </w:t>
      </w:r>
    </w:p>
    <w:p w:rsidR="001734B0" w:rsidRPr="001156DB" w:rsidRDefault="001734B0" w:rsidP="000B6A55">
      <w:pPr>
        <w:shd w:val="clear" w:color="auto" w:fill="FFFFFF"/>
        <w:ind w:firstLine="567"/>
        <w:textAlignment w:val="baseline"/>
        <w:rPr>
          <w:rFonts w:eastAsia="Times New Roman"/>
          <w:sz w:val="22"/>
          <w:szCs w:val="22"/>
        </w:rPr>
      </w:pPr>
      <w:r w:rsidRPr="001156DB">
        <w:rPr>
          <w:rFonts w:eastAsia="Times New Roman"/>
          <w:sz w:val="22"/>
          <w:szCs w:val="22"/>
        </w:rPr>
        <w:t xml:space="preserve">Итак, порядок наложения на </w:t>
      </w:r>
      <w:r w:rsidR="00072E71">
        <w:rPr>
          <w:rFonts w:eastAsia="Times New Roman"/>
          <w:sz w:val="22"/>
          <w:szCs w:val="22"/>
        </w:rPr>
        <w:t>рабо</w:t>
      </w:r>
      <w:r w:rsidR="007A4A0E">
        <w:rPr>
          <w:rFonts w:eastAsia="Times New Roman"/>
          <w:sz w:val="22"/>
          <w:szCs w:val="22"/>
        </w:rPr>
        <w:t>тника</w:t>
      </w:r>
      <w:r w:rsidRPr="001156DB">
        <w:rPr>
          <w:rFonts w:eastAsia="Times New Roman"/>
          <w:sz w:val="22"/>
          <w:szCs w:val="22"/>
        </w:rPr>
        <w:t xml:space="preserve"> дисциплинарной ответственности включает сл</w:t>
      </w:r>
      <w:r w:rsidRPr="001156DB">
        <w:rPr>
          <w:rFonts w:eastAsia="Times New Roman"/>
          <w:sz w:val="22"/>
          <w:szCs w:val="22"/>
        </w:rPr>
        <w:t>е</w:t>
      </w:r>
      <w:r w:rsidRPr="001156DB">
        <w:rPr>
          <w:rFonts w:eastAsia="Times New Roman"/>
          <w:sz w:val="22"/>
          <w:szCs w:val="22"/>
        </w:rPr>
        <w:t>дующие этапы:</w:t>
      </w:r>
    </w:p>
    <w:p w:rsidR="001734B0" w:rsidRPr="000B6A55" w:rsidRDefault="001734B0" w:rsidP="00D111F5">
      <w:pPr>
        <w:pStyle w:val="a8"/>
        <w:numPr>
          <w:ilvl w:val="0"/>
          <w:numId w:val="99"/>
        </w:numPr>
        <w:tabs>
          <w:tab w:val="left" w:pos="851"/>
        </w:tabs>
        <w:autoSpaceDE/>
        <w:autoSpaceDN/>
        <w:adjustRightInd/>
        <w:ind w:left="0" w:firstLine="567"/>
        <w:jc w:val="both"/>
        <w:textAlignment w:val="baseline"/>
        <w:rPr>
          <w:sz w:val="22"/>
          <w:szCs w:val="22"/>
        </w:rPr>
      </w:pPr>
      <w:r w:rsidRPr="000B6A55">
        <w:rPr>
          <w:sz w:val="22"/>
          <w:szCs w:val="22"/>
        </w:rPr>
        <w:t>выявление работодателем факта совершения дисциплинарного проступка;</w:t>
      </w:r>
    </w:p>
    <w:p w:rsidR="001734B0" w:rsidRPr="000B6A55" w:rsidRDefault="001734B0" w:rsidP="00D111F5">
      <w:pPr>
        <w:pStyle w:val="a8"/>
        <w:numPr>
          <w:ilvl w:val="0"/>
          <w:numId w:val="99"/>
        </w:numPr>
        <w:tabs>
          <w:tab w:val="left" w:pos="851"/>
        </w:tabs>
        <w:autoSpaceDE/>
        <w:autoSpaceDN/>
        <w:adjustRightInd/>
        <w:ind w:left="0" w:firstLine="567"/>
        <w:jc w:val="both"/>
        <w:textAlignment w:val="baseline"/>
        <w:rPr>
          <w:sz w:val="22"/>
          <w:szCs w:val="22"/>
        </w:rPr>
      </w:pPr>
      <w:r w:rsidRPr="000B6A55">
        <w:rPr>
          <w:sz w:val="22"/>
          <w:szCs w:val="22"/>
        </w:rPr>
        <w:t xml:space="preserve">запрос со стороны работодателя от </w:t>
      </w:r>
      <w:r w:rsidR="00655316">
        <w:rPr>
          <w:sz w:val="22"/>
          <w:szCs w:val="22"/>
        </w:rPr>
        <w:t>допустившего проступок</w:t>
      </w:r>
      <w:r w:rsidRPr="000B6A55">
        <w:rPr>
          <w:sz w:val="22"/>
          <w:szCs w:val="22"/>
        </w:rPr>
        <w:t xml:space="preserve"> работника письменного объяснения;</w:t>
      </w:r>
    </w:p>
    <w:p w:rsidR="001734B0" w:rsidRPr="000B6A55" w:rsidRDefault="001734B0" w:rsidP="00D111F5">
      <w:pPr>
        <w:pStyle w:val="a8"/>
        <w:numPr>
          <w:ilvl w:val="0"/>
          <w:numId w:val="99"/>
        </w:numPr>
        <w:tabs>
          <w:tab w:val="left" w:pos="851"/>
        </w:tabs>
        <w:autoSpaceDE/>
        <w:autoSpaceDN/>
        <w:adjustRightInd/>
        <w:ind w:left="0" w:firstLine="567"/>
        <w:jc w:val="both"/>
        <w:textAlignment w:val="baseline"/>
        <w:rPr>
          <w:sz w:val="22"/>
          <w:szCs w:val="22"/>
        </w:rPr>
      </w:pPr>
      <w:r w:rsidRPr="000B6A55">
        <w:rPr>
          <w:sz w:val="22"/>
          <w:szCs w:val="22"/>
        </w:rPr>
        <w:t>представление работником в течение 2 дней письменной объяснительной;</w:t>
      </w:r>
    </w:p>
    <w:p w:rsidR="001734B0" w:rsidRPr="000B6A55" w:rsidRDefault="001734B0" w:rsidP="00D111F5">
      <w:pPr>
        <w:pStyle w:val="a8"/>
        <w:numPr>
          <w:ilvl w:val="0"/>
          <w:numId w:val="99"/>
        </w:numPr>
        <w:tabs>
          <w:tab w:val="left" w:pos="851"/>
        </w:tabs>
        <w:autoSpaceDE/>
        <w:autoSpaceDN/>
        <w:adjustRightInd/>
        <w:ind w:left="0" w:firstLine="567"/>
        <w:jc w:val="both"/>
        <w:textAlignment w:val="baseline"/>
        <w:rPr>
          <w:sz w:val="22"/>
          <w:szCs w:val="22"/>
        </w:rPr>
      </w:pPr>
      <w:r w:rsidRPr="000B6A55">
        <w:rPr>
          <w:sz w:val="22"/>
          <w:szCs w:val="22"/>
        </w:rPr>
        <w:t>принятие работодателем решения о применении</w:t>
      </w:r>
      <w:r w:rsidR="00655316">
        <w:rPr>
          <w:sz w:val="22"/>
          <w:szCs w:val="22"/>
        </w:rPr>
        <w:t> </w:t>
      </w:r>
      <w:r w:rsidRPr="000B6A55">
        <w:rPr>
          <w:sz w:val="22"/>
          <w:szCs w:val="22"/>
        </w:rPr>
        <w:t>/</w:t>
      </w:r>
      <w:r w:rsidR="00655316">
        <w:rPr>
          <w:sz w:val="22"/>
          <w:szCs w:val="22"/>
        </w:rPr>
        <w:t> </w:t>
      </w:r>
      <w:r w:rsidRPr="000B6A55">
        <w:rPr>
          <w:sz w:val="22"/>
          <w:szCs w:val="22"/>
        </w:rPr>
        <w:t>неприменении мер дисциплинарного взыскания;</w:t>
      </w:r>
    </w:p>
    <w:p w:rsidR="001734B0" w:rsidRPr="000B6A55" w:rsidRDefault="001734B0" w:rsidP="00D111F5">
      <w:pPr>
        <w:pStyle w:val="a8"/>
        <w:numPr>
          <w:ilvl w:val="0"/>
          <w:numId w:val="99"/>
        </w:numPr>
        <w:tabs>
          <w:tab w:val="left" w:pos="851"/>
        </w:tabs>
        <w:autoSpaceDE/>
        <w:autoSpaceDN/>
        <w:adjustRightInd/>
        <w:ind w:left="0" w:firstLine="567"/>
        <w:jc w:val="both"/>
        <w:textAlignment w:val="baseline"/>
        <w:rPr>
          <w:sz w:val="22"/>
          <w:szCs w:val="22"/>
        </w:rPr>
      </w:pPr>
      <w:r w:rsidRPr="000B6A55">
        <w:rPr>
          <w:sz w:val="22"/>
          <w:szCs w:val="22"/>
        </w:rPr>
        <w:t>издание работодателям приказа о применении соответствующей меры дисциплина</w:t>
      </w:r>
      <w:r w:rsidRPr="000B6A55">
        <w:rPr>
          <w:sz w:val="22"/>
          <w:szCs w:val="22"/>
        </w:rPr>
        <w:t>р</w:t>
      </w:r>
      <w:r w:rsidRPr="000B6A55">
        <w:rPr>
          <w:sz w:val="22"/>
          <w:szCs w:val="22"/>
        </w:rPr>
        <w:t>ного взыскания.</w:t>
      </w:r>
    </w:p>
    <w:p w:rsidR="001734B0" w:rsidRPr="001156DB" w:rsidRDefault="006E21F9" w:rsidP="006E21F9">
      <w:pPr>
        <w:pStyle w:val="ac"/>
      </w:pPr>
      <w:r>
        <w:t>Литература</w:t>
      </w:r>
    </w:p>
    <w:p w:rsidR="00072E71" w:rsidRPr="00072E71" w:rsidRDefault="00072E71" w:rsidP="00D111F5">
      <w:pPr>
        <w:pStyle w:val="a8"/>
        <w:numPr>
          <w:ilvl w:val="0"/>
          <w:numId w:val="101"/>
        </w:numPr>
        <w:tabs>
          <w:tab w:val="clear" w:pos="720"/>
        </w:tabs>
        <w:ind w:left="426" w:hanging="426"/>
        <w:jc w:val="both"/>
        <w:rPr>
          <w:sz w:val="22"/>
          <w:szCs w:val="22"/>
        </w:rPr>
      </w:pPr>
      <w:r w:rsidRPr="00072E71">
        <w:rPr>
          <w:sz w:val="22"/>
          <w:szCs w:val="22"/>
        </w:rPr>
        <w:t xml:space="preserve">Абзелиловский районный суд (Республика Башкортостан) : судебные акты и решения </w:t>
      </w:r>
      <w:r>
        <w:rPr>
          <w:sz w:val="22"/>
          <w:szCs w:val="22"/>
        </w:rPr>
        <w:t>// </w:t>
      </w:r>
      <w:r w:rsidRPr="00072E71">
        <w:rPr>
          <w:sz w:val="22"/>
          <w:szCs w:val="22"/>
        </w:rPr>
        <w:t xml:space="preserve">Судебные и нормативные акты РФ. </w:t>
      </w:r>
      <w:r w:rsidRPr="00072E71">
        <w:rPr>
          <w:iCs/>
          <w:sz w:val="22"/>
          <w:szCs w:val="22"/>
          <w:bdr w:val="none" w:sz="0" w:space="0" w:color="auto" w:frame="1"/>
        </w:rPr>
        <w:t>—</w:t>
      </w:r>
      <w:r>
        <w:rPr>
          <w:iCs/>
          <w:sz w:val="22"/>
          <w:szCs w:val="22"/>
          <w:bdr w:val="none" w:sz="0" w:space="0" w:color="auto" w:frame="1"/>
        </w:rPr>
        <w:t xml:space="preserve"> Режим доступа</w:t>
      </w:r>
      <w:r w:rsidRPr="00072E71">
        <w:rPr>
          <w:sz w:val="22"/>
          <w:szCs w:val="22"/>
        </w:rPr>
        <w:t xml:space="preserve">: </w:t>
      </w:r>
      <w:r w:rsidRPr="00072E71">
        <w:rPr>
          <w:sz w:val="22"/>
          <w:szCs w:val="22"/>
          <w:lang w:val="en-US"/>
        </w:rPr>
        <w:t>http</w:t>
      </w:r>
      <w:r w:rsidRPr="00072E71">
        <w:rPr>
          <w:sz w:val="22"/>
          <w:szCs w:val="22"/>
        </w:rPr>
        <w:t>://</w:t>
      </w:r>
      <w:r w:rsidRPr="00072E71">
        <w:rPr>
          <w:sz w:val="22"/>
          <w:szCs w:val="22"/>
          <w:lang w:val="en-US"/>
        </w:rPr>
        <w:t>sudact</w:t>
      </w:r>
      <w:r w:rsidRPr="00072E71">
        <w:rPr>
          <w:sz w:val="22"/>
          <w:szCs w:val="22"/>
        </w:rPr>
        <w:t>.</w:t>
      </w:r>
      <w:r w:rsidRPr="00072E71">
        <w:rPr>
          <w:sz w:val="22"/>
          <w:szCs w:val="22"/>
          <w:lang w:val="en-US"/>
        </w:rPr>
        <w:t>ru</w:t>
      </w:r>
      <w:r w:rsidRPr="00072E71">
        <w:rPr>
          <w:sz w:val="22"/>
          <w:szCs w:val="22"/>
        </w:rPr>
        <w:t>/</w:t>
      </w:r>
      <w:r w:rsidRPr="00072E71">
        <w:rPr>
          <w:sz w:val="22"/>
          <w:szCs w:val="22"/>
          <w:lang w:val="en-US"/>
        </w:rPr>
        <w:t>regular</w:t>
      </w:r>
      <w:r w:rsidRPr="00072E71">
        <w:rPr>
          <w:sz w:val="22"/>
          <w:szCs w:val="22"/>
        </w:rPr>
        <w:t>/</w:t>
      </w:r>
      <w:r w:rsidRPr="00072E71">
        <w:rPr>
          <w:sz w:val="22"/>
          <w:szCs w:val="22"/>
          <w:lang w:val="en-US"/>
        </w:rPr>
        <w:t>court</w:t>
      </w:r>
      <w:r w:rsidRPr="00072E71">
        <w:rPr>
          <w:sz w:val="22"/>
          <w:szCs w:val="22"/>
        </w:rPr>
        <w:t>/</w:t>
      </w:r>
      <w:r>
        <w:rPr>
          <w:sz w:val="22"/>
          <w:szCs w:val="22"/>
        </w:rPr>
        <w:t xml:space="preserve"> </w:t>
      </w:r>
      <w:r w:rsidRPr="00072E71">
        <w:rPr>
          <w:sz w:val="22"/>
          <w:szCs w:val="22"/>
          <w:lang w:val="en-US"/>
        </w:rPr>
        <w:t>res</w:t>
      </w:r>
      <w:r w:rsidRPr="00072E71">
        <w:rPr>
          <w:sz w:val="22"/>
          <w:szCs w:val="22"/>
          <w:lang w:val="en-US"/>
        </w:rPr>
        <w:t>h</w:t>
      </w:r>
      <w:r w:rsidRPr="00072E71">
        <w:rPr>
          <w:sz w:val="22"/>
          <w:szCs w:val="22"/>
          <w:lang w:val="en-US"/>
        </w:rPr>
        <w:t>enya</w:t>
      </w:r>
      <w:r w:rsidRPr="00072E71">
        <w:rPr>
          <w:sz w:val="22"/>
          <w:szCs w:val="22"/>
        </w:rPr>
        <w:t>-</w:t>
      </w:r>
      <w:r w:rsidRPr="00072E71">
        <w:rPr>
          <w:sz w:val="22"/>
          <w:szCs w:val="22"/>
          <w:lang w:val="en-US"/>
        </w:rPr>
        <w:t>abzelilovskii</w:t>
      </w:r>
      <w:r w:rsidRPr="00072E71">
        <w:rPr>
          <w:sz w:val="22"/>
          <w:szCs w:val="22"/>
        </w:rPr>
        <w:t>-</w:t>
      </w:r>
      <w:r w:rsidRPr="00072E71">
        <w:rPr>
          <w:sz w:val="22"/>
          <w:szCs w:val="22"/>
          <w:lang w:val="en-US"/>
        </w:rPr>
        <w:t>raionnyi</w:t>
      </w:r>
      <w:r w:rsidRPr="00072E71">
        <w:rPr>
          <w:sz w:val="22"/>
          <w:szCs w:val="22"/>
        </w:rPr>
        <w:t>-</w:t>
      </w:r>
      <w:r w:rsidRPr="00072E71">
        <w:rPr>
          <w:sz w:val="22"/>
          <w:szCs w:val="22"/>
          <w:lang w:val="en-US"/>
        </w:rPr>
        <w:t>sud</w:t>
      </w:r>
      <w:r w:rsidRPr="00072E71">
        <w:rPr>
          <w:sz w:val="22"/>
          <w:szCs w:val="22"/>
        </w:rPr>
        <w:t>-</w:t>
      </w:r>
      <w:r w:rsidRPr="00072E71">
        <w:rPr>
          <w:sz w:val="22"/>
          <w:szCs w:val="22"/>
          <w:lang w:val="en-US"/>
        </w:rPr>
        <w:t>respublika</w:t>
      </w:r>
      <w:r w:rsidRPr="00072E71">
        <w:rPr>
          <w:sz w:val="22"/>
          <w:szCs w:val="22"/>
        </w:rPr>
        <w:t>-</w:t>
      </w:r>
      <w:r w:rsidRPr="00072E71">
        <w:rPr>
          <w:sz w:val="22"/>
          <w:szCs w:val="22"/>
          <w:lang w:val="en-US"/>
        </w:rPr>
        <w:t>bashkortostan</w:t>
      </w:r>
      <w:r w:rsidRPr="00072E71">
        <w:rPr>
          <w:sz w:val="22"/>
          <w:szCs w:val="22"/>
        </w:rPr>
        <w:t>/.</w:t>
      </w:r>
    </w:p>
    <w:p w:rsidR="00072E71" w:rsidRDefault="00072E71" w:rsidP="00D111F5">
      <w:pPr>
        <w:pStyle w:val="a8"/>
        <w:numPr>
          <w:ilvl w:val="0"/>
          <w:numId w:val="101"/>
        </w:numPr>
        <w:tabs>
          <w:tab w:val="clear" w:pos="720"/>
        </w:tabs>
        <w:ind w:left="426" w:hanging="426"/>
        <w:jc w:val="both"/>
        <w:rPr>
          <w:sz w:val="22"/>
          <w:szCs w:val="22"/>
        </w:rPr>
      </w:pPr>
      <w:r w:rsidRPr="00072E71">
        <w:rPr>
          <w:sz w:val="22"/>
          <w:szCs w:val="22"/>
        </w:rPr>
        <w:t xml:space="preserve">Апелляционное определение Московского городского суда от 24.08.2016 по делу № 33-27314/2016 // Время бухгалтера. </w:t>
      </w:r>
      <w:r w:rsidRPr="00072E71">
        <w:rPr>
          <w:iCs/>
          <w:sz w:val="22"/>
          <w:szCs w:val="22"/>
          <w:bdr w:val="none" w:sz="0" w:space="0" w:color="auto" w:frame="1"/>
        </w:rPr>
        <w:t>—</w:t>
      </w:r>
      <w:r>
        <w:rPr>
          <w:iCs/>
          <w:sz w:val="22"/>
          <w:szCs w:val="22"/>
          <w:bdr w:val="none" w:sz="0" w:space="0" w:color="auto" w:frame="1"/>
        </w:rPr>
        <w:t xml:space="preserve"> Режим доступа</w:t>
      </w:r>
      <w:r w:rsidRPr="00072E71">
        <w:rPr>
          <w:sz w:val="22"/>
          <w:szCs w:val="22"/>
        </w:rPr>
        <w:t>: http://www.v2b.ru/documents/</w:t>
      </w:r>
      <w:r>
        <w:rPr>
          <w:sz w:val="22"/>
          <w:szCs w:val="22"/>
        </w:rPr>
        <w:t xml:space="preserve"> </w:t>
      </w:r>
      <w:r w:rsidRPr="00072E71">
        <w:rPr>
          <w:sz w:val="22"/>
          <w:szCs w:val="22"/>
        </w:rPr>
        <w:t>apellyatsionnoe-opredelenie-moskovskogo-gorodskogo-suda-ot-24-08-2016/.</w:t>
      </w:r>
    </w:p>
    <w:p w:rsidR="00072E71" w:rsidRPr="00072E71" w:rsidRDefault="00072E71" w:rsidP="00D111F5">
      <w:pPr>
        <w:pStyle w:val="a8"/>
        <w:numPr>
          <w:ilvl w:val="0"/>
          <w:numId w:val="101"/>
        </w:numPr>
        <w:tabs>
          <w:tab w:val="clear" w:pos="720"/>
        </w:tabs>
        <w:ind w:left="426" w:hanging="426"/>
        <w:jc w:val="both"/>
        <w:rPr>
          <w:sz w:val="22"/>
          <w:szCs w:val="22"/>
        </w:rPr>
      </w:pPr>
      <w:r w:rsidRPr="00072E71">
        <w:rPr>
          <w:sz w:val="22"/>
          <w:szCs w:val="22"/>
        </w:rPr>
        <w:t>Информация по делу № 33-42685/2016 // Суды общей юрисдикции города Москвы : оф</w:t>
      </w:r>
      <w:r w:rsidRPr="00072E71">
        <w:rPr>
          <w:sz w:val="22"/>
          <w:szCs w:val="22"/>
        </w:rPr>
        <w:t>и</w:t>
      </w:r>
      <w:r w:rsidRPr="00072E71">
        <w:rPr>
          <w:sz w:val="22"/>
          <w:szCs w:val="22"/>
        </w:rPr>
        <w:t xml:space="preserve">цыальный портал. </w:t>
      </w:r>
      <w:r w:rsidRPr="00072E71">
        <w:rPr>
          <w:iCs/>
          <w:sz w:val="22"/>
          <w:szCs w:val="22"/>
          <w:bdr w:val="none" w:sz="0" w:space="0" w:color="auto" w:frame="1"/>
        </w:rPr>
        <w:t>—</w:t>
      </w:r>
      <w:r>
        <w:rPr>
          <w:iCs/>
          <w:sz w:val="22"/>
          <w:szCs w:val="22"/>
          <w:bdr w:val="none" w:sz="0" w:space="0" w:color="auto" w:frame="1"/>
        </w:rPr>
        <w:t xml:space="preserve"> Режим доступа</w:t>
      </w:r>
      <w:r w:rsidRPr="00072E71">
        <w:rPr>
          <w:sz w:val="22"/>
          <w:szCs w:val="22"/>
        </w:rPr>
        <w:t xml:space="preserve">: </w:t>
      </w:r>
      <w:r w:rsidRPr="00072E71">
        <w:rPr>
          <w:sz w:val="22"/>
          <w:szCs w:val="22"/>
          <w:lang w:val="en-US"/>
        </w:rPr>
        <w:t>https</w:t>
      </w:r>
      <w:r w:rsidRPr="00072E71">
        <w:rPr>
          <w:sz w:val="22"/>
          <w:szCs w:val="22"/>
        </w:rPr>
        <w:t>://</w:t>
      </w:r>
      <w:r w:rsidRPr="00072E71">
        <w:rPr>
          <w:sz w:val="22"/>
          <w:szCs w:val="22"/>
          <w:lang w:val="en-US"/>
        </w:rPr>
        <w:t>www</w:t>
      </w:r>
      <w:r w:rsidRPr="00072E71">
        <w:rPr>
          <w:sz w:val="22"/>
          <w:szCs w:val="22"/>
        </w:rPr>
        <w:t>.</w:t>
      </w:r>
      <w:r w:rsidRPr="00072E71">
        <w:rPr>
          <w:sz w:val="22"/>
          <w:szCs w:val="22"/>
          <w:lang w:val="en-US"/>
        </w:rPr>
        <w:t>mos</w:t>
      </w:r>
      <w:r w:rsidRPr="00072E71">
        <w:rPr>
          <w:sz w:val="22"/>
          <w:szCs w:val="22"/>
        </w:rPr>
        <w:t>-</w:t>
      </w:r>
      <w:r w:rsidRPr="00072E71">
        <w:rPr>
          <w:sz w:val="22"/>
          <w:szCs w:val="22"/>
          <w:lang w:val="en-US"/>
        </w:rPr>
        <w:t>gorsud</w:t>
      </w:r>
      <w:r w:rsidRPr="00072E71">
        <w:rPr>
          <w:sz w:val="22"/>
          <w:szCs w:val="22"/>
        </w:rPr>
        <w:t>.</w:t>
      </w:r>
      <w:r w:rsidRPr="00072E71">
        <w:rPr>
          <w:sz w:val="22"/>
          <w:szCs w:val="22"/>
          <w:lang w:val="en-US"/>
        </w:rPr>
        <w:t>ru</w:t>
      </w:r>
      <w:r w:rsidRPr="00072E71">
        <w:rPr>
          <w:sz w:val="22"/>
          <w:szCs w:val="22"/>
        </w:rPr>
        <w:t>/</w:t>
      </w:r>
      <w:r w:rsidRPr="00072E71">
        <w:rPr>
          <w:sz w:val="22"/>
          <w:szCs w:val="22"/>
          <w:lang w:val="en-US"/>
        </w:rPr>
        <w:t>mgs</w:t>
      </w:r>
      <w:r w:rsidRPr="00072E71">
        <w:rPr>
          <w:sz w:val="22"/>
          <w:szCs w:val="22"/>
        </w:rPr>
        <w:t>/</w:t>
      </w:r>
      <w:r w:rsidRPr="00072E71">
        <w:rPr>
          <w:sz w:val="22"/>
          <w:szCs w:val="22"/>
          <w:lang w:val="en-US"/>
        </w:rPr>
        <w:t>services</w:t>
      </w:r>
      <w:r w:rsidRPr="00072E71">
        <w:rPr>
          <w:sz w:val="22"/>
          <w:szCs w:val="22"/>
        </w:rPr>
        <w:t>/</w:t>
      </w:r>
      <w:r w:rsidRPr="00072E71">
        <w:rPr>
          <w:sz w:val="22"/>
          <w:szCs w:val="22"/>
          <w:lang w:val="en-US"/>
        </w:rPr>
        <w:t>cases</w:t>
      </w:r>
      <w:r w:rsidRPr="00072E71">
        <w:rPr>
          <w:sz w:val="22"/>
          <w:szCs w:val="22"/>
        </w:rPr>
        <w:t>/</w:t>
      </w:r>
      <w:r w:rsidRPr="00072E71">
        <w:rPr>
          <w:sz w:val="22"/>
          <w:szCs w:val="22"/>
          <w:lang w:val="en-US"/>
        </w:rPr>
        <w:t>appeal</w:t>
      </w:r>
      <w:r w:rsidRPr="00072E71">
        <w:rPr>
          <w:sz w:val="22"/>
          <w:szCs w:val="22"/>
        </w:rPr>
        <w:t>-</w:t>
      </w:r>
      <w:r w:rsidRPr="00072E71">
        <w:rPr>
          <w:sz w:val="22"/>
          <w:szCs w:val="22"/>
          <w:lang w:val="en-US"/>
        </w:rPr>
        <w:t>civil</w:t>
      </w:r>
      <w:r w:rsidRPr="00072E71">
        <w:rPr>
          <w:sz w:val="22"/>
          <w:szCs w:val="22"/>
        </w:rPr>
        <w:t>/</w:t>
      </w:r>
      <w:r w:rsidRPr="00072E71">
        <w:rPr>
          <w:sz w:val="22"/>
          <w:szCs w:val="22"/>
          <w:lang w:val="en-US"/>
        </w:rPr>
        <w:t>details</w:t>
      </w:r>
      <w:r w:rsidRPr="00072E71">
        <w:rPr>
          <w:sz w:val="22"/>
          <w:szCs w:val="22"/>
        </w:rPr>
        <w:t>/6</w:t>
      </w:r>
      <w:r w:rsidRPr="00072E71">
        <w:rPr>
          <w:sz w:val="22"/>
          <w:szCs w:val="22"/>
          <w:lang w:val="en-US"/>
        </w:rPr>
        <w:t>d</w:t>
      </w:r>
      <w:r w:rsidRPr="00072E71">
        <w:rPr>
          <w:sz w:val="22"/>
          <w:szCs w:val="22"/>
        </w:rPr>
        <w:t>041221-</w:t>
      </w:r>
      <w:r w:rsidRPr="00072E71">
        <w:rPr>
          <w:sz w:val="22"/>
          <w:szCs w:val="22"/>
          <w:lang w:val="en-US"/>
        </w:rPr>
        <w:t>cf</w:t>
      </w:r>
      <w:r w:rsidRPr="00072E71">
        <w:rPr>
          <w:sz w:val="22"/>
          <w:szCs w:val="22"/>
        </w:rPr>
        <w:t>2</w:t>
      </w:r>
      <w:r w:rsidRPr="00072E71">
        <w:rPr>
          <w:sz w:val="22"/>
          <w:szCs w:val="22"/>
          <w:lang w:val="en-US"/>
        </w:rPr>
        <w:t>a</w:t>
      </w:r>
      <w:r w:rsidRPr="00072E71">
        <w:rPr>
          <w:sz w:val="22"/>
          <w:szCs w:val="22"/>
        </w:rPr>
        <w:t>-4943-</w:t>
      </w:r>
      <w:r w:rsidRPr="00072E71">
        <w:rPr>
          <w:sz w:val="22"/>
          <w:szCs w:val="22"/>
          <w:lang w:val="en-US"/>
        </w:rPr>
        <w:t>a</w:t>
      </w:r>
      <w:r w:rsidRPr="00072E71">
        <w:rPr>
          <w:sz w:val="22"/>
          <w:szCs w:val="22"/>
        </w:rPr>
        <w:t>843-</w:t>
      </w:r>
      <w:r w:rsidRPr="00072E71">
        <w:rPr>
          <w:sz w:val="22"/>
          <w:szCs w:val="22"/>
          <w:lang w:val="en-US"/>
        </w:rPr>
        <w:t>b</w:t>
      </w:r>
      <w:r w:rsidRPr="00072E71">
        <w:rPr>
          <w:sz w:val="22"/>
          <w:szCs w:val="22"/>
        </w:rPr>
        <w:t>629665</w:t>
      </w:r>
      <w:r w:rsidRPr="00072E71">
        <w:rPr>
          <w:sz w:val="22"/>
          <w:szCs w:val="22"/>
          <w:lang w:val="en-US"/>
        </w:rPr>
        <w:t>f</w:t>
      </w:r>
      <w:r w:rsidRPr="00072E71">
        <w:rPr>
          <w:sz w:val="22"/>
          <w:szCs w:val="22"/>
        </w:rPr>
        <w:t>3</w:t>
      </w:r>
      <w:r w:rsidRPr="00072E71">
        <w:rPr>
          <w:sz w:val="22"/>
          <w:szCs w:val="22"/>
          <w:lang w:val="en-US"/>
        </w:rPr>
        <w:t>b</w:t>
      </w:r>
      <w:r w:rsidRPr="00072E71">
        <w:rPr>
          <w:sz w:val="22"/>
          <w:szCs w:val="22"/>
        </w:rPr>
        <w:t>9</w:t>
      </w:r>
      <w:r w:rsidRPr="00072E71">
        <w:rPr>
          <w:sz w:val="22"/>
          <w:szCs w:val="22"/>
          <w:lang w:val="en-US"/>
        </w:rPr>
        <w:t>e</w:t>
      </w:r>
      <w:r w:rsidRPr="00072E71">
        <w:rPr>
          <w:sz w:val="22"/>
          <w:szCs w:val="22"/>
        </w:rPr>
        <w:t>.</w:t>
      </w:r>
    </w:p>
    <w:p w:rsidR="00072E71" w:rsidRPr="00072E71" w:rsidRDefault="00072E71" w:rsidP="00D111F5">
      <w:pPr>
        <w:pStyle w:val="a8"/>
        <w:numPr>
          <w:ilvl w:val="0"/>
          <w:numId w:val="101"/>
        </w:numPr>
        <w:tabs>
          <w:tab w:val="clear" w:pos="720"/>
        </w:tabs>
        <w:ind w:left="426" w:hanging="426"/>
        <w:jc w:val="both"/>
        <w:rPr>
          <w:sz w:val="22"/>
          <w:szCs w:val="22"/>
        </w:rPr>
      </w:pPr>
      <w:r w:rsidRPr="00072E71">
        <w:rPr>
          <w:sz w:val="22"/>
          <w:szCs w:val="22"/>
        </w:rPr>
        <w:t xml:space="preserve">О применении судами Российской Федерации Трудового кодекса Российской Федерации : Постановление Пленума Верховного суда РФ от 17.03.2004 № 2 (ред. от 24.11.2015) </w:t>
      </w:r>
      <w:r>
        <w:rPr>
          <w:iCs/>
          <w:sz w:val="22"/>
          <w:szCs w:val="22"/>
          <w:bdr w:val="none" w:sz="0" w:space="0" w:color="auto" w:frame="1"/>
        </w:rPr>
        <w:t>// </w:t>
      </w:r>
      <w:r w:rsidRPr="00072E71">
        <w:rPr>
          <w:rFonts w:eastAsiaTheme="minorHAnsi"/>
          <w:bCs w:val="0"/>
          <w:sz w:val="22"/>
          <w:szCs w:val="22"/>
          <w:lang w:eastAsia="en-US"/>
        </w:rPr>
        <w:t xml:space="preserve">Бюллетень Верховного суда РФ. </w:t>
      </w:r>
      <w:r w:rsidRPr="00072E71">
        <w:rPr>
          <w:iCs/>
          <w:sz w:val="22"/>
          <w:szCs w:val="22"/>
          <w:bdr w:val="none" w:sz="0" w:space="0" w:color="auto" w:frame="1"/>
        </w:rPr>
        <w:t>—</w:t>
      </w:r>
      <w:r>
        <w:rPr>
          <w:iCs/>
          <w:sz w:val="22"/>
          <w:szCs w:val="22"/>
          <w:bdr w:val="none" w:sz="0" w:space="0" w:color="auto" w:frame="1"/>
        </w:rPr>
        <w:t xml:space="preserve"> </w:t>
      </w:r>
      <w:r w:rsidRPr="00072E71">
        <w:rPr>
          <w:rFonts w:eastAsiaTheme="minorHAnsi"/>
          <w:bCs w:val="0"/>
          <w:sz w:val="22"/>
          <w:szCs w:val="22"/>
          <w:lang w:eastAsia="en-US"/>
        </w:rPr>
        <w:t xml:space="preserve">2007. </w:t>
      </w:r>
      <w:r w:rsidRPr="00072E71">
        <w:rPr>
          <w:iCs/>
          <w:sz w:val="22"/>
          <w:szCs w:val="22"/>
          <w:bdr w:val="none" w:sz="0" w:space="0" w:color="auto" w:frame="1"/>
        </w:rPr>
        <w:t>—</w:t>
      </w:r>
      <w:r>
        <w:rPr>
          <w:iCs/>
          <w:sz w:val="22"/>
          <w:szCs w:val="22"/>
          <w:bdr w:val="none" w:sz="0" w:space="0" w:color="auto" w:frame="1"/>
        </w:rPr>
        <w:t xml:space="preserve"> </w:t>
      </w:r>
      <w:r w:rsidRPr="00072E71">
        <w:rPr>
          <w:rFonts w:eastAsiaTheme="minorHAnsi"/>
          <w:bCs w:val="0"/>
          <w:sz w:val="22"/>
          <w:szCs w:val="22"/>
          <w:lang w:eastAsia="en-US"/>
        </w:rPr>
        <w:t xml:space="preserve">№ 3. </w:t>
      </w:r>
    </w:p>
    <w:p w:rsidR="00072E71" w:rsidRPr="00072E71" w:rsidRDefault="00072E71" w:rsidP="00D111F5">
      <w:pPr>
        <w:pStyle w:val="a8"/>
        <w:numPr>
          <w:ilvl w:val="0"/>
          <w:numId w:val="101"/>
        </w:numPr>
        <w:tabs>
          <w:tab w:val="clear" w:pos="720"/>
        </w:tabs>
        <w:ind w:left="426" w:hanging="426"/>
        <w:jc w:val="both"/>
        <w:rPr>
          <w:sz w:val="22"/>
          <w:szCs w:val="22"/>
        </w:rPr>
      </w:pPr>
      <w:r w:rsidRPr="00072E71">
        <w:rPr>
          <w:sz w:val="22"/>
          <w:szCs w:val="22"/>
        </w:rPr>
        <w:t>О прокуратуре Российской Федерации : Федеральный закон от 17.01.1992 № 2202-1 (ред. от 03.08.2018)</w:t>
      </w:r>
      <w:r w:rsidRPr="00072E71">
        <w:rPr>
          <w:b/>
          <w:sz w:val="22"/>
          <w:szCs w:val="22"/>
        </w:rPr>
        <w:t xml:space="preserve"> // </w:t>
      </w:r>
      <w:r w:rsidRPr="00072E71">
        <w:rPr>
          <w:rFonts w:eastAsiaTheme="minorHAnsi"/>
          <w:bCs w:val="0"/>
          <w:sz w:val="22"/>
          <w:szCs w:val="22"/>
          <w:lang w:eastAsia="en-US"/>
        </w:rPr>
        <w:t xml:space="preserve">Собрание законодательства РФ. </w:t>
      </w:r>
      <w:r w:rsidRPr="00072E71">
        <w:rPr>
          <w:iCs/>
          <w:sz w:val="22"/>
          <w:szCs w:val="22"/>
          <w:bdr w:val="none" w:sz="0" w:space="0" w:color="auto" w:frame="1"/>
        </w:rPr>
        <w:t>—</w:t>
      </w:r>
      <w:r>
        <w:rPr>
          <w:iCs/>
          <w:sz w:val="22"/>
          <w:szCs w:val="22"/>
          <w:bdr w:val="none" w:sz="0" w:space="0" w:color="auto" w:frame="1"/>
        </w:rPr>
        <w:t xml:space="preserve"> </w:t>
      </w:r>
      <w:r w:rsidRPr="00072E71">
        <w:rPr>
          <w:rFonts w:eastAsiaTheme="minorHAnsi"/>
          <w:bCs w:val="0"/>
          <w:sz w:val="22"/>
          <w:szCs w:val="22"/>
          <w:lang w:eastAsia="en-US"/>
        </w:rPr>
        <w:t xml:space="preserve">1995. </w:t>
      </w:r>
      <w:r w:rsidRPr="00072E71">
        <w:rPr>
          <w:iCs/>
          <w:sz w:val="22"/>
          <w:szCs w:val="22"/>
          <w:bdr w:val="none" w:sz="0" w:space="0" w:color="auto" w:frame="1"/>
        </w:rPr>
        <w:t>—</w:t>
      </w:r>
      <w:r>
        <w:rPr>
          <w:iCs/>
          <w:sz w:val="22"/>
          <w:szCs w:val="22"/>
          <w:bdr w:val="none" w:sz="0" w:space="0" w:color="auto" w:frame="1"/>
        </w:rPr>
        <w:t xml:space="preserve"> </w:t>
      </w:r>
      <w:r w:rsidRPr="00072E71">
        <w:rPr>
          <w:rFonts w:eastAsiaTheme="minorHAnsi"/>
          <w:bCs w:val="0"/>
          <w:sz w:val="22"/>
          <w:szCs w:val="22"/>
          <w:lang w:eastAsia="en-US"/>
        </w:rPr>
        <w:t xml:space="preserve">№ 47. </w:t>
      </w:r>
      <w:r w:rsidRPr="00072E71">
        <w:rPr>
          <w:iCs/>
          <w:sz w:val="22"/>
          <w:szCs w:val="22"/>
          <w:bdr w:val="none" w:sz="0" w:space="0" w:color="auto" w:frame="1"/>
        </w:rPr>
        <w:t>—</w:t>
      </w:r>
      <w:r>
        <w:rPr>
          <w:iCs/>
          <w:sz w:val="22"/>
          <w:szCs w:val="22"/>
          <w:bdr w:val="none" w:sz="0" w:space="0" w:color="auto" w:frame="1"/>
        </w:rPr>
        <w:t xml:space="preserve"> </w:t>
      </w:r>
      <w:r w:rsidRPr="00072E71">
        <w:rPr>
          <w:rFonts w:eastAsiaTheme="minorHAnsi"/>
          <w:bCs w:val="0"/>
          <w:sz w:val="22"/>
          <w:szCs w:val="22"/>
          <w:lang w:eastAsia="en-US"/>
        </w:rPr>
        <w:t>Ст. 4472.</w:t>
      </w:r>
    </w:p>
    <w:p w:rsidR="00072E71" w:rsidRPr="00072E71" w:rsidRDefault="00072E71" w:rsidP="00D111F5">
      <w:pPr>
        <w:pStyle w:val="a8"/>
        <w:numPr>
          <w:ilvl w:val="0"/>
          <w:numId w:val="101"/>
        </w:numPr>
        <w:tabs>
          <w:tab w:val="clear" w:pos="720"/>
        </w:tabs>
        <w:ind w:left="426" w:hanging="426"/>
        <w:jc w:val="both"/>
        <w:rPr>
          <w:sz w:val="22"/>
          <w:szCs w:val="22"/>
        </w:rPr>
      </w:pPr>
      <w:r w:rsidRPr="00072E71">
        <w:rPr>
          <w:sz w:val="22"/>
          <w:szCs w:val="22"/>
        </w:rPr>
        <w:t>Об утверждении Положения о дисциплине работников железнодорожного транспорта ро</w:t>
      </w:r>
      <w:r w:rsidRPr="00072E71">
        <w:rPr>
          <w:sz w:val="22"/>
          <w:szCs w:val="22"/>
        </w:rPr>
        <w:t>с</w:t>
      </w:r>
      <w:r>
        <w:rPr>
          <w:sz w:val="22"/>
          <w:szCs w:val="22"/>
        </w:rPr>
        <w:t>сийской федерации : П</w:t>
      </w:r>
      <w:r w:rsidRPr="00072E71">
        <w:rPr>
          <w:sz w:val="22"/>
          <w:szCs w:val="22"/>
        </w:rPr>
        <w:t xml:space="preserve">остановление </w:t>
      </w:r>
      <w:r>
        <w:rPr>
          <w:sz w:val="22"/>
          <w:szCs w:val="22"/>
        </w:rPr>
        <w:t>П</w:t>
      </w:r>
      <w:r w:rsidRPr="00072E71">
        <w:rPr>
          <w:sz w:val="22"/>
          <w:szCs w:val="22"/>
        </w:rPr>
        <w:t>равительства РФ от 25.08.1992 № 621</w:t>
      </w:r>
      <w:r w:rsidRPr="007A4A0E">
        <w:rPr>
          <w:sz w:val="22"/>
          <w:szCs w:val="22"/>
        </w:rPr>
        <w:t xml:space="preserve"> </w:t>
      </w:r>
      <w:r w:rsidRPr="00072E71">
        <w:rPr>
          <w:b/>
          <w:caps/>
          <w:sz w:val="22"/>
          <w:szCs w:val="22"/>
        </w:rPr>
        <w:t xml:space="preserve">// </w:t>
      </w:r>
      <w:r w:rsidRPr="00072E71">
        <w:rPr>
          <w:rFonts w:eastAsiaTheme="minorHAnsi"/>
          <w:bCs w:val="0"/>
          <w:sz w:val="22"/>
          <w:szCs w:val="22"/>
          <w:lang w:eastAsia="en-US"/>
        </w:rPr>
        <w:t xml:space="preserve">Собрание актов Президента и Правительства РФ. </w:t>
      </w:r>
      <w:r w:rsidRPr="00072E71">
        <w:rPr>
          <w:iCs/>
          <w:sz w:val="22"/>
          <w:szCs w:val="22"/>
          <w:bdr w:val="none" w:sz="0" w:space="0" w:color="auto" w:frame="1"/>
        </w:rPr>
        <w:t>—</w:t>
      </w:r>
      <w:r>
        <w:rPr>
          <w:iCs/>
          <w:sz w:val="22"/>
          <w:szCs w:val="22"/>
          <w:bdr w:val="none" w:sz="0" w:space="0" w:color="auto" w:frame="1"/>
        </w:rPr>
        <w:t xml:space="preserve"> </w:t>
      </w:r>
      <w:r w:rsidRPr="00072E71">
        <w:rPr>
          <w:rFonts w:eastAsiaTheme="minorHAnsi"/>
          <w:bCs w:val="0"/>
          <w:sz w:val="22"/>
          <w:szCs w:val="22"/>
          <w:lang w:eastAsia="en-US"/>
        </w:rPr>
        <w:t xml:space="preserve">1992. </w:t>
      </w:r>
      <w:r w:rsidRPr="00072E71">
        <w:rPr>
          <w:iCs/>
          <w:sz w:val="22"/>
          <w:szCs w:val="22"/>
          <w:bdr w:val="none" w:sz="0" w:space="0" w:color="auto" w:frame="1"/>
        </w:rPr>
        <w:t>—</w:t>
      </w:r>
      <w:r>
        <w:rPr>
          <w:iCs/>
          <w:sz w:val="22"/>
          <w:szCs w:val="22"/>
          <w:bdr w:val="none" w:sz="0" w:space="0" w:color="auto" w:frame="1"/>
        </w:rPr>
        <w:t xml:space="preserve"> </w:t>
      </w:r>
      <w:r w:rsidRPr="00072E71">
        <w:rPr>
          <w:rFonts w:eastAsiaTheme="minorHAnsi"/>
          <w:bCs w:val="0"/>
          <w:sz w:val="22"/>
          <w:szCs w:val="22"/>
          <w:lang w:eastAsia="en-US"/>
        </w:rPr>
        <w:t xml:space="preserve">№ 9. </w:t>
      </w:r>
      <w:r w:rsidRPr="00072E71">
        <w:rPr>
          <w:iCs/>
          <w:sz w:val="22"/>
          <w:szCs w:val="22"/>
          <w:bdr w:val="none" w:sz="0" w:space="0" w:color="auto" w:frame="1"/>
        </w:rPr>
        <w:t>—</w:t>
      </w:r>
      <w:r>
        <w:rPr>
          <w:iCs/>
          <w:sz w:val="22"/>
          <w:szCs w:val="22"/>
          <w:bdr w:val="none" w:sz="0" w:space="0" w:color="auto" w:frame="1"/>
        </w:rPr>
        <w:t xml:space="preserve"> </w:t>
      </w:r>
      <w:r w:rsidRPr="00072E71">
        <w:rPr>
          <w:rFonts w:eastAsiaTheme="minorHAnsi"/>
          <w:bCs w:val="0"/>
          <w:sz w:val="22"/>
          <w:szCs w:val="22"/>
          <w:lang w:eastAsia="en-US"/>
        </w:rPr>
        <w:t>Ст. 608.</w:t>
      </w:r>
    </w:p>
    <w:p w:rsidR="00072E71" w:rsidRPr="00072E71" w:rsidRDefault="00072E71" w:rsidP="00D111F5">
      <w:pPr>
        <w:pStyle w:val="a8"/>
        <w:numPr>
          <w:ilvl w:val="0"/>
          <w:numId w:val="101"/>
        </w:numPr>
        <w:tabs>
          <w:tab w:val="clear" w:pos="720"/>
        </w:tabs>
        <w:ind w:left="426" w:hanging="426"/>
        <w:jc w:val="both"/>
        <w:textAlignment w:val="baseline"/>
        <w:rPr>
          <w:sz w:val="22"/>
          <w:szCs w:val="22"/>
        </w:rPr>
      </w:pPr>
      <w:r w:rsidRPr="00072E71">
        <w:rPr>
          <w:sz w:val="22"/>
          <w:szCs w:val="22"/>
          <w:shd w:val="clear" w:color="auto" w:fill="FFFFFF"/>
        </w:rPr>
        <w:lastRenderedPageBreak/>
        <w:t xml:space="preserve">Обзор судебной практики Верховного Суда Российской Федерации за первый квартал 2011 года (утв. Президиумом Верховного Суда РФ 1 июня 2011 г.) // </w:t>
      </w:r>
      <w:r w:rsidRPr="00072E71">
        <w:rPr>
          <w:rFonts w:eastAsiaTheme="minorHAnsi"/>
          <w:bCs w:val="0"/>
          <w:sz w:val="22"/>
          <w:szCs w:val="22"/>
          <w:lang w:eastAsia="en-US"/>
        </w:rPr>
        <w:t>Бюллетень Верховного с</w:t>
      </w:r>
      <w:r w:rsidRPr="00072E71">
        <w:rPr>
          <w:rFonts w:eastAsiaTheme="minorHAnsi"/>
          <w:bCs w:val="0"/>
          <w:sz w:val="22"/>
          <w:szCs w:val="22"/>
          <w:lang w:eastAsia="en-US"/>
        </w:rPr>
        <w:t>у</w:t>
      </w:r>
      <w:r w:rsidRPr="00072E71">
        <w:rPr>
          <w:rFonts w:eastAsiaTheme="minorHAnsi"/>
          <w:bCs w:val="0"/>
          <w:sz w:val="22"/>
          <w:szCs w:val="22"/>
          <w:lang w:eastAsia="en-US"/>
        </w:rPr>
        <w:t xml:space="preserve">да РФ. </w:t>
      </w:r>
      <w:r w:rsidRPr="00072E71">
        <w:rPr>
          <w:iCs/>
          <w:sz w:val="22"/>
          <w:szCs w:val="22"/>
          <w:bdr w:val="none" w:sz="0" w:space="0" w:color="auto" w:frame="1"/>
        </w:rPr>
        <w:t>—</w:t>
      </w:r>
      <w:r>
        <w:rPr>
          <w:iCs/>
          <w:sz w:val="22"/>
          <w:szCs w:val="22"/>
          <w:bdr w:val="none" w:sz="0" w:space="0" w:color="auto" w:frame="1"/>
        </w:rPr>
        <w:t xml:space="preserve"> </w:t>
      </w:r>
      <w:r w:rsidRPr="00072E71">
        <w:rPr>
          <w:rFonts w:eastAsiaTheme="minorHAnsi"/>
          <w:bCs w:val="0"/>
          <w:sz w:val="22"/>
          <w:szCs w:val="22"/>
          <w:lang w:eastAsia="en-US"/>
        </w:rPr>
        <w:t xml:space="preserve">2011. </w:t>
      </w:r>
      <w:r w:rsidRPr="00072E71">
        <w:rPr>
          <w:iCs/>
          <w:sz w:val="22"/>
          <w:szCs w:val="22"/>
          <w:bdr w:val="none" w:sz="0" w:space="0" w:color="auto" w:frame="1"/>
        </w:rPr>
        <w:t>—</w:t>
      </w:r>
      <w:r>
        <w:rPr>
          <w:iCs/>
          <w:sz w:val="22"/>
          <w:szCs w:val="22"/>
          <w:bdr w:val="none" w:sz="0" w:space="0" w:color="auto" w:frame="1"/>
        </w:rPr>
        <w:t xml:space="preserve"> </w:t>
      </w:r>
      <w:r w:rsidRPr="00072E71">
        <w:rPr>
          <w:rFonts w:eastAsiaTheme="minorHAnsi"/>
          <w:bCs w:val="0"/>
          <w:sz w:val="22"/>
          <w:szCs w:val="22"/>
          <w:lang w:eastAsia="en-US"/>
        </w:rPr>
        <w:t>№ 9</w:t>
      </w:r>
    </w:p>
    <w:p w:rsidR="00072E71" w:rsidRPr="00072E71" w:rsidRDefault="00072E71" w:rsidP="00D111F5">
      <w:pPr>
        <w:pStyle w:val="a9"/>
        <w:numPr>
          <w:ilvl w:val="0"/>
          <w:numId w:val="101"/>
        </w:numPr>
        <w:tabs>
          <w:tab w:val="clear" w:pos="720"/>
        </w:tabs>
        <w:ind w:left="426" w:hanging="426"/>
        <w:rPr>
          <w:sz w:val="22"/>
          <w:szCs w:val="22"/>
        </w:rPr>
      </w:pPr>
      <w:r w:rsidRPr="00072E71">
        <w:rPr>
          <w:sz w:val="22"/>
          <w:szCs w:val="22"/>
        </w:rPr>
        <w:t xml:space="preserve">Сайт </w:t>
      </w:r>
      <w:r w:rsidRPr="00072E71">
        <w:rPr>
          <w:bCs/>
          <w:color w:val="000000"/>
          <w:sz w:val="22"/>
          <w:szCs w:val="22"/>
          <w:shd w:val="clear" w:color="auto" w:fill="FFFFFF"/>
        </w:rPr>
        <w:t xml:space="preserve">Вилюйского районного суда Республики Саха (Якутия). </w:t>
      </w:r>
      <w:r w:rsidRPr="00072E71">
        <w:rPr>
          <w:iCs/>
          <w:sz w:val="22"/>
          <w:szCs w:val="22"/>
          <w:bdr w:val="none" w:sz="0" w:space="0" w:color="auto" w:frame="1"/>
        </w:rPr>
        <w:t>—</w:t>
      </w:r>
      <w:r>
        <w:rPr>
          <w:iCs/>
          <w:sz w:val="22"/>
          <w:szCs w:val="22"/>
          <w:bdr w:val="none" w:sz="0" w:space="0" w:color="auto" w:frame="1"/>
        </w:rPr>
        <w:t xml:space="preserve"> Режим доступа</w:t>
      </w:r>
      <w:r w:rsidRPr="00072E71">
        <w:rPr>
          <w:sz w:val="22"/>
          <w:szCs w:val="22"/>
        </w:rPr>
        <w:t>:</w:t>
      </w:r>
      <w:r w:rsidRPr="00072E71">
        <w:rPr>
          <w:b/>
          <w:bCs/>
          <w:color w:val="000000"/>
          <w:sz w:val="22"/>
          <w:szCs w:val="22"/>
          <w:shd w:val="clear" w:color="auto" w:fill="FFFFFF"/>
        </w:rPr>
        <w:t xml:space="preserve"> </w:t>
      </w:r>
      <w:r w:rsidRPr="00072E71">
        <w:rPr>
          <w:sz w:val="22"/>
          <w:szCs w:val="22"/>
          <w:lang w:val="en-US"/>
        </w:rPr>
        <w:t>http</w:t>
      </w:r>
      <w:r w:rsidRPr="00072E71">
        <w:rPr>
          <w:sz w:val="22"/>
          <w:szCs w:val="22"/>
        </w:rPr>
        <w:t>://</w:t>
      </w:r>
      <w:r w:rsidRPr="00072E71">
        <w:rPr>
          <w:sz w:val="22"/>
          <w:szCs w:val="22"/>
          <w:lang w:val="en-US"/>
        </w:rPr>
        <w:t>vilyui</w:t>
      </w:r>
      <w:r w:rsidRPr="00072E71">
        <w:rPr>
          <w:sz w:val="22"/>
          <w:szCs w:val="22"/>
        </w:rPr>
        <w:t>.</w:t>
      </w:r>
      <w:r w:rsidRPr="00072E71">
        <w:rPr>
          <w:sz w:val="22"/>
          <w:szCs w:val="22"/>
          <w:lang w:val="en-US"/>
        </w:rPr>
        <w:t>jak</w:t>
      </w:r>
      <w:r w:rsidRPr="00072E71">
        <w:rPr>
          <w:sz w:val="22"/>
          <w:szCs w:val="22"/>
        </w:rPr>
        <w:t>.</w:t>
      </w:r>
      <w:r w:rsidRPr="00072E71">
        <w:rPr>
          <w:sz w:val="22"/>
          <w:szCs w:val="22"/>
          <w:lang w:val="en-US"/>
        </w:rPr>
        <w:t>sudrf</w:t>
      </w:r>
      <w:r w:rsidRPr="00072E71">
        <w:rPr>
          <w:sz w:val="22"/>
          <w:szCs w:val="22"/>
        </w:rPr>
        <w:t>.</w:t>
      </w:r>
      <w:r w:rsidRPr="00072E71">
        <w:rPr>
          <w:sz w:val="22"/>
          <w:szCs w:val="22"/>
          <w:lang w:val="en-US"/>
        </w:rPr>
        <w:t>ru</w:t>
      </w:r>
      <w:r w:rsidRPr="00072E71">
        <w:rPr>
          <w:sz w:val="22"/>
          <w:szCs w:val="22"/>
        </w:rPr>
        <w:t>/.</w:t>
      </w:r>
    </w:p>
    <w:p w:rsidR="00072E71" w:rsidRPr="00072E71" w:rsidRDefault="00072E71" w:rsidP="00D111F5">
      <w:pPr>
        <w:pStyle w:val="a9"/>
        <w:numPr>
          <w:ilvl w:val="0"/>
          <w:numId w:val="101"/>
        </w:numPr>
        <w:tabs>
          <w:tab w:val="clear" w:pos="720"/>
        </w:tabs>
        <w:ind w:left="426" w:hanging="426"/>
        <w:rPr>
          <w:sz w:val="22"/>
          <w:szCs w:val="22"/>
        </w:rPr>
      </w:pPr>
      <w:r w:rsidRPr="00072E71">
        <w:rPr>
          <w:sz w:val="22"/>
          <w:szCs w:val="22"/>
        </w:rPr>
        <w:t xml:space="preserve">Эжвинский районный суд г. Сыктывкара Республики Коми. </w:t>
      </w:r>
      <w:r w:rsidRPr="00072E71">
        <w:rPr>
          <w:iCs/>
          <w:sz w:val="22"/>
          <w:szCs w:val="22"/>
          <w:bdr w:val="none" w:sz="0" w:space="0" w:color="auto" w:frame="1"/>
        </w:rPr>
        <w:t>—</w:t>
      </w:r>
      <w:r>
        <w:rPr>
          <w:iCs/>
          <w:sz w:val="22"/>
          <w:szCs w:val="22"/>
          <w:bdr w:val="none" w:sz="0" w:space="0" w:color="auto" w:frame="1"/>
        </w:rPr>
        <w:t xml:space="preserve"> Режим доступа</w:t>
      </w:r>
      <w:r w:rsidRPr="00072E71">
        <w:rPr>
          <w:sz w:val="22"/>
          <w:szCs w:val="22"/>
        </w:rPr>
        <w:t xml:space="preserve">: </w:t>
      </w:r>
      <w:r w:rsidRPr="00072E71">
        <w:rPr>
          <w:sz w:val="22"/>
          <w:szCs w:val="22"/>
          <w:lang w:val="en-US"/>
        </w:rPr>
        <w:t>http</w:t>
      </w:r>
      <w:r w:rsidRPr="00072E71">
        <w:rPr>
          <w:sz w:val="22"/>
          <w:szCs w:val="22"/>
        </w:rPr>
        <w:t>://</w:t>
      </w:r>
      <w:r w:rsidRPr="00072E71">
        <w:rPr>
          <w:sz w:val="22"/>
          <w:szCs w:val="22"/>
          <w:lang w:val="en-US"/>
        </w:rPr>
        <w:t>ejvasud</w:t>
      </w:r>
      <w:r w:rsidRPr="00072E71">
        <w:rPr>
          <w:sz w:val="22"/>
          <w:szCs w:val="22"/>
        </w:rPr>
        <w:t>.</w:t>
      </w:r>
      <w:r w:rsidRPr="00072E71">
        <w:rPr>
          <w:sz w:val="22"/>
          <w:szCs w:val="22"/>
          <w:lang w:val="en-US"/>
        </w:rPr>
        <w:t>komi</w:t>
      </w:r>
      <w:r w:rsidRPr="00072E71">
        <w:rPr>
          <w:sz w:val="22"/>
          <w:szCs w:val="22"/>
        </w:rPr>
        <w:t>.</w:t>
      </w:r>
      <w:r w:rsidRPr="00072E71">
        <w:rPr>
          <w:sz w:val="22"/>
          <w:szCs w:val="22"/>
          <w:lang w:val="en-US"/>
        </w:rPr>
        <w:t>sudrf</w:t>
      </w:r>
      <w:r w:rsidRPr="00072E71">
        <w:rPr>
          <w:sz w:val="22"/>
          <w:szCs w:val="22"/>
        </w:rPr>
        <w:t>.</w:t>
      </w:r>
      <w:r w:rsidRPr="00072E71">
        <w:rPr>
          <w:sz w:val="22"/>
          <w:szCs w:val="22"/>
          <w:lang w:val="en-US"/>
        </w:rPr>
        <w:t>ru</w:t>
      </w:r>
      <w:r w:rsidRPr="00072E71">
        <w:rPr>
          <w:sz w:val="22"/>
          <w:szCs w:val="22"/>
        </w:rPr>
        <w:t xml:space="preserve">/ </w:t>
      </w:r>
    </w:p>
    <w:p w:rsidR="00072E71" w:rsidRDefault="00072E71" w:rsidP="00072E71">
      <w:pPr>
        <w:rPr>
          <w:sz w:val="22"/>
          <w:szCs w:val="22"/>
        </w:rPr>
      </w:pPr>
    </w:p>
    <w:p w:rsidR="00072E71" w:rsidRPr="00072E71" w:rsidRDefault="00072E71" w:rsidP="00072E71">
      <w:pPr>
        <w:rPr>
          <w:sz w:val="22"/>
          <w:szCs w:val="22"/>
        </w:rPr>
      </w:pPr>
    </w:p>
    <w:p w:rsidR="00B72A00" w:rsidRPr="00B72A00" w:rsidRDefault="00B72A00" w:rsidP="00B72A00">
      <w:pPr>
        <w:tabs>
          <w:tab w:val="left" w:pos="1134"/>
        </w:tabs>
        <w:ind w:firstLine="567"/>
        <w:jc w:val="right"/>
        <w:rPr>
          <w:rFonts w:ascii="Arial" w:hAnsi="Arial" w:cs="Arial"/>
          <w:b/>
          <w:sz w:val="22"/>
          <w:szCs w:val="22"/>
        </w:rPr>
      </w:pPr>
      <w:r w:rsidRPr="00B72A00">
        <w:rPr>
          <w:rFonts w:ascii="Arial" w:hAnsi="Arial" w:cs="Arial"/>
          <w:b/>
          <w:sz w:val="22"/>
          <w:szCs w:val="22"/>
        </w:rPr>
        <w:t>Е. А. ВЛАДЫКИНА</w:t>
      </w:r>
    </w:p>
    <w:p w:rsidR="00B72A00" w:rsidRPr="00B72A00" w:rsidRDefault="00B72A00" w:rsidP="00B72A00">
      <w:pPr>
        <w:tabs>
          <w:tab w:val="left" w:pos="1134"/>
        </w:tabs>
        <w:ind w:firstLine="567"/>
        <w:jc w:val="right"/>
        <w:rPr>
          <w:rFonts w:ascii="Arial" w:hAnsi="Arial" w:cs="Arial"/>
          <w:sz w:val="22"/>
          <w:szCs w:val="22"/>
        </w:rPr>
      </w:pPr>
      <w:r w:rsidRPr="00B72A00">
        <w:rPr>
          <w:rFonts w:ascii="Arial" w:hAnsi="Arial" w:cs="Arial"/>
          <w:sz w:val="22"/>
          <w:szCs w:val="22"/>
        </w:rPr>
        <w:t>ФКОУ ВО Кузбасский институт ФСИН России,</w:t>
      </w:r>
    </w:p>
    <w:p w:rsidR="006E21F9" w:rsidRPr="00B72A00" w:rsidRDefault="00B72A00" w:rsidP="00B72A00">
      <w:pPr>
        <w:tabs>
          <w:tab w:val="left" w:pos="1134"/>
        </w:tabs>
        <w:spacing w:after="60"/>
        <w:ind w:firstLine="567"/>
        <w:jc w:val="right"/>
        <w:rPr>
          <w:rFonts w:ascii="Arial" w:hAnsi="Arial" w:cs="Arial"/>
          <w:sz w:val="22"/>
          <w:szCs w:val="22"/>
        </w:rPr>
      </w:pPr>
      <w:r>
        <w:rPr>
          <w:rFonts w:ascii="Arial" w:hAnsi="Arial" w:cs="Arial"/>
          <w:sz w:val="22"/>
          <w:szCs w:val="22"/>
        </w:rPr>
        <w:t>магистрант юридического факультета</w:t>
      </w:r>
    </w:p>
    <w:p w:rsidR="00B72A00" w:rsidRDefault="00B72A00" w:rsidP="00B72A00">
      <w:pPr>
        <w:tabs>
          <w:tab w:val="left" w:pos="1134"/>
        </w:tabs>
        <w:ind w:firstLine="567"/>
        <w:jc w:val="right"/>
        <w:rPr>
          <w:rFonts w:ascii="Arial" w:hAnsi="Arial" w:cs="Arial"/>
          <w:sz w:val="22"/>
          <w:szCs w:val="22"/>
        </w:rPr>
      </w:pPr>
      <w:r>
        <w:rPr>
          <w:rFonts w:ascii="Arial" w:hAnsi="Arial" w:cs="Arial"/>
          <w:sz w:val="22"/>
          <w:szCs w:val="22"/>
        </w:rPr>
        <w:t>Научный руководитель:</w:t>
      </w:r>
    </w:p>
    <w:p w:rsidR="00B72A00" w:rsidRDefault="00B72A00" w:rsidP="00B72A00">
      <w:pPr>
        <w:tabs>
          <w:tab w:val="left" w:pos="1134"/>
        </w:tabs>
        <w:ind w:firstLine="567"/>
        <w:jc w:val="right"/>
        <w:rPr>
          <w:rFonts w:ascii="Arial" w:hAnsi="Arial" w:cs="Arial"/>
          <w:sz w:val="22"/>
          <w:szCs w:val="22"/>
        </w:rPr>
      </w:pPr>
      <w:r w:rsidRPr="00B72A00">
        <w:rPr>
          <w:rFonts w:ascii="Arial" w:hAnsi="Arial" w:cs="Arial"/>
          <w:sz w:val="22"/>
          <w:szCs w:val="22"/>
        </w:rPr>
        <w:t>ФКОУ ВО Кузбасский институт ФСИН России,</w:t>
      </w:r>
    </w:p>
    <w:p w:rsidR="00B72A00" w:rsidRDefault="00B72A00" w:rsidP="00B72A00">
      <w:pPr>
        <w:tabs>
          <w:tab w:val="left" w:pos="1134"/>
        </w:tabs>
        <w:ind w:firstLine="567"/>
        <w:jc w:val="right"/>
        <w:rPr>
          <w:rFonts w:ascii="Arial" w:hAnsi="Arial" w:cs="Arial"/>
          <w:sz w:val="22"/>
          <w:szCs w:val="22"/>
        </w:rPr>
      </w:pPr>
      <w:r>
        <w:rPr>
          <w:rFonts w:ascii="Arial" w:hAnsi="Arial" w:cs="Arial"/>
          <w:sz w:val="22"/>
          <w:szCs w:val="22"/>
        </w:rPr>
        <w:t>доцент кафедры гражданско-правовых дисциплин,</w:t>
      </w:r>
    </w:p>
    <w:p w:rsidR="006E21F9" w:rsidRPr="00B72A00" w:rsidRDefault="00B72A00" w:rsidP="00B72A00">
      <w:pPr>
        <w:tabs>
          <w:tab w:val="left" w:pos="1134"/>
        </w:tabs>
        <w:ind w:firstLine="567"/>
        <w:jc w:val="right"/>
        <w:rPr>
          <w:rFonts w:ascii="Arial" w:hAnsi="Arial" w:cs="Arial"/>
          <w:sz w:val="22"/>
          <w:szCs w:val="22"/>
        </w:rPr>
      </w:pPr>
      <w:r w:rsidRPr="00B72A00">
        <w:rPr>
          <w:rFonts w:ascii="Arial" w:hAnsi="Arial" w:cs="Arial"/>
          <w:sz w:val="22"/>
          <w:szCs w:val="22"/>
        </w:rPr>
        <w:t>кан</w:t>
      </w:r>
      <w:r>
        <w:rPr>
          <w:rFonts w:ascii="Arial" w:hAnsi="Arial" w:cs="Arial"/>
          <w:sz w:val="22"/>
          <w:szCs w:val="22"/>
        </w:rPr>
        <w:t xml:space="preserve">дидат </w:t>
      </w:r>
      <w:r w:rsidRPr="00B72A00">
        <w:rPr>
          <w:rFonts w:ascii="Arial" w:hAnsi="Arial" w:cs="Arial"/>
          <w:sz w:val="22"/>
          <w:szCs w:val="22"/>
        </w:rPr>
        <w:t>ист</w:t>
      </w:r>
      <w:r>
        <w:rPr>
          <w:rFonts w:ascii="Arial" w:hAnsi="Arial" w:cs="Arial"/>
          <w:sz w:val="22"/>
          <w:szCs w:val="22"/>
        </w:rPr>
        <w:t xml:space="preserve">орических </w:t>
      </w:r>
      <w:r w:rsidRPr="00B72A00">
        <w:rPr>
          <w:rFonts w:ascii="Arial" w:hAnsi="Arial" w:cs="Arial"/>
          <w:sz w:val="22"/>
          <w:szCs w:val="22"/>
        </w:rPr>
        <w:t>н</w:t>
      </w:r>
      <w:r>
        <w:rPr>
          <w:rFonts w:ascii="Arial" w:hAnsi="Arial" w:cs="Arial"/>
          <w:sz w:val="22"/>
          <w:szCs w:val="22"/>
        </w:rPr>
        <w:t>аук,</w:t>
      </w:r>
      <w:r w:rsidRPr="00B72A00">
        <w:rPr>
          <w:rFonts w:ascii="Arial" w:hAnsi="Arial" w:cs="Arial"/>
          <w:sz w:val="22"/>
          <w:szCs w:val="22"/>
        </w:rPr>
        <w:t xml:space="preserve"> доцент </w:t>
      </w:r>
      <w:r w:rsidR="006E21F9" w:rsidRPr="00B72A00">
        <w:rPr>
          <w:rFonts w:ascii="Arial" w:hAnsi="Arial" w:cs="Arial"/>
          <w:sz w:val="22"/>
          <w:szCs w:val="22"/>
        </w:rPr>
        <w:t>Д.</w:t>
      </w:r>
      <w:r>
        <w:rPr>
          <w:rFonts w:ascii="Arial" w:hAnsi="Arial" w:cs="Arial"/>
          <w:sz w:val="22"/>
          <w:szCs w:val="22"/>
        </w:rPr>
        <w:t xml:space="preserve"> </w:t>
      </w:r>
      <w:r w:rsidR="006E21F9" w:rsidRPr="00B72A00">
        <w:rPr>
          <w:rFonts w:ascii="Arial" w:hAnsi="Arial" w:cs="Arial"/>
          <w:sz w:val="22"/>
          <w:szCs w:val="22"/>
        </w:rPr>
        <w:t>А. Упо</w:t>
      </w:r>
      <w:r>
        <w:rPr>
          <w:rFonts w:ascii="Arial" w:hAnsi="Arial" w:cs="Arial"/>
          <w:sz w:val="22"/>
          <w:szCs w:val="22"/>
        </w:rPr>
        <w:t>ров</w:t>
      </w:r>
    </w:p>
    <w:p w:rsidR="005B2EBC" w:rsidRPr="001156DB" w:rsidRDefault="005B2EBC" w:rsidP="006E21F9">
      <w:pPr>
        <w:pStyle w:val="1"/>
      </w:pPr>
      <w:r w:rsidRPr="001156DB">
        <w:t>ОБ ОСОБЕННОСТЯХ И ПРОБЛЕМАХ ФУНКЦИОНИРОВАНИЯ АВТОНОМНЫХ НЕКОММЕРЧЕСКИХ ОРГАНИЗАЦИ</w:t>
      </w:r>
      <w:r w:rsidR="00072E71">
        <w:t>й</w:t>
      </w:r>
      <w:r w:rsidRPr="001156DB">
        <w:t xml:space="preserve"> В РОССИИ</w:t>
      </w:r>
    </w:p>
    <w:p w:rsidR="005B2EBC" w:rsidRPr="001156DB" w:rsidRDefault="005B2EBC" w:rsidP="00EE1F9C">
      <w:pPr>
        <w:tabs>
          <w:tab w:val="left" w:pos="1134"/>
        </w:tabs>
        <w:ind w:firstLine="567"/>
        <w:rPr>
          <w:sz w:val="22"/>
          <w:szCs w:val="22"/>
        </w:rPr>
      </w:pPr>
      <w:r w:rsidRPr="001156DB">
        <w:rPr>
          <w:sz w:val="22"/>
          <w:szCs w:val="22"/>
        </w:rPr>
        <w:t xml:space="preserve">В Российской Федерации за последнее два десятилетия происходит регулярное </w:t>
      </w:r>
      <w:r w:rsidRPr="00B72A00">
        <w:rPr>
          <w:spacing w:val="-2"/>
          <w:sz w:val="22"/>
          <w:szCs w:val="22"/>
        </w:rPr>
        <w:t>увелич</w:t>
      </w:r>
      <w:r w:rsidRPr="00B72A00">
        <w:rPr>
          <w:spacing w:val="-2"/>
          <w:sz w:val="22"/>
          <w:szCs w:val="22"/>
        </w:rPr>
        <w:t>е</w:t>
      </w:r>
      <w:r w:rsidRPr="00B72A00">
        <w:rPr>
          <w:spacing w:val="-2"/>
          <w:sz w:val="22"/>
          <w:szCs w:val="22"/>
        </w:rPr>
        <w:t>ние числа коммерческих и некоммерческих организаций, что указывает на разнообразие потре</w:t>
      </w:r>
      <w:r w:rsidRPr="00B72A00">
        <w:rPr>
          <w:spacing w:val="-2"/>
          <w:sz w:val="22"/>
          <w:szCs w:val="22"/>
        </w:rPr>
        <w:t>б</w:t>
      </w:r>
      <w:r w:rsidRPr="00B72A00">
        <w:rPr>
          <w:spacing w:val="-2"/>
          <w:sz w:val="22"/>
          <w:szCs w:val="22"/>
        </w:rPr>
        <w:t>ностей общества в сфере товаров и услуг, которые те или иные организации предоставляют.</w:t>
      </w:r>
    </w:p>
    <w:p w:rsidR="005B2EBC" w:rsidRPr="001156DB" w:rsidRDefault="005B2EBC" w:rsidP="00EE1F9C">
      <w:pPr>
        <w:tabs>
          <w:tab w:val="left" w:pos="1134"/>
        </w:tabs>
        <w:ind w:firstLine="567"/>
        <w:rPr>
          <w:sz w:val="22"/>
          <w:szCs w:val="22"/>
        </w:rPr>
      </w:pPr>
      <w:r w:rsidRPr="001156DB">
        <w:rPr>
          <w:sz w:val="22"/>
          <w:szCs w:val="22"/>
        </w:rPr>
        <w:t>Современные условия развития общества позволили некоммерческим организациям стать полноправными участниками не только социально жизни общества, но и многих процессов х</w:t>
      </w:r>
      <w:r w:rsidRPr="001156DB">
        <w:rPr>
          <w:sz w:val="22"/>
          <w:szCs w:val="22"/>
        </w:rPr>
        <w:t>о</w:t>
      </w:r>
      <w:r w:rsidRPr="001156DB">
        <w:rPr>
          <w:sz w:val="22"/>
          <w:szCs w:val="22"/>
        </w:rPr>
        <w:t>зяйственных взаимоотношений человека. При более гибкой организационной структуре и с</w:t>
      </w:r>
      <w:r w:rsidRPr="001156DB">
        <w:rPr>
          <w:sz w:val="22"/>
          <w:szCs w:val="22"/>
        </w:rPr>
        <w:t>о</w:t>
      </w:r>
      <w:r w:rsidRPr="001156DB">
        <w:rPr>
          <w:sz w:val="22"/>
          <w:szCs w:val="22"/>
        </w:rPr>
        <w:t>циально ориентированной стратегии управления, некоммерческие организации своей деятел</w:t>
      </w:r>
      <w:r w:rsidRPr="001156DB">
        <w:rPr>
          <w:sz w:val="22"/>
          <w:szCs w:val="22"/>
        </w:rPr>
        <w:t>ь</w:t>
      </w:r>
      <w:r w:rsidRPr="001156DB">
        <w:rPr>
          <w:sz w:val="22"/>
          <w:szCs w:val="22"/>
        </w:rPr>
        <w:t xml:space="preserve">ностью способствуют расширению структуры общественных потребностей, а также способны создать возможности для дополнительного альтернативного предоставления экономических благ и услуг потребителям. </w:t>
      </w:r>
    </w:p>
    <w:p w:rsidR="005B2EBC" w:rsidRPr="001156DB" w:rsidRDefault="005B2EBC" w:rsidP="00EE1F9C">
      <w:pPr>
        <w:tabs>
          <w:tab w:val="left" w:pos="1134"/>
        </w:tabs>
        <w:ind w:firstLine="567"/>
        <w:rPr>
          <w:sz w:val="22"/>
          <w:szCs w:val="22"/>
        </w:rPr>
      </w:pPr>
      <w:r w:rsidRPr="001156DB">
        <w:rPr>
          <w:sz w:val="22"/>
          <w:szCs w:val="22"/>
        </w:rPr>
        <w:t>Некоммерческие организации способны объединять усилия граждан, организаций и гос</w:t>
      </w:r>
      <w:r w:rsidRPr="001156DB">
        <w:rPr>
          <w:sz w:val="22"/>
          <w:szCs w:val="22"/>
        </w:rPr>
        <w:t>у</w:t>
      </w:r>
      <w:r w:rsidRPr="001156DB">
        <w:rPr>
          <w:sz w:val="22"/>
          <w:szCs w:val="22"/>
        </w:rPr>
        <w:t>дарства, средств юридических и физических лиц для решения наиболее важных проблем чел</w:t>
      </w:r>
      <w:r w:rsidRPr="001156DB">
        <w:rPr>
          <w:sz w:val="22"/>
          <w:szCs w:val="22"/>
        </w:rPr>
        <w:t>о</w:t>
      </w:r>
      <w:r w:rsidRPr="001156DB">
        <w:rPr>
          <w:sz w:val="22"/>
          <w:szCs w:val="22"/>
        </w:rPr>
        <w:t>века и общества. От государства происходит установление общих норм и правил функцион</w:t>
      </w:r>
      <w:r w:rsidRPr="001156DB">
        <w:rPr>
          <w:sz w:val="22"/>
          <w:szCs w:val="22"/>
        </w:rPr>
        <w:t>и</w:t>
      </w:r>
      <w:r w:rsidRPr="001156DB">
        <w:rPr>
          <w:sz w:val="22"/>
          <w:szCs w:val="22"/>
        </w:rPr>
        <w:t>рования таких организаций для того, чтобы поощрять их благотворительную, образовательную, научную и другую социально значимую деятельность, а конкретные миссию, уставные цели и задачи формируют от самих некоммерческих организаций. Состав и виды деятельности неко</w:t>
      </w:r>
      <w:r w:rsidRPr="001156DB">
        <w:rPr>
          <w:sz w:val="22"/>
          <w:szCs w:val="22"/>
        </w:rPr>
        <w:t>м</w:t>
      </w:r>
      <w:r w:rsidRPr="001156DB">
        <w:rPr>
          <w:sz w:val="22"/>
          <w:szCs w:val="22"/>
        </w:rPr>
        <w:t>мерческих организаций довольно разнообразны и регулируются государством, учредительн</w:t>
      </w:r>
      <w:r w:rsidRPr="001156DB">
        <w:rPr>
          <w:sz w:val="22"/>
          <w:szCs w:val="22"/>
        </w:rPr>
        <w:t>ы</w:t>
      </w:r>
      <w:r w:rsidRPr="001156DB">
        <w:rPr>
          <w:sz w:val="22"/>
          <w:szCs w:val="22"/>
        </w:rPr>
        <w:t>ми документами, а также рынком</w:t>
      </w:r>
      <w:r w:rsidR="00F2496D">
        <w:rPr>
          <w:rStyle w:val="ab"/>
          <w:sz w:val="22"/>
          <w:szCs w:val="22"/>
        </w:rPr>
        <w:footnoteReference w:id="229"/>
      </w:r>
      <w:r w:rsidRPr="001156DB">
        <w:rPr>
          <w:sz w:val="22"/>
          <w:szCs w:val="22"/>
        </w:rPr>
        <w:t>.</w:t>
      </w:r>
    </w:p>
    <w:p w:rsidR="005B2EBC" w:rsidRPr="001156DB" w:rsidRDefault="005B2EBC" w:rsidP="00EE1F9C">
      <w:pPr>
        <w:tabs>
          <w:tab w:val="left" w:pos="1134"/>
        </w:tabs>
        <w:ind w:firstLine="567"/>
        <w:rPr>
          <w:sz w:val="22"/>
          <w:szCs w:val="22"/>
        </w:rPr>
      </w:pPr>
      <w:r w:rsidRPr="001156DB">
        <w:rPr>
          <w:sz w:val="22"/>
          <w:szCs w:val="22"/>
        </w:rPr>
        <w:t>Некоммерческие организации, которые позднее прозвали «третьим сектором», офиц</w:t>
      </w:r>
      <w:r w:rsidRPr="001156DB">
        <w:rPr>
          <w:sz w:val="22"/>
          <w:szCs w:val="22"/>
        </w:rPr>
        <w:t>и</w:t>
      </w:r>
      <w:r w:rsidRPr="001156DB">
        <w:rPr>
          <w:sz w:val="22"/>
          <w:szCs w:val="22"/>
        </w:rPr>
        <w:t>ально появились в стране 31 мая 1991 года, когда Верховный Совет СССР утвердил Основы гражданского законодательства Союза ССР и союзных республик. Целью введения понятия «некоммерческая организация» являлось создание гражданского общества. Отдельный закон «О некоммерческих организациях», применяемый и по сей день, был подписан президентом РФ 12 января 1996 года. В ежегодном докладе Общественной палаты РФ отмечается, что в 2015</w:t>
      </w:r>
      <w:r w:rsidR="00A87C02" w:rsidRPr="001156DB">
        <w:rPr>
          <w:sz w:val="22"/>
          <w:szCs w:val="22"/>
        </w:rPr>
        <w:t xml:space="preserve"> — </w:t>
      </w:r>
      <w:r w:rsidRPr="001156DB">
        <w:rPr>
          <w:sz w:val="22"/>
          <w:szCs w:val="22"/>
        </w:rPr>
        <w:t>2016 гг. общее количество некоммерческих организаций в России оставалось стабильным, с тенденцией к определ</w:t>
      </w:r>
      <w:r w:rsidR="00F16133">
        <w:rPr>
          <w:sz w:val="22"/>
          <w:szCs w:val="22"/>
        </w:rPr>
        <w:t>е</w:t>
      </w:r>
      <w:r w:rsidRPr="001156DB">
        <w:rPr>
          <w:sz w:val="22"/>
          <w:szCs w:val="22"/>
        </w:rPr>
        <w:t>нному росту</w:t>
      </w:r>
      <w:r w:rsidR="00F2496D">
        <w:rPr>
          <w:rStyle w:val="ab"/>
          <w:sz w:val="22"/>
          <w:szCs w:val="22"/>
        </w:rPr>
        <w:footnoteReference w:id="230"/>
      </w:r>
      <w:r w:rsidRPr="001156DB">
        <w:rPr>
          <w:sz w:val="22"/>
          <w:szCs w:val="22"/>
        </w:rPr>
        <w:t>.</w:t>
      </w:r>
    </w:p>
    <w:p w:rsidR="005B2EBC" w:rsidRPr="001156DB" w:rsidRDefault="00F2496D" w:rsidP="00EE1F9C">
      <w:pPr>
        <w:tabs>
          <w:tab w:val="left" w:pos="1134"/>
        </w:tabs>
        <w:ind w:firstLine="567"/>
        <w:rPr>
          <w:sz w:val="22"/>
          <w:szCs w:val="22"/>
        </w:rPr>
      </w:pPr>
      <w:r>
        <w:rPr>
          <w:sz w:val="22"/>
          <w:szCs w:val="22"/>
        </w:rPr>
        <w:t>Так как</w:t>
      </w:r>
      <w:r w:rsidR="005B2EBC" w:rsidRPr="001156DB">
        <w:rPr>
          <w:sz w:val="22"/>
          <w:szCs w:val="22"/>
        </w:rPr>
        <w:t xml:space="preserve"> в последние годы наблюдается рост некоммерческих организаций, выбравших фор</w:t>
      </w:r>
      <w:r>
        <w:rPr>
          <w:sz w:val="22"/>
          <w:szCs w:val="22"/>
        </w:rPr>
        <w:t>му автономной</w:t>
      </w:r>
      <w:r w:rsidR="005B2EBC" w:rsidRPr="001156DB">
        <w:rPr>
          <w:sz w:val="22"/>
          <w:szCs w:val="22"/>
        </w:rPr>
        <w:t xml:space="preserve"> некоммерческ</w:t>
      </w:r>
      <w:r>
        <w:rPr>
          <w:sz w:val="22"/>
          <w:szCs w:val="22"/>
        </w:rPr>
        <w:t>ой</w:t>
      </w:r>
      <w:r w:rsidR="005B2EBC" w:rsidRPr="001156DB">
        <w:rPr>
          <w:sz w:val="22"/>
          <w:szCs w:val="22"/>
        </w:rPr>
        <w:t xml:space="preserve"> </w:t>
      </w:r>
      <w:r>
        <w:rPr>
          <w:sz w:val="22"/>
          <w:szCs w:val="22"/>
        </w:rPr>
        <w:t>организации</w:t>
      </w:r>
      <w:r w:rsidR="005B2EBC" w:rsidRPr="001156DB">
        <w:rPr>
          <w:sz w:val="22"/>
          <w:szCs w:val="22"/>
        </w:rPr>
        <w:t xml:space="preserve"> (далее </w:t>
      </w:r>
      <w:r w:rsidRPr="001156DB">
        <w:rPr>
          <w:sz w:val="22"/>
          <w:szCs w:val="22"/>
        </w:rPr>
        <w:t>—</w:t>
      </w:r>
      <w:r w:rsidR="005B2EBC" w:rsidRPr="001156DB">
        <w:rPr>
          <w:sz w:val="22"/>
          <w:szCs w:val="22"/>
        </w:rPr>
        <w:t xml:space="preserve"> АНО), хотелось бы остановить вн</w:t>
      </w:r>
      <w:r w:rsidR="005B2EBC" w:rsidRPr="001156DB">
        <w:rPr>
          <w:sz w:val="22"/>
          <w:szCs w:val="22"/>
        </w:rPr>
        <w:t>и</w:t>
      </w:r>
      <w:r w:rsidR="005B2EBC" w:rsidRPr="001156DB">
        <w:rPr>
          <w:sz w:val="22"/>
          <w:szCs w:val="22"/>
        </w:rPr>
        <w:t>мание имен</w:t>
      </w:r>
      <w:r>
        <w:rPr>
          <w:sz w:val="22"/>
          <w:szCs w:val="22"/>
        </w:rPr>
        <w:t xml:space="preserve">но на данном типе. </w:t>
      </w:r>
      <w:r w:rsidR="005B2EBC" w:rsidRPr="001156DB">
        <w:rPr>
          <w:sz w:val="22"/>
          <w:szCs w:val="22"/>
        </w:rPr>
        <w:t>На практике данная организационно-правовая форма наиболее часто используется для создания организаций, оказывающие платные образовательные услуги (детские сады, школы, учебные центры и т.</w:t>
      </w:r>
      <w:r w:rsidR="00380889">
        <w:rPr>
          <w:sz w:val="22"/>
          <w:szCs w:val="22"/>
        </w:rPr>
        <w:t xml:space="preserve"> </w:t>
      </w:r>
      <w:r w:rsidR="005B2EBC" w:rsidRPr="001156DB">
        <w:rPr>
          <w:sz w:val="22"/>
          <w:szCs w:val="22"/>
        </w:rPr>
        <w:t>д.). Особенно заманчивой является данный тип о</w:t>
      </w:r>
      <w:r w:rsidR="005B2EBC" w:rsidRPr="001156DB">
        <w:rPr>
          <w:sz w:val="22"/>
          <w:szCs w:val="22"/>
        </w:rPr>
        <w:t>р</w:t>
      </w:r>
      <w:r w:rsidR="005B2EBC" w:rsidRPr="001156DB">
        <w:rPr>
          <w:sz w:val="22"/>
          <w:szCs w:val="22"/>
        </w:rPr>
        <w:t xml:space="preserve">ганизаций тем, что имеет льготные условия налогообложения. </w:t>
      </w:r>
    </w:p>
    <w:p w:rsidR="005B2EBC" w:rsidRPr="001156DB" w:rsidRDefault="005B2EBC" w:rsidP="00EE1F9C">
      <w:pPr>
        <w:tabs>
          <w:tab w:val="left" w:pos="1134"/>
        </w:tabs>
        <w:ind w:firstLine="567"/>
        <w:rPr>
          <w:sz w:val="22"/>
          <w:szCs w:val="22"/>
        </w:rPr>
      </w:pPr>
      <w:r w:rsidRPr="001156DB">
        <w:rPr>
          <w:sz w:val="22"/>
          <w:szCs w:val="22"/>
        </w:rPr>
        <w:t>Для российского законодательства АНО</w:t>
      </w:r>
      <w:r w:rsidR="00A87C02" w:rsidRPr="001156DB">
        <w:rPr>
          <w:sz w:val="22"/>
          <w:szCs w:val="22"/>
        </w:rPr>
        <w:t xml:space="preserve"> — </w:t>
      </w:r>
      <w:r w:rsidRPr="001156DB">
        <w:rPr>
          <w:sz w:val="22"/>
          <w:szCs w:val="22"/>
        </w:rPr>
        <w:t xml:space="preserve">это совершенно новая правовая форма, где в отношениях между учредителем и учреждаемым лицом отсутствуют имущественные права </w:t>
      </w:r>
      <w:r w:rsidRPr="001156DB">
        <w:rPr>
          <w:sz w:val="22"/>
          <w:szCs w:val="22"/>
        </w:rPr>
        <w:lastRenderedPageBreak/>
        <w:t>первого по отношению ко второму. Согласно статье 10 Федерального закона от 12 января 1996 года №</w:t>
      </w:r>
      <w:r w:rsidR="00380889">
        <w:rPr>
          <w:sz w:val="22"/>
          <w:szCs w:val="22"/>
        </w:rPr>
        <w:t> </w:t>
      </w:r>
      <w:r w:rsidRPr="001156DB">
        <w:rPr>
          <w:sz w:val="22"/>
          <w:szCs w:val="22"/>
        </w:rPr>
        <w:t>7-ФЗ «О некоммерческих организациях»</w:t>
      </w:r>
      <w:r w:rsidR="00380889">
        <w:rPr>
          <w:rStyle w:val="ab"/>
          <w:sz w:val="22"/>
          <w:szCs w:val="22"/>
        </w:rPr>
        <w:footnoteReference w:id="231"/>
      </w:r>
      <w:r w:rsidR="00380889">
        <w:rPr>
          <w:sz w:val="22"/>
          <w:szCs w:val="22"/>
        </w:rPr>
        <w:t>,</w:t>
      </w:r>
      <w:r w:rsidRPr="001156DB">
        <w:rPr>
          <w:sz w:val="22"/>
          <w:szCs w:val="22"/>
        </w:rPr>
        <w:t xml:space="preserve"> АНО признается некоммерческая организ</w:t>
      </w:r>
      <w:r w:rsidRPr="001156DB">
        <w:rPr>
          <w:sz w:val="22"/>
          <w:szCs w:val="22"/>
        </w:rPr>
        <w:t>а</w:t>
      </w:r>
      <w:r w:rsidRPr="001156DB">
        <w:rPr>
          <w:sz w:val="22"/>
          <w:szCs w:val="22"/>
        </w:rPr>
        <w:t>ция, которая не имеет членства, создана в целях предоставления услуг в сфере образования, здравоохранения, культуры, науки, права, физической культуры и спорта и иных целях.</w:t>
      </w:r>
    </w:p>
    <w:p w:rsidR="005B2EBC" w:rsidRPr="001156DB" w:rsidRDefault="005B2EBC" w:rsidP="00EE1F9C">
      <w:pPr>
        <w:tabs>
          <w:tab w:val="left" w:pos="1134"/>
        </w:tabs>
        <w:ind w:firstLine="567"/>
        <w:rPr>
          <w:sz w:val="22"/>
          <w:szCs w:val="22"/>
        </w:rPr>
      </w:pPr>
      <w:r w:rsidRPr="001156DB">
        <w:rPr>
          <w:sz w:val="22"/>
          <w:szCs w:val="22"/>
        </w:rPr>
        <w:t>Исходя из определения указанной статьи, можно сформулировать следующие характе</w:t>
      </w:r>
      <w:r w:rsidRPr="001156DB">
        <w:rPr>
          <w:sz w:val="22"/>
          <w:szCs w:val="22"/>
        </w:rPr>
        <w:t>р</w:t>
      </w:r>
      <w:r w:rsidRPr="001156DB">
        <w:rPr>
          <w:sz w:val="22"/>
          <w:szCs w:val="22"/>
        </w:rPr>
        <w:t>ные признаки АНО:</w:t>
      </w:r>
    </w:p>
    <w:p w:rsidR="005B2EBC" w:rsidRPr="001156DB" w:rsidRDefault="005B2EBC" w:rsidP="00D111F5">
      <w:pPr>
        <w:pStyle w:val="a8"/>
        <w:numPr>
          <w:ilvl w:val="0"/>
          <w:numId w:val="21"/>
        </w:numPr>
        <w:tabs>
          <w:tab w:val="left" w:pos="851"/>
          <w:tab w:val="left" w:pos="1134"/>
        </w:tabs>
        <w:autoSpaceDE/>
        <w:autoSpaceDN/>
        <w:adjustRightInd/>
        <w:ind w:left="0" w:firstLine="567"/>
        <w:jc w:val="both"/>
        <w:rPr>
          <w:sz w:val="22"/>
          <w:szCs w:val="22"/>
        </w:rPr>
      </w:pPr>
      <w:r w:rsidRPr="001156DB">
        <w:rPr>
          <w:sz w:val="22"/>
          <w:szCs w:val="22"/>
        </w:rPr>
        <w:t>Обладает всеми признаками юридического лица.</w:t>
      </w:r>
    </w:p>
    <w:p w:rsidR="005B2EBC" w:rsidRPr="001156DB" w:rsidRDefault="005B2EBC" w:rsidP="00D111F5">
      <w:pPr>
        <w:pStyle w:val="a8"/>
        <w:numPr>
          <w:ilvl w:val="0"/>
          <w:numId w:val="21"/>
        </w:numPr>
        <w:tabs>
          <w:tab w:val="left" w:pos="851"/>
          <w:tab w:val="left" w:pos="1134"/>
        </w:tabs>
        <w:autoSpaceDE/>
        <w:autoSpaceDN/>
        <w:adjustRightInd/>
        <w:ind w:left="0" w:firstLine="567"/>
        <w:jc w:val="both"/>
        <w:rPr>
          <w:sz w:val="22"/>
          <w:szCs w:val="22"/>
        </w:rPr>
      </w:pPr>
      <w:r w:rsidRPr="001156DB">
        <w:rPr>
          <w:sz w:val="22"/>
          <w:szCs w:val="22"/>
        </w:rPr>
        <w:t>Является организацией некоммерческой, т.</w:t>
      </w:r>
      <w:r w:rsidR="00380889">
        <w:rPr>
          <w:sz w:val="22"/>
          <w:szCs w:val="22"/>
        </w:rPr>
        <w:t xml:space="preserve"> </w:t>
      </w:r>
      <w:r w:rsidRPr="001156DB">
        <w:rPr>
          <w:sz w:val="22"/>
          <w:szCs w:val="22"/>
        </w:rPr>
        <w:t>е. не имеет извлечение прибыли в качестве основной цели своей деятельности.</w:t>
      </w:r>
    </w:p>
    <w:p w:rsidR="005B2EBC" w:rsidRPr="001156DB" w:rsidRDefault="005B2EBC" w:rsidP="00D111F5">
      <w:pPr>
        <w:pStyle w:val="a8"/>
        <w:numPr>
          <w:ilvl w:val="0"/>
          <w:numId w:val="21"/>
        </w:numPr>
        <w:tabs>
          <w:tab w:val="left" w:pos="851"/>
          <w:tab w:val="left" w:pos="1134"/>
        </w:tabs>
        <w:autoSpaceDE/>
        <w:autoSpaceDN/>
        <w:adjustRightInd/>
        <w:ind w:left="0" w:firstLine="567"/>
        <w:jc w:val="both"/>
        <w:rPr>
          <w:sz w:val="22"/>
          <w:szCs w:val="22"/>
        </w:rPr>
      </w:pPr>
      <w:r w:rsidRPr="001156DB">
        <w:rPr>
          <w:sz w:val="22"/>
          <w:szCs w:val="22"/>
        </w:rPr>
        <w:t>Является организацией, не имеющей членства (унитарной), т.</w:t>
      </w:r>
      <w:r w:rsidR="00380889">
        <w:rPr>
          <w:sz w:val="22"/>
          <w:szCs w:val="22"/>
        </w:rPr>
        <w:t xml:space="preserve"> </w:t>
      </w:r>
      <w:r w:rsidRPr="001156DB">
        <w:rPr>
          <w:sz w:val="22"/>
          <w:szCs w:val="22"/>
        </w:rPr>
        <w:t>е. законодатель не д</w:t>
      </w:r>
      <w:r w:rsidRPr="001156DB">
        <w:rPr>
          <w:sz w:val="22"/>
          <w:szCs w:val="22"/>
        </w:rPr>
        <w:t>о</w:t>
      </w:r>
      <w:r w:rsidRPr="001156DB">
        <w:rPr>
          <w:sz w:val="22"/>
          <w:szCs w:val="22"/>
        </w:rPr>
        <w:t>пускает членства в этом виде некоммерческой организации, а круг учредителей формируется при учреждении АНО и в дальнейшем не может быть ни расширен, ни сокращен.</w:t>
      </w:r>
    </w:p>
    <w:p w:rsidR="005B2EBC" w:rsidRPr="001156DB" w:rsidRDefault="005B2EBC" w:rsidP="00D111F5">
      <w:pPr>
        <w:pStyle w:val="a8"/>
        <w:numPr>
          <w:ilvl w:val="0"/>
          <w:numId w:val="21"/>
        </w:numPr>
        <w:tabs>
          <w:tab w:val="left" w:pos="851"/>
          <w:tab w:val="left" w:pos="1134"/>
        </w:tabs>
        <w:autoSpaceDE/>
        <w:autoSpaceDN/>
        <w:adjustRightInd/>
        <w:ind w:left="0" w:firstLine="567"/>
        <w:jc w:val="both"/>
        <w:rPr>
          <w:sz w:val="22"/>
          <w:szCs w:val="22"/>
        </w:rPr>
      </w:pPr>
      <w:r w:rsidRPr="001156DB">
        <w:rPr>
          <w:sz w:val="22"/>
          <w:szCs w:val="22"/>
        </w:rPr>
        <w:t>Является организацией, учрежденной гражданами и (или) юридическими лицами.</w:t>
      </w:r>
    </w:p>
    <w:p w:rsidR="005B2EBC" w:rsidRPr="001156DB" w:rsidRDefault="005B2EBC" w:rsidP="00D111F5">
      <w:pPr>
        <w:pStyle w:val="a8"/>
        <w:numPr>
          <w:ilvl w:val="0"/>
          <w:numId w:val="21"/>
        </w:numPr>
        <w:tabs>
          <w:tab w:val="left" w:pos="851"/>
          <w:tab w:val="left" w:pos="1134"/>
        </w:tabs>
        <w:autoSpaceDE/>
        <w:autoSpaceDN/>
        <w:adjustRightInd/>
        <w:ind w:left="0" w:firstLine="567"/>
        <w:jc w:val="both"/>
        <w:rPr>
          <w:sz w:val="22"/>
          <w:szCs w:val="22"/>
        </w:rPr>
      </w:pPr>
      <w:r w:rsidRPr="001156DB">
        <w:rPr>
          <w:sz w:val="22"/>
          <w:szCs w:val="22"/>
        </w:rPr>
        <w:t>Является организацией, сформированной на основе добровольных имущественных взносов, т.</w:t>
      </w:r>
      <w:r w:rsidR="00380889">
        <w:rPr>
          <w:sz w:val="22"/>
          <w:szCs w:val="22"/>
        </w:rPr>
        <w:t xml:space="preserve"> </w:t>
      </w:r>
      <w:r w:rsidRPr="001156DB">
        <w:rPr>
          <w:sz w:val="22"/>
          <w:szCs w:val="22"/>
        </w:rPr>
        <w:t>е. источником финансирования являются добровольные материальные взносы.</w:t>
      </w:r>
    </w:p>
    <w:p w:rsidR="005B2EBC" w:rsidRPr="001156DB" w:rsidRDefault="005B2EBC" w:rsidP="00D111F5">
      <w:pPr>
        <w:pStyle w:val="a8"/>
        <w:numPr>
          <w:ilvl w:val="0"/>
          <w:numId w:val="21"/>
        </w:numPr>
        <w:tabs>
          <w:tab w:val="left" w:pos="851"/>
          <w:tab w:val="left" w:pos="1134"/>
        </w:tabs>
        <w:autoSpaceDE/>
        <w:autoSpaceDN/>
        <w:adjustRightInd/>
        <w:ind w:left="0" w:firstLine="567"/>
        <w:jc w:val="both"/>
        <w:rPr>
          <w:sz w:val="22"/>
          <w:szCs w:val="22"/>
        </w:rPr>
      </w:pPr>
      <w:r w:rsidRPr="001156DB">
        <w:rPr>
          <w:sz w:val="22"/>
          <w:szCs w:val="22"/>
        </w:rPr>
        <w:t>Является организацией, учрежденной в целях предоставления услуг в области образ</w:t>
      </w:r>
      <w:r w:rsidRPr="001156DB">
        <w:rPr>
          <w:sz w:val="22"/>
          <w:szCs w:val="22"/>
        </w:rPr>
        <w:t>о</w:t>
      </w:r>
      <w:r w:rsidRPr="001156DB">
        <w:rPr>
          <w:sz w:val="22"/>
          <w:szCs w:val="22"/>
        </w:rPr>
        <w:t>вания, здравоохранения, культуры, науки, права, физической культуры и спорта и иных услуг.</w:t>
      </w:r>
    </w:p>
    <w:p w:rsidR="005B2EBC" w:rsidRPr="001156DB" w:rsidRDefault="005B2EBC" w:rsidP="00D111F5">
      <w:pPr>
        <w:pStyle w:val="a8"/>
        <w:numPr>
          <w:ilvl w:val="0"/>
          <w:numId w:val="21"/>
        </w:numPr>
        <w:tabs>
          <w:tab w:val="left" w:pos="851"/>
          <w:tab w:val="left" w:pos="1134"/>
        </w:tabs>
        <w:autoSpaceDE/>
        <w:autoSpaceDN/>
        <w:adjustRightInd/>
        <w:ind w:left="0" w:firstLine="567"/>
        <w:jc w:val="both"/>
        <w:rPr>
          <w:sz w:val="22"/>
          <w:szCs w:val="22"/>
        </w:rPr>
      </w:pPr>
      <w:r w:rsidRPr="001156DB">
        <w:rPr>
          <w:sz w:val="22"/>
          <w:szCs w:val="22"/>
        </w:rPr>
        <w:t>Является организацией, надзор за деятельностью которой осуществляют ее учредит</w:t>
      </w:r>
      <w:r w:rsidRPr="001156DB">
        <w:rPr>
          <w:sz w:val="22"/>
          <w:szCs w:val="22"/>
        </w:rPr>
        <w:t>е</w:t>
      </w:r>
      <w:r w:rsidRPr="001156DB">
        <w:rPr>
          <w:sz w:val="22"/>
          <w:szCs w:val="22"/>
        </w:rPr>
        <w:t>ли в порядке, предусмотренном ее учредительными документами.</w:t>
      </w:r>
    </w:p>
    <w:p w:rsidR="005B2EBC" w:rsidRPr="001156DB" w:rsidRDefault="005B2EBC" w:rsidP="00EE1F9C">
      <w:pPr>
        <w:tabs>
          <w:tab w:val="left" w:pos="1134"/>
        </w:tabs>
        <w:ind w:firstLine="567"/>
        <w:rPr>
          <w:sz w:val="22"/>
          <w:szCs w:val="22"/>
        </w:rPr>
      </w:pPr>
      <w:r w:rsidRPr="001156DB">
        <w:rPr>
          <w:sz w:val="22"/>
          <w:szCs w:val="22"/>
        </w:rPr>
        <w:t>Анализ ст. 13 ФЗ «О некоммерческих организациях» определяет два варианта создания АНО:</w:t>
      </w:r>
    </w:p>
    <w:p w:rsidR="005B2EBC" w:rsidRPr="001156DB" w:rsidRDefault="005B2EBC" w:rsidP="00D111F5">
      <w:pPr>
        <w:pStyle w:val="a8"/>
        <w:numPr>
          <w:ilvl w:val="0"/>
          <w:numId w:val="22"/>
        </w:numPr>
        <w:tabs>
          <w:tab w:val="left" w:pos="0"/>
          <w:tab w:val="left" w:pos="851"/>
          <w:tab w:val="left" w:pos="1134"/>
        </w:tabs>
        <w:autoSpaceDE/>
        <w:autoSpaceDN/>
        <w:adjustRightInd/>
        <w:ind w:left="0" w:firstLine="567"/>
        <w:jc w:val="both"/>
        <w:rPr>
          <w:sz w:val="22"/>
          <w:szCs w:val="22"/>
        </w:rPr>
      </w:pPr>
      <w:r w:rsidRPr="001156DB">
        <w:rPr>
          <w:sz w:val="22"/>
          <w:szCs w:val="22"/>
        </w:rPr>
        <w:t>в результате учреждения автономной некоммерческой организации;</w:t>
      </w:r>
    </w:p>
    <w:p w:rsidR="005B2EBC" w:rsidRPr="001156DB" w:rsidRDefault="005B2EBC" w:rsidP="00D111F5">
      <w:pPr>
        <w:pStyle w:val="a8"/>
        <w:numPr>
          <w:ilvl w:val="0"/>
          <w:numId w:val="22"/>
        </w:numPr>
        <w:tabs>
          <w:tab w:val="left" w:pos="0"/>
          <w:tab w:val="left" w:pos="851"/>
          <w:tab w:val="left" w:pos="1134"/>
        </w:tabs>
        <w:autoSpaceDE/>
        <w:autoSpaceDN/>
        <w:adjustRightInd/>
        <w:ind w:left="0" w:firstLine="567"/>
        <w:jc w:val="both"/>
        <w:rPr>
          <w:sz w:val="22"/>
          <w:szCs w:val="22"/>
        </w:rPr>
      </w:pPr>
      <w:r w:rsidRPr="001156DB">
        <w:rPr>
          <w:sz w:val="22"/>
          <w:szCs w:val="22"/>
        </w:rPr>
        <w:t>в результате реорганизации существующей автономной некоммерческой организации (слияния, разделения, выделения, преобразования).</w:t>
      </w:r>
    </w:p>
    <w:p w:rsidR="005B2EBC" w:rsidRPr="001156DB" w:rsidRDefault="005B2EBC" w:rsidP="00EE1F9C">
      <w:pPr>
        <w:tabs>
          <w:tab w:val="left" w:pos="1134"/>
        </w:tabs>
        <w:ind w:firstLine="567"/>
        <w:rPr>
          <w:sz w:val="22"/>
          <w:szCs w:val="22"/>
        </w:rPr>
      </w:pPr>
      <w:r w:rsidRPr="001156DB">
        <w:rPr>
          <w:sz w:val="22"/>
          <w:szCs w:val="22"/>
        </w:rPr>
        <w:t>Учредительные документы АНО согласно ст. 14 того же закона являются устав, утве</w:t>
      </w:r>
      <w:r w:rsidRPr="001156DB">
        <w:rPr>
          <w:sz w:val="22"/>
          <w:szCs w:val="22"/>
        </w:rPr>
        <w:t>р</w:t>
      </w:r>
      <w:r w:rsidRPr="001156DB">
        <w:rPr>
          <w:sz w:val="22"/>
          <w:szCs w:val="22"/>
        </w:rPr>
        <w:t>жденный учредителями, и учредительный договор, заключенный между учредителями. При этом законодатель использует необычный подход, определяя степень обязательности наличия второго учредительного документа</w:t>
      </w:r>
      <w:r w:rsidR="00A87C02" w:rsidRPr="001156DB">
        <w:rPr>
          <w:sz w:val="22"/>
          <w:szCs w:val="22"/>
        </w:rPr>
        <w:t xml:space="preserve"> — </w:t>
      </w:r>
      <w:r w:rsidRPr="001156DB">
        <w:rPr>
          <w:sz w:val="22"/>
          <w:szCs w:val="22"/>
        </w:rPr>
        <w:t>учредительного договора. Согласно абз. 5 п. 1 ст. 14 З</w:t>
      </w:r>
      <w:r w:rsidRPr="001156DB">
        <w:rPr>
          <w:sz w:val="22"/>
          <w:szCs w:val="22"/>
        </w:rPr>
        <w:t>а</w:t>
      </w:r>
      <w:r w:rsidRPr="001156DB">
        <w:rPr>
          <w:sz w:val="22"/>
          <w:szCs w:val="22"/>
        </w:rPr>
        <w:t>кона, учредители АНО вправе заключить учредительный договор. Таким образом, законодатель отдает на откуп самим учредителям автономной некоммерческой организации решение вопроса о необходимости заключать учредительный договор и тем самым определять количество учр</w:t>
      </w:r>
      <w:r w:rsidRPr="001156DB">
        <w:rPr>
          <w:sz w:val="22"/>
          <w:szCs w:val="22"/>
        </w:rPr>
        <w:t>е</w:t>
      </w:r>
      <w:r w:rsidRPr="001156DB">
        <w:rPr>
          <w:sz w:val="22"/>
          <w:szCs w:val="22"/>
        </w:rPr>
        <w:t>дительных документов.</w:t>
      </w:r>
    </w:p>
    <w:p w:rsidR="005B2EBC" w:rsidRPr="001156DB" w:rsidRDefault="00380889" w:rsidP="00EE1F9C">
      <w:pPr>
        <w:tabs>
          <w:tab w:val="left" w:pos="1134"/>
        </w:tabs>
        <w:ind w:firstLine="567"/>
        <w:rPr>
          <w:sz w:val="22"/>
          <w:szCs w:val="22"/>
        </w:rPr>
      </w:pPr>
      <w:r>
        <w:rPr>
          <w:sz w:val="22"/>
          <w:szCs w:val="22"/>
        </w:rPr>
        <w:t>С</w:t>
      </w:r>
      <w:r w:rsidRPr="001156DB">
        <w:rPr>
          <w:sz w:val="22"/>
          <w:szCs w:val="22"/>
        </w:rPr>
        <w:t xml:space="preserve">огласно положениям статей 16 и 17 </w:t>
      </w:r>
      <w:r>
        <w:rPr>
          <w:sz w:val="22"/>
          <w:szCs w:val="22"/>
        </w:rPr>
        <w:t>з</w:t>
      </w:r>
      <w:r w:rsidRPr="001156DB">
        <w:rPr>
          <w:sz w:val="22"/>
          <w:szCs w:val="22"/>
        </w:rPr>
        <w:t>акона «О некоммерческих организациях»</w:t>
      </w:r>
      <w:r w:rsidR="005B2EBC" w:rsidRPr="001156DB">
        <w:rPr>
          <w:sz w:val="22"/>
          <w:szCs w:val="22"/>
        </w:rPr>
        <w:t xml:space="preserve"> </w:t>
      </w:r>
      <w:r w:rsidRPr="001156DB">
        <w:rPr>
          <w:sz w:val="22"/>
          <w:szCs w:val="22"/>
        </w:rPr>
        <w:t>автоно</w:t>
      </w:r>
      <w:r w:rsidRPr="001156DB">
        <w:rPr>
          <w:sz w:val="22"/>
          <w:szCs w:val="22"/>
        </w:rPr>
        <w:t>м</w:t>
      </w:r>
      <w:r>
        <w:rPr>
          <w:sz w:val="22"/>
          <w:szCs w:val="22"/>
        </w:rPr>
        <w:t>ные некоммерческие</w:t>
      </w:r>
      <w:r w:rsidRPr="001156DB">
        <w:rPr>
          <w:sz w:val="22"/>
          <w:szCs w:val="22"/>
        </w:rPr>
        <w:t xml:space="preserve"> организации</w:t>
      </w:r>
      <w:r w:rsidR="005B2EBC" w:rsidRPr="001156DB">
        <w:rPr>
          <w:sz w:val="22"/>
          <w:szCs w:val="22"/>
        </w:rPr>
        <w:t xml:space="preserve"> вправе реорганизоваться в фонд. </w:t>
      </w:r>
    </w:p>
    <w:p w:rsidR="005B2EBC" w:rsidRPr="001156DB" w:rsidRDefault="005B2EBC" w:rsidP="00EE1F9C">
      <w:pPr>
        <w:tabs>
          <w:tab w:val="left" w:pos="1134"/>
        </w:tabs>
        <w:ind w:firstLine="567"/>
        <w:rPr>
          <w:sz w:val="22"/>
          <w:szCs w:val="22"/>
        </w:rPr>
      </w:pPr>
      <w:r w:rsidRPr="001156DB">
        <w:rPr>
          <w:sz w:val="22"/>
          <w:szCs w:val="22"/>
        </w:rPr>
        <w:t>По своей правовой природе АНО имеет как сходства, так и различия с другими видами некоммерческих организаций. К примеру, являясь унитарной некоммерческой организацией, она имеет много общего с фондами и учреждениями, но по целевой направленности сущ</w:t>
      </w:r>
      <w:r w:rsidRPr="001156DB">
        <w:rPr>
          <w:sz w:val="22"/>
          <w:szCs w:val="22"/>
        </w:rPr>
        <w:t>е</w:t>
      </w:r>
      <w:r w:rsidRPr="001156DB">
        <w:rPr>
          <w:sz w:val="22"/>
          <w:szCs w:val="22"/>
        </w:rPr>
        <w:t>ственно отличается от фонда, а по способу организации и обязательствам</w:t>
      </w:r>
      <w:r w:rsidR="00A87C02" w:rsidRPr="001156DB">
        <w:rPr>
          <w:sz w:val="22"/>
          <w:szCs w:val="22"/>
        </w:rPr>
        <w:t xml:space="preserve"> — </w:t>
      </w:r>
      <w:r w:rsidRPr="001156DB">
        <w:rPr>
          <w:sz w:val="22"/>
          <w:szCs w:val="22"/>
        </w:rPr>
        <w:t>с учреждениями. В какой-то степени можно сказать, что АНО</w:t>
      </w:r>
      <w:r w:rsidR="00A87C02" w:rsidRPr="001156DB">
        <w:rPr>
          <w:sz w:val="22"/>
          <w:szCs w:val="22"/>
        </w:rPr>
        <w:t xml:space="preserve"> — </w:t>
      </w:r>
      <w:r w:rsidRPr="001156DB">
        <w:rPr>
          <w:sz w:val="22"/>
          <w:szCs w:val="22"/>
        </w:rPr>
        <w:t xml:space="preserve">это переходная форма между учреждениями и фондами. </w:t>
      </w:r>
    </w:p>
    <w:p w:rsidR="005B2EBC" w:rsidRPr="001156DB" w:rsidRDefault="005B2EBC" w:rsidP="00EE1F9C">
      <w:pPr>
        <w:tabs>
          <w:tab w:val="left" w:pos="1134"/>
        </w:tabs>
        <w:ind w:firstLine="567"/>
        <w:rPr>
          <w:sz w:val="22"/>
          <w:szCs w:val="22"/>
        </w:rPr>
      </w:pPr>
      <w:r w:rsidRPr="001156DB">
        <w:rPr>
          <w:sz w:val="22"/>
          <w:szCs w:val="22"/>
        </w:rPr>
        <w:t>В 2016 году по заказу Общественной палаты РФ было проведено социологическое иссл</w:t>
      </w:r>
      <w:r w:rsidRPr="001156DB">
        <w:rPr>
          <w:sz w:val="22"/>
          <w:szCs w:val="22"/>
        </w:rPr>
        <w:t>е</w:t>
      </w:r>
      <w:r w:rsidRPr="001156DB">
        <w:rPr>
          <w:sz w:val="22"/>
          <w:szCs w:val="22"/>
        </w:rPr>
        <w:t>дование «Анализ третьего сектора в России: субъекты и взаимодействия»</w:t>
      </w:r>
      <w:r w:rsidR="00380889">
        <w:rPr>
          <w:rStyle w:val="ab"/>
          <w:sz w:val="22"/>
          <w:szCs w:val="22"/>
        </w:rPr>
        <w:footnoteReference w:id="232"/>
      </w:r>
      <w:r w:rsidRPr="001156DB">
        <w:rPr>
          <w:sz w:val="22"/>
          <w:szCs w:val="22"/>
        </w:rPr>
        <w:t>, среди выявленных в результате него проблем одна из основных</w:t>
      </w:r>
      <w:r w:rsidR="00A87C02" w:rsidRPr="001156DB">
        <w:rPr>
          <w:sz w:val="22"/>
          <w:szCs w:val="22"/>
        </w:rPr>
        <w:t xml:space="preserve"> — </w:t>
      </w:r>
      <w:r w:rsidRPr="001156DB">
        <w:rPr>
          <w:sz w:val="22"/>
          <w:szCs w:val="22"/>
        </w:rPr>
        <w:t>это отсутствие постоянного устойчивого бюдж</w:t>
      </w:r>
      <w:r w:rsidRPr="001156DB">
        <w:rPr>
          <w:sz w:val="22"/>
          <w:szCs w:val="22"/>
        </w:rPr>
        <w:t>е</w:t>
      </w:r>
      <w:r w:rsidRPr="001156DB">
        <w:rPr>
          <w:sz w:val="22"/>
          <w:szCs w:val="22"/>
        </w:rPr>
        <w:t>та у организаций.</w:t>
      </w:r>
    </w:p>
    <w:p w:rsidR="005B2EBC" w:rsidRPr="001156DB" w:rsidRDefault="005B2EBC" w:rsidP="00EE1F9C">
      <w:pPr>
        <w:tabs>
          <w:tab w:val="left" w:pos="1134"/>
        </w:tabs>
        <w:ind w:firstLine="567"/>
        <w:rPr>
          <w:sz w:val="22"/>
          <w:szCs w:val="22"/>
        </w:rPr>
      </w:pPr>
      <w:r w:rsidRPr="001156DB">
        <w:rPr>
          <w:sz w:val="22"/>
          <w:szCs w:val="22"/>
        </w:rPr>
        <w:t>В Российской Федерации налоговая нагрузка даже для некоммерческих организаций пр</w:t>
      </w:r>
      <w:r w:rsidRPr="001156DB">
        <w:rPr>
          <w:sz w:val="22"/>
          <w:szCs w:val="22"/>
        </w:rPr>
        <w:t>и</w:t>
      </w:r>
      <w:r w:rsidRPr="001156DB">
        <w:rPr>
          <w:sz w:val="22"/>
          <w:szCs w:val="22"/>
        </w:rPr>
        <w:t xml:space="preserve">сутствует. И данная нагрузка никак не является стимулом для развития некоммерческих </w:t>
      </w:r>
      <w:r w:rsidR="00380889">
        <w:rPr>
          <w:sz w:val="22"/>
          <w:szCs w:val="22"/>
        </w:rPr>
        <w:br/>
      </w:r>
      <w:r w:rsidRPr="001156DB">
        <w:rPr>
          <w:sz w:val="22"/>
          <w:szCs w:val="22"/>
        </w:rPr>
        <w:t>организаций.</w:t>
      </w:r>
    </w:p>
    <w:p w:rsidR="005B2EBC" w:rsidRPr="001156DB" w:rsidRDefault="005B2EBC" w:rsidP="00EE1F9C">
      <w:pPr>
        <w:tabs>
          <w:tab w:val="left" w:pos="1134"/>
        </w:tabs>
        <w:ind w:firstLine="567"/>
        <w:rPr>
          <w:sz w:val="22"/>
          <w:szCs w:val="22"/>
        </w:rPr>
      </w:pPr>
      <w:r w:rsidRPr="001156DB">
        <w:rPr>
          <w:sz w:val="22"/>
          <w:szCs w:val="22"/>
        </w:rPr>
        <w:t>В соответствии с Налоговым кодексом РФ налоги, которые возникают в деятельности н</w:t>
      </w:r>
      <w:r w:rsidRPr="001156DB">
        <w:rPr>
          <w:sz w:val="22"/>
          <w:szCs w:val="22"/>
        </w:rPr>
        <w:t>е</w:t>
      </w:r>
      <w:r w:rsidRPr="001156DB">
        <w:rPr>
          <w:sz w:val="22"/>
          <w:szCs w:val="22"/>
        </w:rPr>
        <w:t>коммерческих организаций, подразделяются на такие группы как:</w:t>
      </w:r>
    </w:p>
    <w:p w:rsidR="005B2EBC" w:rsidRPr="001156DB" w:rsidRDefault="005B2EBC" w:rsidP="00D111F5">
      <w:pPr>
        <w:pStyle w:val="a8"/>
        <w:numPr>
          <w:ilvl w:val="0"/>
          <w:numId w:val="102"/>
        </w:numPr>
        <w:tabs>
          <w:tab w:val="left" w:pos="851"/>
        </w:tabs>
        <w:autoSpaceDE/>
        <w:autoSpaceDN/>
        <w:adjustRightInd/>
        <w:ind w:left="0" w:firstLine="567"/>
        <w:jc w:val="both"/>
        <w:rPr>
          <w:sz w:val="22"/>
          <w:szCs w:val="22"/>
        </w:rPr>
      </w:pPr>
      <w:r w:rsidRPr="001156DB">
        <w:rPr>
          <w:sz w:val="22"/>
          <w:szCs w:val="22"/>
        </w:rPr>
        <w:t>налоги, объект обложения по которым не завис</w:t>
      </w:r>
      <w:r w:rsidR="00380889">
        <w:rPr>
          <w:sz w:val="22"/>
          <w:szCs w:val="22"/>
        </w:rPr>
        <w:t>и</w:t>
      </w:r>
      <w:r w:rsidRPr="001156DB">
        <w:rPr>
          <w:sz w:val="22"/>
          <w:szCs w:val="22"/>
        </w:rPr>
        <w:t>т от выручки в результате предпр</w:t>
      </w:r>
      <w:r w:rsidRPr="001156DB">
        <w:rPr>
          <w:sz w:val="22"/>
          <w:szCs w:val="22"/>
        </w:rPr>
        <w:t>и</w:t>
      </w:r>
      <w:r w:rsidRPr="001156DB">
        <w:rPr>
          <w:sz w:val="22"/>
          <w:szCs w:val="22"/>
        </w:rPr>
        <w:t>нимательской деятельности;</w:t>
      </w:r>
    </w:p>
    <w:p w:rsidR="005B2EBC" w:rsidRPr="001156DB" w:rsidRDefault="005B2EBC" w:rsidP="00D111F5">
      <w:pPr>
        <w:pStyle w:val="a8"/>
        <w:numPr>
          <w:ilvl w:val="0"/>
          <w:numId w:val="102"/>
        </w:numPr>
        <w:tabs>
          <w:tab w:val="left" w:pos="851"/>
        </w:tabs>
        <w:autoSpaceDE/>
        <w:autoSpaceDN/>
        <w:adjustRightInd/>
        <w:ind w:left="0" w:firstLine="567"/>
        <w:jc w:val="both"/>
        <w:rPr>
          <w:sz w:val="22"/>
          <w:szCs w:val="22"/>
        </w:rPr>
      </w:pPr>
      <w:r w:rsidRPr="001156DB">
        <w:rPr>
          <w:sz w:val="22"/>
          <w:szCs w:val="22"/>
        </w:rPr>
        <w:t>налоги, которые взимаются при наличии выручки.</w:t>
      </w:r>
    </w:p>
    <w:p w:rsidR="005B2EBC" w:rsidRPr="001156DB" w:rsidRDefault="005B2EBC" w:rsidP="00EE1F9C">
      <w:pPr>
        <w:tabs>
          <w:tab w:val="left" w:pos="1134"/>
        </w:tabs>
        <w:ind w:firstLine="567"/>
        <w:rPr>
          <w:sz w:val="22"/>
          <w:szCs w:val="22"/>
        </w:rPr>
      </w:pPr>
      <w:r w:rsidRPr="001156DB">
        <w:rPr>
          <w:sz w:val="22"/>
          <w:szCs w:val="22"/>
        </w:rPr>
        <w:lastRenderedPageBreak/>
        <w:t>Кроме того, с недавнего времени был отменен ряд налоговых льгот для некоммерческих организаций, что ещ</w:t>
      </w:r>
      <w:r w:rsidR="00F16133">
        <w:rPr>
          <w:sz w:val="22"/>
          <w:szCs w:val="22"/>
        </w:rPr>
        <w:t>е</w:t>
      </w:r>
      <w:r w:rsidRPr="001156DB">
        <w:rPr>
          <w:sz w:val="22"/>
          <w:szCs w:val="22"/>
        </w:rPr>
        <w:t xml:space="preserve"> больше затруднило их деятельность. Статус малых предприятий неко</w:t>
      </w:r>
      <w:r w:rsidRPr="001156DB">
        <w:rPr>
          <w:sz w:val="22"/>
          <w:szCs w:val="22"/>
        </w:rPr>
        <w:t>м</w:t>
      </w:r>
      <w:r w:rsidRPr="001156DB">
        <w:rPr>
          <w:sz w:val="22"/>
          <w:szCs w:val="22"/>
        </w:rPr>
        <w:t>мерческие организации иметь не могут и, соответственно, не могут пользоваться соответств</w:t>
      </w:r>
      <w:r w:rsidRPr="001156DB">
        <w:rPr>
          <w:sz w:val="22"/>
          <w:szCs w:val="22"/>
        </w:rPr>
        <w:t>у</w:t>
      </w:r>
      <w:r w:rsidRPr="001156DB">
        <w:rPr>
          <w:sz w:val="22"/>
          <w:szCs w:val="22"/>
        </w:rPr>
        <w:t>ющими льготами, так как согласно ст. 4 Федерального закона от 2407.2007 № 209-ФЗ «О разв</w:t>
      </w:r>
      <w:r w:rsidRPr="001156DB">
        <w:rPr>
          <w:sz w:val="22"/>
          <w:szCs w:val="22"/>
        </w:rPr>
        <w:t>и</w:t>
      </w:r>
      <w:r w:rsidRPr="001156DB">
        <w:rPr>
          <w:sz w:val="22"/>
          <w:szCs w:val="22"/>
        </w:rPr>
        <w:t>тии малого и среднего предпринимательства в Российской Федерации»</w:t>
      </w:r>
      <w:r w:rsidR="00380889">
        <w:rPr>
          <w:rStyle w:val="ab"/>
          <w:sz w:val="22"/>
          <w:szCs w:val="22"/>
        </w:rPr>
        <w:footnoteReference w:id="233"/>
      </w:r>
      <w:r w:rsidRPr="001156DB">
        <w:rPr>
          <w:sz w:val="22"/>
          <w:szCs w:val="22"/>
        </w:rPr>
        <w:t xml:space="preserve"> к субъектам малого предпринимательства относятся зарегистрированные в соответствии с законодательством Ро</w:t>
      </w:r>
      <w:r w:rsidRPr="001156DB">
        <w:rPr>
          <w:sz w:val="22"/>
          <w:szCs w:val="22"/>
        </w:rPr>
        <w:t>с</w:t>
      </w:r>
      <w:r w:rsidRPr="001156DB">
        <w:rPr>
          <w:sz w:val="22"/>
          <w:szCs w:val="22"/>
        </w:rPr>
        <w:t>сийской Федерации и соответствующие условиям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w:t>
      </w:r>
    </w:p>
    <w:p w:rsidR="005B2EBC" w:rsidRPr="001156DB" w:rsidRDefault="005B2EBC" w:rsidP="00EE1F9C">
      <w:pPr>
        <w:tabs>
          <w:tab w:val="left" w:pos="1134"/>
        </w:tabs>
        <w:ind w:firstLine="567"/>
        <w:rPr>
          <w:sz w:val="22"/>
          <w:szCs w:val="22"/>
        </w:rPr>
      </w:pPr>
      <w:r w:rsidRPr="001156DB">
        <w:rPr>
          <w:sz w:val="22"/>
          <w:szCs w:val="22"/>
        </w:rPr>
        <w:t>Следовательно, АНО, не попадающие в данный перечень, налоги платить обязана, в</w:t>
      </w:r>
      <w:r w:rsidRPr="001156DB">
        <w:rPr>
          <w:sz w:val="22"/>
          <w:szCs w:val="22"/>
        </w:rPr>
        <w:t>ы</w:t>
      </w:r>
      <w:r w:rsidRPr="001156DB">
        <w:rPr>
          <w:sz w:val="22"/>
          <w:szCs w:val="22"/>
        </w:rPr>
        <w:t>брав для себя оптимальную систему налогообложения. Неважно, какую систему выберет орг</w:t>
      </w:r>
      <w:r w:rsidRPr="001156DB">
        <w:rPr>
          <w:sz w:val="22"/>
          <w:szCs w:val="22"/>
        </w:rPr>
        <w:t>а</w:t>
      </w:r>
      <w:r w:rsidRPr="001156DB">
        <w:rPr>
          <w:sz w:val="22"/>
          <w:szCs w:val="22"/>
        </w:rPr>
        <w:t>низация, налоговое законодательство России в любой ситуации усматривает, что АНО получ</w:t>
      </w:r>
      <w:r w:rsidRPr="001156DB">
        <w:rPr>
          <w:sz w:val="22"/>
          <w:szCs w:val="22"/>
        </w:rPr>
        <w:t>а</w:t>
      </w:r>
      <w:r w:rsidRPr="001156DB">
        <w:rPr>
          <w:sz w:val="22"/>
          <w:szCs w:val="22"/>
        </w:rPr>
        <w:t>ет доход.</w:t>
      </w:r>
    </w:p>
    <w:p w:rsidR="005B2EBC" w:rsidRPr="001156DB" w:rsidRDefault="005B2EBC" w:rsidP="00EE1F9C">
      <w:pPr>
        <w:tabs>
          <w:tab w:val="left" w:pos="1134"/>
        </w:tabs>
        <w:ind w:firstLine="567"/>
        <w:rPr>
          <w:sz w:val="22"/>
          <w:szCs w:val="22"/>
        </w:rPr>
      </w:pPr>
      <w:r w:rsidRPr="001156DB">
        <w:rPr>
          <w:sz w:val="22"/>
          <w:szCs w:val="22"/>
        </w:rPr>
        <w:t>Резюмируя вышеизложенное, можно сделать вывод о том, что АНО</w:t>
      </w:r>
      <w:r w:rsidR="00A87C02" w:rsidRPr="001156DB">
        <w:rPr>
          <w:sz w:val="22"/>
          <w:szCs w:val="22"/>
        </w:rPr>
        <w:t xml:space="preserve"> — </w:t>
      </w:r>
      <w:r w:rsidRPr="001156DB">
        <w:rPr>
          <w:sz w:val="22"/>
          <w:szCs w:val="22"/>
        </w:rPr>
        <w:t>это организация, которая «существует» за счет государственных средств, заемных средств, а также за счет со</w:t>
      </w:r>
      <w:r w:rsidRPr="001156DB">
        <w:rPr>
          <w:sz w:val="22"/>
          <w:szCs w:val="22"/>
        </w:rPr>
        <w:t>б</w:t>
      </w:r>
      <w:r w:rsidRPr="001156DB">
        <w:rPr>
          <w:sz w:val="22"/>
          <w:szCs w:val="22"/>
        </w:rPr>
        <w:t>ственных средств, при этом являясь налогоплательщиком, который вправе выбирать для себя удобную систему налогообложения. Учитывая бурный прирост данного сектора и затруднения экономического развития подобного рода организаций, необходимо дать право автономным некоммерческим организация обосновано предоставить право получать доход, как от основной деятельности, так и от предпринимательской деятельности, но, не выходя за рамки присущих этим организациям кодов, входящих в общероссийский классификатор видов экономической деятельности. Подобного рода предложения потребует разработки и внесения соответству</w:t>
      </w:r>
      <w:r w:rsidRPr="001156DB">
        <w:rPr>
          <w:sz w:val="22"/>
          <w:szCs w:val="22"/>
        </w:rPr>
        <w:t>ю</w:t>
      </w:r>
      <w:r w:rsidRPr="001156DB">
        <w:rPr>
          <w:sz w:val="22"/>
          <w:szCs w:val="22"/>
        </w:rPr>
        <w:t>щих изменений в положение части первой Гражданского кодекса Российской Федерации и, с</w:t>
      </w:r>
      <w:r w:rsidRPr="001156DB">
        <w:rPr>
          <w:sz w:val="22"/>
          <w:szCs w:val="22"/>
        </w:rPr>
        <w:t>о</w:t>
      </w:r>
      <w:r w:rsidRPr="001156DB">
        <w:rPr>
          <w:sz w:val="22"/>
          <w:szCs w:val="22"/>
        </w:rPr>
        <w:t xml:space="preserve">ответственно, внесение поправок в ФЗ «О некоммерческих организациях». </w:t>
      </w:r>
    </w:p>
    <w:p w:rsidR="005B2EBC" w:rsidRPr="001156DB" w:rsidRDefault="00072E71" w:rsidP="00072E71">
      <w:pPr>
        <w:pStyle w:val="ac"/>
        <w:rPr>
          <w:b/>
        </w:rPr>
      </w:pPr>
      <w:r>
        <w:t>Литература</w:t>
      </w:r>
    </w:p>
    <w:p w:rsidR="005B2EBC" w:rsidRPr="001156DB" w:rsidRDefault="005B2EBC" w:rsidP="00D111F5">
      <w:pPr>
        <w:pStyle w:val="a8"/>
        <w:numPr>
          <w:ilvl w:val="0"/>
          <w:numId w:val="23"/>
        </w:numPr>
        <w:tabs>
          <w:tab w:val="left" w:pos="426"/>
        </w:tabs>
        <w:autoSpaceDE/>
        <w:autoSpaceDN/>
        <w:adjustRightInd/>
        <w:ind w:left="426" w:hanging="426"/>
        <w:jc w:val="both"/>
        <w:rPr>
          <w:sz w:val="22"/>
          <w:szCs w:val="22"/>
        </w:rPr>
      </w:pPr>
      <w:r w:rsidRPr="001156DB">
        <w:rPr>
          <w:sz w:val="22"/>
          <w:szCs w:val="22"/>
        </w:rPr>
        <w:t>Гражданский кодекс Российской Федерации (часть первая)</w:t>
      </w:r>
      <w:r w:rsidR="00380889">
        <w:rPr>
          <w:sz w:val="22"/>
          <w:szCs w:val="22"/>
        </w:rPr>
        <w:t xml:space="preserve"> : Ф</w:t>
      </w:r>
      <w:r w:rsidRPr="001156DB">
        <w:rPr>
          <w:sz w:val="22"/>
          <w:szCs w:val="22"/>
        </w:rPr>
        <w:t>едеральный закон от 30.11.1994 № 51-ФЗ (ред. от 29.12.2017) // Собрание законодательства РФ.</w:t>
      </w:r>
      <w:r w:rsidR="00A87C02" w:rsidRPr="001156DB">
        <w:rPr>
          <w:sz w:val="22"/>
          <w:szCs w:val="22"/>
        </w:rPr>
        <w:t xml:space="preserve"> — </w:t>
      </w:r>
      <w:r w:rsidRPr="001156DB">
        <w:rPr>
          <w:sz w:val="22"/>
          <w:szCs w:val="22"/>
        </w:rPr>
        <w:t>1994.</w:t>
      </w:r>
      <w:r w:rsidR="00A87C02" w:rsidRPr="001156DB">
        <w:rPr>
          <w:sz w:val="22"/>
          <w:szCs w:val="22"/>
        </w:rPr>
        <w:t xml:space="preserve"> — </w:t>
      </w:r>
      <w:r w:rsidR="00380889">
        <w:rPr>
          <w:sz w:val="22"/>
          <w:szCs w:val="22"/>
        </w:rPr>
        <w:br/>
      </w:r>
      <w:r w:rsidRPr="001156DB">
        <w:rPr>
          <w:sz w:val="22"/>
          <w:szCs w:val="22"/>
        </w:rPr>
        <w:t>№ 32.</w:t>
      </w:r>
      <w:r w:rsidR="00A87C02" w:rsidRPr="001156DB">
        <w:rPr>
          <w:sz w:val="22"/>
          <w:szCs w:val="22"/>
        </w:rPr>
        <w:t xml:space="preserve"> — </w:t>
      </w:r>
      <w:r w:rsidR="00380889">
        <w:rPr>
          <w:sz w:val="22"/>
          <w:szCs w:val="22"/>
        </w:rPr>
        <w:t>С</w:t>
      </w:r>
      <w:r w:rsidRPr="001156DB">
        <w:rPr>
          <w:sz w:val="22"/>
          <w:szCs w:val="22"/>
        </w:rPr>
        <w:t xml:space="preserve">т. 3301. </w:t>
      </w:r>
    </w:p>
    <w:p w:rsidR="005B2EBC" w:rsidRPr="001156DB" w:rsidRDefault="005B2EBC" w:rsidP="00D111F5">
      <w:pPr>
        <w:pStyle w:val="a8"/>
        <w:numPr>
          <w:ilvl w:val="0"/>
          <w:numId w:val="23"/>
        </w:numPr>
        <w:tabs>
          <w:tab w:val="left" w:pos="426"/>
        </w:tabs>
        <w:autoSpaceDE/>
        <w:autoSpaceDN/>
        <w:adjustRightInd/>
        <w:ind w:left="426" w:hanging="426"/>
        <w:jc w:val="both"/>
        <w:rPr>
          <w:sz w:val="22"/>
          <w:szCs w:val="22"/>
        </w:rPr>
      </w:pPr>
      <w:r w:rsidRPr="001156DB">
        <w:rPr>
          <w:sz w:val="22"/>
          <w:szCs w:val="22"/>
        </w:rPr>
        <w:t>О некоммерческих организациях</w:t>
      </w:r>
      <w:r w:rsidR="00380889">
        <w:rPr>
          <w:sz w:val="22"/>
          <w:szCs w:val="22"/>
        </w:rPr>
        <w:t xml:space="preserve"> </w:t>
      </w:r>
      <w:r w:rsidRPr="001156DB">
        <w:rPr>
          <w:sz w:val="22"/>
          <w:szCs w:val="22"/>
        </w:rPr>
        <w:t xml:space="preserve">: </w:t>
      </w:r>
      <w:r w:rsidR="00380889">
        <w:rPr>
          <w:sz w:val="22"/>
          <w:szCs w:val="22"/>
        </w:rPr>
        <w:t>Ф</w:t>
      </w:r>
      <w:r w:rsidRPr="001156DB">
        <w:rPr>
          <w:sz w:val="22"/>
          <w:szCs w:val="22"/>
        </w:rPr>
        <w:t>едеральный закон от 12.01.1996 № 7-ФЗ (ред. от 31.12.2017) // Собрание законодательства РФ.</w:t>
      </w:r>
      <w:r w:rsidR="00A87C02" w:rsidRPr="001156DB">
        <w:rPr>
          <w:sz w:val="22"/>
          <w:szCs w:val="22"/>
        </w:rPr>
        <w:t xml:space="preserve"> — </w:t>
      </w:r>
      <w:r w:rsidRPr="001156DB">
        <w:rPr>
          <w:sz w:val="22"/>
          <w:szCs w:val="22"/>
        </w:rPr>
        <w:t>1996.</w:t>
      </w:r>
      <w:r w:rsidR="00A87C02" w:rsidRPr="001156DB">
        <w:rPr>
          <w:sz w:val="22"/>
          <w:szCs w:val="22"/>
        </w:rPr>
        <w:t xml:space="preserve"> — </w:t>
      </w:r>
      <w:r w:rsidRPr="001156DB">
        <w:rPr>
          <w:sz w:val="22"/>
          <w:szCs w:val="22"/>
        </w:rPr>
        <w:t>№ 3.</w:t>
      </w:r>
      <w:r w:rsidR="00A87C02" w:rsidRPr="001156DB">
        <w:rPr>
          <w:sz w:val="22"/>
          <w:szCs w:val="22"/>
        </w:rPr>
        <w:t xml:space="preserve"> — </w:t>
      </w:r>
      <w:r w:rsidR="00380889">
        <w:rPr>
          <w:sz w:val="22"/>
          <w:szCs w:val="22"/>
        </w:rPr>
        <w:t>С</w:t>
      </w:r>
      <w:r w:rsidRPr="001156DB">
        <w:rPr>
          <w:sz w:val="22"/>
          <w:szCs w:val="22"/>
        </w:rPr>
        <w:t xml:space="preserve">т. 145. </w:t>
      </w:r>
    </w:p>
    <w:p w:rsidR="005B2EBC" w:rsidRPr="001156DB" w:rsidRDefault="005B2EBC" w:rsidP="00D111F5">
      <w:pPr>
        <w:pStyle w:val="a8"/>
        <w:numPr>
          <w:ilvl w:val="0"/>
          <w:numId w:val="23"/>
        </w:numPr>
        <w:tabs>
          <w:tab w:val="left" w:pos="426"/>
        </w:tabs>
        <w:autoSpaceDE/>
        <w:autoSpaceDN/>
        <w:adjustRightInd/>
        <w:ind w:left="426" w:hanging="426"/>
        <w:jc w:val="both"/>
        <w:rPr>
          <w:sz w:val="22"/>
          <w:szCs w:val="22"/>
        </w:rPr>
      </w:pPr>
      <w:r w:rsidRPr="001156DB">
        <w:rPr>
          <w:sz w:val="22"/>
          <w:szCs w:val="22"/>
        </w:rPr>
        <w:t>Об автономных учреждениях</w:t>
      </w:r>
      <w:r w:rsidR="00380889">
        <w:rPr>
          <w:sz w:val="22"/>
          <w:szCs w:val="22"/>
        </w:rPr>
        <w:t xml:space="preserve"> </w:t>
      </w:r>
      <w:r w:rsidRPr="001156DB">
        <w:rPr>
          <w:sz w:val="22"/>
          <w:szCs w:val="22"/>
        </w:rPr>
        <w:t xml:space="preserve">: </w:t>
      </w:r>
      <w:r w:rsidR="00380889">
        <w:rPr>
          <w:sz w:val="22"/>
          <w:szCs w:val="22"/>
        </w:rPr>
        <w:t>Ф</w:t>
      </w:r>
      <w:r w:rsidRPr="001156DB">
        <w:rPr>
          <w:sz w:val="22"/>
          <w:szCs w:val="22"/>
        </w:rPr>
        <w:t>едеральный закон от 03.11.2006 №174-ФЗ (ред. от 27.11.2017) // Собрание законодательства РФ.</w:t>
      </w:r>
      <w:r w:rsidR="00A87C02" w:rsidRPr="001156DB">
        <w:rPr>
          <w:sz w:val="22"/>
          <w:szCs w:val="22"/>
        </w:rPr>
        <w:t xml:space="preserve"> — </w:t>
      </w:r>
      <w:r w:rsidRPr="001156DB">
        <w:rPr>
          <w:sz w:val="22"/>
          <w:szCs w:val="22"/>
        </w:rPr>
        <w:t>2006.</w:t>
      </w:r>
      <w:r w:rsidR="00A87C02" w:rsidRPr="001156DB">
        <w:rPr>
          <w:sz w:val="22"/>
          <w:szCs w:val="22"/>
        </w:rPr>
        <w:t xml:space="preserve"> — </w:t>
      </w:r>
      <w:r w:rsidRPr="001156DB">
        <w:rPr>
          <w:sz w:val="22"/>
          <w:szCs w:val="22"/>
        </w:rPr>
        <w:t>№ 45.</w:t>
      </w:r>
      <w:r w:rsidR="00A87C02" w:rsidRPr="001156DB">
        <w:rPr>
          <w:sz w:val="22"/>
          <w:szCs w:val="22"/>
        </w:rPr>
        <w:t xml:space="preserve"> — </w:t>
      </w:r>
      <w:r w:rsidR="006837CA">
        <w:rPr>
          <w:sz w:val="22"/>
          <w:szCs w:val="22"/>
        </w:rPr>
        <w:t>С</w:t>
      </w:r>
      <w:r w:rsidRPr="001156DB">
        <w:rPr>
          <w:sz w:val="22"/>
          <w:szCs w:val="22"/>
        </w:rPr>
        <w:t>т. 4626.</w:t>
      </w:r>
    </w:p>
    <w:p w:rsidR="005B2EBC" w:rsidRPr="001156DB" w:rsidRDefault="005B2EBC" w:rsidP="00D111F5">
      <w:pPr>
        <w:pStyle w:val="a8"/>
        <w:numPr>
          <w:ilvl w:val="0"/>
          <w:numId w:val="23"/>
        </w:numPr>
        <w:tabs>
          <w:tab w:val="left" w:pos="426"/>
        </w:tabs>
        <w:autoSpaceDE/>
        <w:autoSpaceDN/>
        <w:adjustRightInd/>
        <w:ind w:left="426" w:hanging="426"/>
        <w:jc w:val="both"/>
        <w:rPr>
          <w:sz w:val="22"/>
          <w:szCs w:val="22"/>
        </w:rPr>
      </w:pPr>
      <w:r w:rsidRPr="00380889">
        <w:rPr>
          <w:spacing w:val="-2"/>
          <w:sz w:val="22"/>
          <w:szCs w:val="22"/>
        </w:rPr>
        <w:t>О развитии малого и среднего предпринимательства в Российской Федерации</w:t>
      </w:r>
      <w:r w:rsidR="00380889" w:rsidRPr="00380889">
        <w:rPr>
          <w:spacing w:val="-2"/>
          <w:sz w:val="22"/>
          <w:szCs w:val="22"/>
        </w:rPr>
        <w:t xml:space="preserve"> : Ф</w:t>
      </w:r>
      <w:r w:rsidRPr="00380889">
        <w:rPr>
          <w:spacing w:val="-2"/>
          <w:sz w:val="22"/>
          <w:szCs w:val="22"/>
        </w:rPr>
        <w:t>едеральный закон от 24.07.2007 № 209-ФЗ (ред. от 27.11.2017) // Собрание законодательства РФ.</w:t>
      </w:r>
      <w:r w:rsidR="00A87C02" w:rsidRPr="00380889">
        <w:rPr>
          <w:spacing w:val="-2"/>
          <w:sz w:val="22"/>
          <w:szCs w:val="22"/>
        </w:rPr>
        <w:t xml:space="preserve"> — </w:t>
      </w:r>
      <w:r w:rsidRPr="00380889">
        <w:rPr>
          <w:spacing w:val="-2"/>
          <w:sz w:val="22"/>
          <w:szCs w:val="22"/>
        </w:rPr>
        <w:t>2007.</w:t>
      </w:r>
      <w:r w:rsidR="00A87C02" w:rsidRPr="00380889">
        <w:rPr>
          <w:spacing w:val="-2"/>
          <w:sz w:val="22"/>
          <w:szCs w:val="22"/>
        </w:rPr>
        <w:t xml:space="preserve"> —</w:t>
      </w:r>
      <w:r w:rsidR="00A87C02" w:rsidRPr="001156DB">
        <w:rPr>
          <w:sz w:val="22"/>
          <w:szCs w:val="22"/>
        </w:rPr>
        <w:t xml:space="preserve"> </w:t>
      </w:r>
      <w:r w:rsidRPr="001156DB">
        <w:rPr>
          <w:sz w:val="22"/>
          <w:szCs w:val="22"/>
        </w:rPr>
        <w:t>№ 31.</w:t>
      </w:r>
      <w:r w:rsidR="00A87C02" w:rsidRPr="001156DB">
        <w:rPr>
          <w:sz w:val="22"/>
          <w:szCs w:val="22"/>
        </w:rPr>
        <w:t xml:space="preserve"> — </w:t>
      </w:r>
      <w:r w:rsidR="00380889">
        <w:rPr>
          <w:sz w:val="22"/>
          <w:szCs w:val="22"/>
        </w:rPr>
        <w:t>С</w:t>
      </w:r>
      <w:r w:rsidRPr="001156DB">
        <w:rPr>
          <w:sz w:val="22"/>
          <w:szCs w:val="22"/>
        </w:rPr>
        <w:t>т. 4006.</w:t>
      </w:r>
    </w:p>
    <w:p w:rsidR="005B2EBC" w:rsidRPr="001156DB" w:rsidRDefault="005B2EBC" w:rsidP="00D111F5">
      <w:pPr>
        <w:pStyle w:val="a8"/>
        <w:numPr>
          <w:ilvl w:val="0"/>
          <w:numId w:val="23"/>
        </w:numPr>
        <w:tabs>
          <w:tab w:val="left" w:pos="426"/>
        </w:tabs>
        <w:autoSpaceDE/>
        <w:autoSpaceDN/>
        <w:adjustRightInd/>
        <w:ind w:left="426" w:hanging="426"/>
        <w:jc w:val="both"/>
        <w:rPr>
          <w:sz w:val="22"/>
          <w:szCs w:val="22"/>
        </w:rPr>
      </w:pPr>
      <w:r w:rsidRPr="001156DB">
        <w:rPr>
          <w:sz w:val="22"/>
          <w:szCs w:val="22"/>
        </w:rPr>
        <w:t>Дудинов</w:t>
      </w:r>
      <w:r w:rsidR="00380889">
        <w:rPr>
          <w:sz w:val="22"/>
          <w:szCs w:val="22"/>
        </w:rPr>
        <w:t>,</w:t>
      </w:r>
      <w:r w:rsidRPr="001156DB">
        <w:rPr>
          <w:sz w:val="22"/>
          <w:szCs w:val="22"/>
        </w:rPr>
        <w:t xml:space="preserve"> А.</w:t>
      </w:r>
      <w:r w:rsidR="00380889">
        <w:rPr>
          <w:sz w:val="22"/>
          <w:szCs w:val="22"/>
        </w:rPr>
        <w:t xml:space="preserve"> </w:t>
      </w:r>
      <w:r w:rsidRPr="001156DB">
        <w:rPr>
          <w:sz w:val="22"/>
          <w:szCs w:val="22"/>
        </w:rPr>
        <w:t>Н. Подходы к типологии некоммерческих организаций // Вестник Брянского государственного университета.</w:t>
      </w:r>
      <w:r w:rsidR="00A87C02" w:rsidRPr="001156DB">
        <w:rPr>
          <w:sz w:val="22"/>
          <w:szCs w:val="22"/>
        </w:rPr>
        <w:t xml:space="preserve"> — </w:t>
      </w:r>
      <w:r w:rsidRPr="001156DB">
        <w:rPr>
          <w:sz w:val="22"/>
          <w:szCs w:val="22"/>
        </w:rPr>
        <w:t>Брянск: РИО БГУ.</w:t>
      </w:r>
      <w:r w:rsidR="00A87C02" w:rsidRPr="001156DB">
        <w:rPr>
          <w:sz w:val="22"/>
          <w:szCs w:val="22"/>
        </w:rPr>
        <w:t xml:space="preserve"> — </w:t>
      </w:r>
      <w:r w:rsidRPr="001156DB">
        <w:rPr>
          <w:sz w:val="22"/>
          <w:szCs w:val="22"/>
        </w:rPr>
        <w:t>2013.</w:t>
      </w:r>
      <w:r w:rsidR="00A87C02" w:rsidRPr="001156DB">
        <w:rPr>
          <w:sz w:val="22"/>
          <w:szCs w:val="22"/>
        </w:rPr>
        <w:t xml:space="preserve"> — </w:t>
      </w:r>
      <w:r w:rsidRPr="001156DB">
        <w:rPr>
          <w:sz w:val="22"/>
          <w:szCs w:val="22"/>
        </w:rPr>
        <w:t>№ 3.</w:t>
      </w:r>
      <w:r w:rsidR="00A87C02" w:rsidRPr="001156DB">
        <w:rPr>
          <w:sz w:val="22"/>
          <w:szCs w:val="22"/>
        </w:rPr>
        <w:t xml:space="preserve"> — </w:t>
      </w:r>
      <w:r w:rsidR="00380889">
        <w:rPr>
          <w:sz w:val="22"/>
          <w:szCs w:val="22"/>
        </w:rPr>
        <w:t>С. 52–</w:t>
      </w:r>
      <w:r w:rsidRPr="001156DB">
        <w:rPr>
          <w:sz w:val="22"/>
          <w:szCs w:val="22"/>
        </w:rPr>
        <w:t xml:space="preserve">55. </w:t>
      </w:r>
    </w:p>
    <w:p w:rsidR="005B2EBC" w:rsidRPr="001156DB" w:rsidRDefault="005B2EBC" w:rsidP="00D111F5">
      <w:pPr>
        <w:pStyle w:val="a8"/>
        <w:numPr>
          <w:ilvl w:val="0"/>
          <w:numId w:val="23"/>
        </w:numPr>
        <w:tabs>
          <w:tab w:val="left" w:pos="426"/>
        </w:tabs>
        <w:autoSpaceDE/>
        <w:autoSpaceDN/>
        <w:adjustRightInd/>
        <w:ind w:left="426" w:hanging="426"/>
        <w:jc w:val="both"/>
        <w:rPr>
          <w:sz w:val="22"/>
          <w:szCs w:val="22"/>
        </w:rPr>
      </w:pPr>
      <w:r w:rsidRPr="001156DB">
        <w:rPr>
          <w:sz w:val="22"/>
          <w:szCs w:val="22"/>
        </w:rPr>
        <w:t>Митюкова</w:t>
      </w:r>
      <w:r w:rsidR="00380889">
        <w:rPr>
          <w:sz w:val="22"/>
          <w:szCs w:val="22"/>
        </w:rPr>
        <w:t>,</w:t>
      </w:r>
      <w:r w:rsidRPr="001156DB">
        <w:rPr>
          <w:sz w:val="22"/>
          <w:szCs w:val="22"/>
        </w:rPr>
        <w:t xml:space="preserve"> Э.</w:t>
      </w:r>
      <w:r w:rsidR="00380889">
        <w:rPr>
          <w:sz w:val="22"/>
          <w:szCs w:val="22"/>
        </w:rPr>
        <w:t xml:space="preserve"> </w:t>
      </w:r>
      <w:r w:rsidRPr="001156DB">
        <w:rPr>
          <w:sz w:val="22"/>
          <w:szCs w:val="22"/>
        </w:rPr>
        <w:t>С. Некоммерческие организации: правовое регулирование, бухгалтерский учет и налогообложение</w:t>
      </w:r>
      <w:r w:rsidR="00380889">
        <w:rPr>
          <w:sz w:val="22"/>
          <w:szCs w:val="22"/>
        </w:rPr>
        <w:t xml:space="preserve"> </w:t>
      </w:r>
      <w:r w:rsidRPr="001156DB">
        <w:rPr>
          <w:sz w:val="22"/>
          <w:szCs w:val="22"/>
        </w:rPr>
        <w:t>: учебник.</w:t>
      </w:r>
      <w:r w:rsidR="00A87C02" w:rsidRPr="001156DB">
        <w:rPr>
          <w:sz w:val="22"/>
          <w:szCs w:val="22"/>
        </w:rPr>
        <w:t xml:space="preserve"> — </w:t>
      </w:r>
      <w:r w:rsidRPr="001156DB">
        <w:rPr>
          <w:sz w:val="22"/>
          <w:szCs w:val="22"/>
        </w:rPr>
        <w:t>Издательство АйСи, 2017.</w:t>
      </w:r>
      <w:r w:rsidR="00A87C02" w:rsidRPr="001156DB">
        <w:rPr>
          <w:sz w:val="22"/>
          <w:szCs w:val="22"/>
        </w:rPr>
        <w:t xml:space="preserve"> — </w:t>
      </w:r>
      <w:r w:rsidRPr="001156DB">
        <w:rPr>
          <w:sz w:val="22"/>
          <w:szCs w:val="22"/>
        </w:rPr>
        <w:t>305 с.</w:t>
      </w:r>
    </w:p>
    <w:p w:rsidR="005B2EBC" w:rsidRPr="001156DB" w:rsidRDefault="005B2EBC" w:rsidP="00D111F5">
      <w:pPr>
        <w:pStyle w:val="a8"/>
        <w:numPr>
          <w:ilvl w:val="0"/>
          <w:numId w:val="23"/>
        </w:numPr>
        <w:tabs>
          <w:tab w:val="left" w:pos="426"/>
        </w:tabs>
        <w:autoSpaceDE/>
        <w:autoSpaceDN/>
        <w:adjustRightInd/>
        <w:ind w:left="426" w:hanging="426"/>
        <w:jc w:val="both"/>
        <w:rPr>
          <w:sz w:val="22"/>
          <w:szCs w:val="22"/>
        </w:rPr>
      </w:pPr>
      <w:r w:rsidRPr="001156DB">
        <w:rPr>
          <w:sz w:val="22"/>
          <w:szCs w:val="22"/>
        </w:rPr>
        <w:t>Могилевский</w:t>
      </w:r>
      <w:r w:rsidR="00380889">
        <w:rPr>
          <w:sz w:val="22"/>
          <w:szCs w:val="22"/>
        </w:rPr>
        <w:t>,</w:t>
      </w:r>
      <w:r w:rsidRPr="001156DB">
        <w:rPr>
          <w:sz w:val="22"/>
          <w:szCs w:val="22"/>
        </w:rPr>
        <w:t xml:space="preserve"> С.</w:t>
      </w:r>
      <w:r w:rsidR="00380889">
        <w:rPr>
          <w:sz w:val="22"/>
          <w:szCs w:val="22"/>
        </w:rPr>
        <w:t xml:space="preserve"> </w:t>
      </w:r>
      <w:r w:rsidRPr="001156DB">
        <w:rPr>
          <w:sz w:val="22"/>
          <w:szCs w:val="22"/>
        </w:rPr>
        <w:t>Д. Управление автономной некоммерческой организацией: особенности правового регулирования // Гражданское право.</w:t>
      </w:r>
      <w:r w:rsidR="00A87C02" w:rsidRPr="001156DB">
        <w:rPr>
          <w:sz w:val="22"/>
          <w:szCs w:val="22"/>
        </w:rPr>
        <w:t xml:space="preserve"> — </w:t>
      </w:r>
      <w:r w:rsidRPr="001156DB">
        <w:rPr>
          <w:sz w:val="22"/>
          <w:szCs w:val="22"/>
        </w:rPr>
        <w:t>М</w:t>
      </w:r>
      <w:r w:rsidR="00380889">
        <w:rPr>
          <w:sz w:val="22"/>
          <w:szCs w:val="22"/>
        </w:rPr>
        <w:t>.</w:t>
      </w:r>
      <w:r w:rsidRPr="001156DB">
        <w:rPr>
          <w:sz w:val="22"/>
          <w:szCs w:val="22"/>
        </w:rPr>
        <w:t>: Юрист</w:t>
      </w:r>
      <w:r w:rsidR="00380889">
        <w:rPr>
          <w:sz w:val="22"/>
          <w:szCs w:val="22"/>
        </w:rPr>
        <w:t>,</w:t>
      </w:r>
      <w:r w:rsidR="00A87C02" w:rsidRPr="001156DB">
        <w:rPr>
          <w:sz w:val="22"/>
          <w:szCs w:val="22"/>
        </w:rPr>
        <w:t xml:space="preserve"> </w:t>
      </w:r>
      <w:r w:rsidRPr="001156DB">
        <w:rPr>
          <w:sz w:val="22"/>
          <w:szCs w:val="22"/>
        </w:rPr>
        <w:t>2013.</w:t>
      </w:r>
      <w:r w:rsidR="00A87C02" w:rsidRPr="001156DB">
        <w:rPr>
          <w:sz w:val="22"/>
          <w:szCs w:val="22"/>
        </w:rPr>
        <w:t xml:space="preserve"> — </w:t>
      </w:r>
      <w:r w:rsidRPr="001156DB">
        <w:rPr>
          <w:sz w:val="22"/>
          <w:szCs w:val="22"/>
        </w:rPr>
        <w:t>№ 4.</w:t>
      </w:r>
      <w:r w:rsidR="00A87C02" w:rsidRPr="001156DB">
        <w:rPr>
          <w:sz w:val="22"/>
          <w:szCs w:val="22"/>
        </w:rPr>
        <w:t xml:space="preserve"> — </w:t>
      </w:r>
      <w:r w:rsidRPr="001156DB">
        <w:rPr>
          <w:sz w:val="22"/>
          <w:szCs w:val="22"/>
        </w:rPr>
        <w:t>С. 2-8.</w:t>
      </w:r>
    </w:p>
    <w:p w:rsidR="005B2EBC" w:rsidRPr="001156DB" w:rsidRDefault="005B2EBC" w:rsidP="00D111F5">
      <w:pPr>
        <w:pStyle w:val="a8"/>
        <w:numPr>
          <w:ilvl w:val="0"/>
          <w:numId w:val="23"/>
        </w:numPr>
        <w:tabs>
          <w:tab w:val="left" w:pos="426"/>
        </w:tabs>
        <w:autoSpaceDE/>
        <w:autoSpaceDN/>
        <w:adjustRightInd/>
        <w:ind w:left="426" w:hanging="426"/>
        <w:jc w:val="both"/>
        <w:rPr>
          <w:sz w:val="22"/>
          <w:szCs w:val="22"/>
        </w:rPr>
      </w:pPr>
      <w:r w:rsidRPr="001156DB">
        <w:rPr>
          <w:sz w:val="22"/>
          <w:szCs w:val="22"/>
        </w:rPr>
        <w:t>Скляренко</w:t>
      </w:r>
      <w:r w:rsidR="00380889">
        <w:rPr>
          <w:sz w:val="22"/>
          <w:szCs w:val="22"/>
        </w:rPr>
        <w:t>,</w:t>
      </w:r>
      <w:r w:rsidRPr="001156DB">
        <w:rPr>
          <w:sz w:val="22"/>
          <w:szCs w:val="22"/>
        </w:rPr>
        <w:t xml:space="preserve"> И.</w:t>
      </w:r>
      <w:r w:rsidR="00380889">
        <w:rPr>
          <w:sz w:val="22"/>
          <w:szCs w:val="22"/>
        </w:rPr>
        <w:t xml:space="preserve"> </w:t>
      </w:r>
      <w:r w:rsidRPr="001156DB">
        <w:rPr>
          <w:sz w:val="22"/>
          <w:szCs w:val="22"/>
        </w:rPr>
        <w:t>А. Особенности автономных некоммерческих организаций // Достижения современ</w:t>
      </w:r>
      <w:r w:rsidR="00380889">
        <w:rPr>
          <w:sz w:val="22"/>
          <w:szCs w:val="22"/>
        </w:rPr>
        <w:t>ной науки: от теории к практике : м</w:t>
      </w:r>
      <w:r w:rsidRPr="001156DB">
        <w:rPr>
          <w:sz w:val="22"/>
          <w:szCs w:val="22"/>
        </w:rPr>
        <w:t>атериалы Международной научно-практической конференции под общ</w:t>
      </w:r>
      <w:r w:rsidR="00380889">
        <w:rPr>
          <w:sz w:val="22"/>
          <w:szCs w:val="22"/>
        </w:rPr>
        <w:t xml:space="preserve">. </w:t>
      </w:r>
      <w:r w:rsidRPr="001156DB">
        <w:rPr>
          <w:sz w:val="22"/>
          <w:szCs w:val="22"/>
        </w:rPr>
        <w:t>ред</w:t>
      </w:r>
      <w:r w:rsidR="00380889">
        <w:rPr>
          <w:sz w:val="22"/>
          <w:szCs w:val="22"/>
        </w:rPr>
        <w:t>.</w:t>
      </w:r>
      <w:r w:rsidRPr="001156DB">
        <w:rPr>
          <w:sz w:val="22"/>
          <w:szCs w:val="22"/>
        </w:rPr>
        <w:t xml:space="preserve"> А.</w:t>
      </w:r>
      <w:r w:rsidR="00380889">
        <w:rPr>
          <w:sz w:val="22"/>
          <w:szCs w:val="22"/>
        </w:rPr>
        <w:t xml:space="preserve"> </w:t>
      </w:r>
      <w:r w:rsidRPr="001156DB">
        <w:rPr>
          <w:sz w:val="22"/>
          <w:szCs w:val="22"/>
        </w:rPr>
        <w:t>И. Вострецова.</w:t>
      </w:r>
      <w:r w:rsidR="00A87C02" w:rsidRPr="001156DB">
        <w:rPr>
          <w:sz w:val="22"/>
          <w:szCs w:val="22"/>
        </w:rPr>
        <w:t xml:space="preserve"> — </w:t>
      </w:r>
      <w:r w:rsidRPr="001156DB">
        <w:rPr>
          <w:sz w:val="22"/>
          <w:szCs w:val="22"/>
        </w:rPr>
        <w:t>Научно-издательский центр «Мир науки».</w:t>
      </w:r>
      <w:r w:rsidR="00A87C02" w:rsidRPr="001156DB">
        <w:rPr>
          <w:sz w:val="22"/>
          <w:szCs w:val="22"/>
        </w:rPr>
        <w:t xml:space="preserve"> — </w:t>
      </w:r>
      <w:r w:rsidRPr="001156DB">
        <w:rPr>
          <w:sz w:val="22"/>
          <w:szCs w:val="22"/>
        </w:rPr>
        <w:t>2017.</w:t>
      </w:r>
      <w:r w:rsidR="00A87C02" w:rsidRPr="001156DB">
        <w:rPr>
          <w:sz w:val="22"/>
          <w:szCs w:val="22"/>
        </w:rPr>
        <w:t xml:space="preserve"> — </w:t>
      </w:r>
      <w:r w:rsidRPr="001156DB">
        <w:rPr>
          <w:sz w:val="22"/>
          <w:szCs w:val="22"/>
        </w:rPr>
        <w:t>С. 165</w:t>
      </w:r>
      <w:r w:rsidR="00380889">
        <w:rPr>
          <w:sz w:val="22"/>
          <w:szCs w:val="22"/>
        </w:rPr>
        <w:t>–</w:t>
      </w:r>
      <w:r w:rsidRPr="001156DB">
        <w:rPr>
          <w:sz w:val="22"/>
          <w:szCs w:val="22"/>
        </w:rPr>
        <w:t>168.</w:t>
      </w:r>
      <w:r w:rsidR="00A87C02" w:rsidRPr="001156DB">
        <w:rPr>
          <w:sz w:val="22"/>
          <w:szCs w:val="22"/>
        </w:rPr>
        <w:t xml:space="preserve"> — </w:t>
      </w:r>
      <w:r w:rsidRPr="001156DB">
        <w:rPr>
          <w:sz w:val="22"/>
          <w:szCs w:val="22"/>
        </w:rPr>
        <w:t xml:space="preserve">Режим доступа: </w:t>
      </w:r>
      <w:r w:rsidR="00380889" w:rsidRPr="00380889">
        <w:rPr>
          <w:sz w:val="22"/>
          <w:szCs w:val="22"/>
        </w:rPr>
        <w:t>https://elibrary.ru/item.asp</w:t>
      </w:r>
      <w:r w:rsidRPr="001156DB">
        <w:rPr>
          <w:sz w:val="22"/>
          <w:szCs w:val="22"/>
        </w:rPr>
        <w:t>?</w:t>
      </w:r>
      <w:r w:rsidR="00380889">
        <w:rPr>
          <w:sz w:val="22"/>
          <w:szCs w:val="22"/>
        </w:rPr>
        <w:t xml:space="preserve"> </w:t>
      </w:r>
      <w:r w:rsidRPr="001156DB">
        <w:rPr>
          <w:sz w:val="22"/>
          <w:szCs w:val="22"/>
        </w:rPr>
        <w:t>id=30664346</w:t>
      </w:r>
    </w:p>
    <w:p w:rsidR="005B2EBC" w:rsidRPr="001156DB" w:rsidRDefault="005B2EBC" w:rsidP="00D111F5">
      <w:pPr>
        <w:pStyle w:val="a8"/>
        <w:numPr>
          <w:ilvl w:val="0"/>
          <w:numId w:val="23"/>
        </w:numPr>
        <w:tabs>
          <w:tab w:val="left" w:pos="426"/>
        </w:tabs>
        <w:autoSpaceDE/>
        <w:autoSpaceDN/>
        <w:adjustRightInd/>
        <w:ind w:left="426" w:hanging="426"/>
        <w:jc w:val="both"/>
        <w:rPr>
          <w:sz w:val="22"/>
          <w:szCs w:val="22"/>
        </w:rPr>
      </w:pPr>
      <w:r w:rsidRPr="001156DB">
        <w:rPr>
          <w:sz w:val="22"/>
          <w:szCs w:val="22"/>
        </w:rPr>
        <w:t>Степанова</w:t>
      </w:r>
      <w:r w:rsidR="007A4A0E">
        <w:rPr>
          <w:sz w:val="22"/>
          <w:szCs w:val="22"/>
        </w:rPr>
        <w:t>,</w:t>
      </w:r>
      <w:r w:rsidRPr="001156DB">
        <w:rPr>
          <w:sz w:val="22"/>
          <w:szCs w:val="22"/>
        </w:rPr>
        <w:t xml:space="preserve"> А. Государство отда</w:t>
      </w:r>
      <w:r w:rsidR="00F16133">
        <w:rPr>
          <w:sz w:val="22"/>
          <w:szCs w:val="22"/>
        </w:rPr>
        <w:t>е</w:t>
      </w:r>
      <w:r w:rsidRPr="001156DB">
        <w:rPr>
          <w:sz w:val="22"/>
          <w:szCs w:val="22"/>
        </w:rPr>
        <w:t>т свои социальные обязательства НКО // Информационное агентство «Regnum». 2017.</w:t>
      </w:r>
      <w:r w:rsidR="00A87C02" w:rsidRPr="001156DB">
        <w:rPr>
          <w:sz w:val="22"/>
          <w:szCs w:val="22"/>
        </w:rPr>
        <w:t xml:space="preserve"> — </w:t>
      </w:r>
      <w:r w:rsidRPr="001156DB">
        <w:rPr>
          <w:sz w:val="22"/>
          <w:szCs w:val="22"/>
        </w:rPr>
        <w:t>Режим доступа: https://regnum.ru/news/2327741.html</w:t>
      </w:r>
      <w:r w:rsidR="00782D22">
        <w:rPr>
          <w:sz w:val="22"/>
          <w:szCs w:val="22"/>
        </w:rPr>
        <w:t>.</w:t>
      </w:r>
    </w:p>
    <w:p w:rsidR="005B2EBC" w:rsidRPr="001156DB" w:rsidRDefault="005B2EBC" w:rsidP="00D111F5">
      <w:pPr>
        <w:pStyle w:val="a8"/>
        <w:numPr>
          <w:ilvl w:val="0"/>
          <w:numId w:val="23"/>
        </w:numPr>
        <w:tabs>
          <w:tab w:val="left" w:pos="426"/>
        </w:tabs>
        <w:autoSpaceDE/>
        <w:autoSpaceDN/>
        <w:adjustRightInd/>
        <w:ind w:left="426" w:hanging="426"/>
        <w:jc w:val="both"/>
        <w:rPr>
          <w:sz w:val="22"/>
          <w:szCs w:val="22"/>
        </w:rPr>
      </w:pPr>
      <w:r w:rsidRPr="001156DB">
        <w:rPr>
          <w:sz w:val="22"/>
          <w:szCs w:val="22"/>
        </w:rPr>
        <w:t>Чурмеева</w:t>
      </w:r>
      <w:r w:rsidR="007A4A0E">
        <w:rPr>
          <w:sz w:val="22"/>
          <w:szCs w:val="22"/>
        </w:rPr>
        <w:t>,</w:t>
      </w:r>
      <w:r w:rsidRPr="001156DB">
        <w:rPr>
          <w:sz w:val="22"/>
          <w:szCs w:val="22"/>
        </w:rPr>
        <w:t xml:space="preserve"> О.</w:t>
      </w:r>
      <w:r w:rsidR="007A4A0E">
        <w:rPr>
          <w:sz w:val="22"/>
          <w:szCs w:val="22"/>
        </w:rPr>
        <w:t xml:space="preserve"> </w:t>
      </w:r>
      <w:r w:rsidRPr="001156DB">
        <w:rPr>
          <w:sz w:val="22"/>
          <w:szCs w:val="22"/>
        </w:rPr>
        <w:t>С., Дубровина</w:t>
      </w:r>
      <w:r w:rsidR="007A4A0E">
        <w:rPr>
          <w:sz w:val="22"/>
          <w:szCs w:val="22"/>
        </w:rPr>
        <w:t>,</w:t>
      </w:r>
      <w:r w:rsidRPr="001156DB">
        <w:rPr>
          <w:sz w:val="22"/>
          <w:szCs w:val="22"/>
        </w:rPr>
        <w:t xml:space="preserve"> Н.</w:t>
      </w:r>
      <w:r w:rsidR="007A4A0E">
        <w:rPr>
          <w:sz w:val="22"/>
          <w:szCs w:val="22"/>
        </w:rPr>
        <w:t xml:space="preserve"> </w:t>
      </w:r>
      <w:r w:rsidRPr="001156DB">
        <w:rPr>
          <w:sz w:val="22"/>
          <w:szCs w:val="22"/>
        </w:rPr>
        <w:t>А. К вопросу о финансировании автономных некоммерч</w:t>
      </w:r>
      <w:r w:rsidRPr="001156DB">
        <w:rPr>
          <w:sz w:val="22"/>
          <w:szCs w:val="22"/>
        </w:rPr>
        <w:t>е</w:t>
      </w:r>
      <w:r w:rsidRPr="001156DB">
        <w:rPr>
          <w:sz w:val="22"/>
          <w:szCs w:val="22"/>
        </w:rPr>
        <w:t>ских организаций // Стратегические ориентиры развития экономических систем в совр</w:t>
      </w:r>
      <w:r w:rsidRPr="001156DB">
        <w:rPr>
          <w:sz w:val="22"/>
          <w:szCs w:val="22"/>
        </w:rPr>
        <w:t>е</w:t>
      </w:r>
      <w:r w:rsidRPr="001156DB">
        <w:rPr>
          <w:sz w:val="22"/>
          <w:szCs w:val="22"/>
        </w:rPr>
        <w:t>менных условиях.</w:t>
      </w:r>
      <w:r w:rsidR="00A87C02" w:rsidRPr="001156DB">
        <w:rPr>
          <w:sz w:val="22"/>
          <w:szCs w:val="22"/>
        </w:rPr>
        <w:t xml:space="preserve"> — </w:t>
      </w:r>
      <w:r w:rsidRPr="001156DB">
        <w:rPr>
          <w:sz w:val="22"/>
          <w:szCs w:val="22"/>
        </w:rPr>
        <w:t>Издательство «Самарский университет».</w:t>
      </w:r>
      <w:r w:rsidR="00A87C02" w:rsidRPr="001156DB">
        <w:rPr>
          <w:sz w:val="22"/>
          <w:szCs w:val="22"/>
        </w:rPr>
        <w:t xml:space="preserve"> — </w:t>
      </w:r>
      <w:r w:rsidRPr="001156DB">
        <w:rPr>
          <w:sz w:val="22"/>
          <w:szCs w:val="22"/>
        </w:rPr>
        <w:t>2016.</w:t>
      </w:r>
      <w:r w:rsidR="00A87C02" w:rsidRPr="001156DB">
        <w:rPr>
          <w:sz w:val="22"/>
          <w:szCs w:val="22"/>
        </w:rPr>
        <w:t xml:space="preserve"> — </w:t>
      </w:r>
      <w:r w:rsidRPr="001156DB">
        <w:rPr>
          <w:sz w:val="22"/>
          <w:szCs w:val="22"/>
        </w:rPr>
        <w:t>С. 190</w:t>
      </w:r>
      <w:r w:rsidR="007A4A0E">
        <w:rPr>
          <w:sz w:val="22"/>
          <w:szCs w:val="22"/>
        </w:rPr>
        <w:t>–</w:t>
      </w:r>
      <w:r w:rsidRPr="001156DB">
        <w:rPr>
          <w:sz w:val="22"/>
          <w:szCs w:val="22"/>
        </w:rPr>
        <w:t>198.</w:t>
      </w:r>
      <w:r w:rsidR="00A87C02" w:rsidRPr="001156DB">
        <w:rPr>
          <w:sz w:val="22"/>
          <w:szCs w:val="22"/>
        </w:rPr>
        <w:t xml:space="preserve"> — </w:t>
      </w:r>
      <w:r w:rsidRPr="001156DB">
        <w:rPr>
          <w:sz w:val="22"/>
          <w:szCs w:val="22"/>
        </w:rPr>
        <w:t>Режим доступа: https://elibrary.ru/item.asp?id=26059165</w:t>
      </w:r>
    </w:p>
    <w:p w:rsidR="005B2EBC" w:rsidRDefault="005B2EBC" w:rsidP="00EE1F9C">
      <w:pPr>
        <w:tabs>
          <w:tab w:val="left" w:pos="1134"/>
        </w:tabs>
        <w:ind w:firstLine="567"/>
        <w:rPr>
          <w:sz w:val="22"/>
          <w:szCs w:val="22"/>
        </w:rPr>
      </w:pPr>
    </w:p>
    <w:p w:rsidR="007A4A0E" w:rsidRPr="001156DB" w:rsidRDefault="007A4A0E" w:rsidP="00EE1F9C">
      <w:pPr>
        <w:tabs>
          <w:tab w:val="left" w:pos="1134"/>
        </w:tabs>
        <w:ind w:firstLine="567"/>
        <w:rPr>
          <w:sz w:val="22"/>
          <w:szCs w:val="22"/>
        </w:rPr>
      </w:pPr>
    </w:p>
    <w:p w:rsidR="00D159EF" w:rsidRPr="00D159EF" w:rsidRDefault="00D159EF" w:rsidP="00D159EF">
      <w:pPr>
        <w:ind w:firstLine="0"/>
        <w:jc w:val="right"/>
        <w:rPr>
          <w:rFonts w:ascii="Arial" w:hAnsi="Arial" w:cs="Arial"/>
          <w:b/>
          <w:sz w:val="22"/>
          <w:szCs w:val="22"/>
        </w:rPr>
      </w:pPr>
      <w:r w:rsidRPr="00D159EF">
        <w:rPr>
          <w:rFonts w:ascii="Arial" w:hAnsi="Arial" w:cs="Arial"/>
          <w:b/>
          <w:sz w:val="22"/>
          <w:szCs w:val="22"/>
        </w:rPr>
        <w:lastRenderedPageBreak/>
        <w:t>Е. Н. ВЕПРИКОВА</w:t>
      </w:r>
    </w:p>
    <w:p w:rsidR="00D159EF" w:rsidRPr="00D159EF" w:rsidRDefault="00782D22" w:rsidP="00D159EF">
      <w:pPr>
        <w:pStyle w:val="Default"/>
        <w:jc w:val="right"/>
        <w:rPr>
          <w:rFonts w:ascii="Arial" w:hAnsi="Arial" w:cs="Arial"/>
          <w:iCs/>
          <w:color w:val="auto"/>
          <w:sz w:val="22"/>
          <w:szCs w:val="22"/>
        </w:rPr>
      </w:pPr>
      <w:r>
        <w:rPr>
          <w:rFonts w:ascii="Arial" w:hAnsi="Arial" w:cs="Arial"/>
          <w:iCs/>
          <w:color w:val="auto"/>
          <w:sz w:val="22"/>
          <w:szCs w:val="22"/>
        </w:rPr>
        <w:t>ФКОУ ВО Кузбасский институт</w:t>
      </w:r>
      <w:r w:rsidR="008814B8">
        <w:rPr>
          <w:rFonts w:ascii="Arial" w:hAnsi="Arial" w:cs="Arial"/>
          <w:iCs/>
          <w:color w:val="auto"/>
          <w:sz w:val="22"/>
          <w:szCs w:val="22"/>
        </w:rPr>
        <w:t xml:space="preserve"> </w:t>
      </w:r>
      <w:r w:rsidR="00D159EF" w:rsidRPr="00D159EF">
        <w:rPr>
          <w:rFonts w:ascii="Arial" w:hAnsi="Arial" w:cs="Arial"/>
          <w:iCs/>
          <w:color w:val="auto"/>
          <w:sz w:val="22"/>
          <w:szCs w:val="22"/>
        </w:rPr>
        <w:t>ФСИН России,</w:t>
      </w:r>
    </w:p>
    <w:p w:rsidR="00D159EF" w:rsidRPr="00D159EF" w:rsidRDefault="00D159EF" w:rsidP="00D159EF">
      <w:pPr>
        <w:pStyle w:val="Default"/>
        <w:spacing w:after="60"/>
        <w:jc w:val="right"/>
        <w:rPr>
          <w:rFonts w:ascii="Arial" w:hAnsi="Arial" w:cs="Arial"/>
          <w:color w:val="auto"/>
          <w:sz w:val="22"/>
          <w:szCs w:val="22"/>
        </w:rPr>
      </w:pPr>
      <w:r w:rsidRPr="00D159EF">
        <w:rPr>
          <w:rFonts w:ascii="Arial" w:hAnsi="Arial" w:cs="Arial"/>
          <w:iCs/>
          <w:color w:val="auto"/>
          <w:sz w:val="22"/>
          <w:szCs w:val="22"/>
        </w:rPr>
        <w:t xml:space="preserve"> магистрант юридического факультета</w:t>
      </w:r>
    </w:p>
    <w:p w:rsidR="00D159EF" w:rsidRPr="00D159EF" w:rsidRDefault="00D159EF" w:rsidP="00D159EF">
      <w:pPr>
        <w:pStyle w:val="Default"/>
        <w:jc w:val="right"/>
        <w:rPr>
          <w:rFonts w:ascii="Arial" w:hAnsi="Arial" w:cs="Arial"/>
          <w:color w:val="auto"/>
          <w:sz w:val="22"/>
          <w:szCs w:val="22"/>
        </w:rPr>
      </w:pPr>
      <w:r>
        <w:rPr>
          <w:rFonts w:ascii="Arial" w:hAnsi="Arial" w:cs="Arial"/>
          <w:iCs/>
          <w:color w:val="auto"/>
          <w:sz w:val="22"/>
          <w:szCs w:val="22"/>
        </w:rPr>
        <w:t>Научный руководитель:</w:t>
      </w:r>
    </w:p>
    <w:p w:rsidR="00D159EF" w:rsidRDefault="00782D22" w:rsidP="00D159EF">
      <w:pPr>
        <w:pStyle w:val="Default"/>
        <w:jc w:val="right"/>
        <w:rPr>
          <w:rFonts w:ascii="Arial" w:hAnsi="Arial" w:cs="Arial"/>
          <w:iCs/>
          <w:color w:val="auto"/>
          <w:sz w:val="22"/>
          <w:szCs w:val="22"/>
        </w:rPr>
      </w:pPr>
      <w:r>
        <w:rPr>
          <w:rFonts w:ascii="Arial" w:hAnsi="Arial" w:cs="Arial"/>
          <w:iCs/>
          <w:color w:val="auto"/>
          <w:sz w:val="22"/>
          <w:szCs w:val="22"/>
        </w:rPr>
        <w:t>ФКОУ ВО Кузбасский институт</w:t>
      </w:r>
      <w:r w:rsidR="008814B8">
        <w:rPr>
          <w:rFonts w:ascii="Arial" w:hAnsi="Arial" w:cs="Arial"/>
          <w:iCs/>
          <w:color w:val="auto"/>
          <w:sz w:val="22"/>
          <w:szCs w:val="22"/>
        </w:rPr>
        <w:t xml:space="preserve"> </w:t>
      </w:r>
      <w:r w:rsidR="00D159EF" w:rsidRPr="00D159EF">
        <w:rPr>
          <w:rFonts w:ascii="Arial" w:hAnsi="Arial" w:cs="Arial"/>
          <w:iCs/>
          <w:color w:val="auto"/>
          <w:sz w:val="22"/>
          <w:szCs w:val="22"/>
        </w:rPr>
        <w:t>ФСИН России,</w:t>
      </w:r>
    </w:p>
    <w:p w:rsidR="00D159EF" w:rsidRPr="00D159EF" w:rsidRDefault="00D159EF" w:rsidP="00D159EF">
      <w:pPr>
        <w:pStyle w:val="Default"/>
        <w:jc w:val="right"/>
        <w:rPr>
          <w:rFonts w:ascii="Arial" w:hAnsi="Arial" w:cs="Arial"/>
          <w:color w:val="auto"/>
          <w:sz w:val="22"/>
          <w:szCs w:val="22"/>
        </w:rPr>
      </w:pPr>
      <w:r w:rsidRPr="00D159EF">
        <w:rPr>
          <w:rFonts w:ascii="Arial" w:hAnsi="Arial" w:cs="Arial"/>
          <w:iCs/>
          <w:color w:val="auto"/>
          <w:sz w:val="22"/>
          <w:szCs w:val="22"/>
        </w:rPr>
        <w:t>начальник кафедр</w:t>
      </w:r>
      <w:r>
        <w:rPr>
          <w:rFonts w:ascii="Arial" w:hAnsi="Arial" w:cs="Arial"/>
          <w:iCs/>
          <w:color w:val="auto"/>
          <w:sz w:val="22"/>
          <w:szCs w:val="22"/>
        </w:rPr>
        <w:t>ы гражданско-правовых дисциплин,</w:t>
      </w:r>
    </w:p>
    <w:p w:rsidR="00D159EF" w:rsidRPr="00D159EF" w:rsidRDefault="00D159EF" w:rsidP="00D159EF">
      <w:pPr>
        <w:shd w:val="clear" w:color="auto" w:fill="FFFFFF"/>
        <w:ind w:firstLine="0"/>
        <w:jc w:val="right"/>
        <w:textAlignment w:val="baseline"/>
        <w:outlineLvl w:val="1"/>
        <w:rPr>
          <w:rFonts w:ascii="Arial" w:eastAsia="Times New Roman" w:hAnsi="Arial" w:cs="Arial"/>
          <w:sz w:val="22"/>
          <w:szCs w:val="22"/>
        </w:rPr>
      </w:pPr>
      <w:r w:rsidRPr="00D159EF">
        <w:rPr>
          <w:rFonts w:ascii="Arial" w:hAnsi="Arial" w:cs="Arial"/>
          <w:iCs/>
          <w:sz w:val="22"/>
          <w:szCs w:val="22"/>
        </w:rPr>
        <w:t>кандидат юридических наук, доцент Ю. А. Борзенко</w:t>
      </w:r>
    </w:p>
    <w:p w:rsidR="00D159EF" w:rsidRPr="00D159EF" w:rsidRDefault="00D159EF" w:rsidP="00D159EF">
      <w:pPr>
        <w:pStyle w:val="1"/>
        <w:rPr>
          <w:rStyle w:val="af4"/>
          <w:b/>
        </w:rPr>
      </w:pPr>
      <w:r w:rsidRPr="00D159EF">
        <w:rPr>
          <w:rStyle w:val="af4"/>
          <w:b/>
        </w:rPr>
        <w:t xml:space="preserve">Государственный контракт как разновидность </w:t>
      </w:r>
      <w:r>
        <w:rPr>
          <w:rStyle w:val="af4"/>
          <w:b/>
        </w:rPr>
        <w:br/>
      </w:r>
      <w:r w:rsidRPr="00D159EF">
        <w:rPr>
          <w:rStyle w:val="af4"/>
          <w:b/>
        </w:rPr>
        <w:t>гражданско-правового договора (на примере УИС)</w:t>
      </w:r>
    </w:p>
    <w:p w:rsidR="00D159EF" w:rsidRPr="00D159EF" w:rsidRDefault="00D159EF" w:rsidP="00D159EF">
      <w:pPr>
        <w:ind w:firstLine="567"/>
        <w:rPr>
          <w:sz w:val="22"/>
          <w:szCs w:val="22"/>
        </w:rPr>
      </w:pPr>
      <w:r w:rsidRPr="00D159EF">
        <w:rPr>
          <w:sz w:val="22"/>
          <w:szCs w:val="22"/>
        </w:rPr>
        <w:t>В настоящее время интересы многих уч</w:t>
      </w:r>
      <w:r w:rsidR="00F16133">
        <w:rPr>
          <w:sz w:val="22"/>
          <w:szCs w:val="22"/>
        </w:rPr>
        <w:t>е</w:t>
      </w:r>
      <w:r w:rsidRPr="00D159EF">
        <w:rPr>
          <w:sz w:val="22"/>
          <w:szCs w:val="22"/>
        </w:rPr>
        <w:t>ных-юристов обращены к вопросам, связанным с поставками товаров для государственных нужд. В соответствии со ст. 526, 768 Гражданского кодекса Российской Федерации (далее</w:t>
      </w:r>
      <w:r w:rsidR="00F2496D">
        <w:rPr>
          <w:sz w:val="22"/>
          <w:szCs w:val="22"/>
        </w:rPr>
        <w:t xml:space="preserve"> — </w:t>
      </w:r>
      <w:r w:rsidRPr="00D159EF">
        <w:rPr>
          <w:sz w:val="22"/>
          <w:szCs w:val="22"/>
        </w:rPr>
        <w:t>ГК РФ)</w:t>
      </w:r>
      <w:r w:rsidRPr="00D159EF">
        <w:rPr>
          <w:rStyle w:val="ab"/>
          <w:sz w:val="22"/>
          <w:szCs w:val="22"/>
        </w:rPr>
        <w:footnoteReference w:id="234"/>
      </w:r>
      <w:r w:rsidRPr="00D159EF">
        <w:rPr>
          <w:sz w:val="22"/>
          <w:szCs w:val="22"/>
        </w:rPr>
        <w:t xml:space="preserve"> договоры, обеспечивающие государстве</w:t>
      </w:r>
      <w:r w:rsidRPr="00D159EF">
        <w:rPr>
          <w:sz w:val="22"/>
          <w:szCs w:val="22"/>
        </w:rPr>
        <w:t>н</w:t>
      </w:r>
      <w:r w:rsidRPr="00D159EF">
        <w:rPr>
          <w:sz w:val="22"/>
          <w:szCs w:val="22"/>
        </w:rPr>
        <w:t>ные нужды, называются государственными контрактами. Данное обстоятельство указывает на наличие в их правовом режиме публичных правовых элементов, которые затрагивают норм</w:t>
      </w:r>
      <w:r w:rsidRPr="00D159EF">
        <w:rPr>
          <w:sz w:val="22"/>
          <w:szCs w:val="22"/>
        </w:rPr>
        <w:t>а</w:t>
      </w:r>
      <w:r w:rsidRPr="00D159EF">
        <w:rPr>
          <w:sz w:val="22"/>
          <w:szCs w:val="22"/>
        </w:rPr>
        <w:t>тивную базу, предмет, субъектный состав, цели, процедурные вопросы изменения и заключ</w:t>
      </w:r>
      <w:r w:rsidRPr="00D159EF">
        <w:rPr>
          <w:sz w:val="22"/>
          <w:szCs w:val="22"/>
        </w:rPr>
        <w:t>е</w:t>
      </w:r>
      <w:r w:rsidRPr="00D159EF">
        <w:rPr>
          <w:sz w:val="22"/>
          <w:szCs w:val="22"/>
        </w:rPr>
        <w:t>ния контрактных условий, а также ответственность сторон. Со стороны экономических отн</w:t>
      </w:r>
      <w:r w:rsidRPr="00D159EF">
        <w:rPr>
          <w:sz w:val="22"/>
          <w:szCs w:val="22"/>
        </w:rPr>
        <w:t>о</w:t>
      </w:r>
      <w:r w:rsidRPr="00D159EF">
        <w:rPr>
          <w:sz w:val="22"/>
          <w:szCs w:val="22"/>
        </w:rPr>
        <w:t>шений, которые основаны на рыночных принципах осуществления хозяйственной деятельн</w:t>
      </w:r>
      <w:r w:rsidRPr="00D159EF">
        <w:rPr>
          <w:sz w:val="22"/>
          <w:szCs w:val="22"/>
        </w:rPr>
        <w:t>о</w:t>
      </w:r>
      <w:r w:rsidRPr="00D159EF">
        <w:rPr>
          <w:sz w:val="22"/>
          <w:szCs w:val="22"/>
        </w:rPr>
        <w:t>сти, участие государства в процессе заключения и исполнения гражданских правовых догов</w:t>
      </w:r>
      <w:r w:rsidRPr="00D159EF">
        <w:rPr>
          <w:sz w:val="22"/>
          <w:szCs w:val="22"/>
        </w:rPr>
        <w:t>о</w:t>
      </w:r>
      <w:r w:rsidRPr="00D159EF">
        <w:rPr>
          <w:sz w:val="22"/>
          <w:szCs w:val="22"/>
        </w:rPr>
        <w:t>ров, которые являются одной из основ правового регулирования современной социальной жи</w:t>
      </w:r>
      <w:r w:rsidRPr="00D159EF">
        <w:rPr>
          <w:sz w:val="22"/>
          <w:szCs w:val="22"/>
        </w:rPr>
        <w:t>з</w:t>
      </w:r>
      <w:r w:rsidRPr="00D159EF">
        <w:rPr>
          <w:sz w:val="22"/>
          <w:szCs w:val="22"/>
        </w:rPr>
        <w:t>ни, сегодня считается актуальным вопросом.</w:t>
      </w:r>
    </w:p>
    <w:p w:rsidR="00D159EF" w:rsidRPr="00D159EF" w:rsidRDefault="00D159EF" w:rsidP="00D159EF">
      <w:pPr>
        <w:ind w:firstLine="567"/>
        <w:rPr>
          <w:sz w:val="22"/>
          <w:szCs w:val="22"/>
        </w:rPr>
      </w:pPr>
      <w:r w:rsidRPr="00D159EF">
        <w:rPr>
          <w:sz w:val="22"/>
          <w:szCs w:val="22"/>
        </w:rPr>
        <w:t>В этом аспекте в настоящее время большую значимость имеют вопросы заключения и исполнения государственных контрактов в учреждениях и органах уголовно-исполнительной системы (далее</w:t>
      </w:r>
      <w:r w:rsidR="00F2496D">
        <w:rPr>
          <w:sz w:val="22"/>
          <w:szCs w:val="22"/>
        </w:rPr>
        <w:t xml:space="preserve"> — </w:t>
      </w:r>
      <w:r w:rsidRPr="00D159EF">
        <w:rPr>
          <w:sz w:val="22"/>
          <w:szCs w:val="22"/>
        </w:rPr>
        <w:t>УИС). Не смотря на то, что УИС выступает автономным видом субъектов гражданского права, правовое регулирование ее участия в гражданских правоотношениях во многом хаотично, что определено сложностью характера правоотношений и отсутствием ко</w:t>
      </w:r>
      <w:r w:rsidRPr="00D159EF">
        <w:rPr>
          <w:sz w:val="22"/>
          <w:szCs w:val="22"/>
        </w:rPr>
        <w:t>м</w:t>
      </w:r>
      <w:r w:rsidRPr="00D159EF">
        <w:rPr>
          <w:sz w:val="22"/>
          <w:szCs w:val="22"/>
        </w:rPr>
        <w:t>плексных исследований.</w:t>
      </w:r>
    </w:p>
    <w:p w:rsidR="00D159EF" w:rsidRPr="00D159EF" w:rsidRDefault="00D159EF" w:rsidP="00D159EF">
      <w:pPr>
        <w:ind w:firstLine="567"/>
        <w:rPr>
          <w:sz w:val="22"/>
          <w:szCs w:val="22"/>
        </w:rPr>
      </w:pPr>
      <w:r w:rsidRPr="00D159EF">
        <w:rPr>
          <w:color w:val="000000"/>
          <w:sz w:val="22"/>
          <w:szCs w:val="22"/>
        </w:rPr>
        <w:t xml:space="preserve">В соответствии с </w:t>
      </w:r>
      <w:hyperlink r:id="rId28" w:history="1">
        <w:r w:rsidRPr="00D159EF">
          <w:rPr>
            <w:color w:val="000000"/>
            <w:sz w:val="22"/>
            <w:szCs w:val="22"/>
          </w:rPr>
          <w:t>п. 8 ст. 3</w:t>
        </w:r>
      </w:hyperlink>
      <w:r w:rsidRPr="00D159EF">
        <w:rPr>
          <w:color w:val="000000"/>
          <w:sz w:val="22"/>
          <w:szCs w:val="22"/>
        </w:rPr>
        <w:t xml:space="preserve"> </w:t>
      </w:r>
      <w:hyperlink r:id="rId29" w:history="1">
        <w:r w:rsidRPr="00D159EF">
          <w:rPr>
            <w:color w:val="000000"/>
            <w:sz w:val="22"/>
            <w:szCs w:val="22"/>
          </w:rPr>
          <w:t>Федерального</w:t>
        </w:r>
      </w:hyperlink>
      <w:r w:rsidRPr="00D159EF">
        <w:rPr>
          <w:sz w:val="22"/>
          <w:szCs w:val="22"/>
        </w:rPr>
        <w:t xml:space="preserve"> закона</w:t>
      </w:r>
      <w:r w:rsidRPr="00D159EF">
        <w:rPr>
          <w:color w:val="000000"/>
          <w:sz w:val="22"/>
          <w:szCs w:val="22"/>
        </w:rPr>
        <w:t xml:space="preserve"> от 05.04.2013 № 44-ФЗ «О контрактной системе в сфере закупок товаров, работ, услуг для обеспечения государственных и муниц</w:t>
      </w:r>
      <w:r w:rsidRPr="00D159EF">
        <w:rPr>
          <w:color w:val="000000"/>
          <w:sz w:val="22"/>
          <w:szCs w:val="22"/>
        </w:rPr>
        <w:t>и</w:t>
      </w:r>
      <w:r w:rsidRPr="00D159EF">
        <w:rPr>
          <w:color w:val="000000"/>
          <w:sz w:val="22"/>
          <w:szCs w:val="22"/>
        </w:rPr>
        <w:t>пальных нужд» (далее</w:t>
      </w:r>
      <w:r w:rsidR="00F2496D">
        <w:rPr>
          <w:color w:val="000000"/>
          <w:sz w:val="22"/>
          <w:szCs w:val="22"/>
        </w:rPr>
        <w:t xml:space="preserve"> — </w:t>
      </w:r>
      <w:r w:rsidRPr="00D159EF">
        <w:rPr>
          <w:color w:val="000000"/>
          <w:sz w:val="22"/>
          <w:szCs w:val="22"/>
        </w:rPr>
        <w:t>Закон № 44-ФЗ)</w:t>
      </w:r>
      <w:r w:rsidRPr="00D159EF">
        <w:rPr>
          <w:rStyle w:val="ab"/>
          <w:sz w:val="22"/>
          <w:szCs w:val="22"/>
        </w:rPr>
        <w:footnoteReference w:id="235"/>
      </w:r>
      <w:r w:rsidRPr="00D159EF">
        <w:rPr>
          <w:color w:val="000000"/>
          <w:sz w:val="22"/>
          <w:szCs w:val="22"/>
        </w:rPr>
        <w:t>, государственный контракт</w:t>
      </w:r>
      <w:r w:rsidR="00F2496D">
        <w:rPr>
          <w:color w:val="000000"/>
          <w:sz w:val="22"/>
          <w:szCs w:val="22"/>
        </w:rPr>
        <w:t xml:space="preserve"> — </w:t>
      </w:r>
      <w:r w:rsidRPr="00D159EF">
        <w:rPr>
          <w:color w:val="000000"/>
          <w:sz w:val="22"/>
          <w:szCs w:val="22"/>
        </w:rPr>
        <w:t>это гражданско-правовой договор, заключаемый от имени Российской Федерации или субъекта РФ для обесп</w:t>
      </w:r>
      <w:r w:rsidRPr="00D159EF">
        <w:rPr>
          <w:color w:val="000000"/>
          <w:sz w:val="22"/>
          <w:szCs w:val="22"/>
        </w:rPr>
        <w:t>е</w:t>
      </w:r>
      <w:r w:rsidRPr="00D159EF">
        <w:rPr>
          <w:color w:val="000000"/>
          <w:sz w:val="22"/>
          <w:szCs w:val="22"/>
        </w:rPr>
        <w:t>чения государственных нужд.</w:t>
      </w:r>
    </w:p>
    <w:p w:rsidR="00D159EF" w:rsidRPr="00D159EF" w:rsidRDefault="00D159EF" w:rsidP="00D159EF">
      <w:pPr>
        <w:ind w:firstLine="567"/>
        <w:rPr>
          <w:sz w:val="22"/>
          <w:szCs w:val="22"/>
        </w:rPr>
      </w:pPr>
      <w:r w:rsidRPr="00D159EF">
        <w:rPr>
          <w:sz w:val="22"/>
          <w:szCs w:val="22"/>
        </w:rPr>
        <w:t>Отличительным свойством государственного контракта является особая цель использ</w:t>
      </w:r>
      <w:r w:rsidRPr="00D159EF">
        <w:rPr>
          <w:sz w:val="22"/>
          <w:szCs w:val="22"/>
        </w:rPr>
        <w:t>о</w:t>
      </w:r>
      <w:r w:rsidRPr="00D159EF">
        <w:rPr>
          <w:sz w:val="22"/>
          <w:szCs w:val="22"/>
        </w:rPr>
        <w:t>вания товаров (услуг, работ)</w:t>
      </w:r>
      <w:r w:rsidR="00F2496D">
        <w:rPr>
          <w:sz w:val="22"/>
          <w:szCs w:val="22"/>
        </w:rPr>
        <w:t xml:space="preserve"> — </w:t>
      </w:r>
      <w:r w:rsidRPr="00D159EF">
        <w:rPr>
          <w:sz w:val="22"/>
          <w:szCs w:val="22"/>
        </w:rPr>
        <w:t>их закупка для государственных нужд, в том числе в госуда</w:t>
      </w:r>
      <w:r w:rsidRPr="00D159EF">
        <w:rPr>
          <w:sz w:val="22"/>
          <w:szCs w:val="22"/>
        </w:rPr>
        <w:t>р</w:t>
      </w:r>
      <w:r w:rsidRPr="00D159EF">
        <w:rPr>
          <w:sz w:val="22"/>
          <w:szCs w:val="22"/>
        </w:rPr>
        <w:t xml:space="preserve">ственный резерв. Эта специфика закреплена как в ГК РФ </w:t>
      </w:r>
      <w:hyperlink r:id="rId30" w:history="1">
        <w:r w:rsidRPr="00D159EF">
          <w:rPr>
            <w:sz w:val="22"/>
            <w:szCs w:val="22"/>
          </w:rPr>
          <w:t>(ст. 526)</w:t>
        </w:r>
      </w:hyperlink>
      <w:r w:rsidRPr="00D159EF">
        <w:rPr>
          <w:sz w:val="22"/>
          <w:szCs w:val="22"/>
        </w:rPr>
        <w:t xml:space="preserve">, так и в </w:t>
      </w:r>
      <w:hyperlink r:id="rId31" w:history="1">
        <w:r w:rsidRPr="00D159EF">
          <w:rPr>
            <w:sz w:val="22"/>
            <w:szCs w:val="22"/>
          </w:rPr>
          <w:t>Законе</w:t>
        </w:r>
      </w:hyperlink>
      <w:r w:rsidRPr="00D159EF">
        <w:rPr>
          <w:sz w:val="22"/>
          <w:szCs w:val="22"/>
        </w:rPr>
        <w:t xml:space="preserve"> № 44-ФЗ. Следует отметить, что во внутренней структуре норм о государственных контрактах двух зак</w:t>
      </w:r>
      <w:r w:rsidRPr="00D159EF">
        <w:rPr>
          <w:sz w:val="22"/>
          <w:szCs w:val="22"/>
        </w:rPr>
        <w:t>о</w:t>
      </w:r>
      <w:r w:rsidRPr="00D159EF">
        <w:rPr>
          <w:sz w:val="22"/>
          <w:szCs w:val="22"/>
        </w:rPr>
        <w:t>нов усматриваются различные составляющие, требующие научного анализа, но понятие «гос</w:t>
      </w:r>
      <w:r w:rsidRPr="00D159EF">
        <w:rPr>
          <w:sz w:val="22"/>
          <w:szCs w:val="22"/>
        </w:rPr>
        <w:t>у</w:t>
      </w:r>
      <w:r w:rsidRPr="00D159EF">
        <w:rPr>
          <w:sz w:val="22"/>
          <w:szCs w:val="22"/>
        </w:rPr>
        <w:t xml:space="preserve">дарственные нужды» является общим и ключевым элементом системы государственного </w:t>
      </w:r>
      <w:r w:rsidR="005E71A7">
        <w:rPr>
          <w:sz w:val="22"/>
          <w:szCs w:val="22"/>
        </w:rPr>
        <w:br/>
      </w:r>
      <w:r w:rsidRPr="00D159EF">
        <w:rPr>
          <w:sz w:val="22"/>
          <w:szCs w:val="22"/>
        </w:rPr>
        <w:t>заказа.</w:t>
      </w:r>
    </w:p>
    <w:p w:rsidR="00D159EF" w:rsidRPr="00D159EF" w:rsidRDefault="00D159EF" w:rsidP="00D159EF">
      <w:pPr>
        <w:pStyle w:val="ConsPlusNormal"/>
        <w:ind w:firstLine="567"/>
        <w:jc w:val="both"/>
        <w:rPr>
          <w:rFonts w:ascii="Times New Roman" w:hAnsi="Times New Roman" w:cs="Times New Roman"/>
          <w:sz w:val="22"/>
          <w:szCs w:val="22"/>
        </w:rPr>
      </w:pPr>
      <w:r w:rsidRPr="00D159EF">
        <w:rPr>
          <w:rFonts w:ascii="Times New Roman" w:hAnsi="Times New Roman" w:cs="Times New Roman"/>
          <w:sz w:val="22"/>
          <w:szCs w:val="22"/>
        </w:rPr>
        <w:t xml:space="preserve">Особо стоит отметить, что </w:t>
      </w:r>
      <w:hyperlink r:id="rId32" w:history="1">
        <w:r w:rsidRPr="00D159EF">
          <w:rPr>
            <w:rFonts w:ascii="Times New Roman" w:hAnsi="Times New Roman" w:cs="Times New Roman"/>
            <w:sz w:val="22"/>
            <w:szCs w:val="22"/>
          </w:rPr>
          <w:t>Закон</w:t>
        </w:r>
      </w:hyperlink>
      <w:r w:rsidRPr="00D159EF">
        <w:rPr>
          <w:rFonts w:ascii="Times New Roman" w:hAnsi="Times New Roman" w:cs="Times New Roman"/>
          <w:sz w:val="22"/>
          <w:szCs w:val="22"/>
        </w:rPr>
        <w:t xml:space="preserve"> № 44-ФЗ не содержит определения «государственных нужд». Считаем целесообразным законодательного закрепления это понятия в нормативном документе, поскольку полагаем, что термин «государственные нужды» как дефиниция, име</w:t>
      </w:r>
      <w:r w:rsidRPr="00D159EF">
        <w:rPr>
          <w:rFonts w:ascii="Times New Roman" w:hAnsi="Times New Roman" w:cs="Times New Roman"/>
          <w:sz w:val="22"/>
          <w:szCs w:val="22"/>
        </w:rPr>
        <w:t>ю</w:t>
      </w:r>
      <w:r w:rsidRPr="00D159EF">
        <w:rPr>
          <w:rFonts w:ascii="Times New Roman" w:hAnsi="Times New Roman" w:cs="Times New Roman"/>
          <w:sz w:val="22"/>
          <w:szCs w:val="22"/>
        </w:rPr>
        <w:t>щая самостоятельное юридическое значение, должна иметь легальную закрепленность.</w:t>
      </w:r>
    </w:p>
    <w:p w:rsidR="00D159EF" w:rsidRPr="00D159EF" w:rsidRDefault="00D159EF" w:rsidP="00D159EF">
      <w:pPr>
        <w:pStyle w:val="ConsPlusNormal"/>
        <w:ind w:firstLine="567"/>
        <w:jc w:val="both"/>
        <w:rPr>
          <w:rFonts w:ascii="Times New Roman" w:hAnsi="Times New Roman" w:cs="Times New Roman"/>
          <w:color w:val="000000"/>
          <w:sz w:val="22"/>
          <w:szCs w:val="22"/>
        </w:rPr>
      </w:pPr>
      <w:r w:rsidRPr="00D159EF">
        <w:rPr>
          <w:rFonts w:ascii="Times New Roman" w:hAnsi="Times New Roman" w:cs="Times New Roman"/>
          <w:color w:val="000000"/>
          <w:sz w:val="22"/>
          <w:szCs w:val="22"/>
        </w:rPr>
        <w:t>Исходя из действующего законодательства, можно сделать заключение о том, что соде</w:t>
      </w:r>
      <w:r w:rsidRPr="00D159EF">
        <w:rPr>
          <w:rFonts w:ascii="Times New Roman" w:hAnsi="Times New Roman" w:cs="Times New Roman"/>
          <w:color w:val="000000"/>
          <w:sz w:val="22"/>
          <w:szCs w:val="22"/>
        </w:rPr>
        <w:t>р</w:t>
      </w:r>
      <w:r w:rsidRPr="00D159EF">
        <w:rPr>
          <w:rFonts w:ascii="Times New Roman" w:hAnsi="Times New Roman" w:cs="Times New Roman"/>
          <w:color w:val="000000"/>
          <w:sz w:val="22"/>
          <w:szCs w:val="22"/>
        </w:rPr>
        <w:t>жание категории «государственные нужды» составляют потребности в товарах, работах, усл</w:t>
      </w:r>
      <w:r w:rsidRPr="00D159EF">
        <w:rPr>
          <w:rFonts w:ascii="Times New Roman" w:hAnsi="Times New Roman" w:cs="Times New Roman"/>
          <w:color w:val="000000"/>
          <w:sz w:val="22"/>
          <w:szCs w:val="22"/>
        </w:rPr>
        <w:t>у</w:t>
      </w:r>
      <w:r w:rsidRPr="00D159EF">
        <w:rPr>
          <w:rFonts w:ascii="Times New Roman" w:hAnsi="Times New Roman" w:cs="Times New Roman"/>
          <w:color w:val="000000"/>
          <w:sz w:val="22"/>
          <w:szCs w:val="22"/>
        </w:rPr>
        <w:t>гах, необходимых для осуществления государством своих функций и полномочий. Условиями отнесения тех или иных потребностей в товарах, работах, услугах к государственным можно считать свойства, отражающие как сущностные, так и формально-юридические признаки гос</w:t>
      </w:r>
      <w:r w:rsidRPr="00D159EF">
        <w:rPr>
          <w:rFonts w:ascii="Times New Roman" w:hAnsi="Times New Roman" w:cs="Times New Roman"/>
          <w:color w:val="000000"/>
          <w:sz w:val="22"/>
          <w:szCs w:val="22"/>
        </w:rPr>
        <w:t>у</w:t>
      </w:r>
      <w:r w:rsidRPr="00D159EF">
        <w:rPr>
          <w:rFonts w:ascii="Times New Roman" w:hAnsi="Times New Roman" w:cs="Times New Roman"/>
          <w:color w:val="000000"/>
          <w:sz w:val="22"/>
          <w:szCs w:val="22"/>
        </w:rPr>
        <w:t>дарственных нужд. Так, те или иные потребности должны быть признаны в качестве госуда</w:t>
      </w:r>
      <w:r w:rsidRPr="00D159EF">
        <w:rPr>
          <w:rFonts w:ascii="Times New Roman" w:hAnsi="Times New Roman" w:cs="Times New Roman"/>
          <w:color w:val="000000"/>
          <w:sz w:val="22"/>
          <w:szCs w:val="22"/>
        </w:rPr>
        <w:t>р</w:t>
      </w:r>
      <w:r w:rsidRPr="00D159EF">
        <w:rPr>
          <w:rFonts w:ascii="Times New Roman" w:hAnsi="Times New Roman" w:cs="Times New Roman"/>
          <w:color w:val="000000"/>
          <w:sz w:val="22"/>
          <w:szCs w:val="22"/>
        </w:rPr>
        <w:t>ственных нужд, если реализация их будет финансироваться из средств бюджета и привлека</w:t>
      </w:r>
      <w:r w:rsidRPr="00D159EF">
        <w:rPr>
          <w:rFonts w:ascii="Times New Roman" w:hAnsi="Times New Roman" w:cs="Times New Roman"/>
          <w:color w:val="000000"/>
          <w:sz w:val="22"/>
          <w:szCs w:val="22"/>
        </w:rPr>
        <w:t>е</w:t>
      </w:r>
      <w:r w:rsidRPr="00D159EF">
        <w:rPr>
          <w:rFonts w:ascii="Times New Roman" w:hAnsi="Times New Roman" w:cs="Times New Roman"/>
          <w:color w:val="000000"/>
          <w:sz w:val="22"/>
          <w:szCs w:val="22"/>
        </w:rPr>
        <w:t>мых в установленном порядке внебюджетных источников. При этом удовлетворение соотве</w:t>
      </w:r>
      <w:r w:rsidRPr="00D159EF">
        <w:rPr>
          <w:rFonts w:ascii="Times New Roman" w:hAnsi="Times New Roman" w:cs="Times New Roman"/>
          <w:color w:val="000000"/>
          <w:sz w:val="22"/>
          <w:szCs w:val="22"/>
        </w:rPr>
        <w:t>т</w:t>
      </w:r>
      <w:r w:rsidRPr="00D159EF">
        <w:rPr>
          <w:rFonts w:ascii="Times New Roman" w:hAnsi="Times New Roman" w:cs="Times New Roman"/>
          <w:color w:val="000000"/>
          <w:sz w:val="22"/>
          <w:szCs w:val="22"/>
        </w:rPr>
        <w:t>ствующих потребностей реализовывается посредством разработки и утверждения особого пр</w:t>
      </w:r>
      <w:r w:rsidRPr="00D159EF">
        <w:rPr>
          <w:rFonts w:ascii="Times New Roman" w:hAnsi="Times New Roman" w:cs="Times New Roman"/>
          <w:color w:val="000000"/>
          <w:sz w:val="22"/>
          <w:szCs w:val="22"/>
        </w:rPr>
        <w:t>а</w:t>
      </w:r>
      <w:r w:rsidRPr="00D159EF">
        <w:rPr>
          <w:rFonts w:ascii="Times New Roman" w:hAnsi="Times New Roman" w:cs="Times New Roman"/>
          <w:color w:val="000000"/>
          <w:sz w:val="22"/>
          <w:szCs w:val="22"/>
        </w:rPr>
        <w:lastRenderedPageBreak/>
        <w:t>вового механизма взаимодействия государства и предпринимателей, включая использование установленных законом способов размещения заказов государства и применения особой дог</w:t>
      </w:r>
      <w:r w:rsidRPr="00D159EF">
        <w:rPr>
          <w:rFonts w:ascii="Times New Roman" w:hAnsi="Times New Roman" w:cs="Times New Roman"/>
          <w:color w:val="000000"/>
          <w:sz w:val="22"/>
          <w:szCs w:val="22"/>
        </w:rPr>
        <w:t>о</w:t>
      </w:r>
      <w:r w:rsidRPr="00D159EF">
        <w:rPr>
          <w:rFonts w:ascii="Times New Roman" w:hAnsi="Times New Roman" w:cs="Times New Roman"/>
          <w:color w:val="000000"/>
          <w:sz w:val="22"/>
          <w:szCs w:val="22"/>
        </w:rPr>
        <w:t>ворной конструкции</w:t>
      </w:r>
      <w:r w:rsidR="00F2496D">
        <w:rPr>
          <w:rFonts w:ascii="Times New Roman" w:hAnsi="Times New Roman" w:cs="Times New Roman"/>
          <w:color w:val="000000"/>
          <w:sz w:val="22"/>
          <w:szCs w:val="22"/>
        </w:rPr>
        <w:t xml:space="preserve"> — </w:t>
      </w:r>
      <w:r w:rsidRPr="00D159EF">
        <w:rPr>
          <w:rFonts w:ascii="Times New Roman" w:hAnsi="Times New Roman" w:cs="Times New Roman"/>
          <w:color w:val="000000"/>
          <w:sz w:val="22"/>
          <w:szCs w:val="22"/>
        </w:rPr>
        <w:t>государственного контракта.</w:t>
      </w:r>
    </w:p>
    <w:p w:rsidR="00D159EF" w:rsidRPr="00D159EF" w:rsidRDefault="00D159EF" w:rsidP="00D159EF">
      <w:pPr>
        <w:pStyle w:val="ConsPlusNormal"/>
        <w:ind w:firstLine="567"/>
        <w:jc w:val="both"/>
        <w:rPr>
          <w:rFonts w:ascii="Times New Roman" w:hAnsi="Times New Roman" w:cs="Times New Roman"/>
          <w:color w:val="000000"/>
          <w:sz w:val="22"/>
          <w:szCs w:val="22"/>
        </w:rPr>
      </w:pPr>
      <w:r w:rsidRPr="00D159EF">
        <w:rPr>
          <w:rFonts w:ascii="Times New Roman" w:hAnsi="Times New Roman" w:cs="Times New Roman"/>
          <w:color w:val="000000"/>
          <w:sz w:val="22"/>
          <w:szCs w:val="22"/>
        </w:rPr>
        <w:t>С учетом приведенных позиций, можно утверждать, что государственные нужды опред</w:t>
      </w:r>
      <w:r w:rsidRPr="00D159EF">
        <w:rPr>
          <w:rFonts w:ascii="Times New Roman" w:hAnsi="Times New Roman" w:cs="Times New Roman"/>
          <w:color w:val="000000"/>
          <w:sz w:val="22"/>
          <w:szCs w:val="22"/>
        </w:rPr>
        <w:t>е</w:t>
      </w:r>
      <w:r w:rsidRPr="00D159EF">
        <w:rPr>
          <w:rFonts w:ascii="Times New Roman" w:hAnsi="Times New Roman" w:cs="Times New Roman"/>
          <w:color w:val="000000"/>
          <w:sz w:val="22"/>
          <w:szCs w:val="22"/>
        </w:rPr>
        <w:t>ляются как деятельность органов государственной власти или местного самоуправления или иных уполномоченных ими лиц, направленная на выявление потребностей соответствующего государственного образования, государства в целом или муниципального образования в тов</w:t>
      </w:r>
      <w:r w:rsidRPr="00D159EF">
        <w:rPr>
          <w:rFonts w:ascii="Times New Roman" w:hAnsi="Times New Roman" w:cs="Times New Roman"/>
          <w:color w:val="000000"/>
          <w:sz w:val="22"/>
          <w:szCs w:val="22"/>
        </w:rPr>
        <w:t>а</w:t>
      </w:r>
      <w:r w:rsidRPr="00D159EF">
        <w:rPr>
          <w:rFonts w:ascii="Times New Roman" w:hAnsi="Times New Roman" w:cs="Times New Roman"/>
          <w:color w:val="000000"/>
          <w:sz w:val="22"/>
          <w:szCs w:val="22"/>
        </w:rPr>
        <w:t>рах, работах, услугах.</w:t>
      </w:r>
    </w:p>
    <w:p w:rsidR="00D159EF" w:rsidRPr="00D159EF" w:rsidRDefault="00D159EF" w:rsidP="00D159EF">
      <w:pPr>
        <w:ind w:firstLine="567"/>
        <w:rPr>
          <w:color w:val="000000"/>
          <w:sz w:val="22"/>
          <w:szCs w:val="22"/>
        </w:rPr>
      </w:pPr>
      <w:r w:rsidRPr="00D159EF">
        <w:rPr>
          <w:color w:val="000000"/>
          <w:sz w:val="22"/>
          <w:szCs w:val="22"/>
        </w:rPr>
        <w:t>Обобщая вышеизложенное, можно предложить следующее определение государственн</w:t>
      </w:r>
      <w:r w:rsidRPr="00D159EF">
        <w:rPr>
          <w:color w:val="000000"/>
          <w:sz w:val="22"/>
          <w:szCs w:val="22"/>
        </w:rPr>
        <w:t>о</w:t>
      </w:r>
      <w:r w:rsidRPr="00D159EF">
        <w:rPr>
          <w:color w:val="000000"/>
          <w:sz w:val="22"/>
          <w:szCs w:val="22"/>
        </w:rPr>
        <w:t>го контракта, исходя из системы действующего законодательства. Государственный контракт</w:t>
      </w:r>
      <w:r w:rsidR="00F2496D">
        <w:rPr>
          <w:color w:val="000000"/>
          <w:sz w:val="22"/>
          <w:szCs w:val="22"/>
        </w:rPr>
        <w:t xml:space="preserve"> — </w:t>
      </w:r>
      <w:r w:rsidRPr="00D159EF">
        <w:rPr>
          <w:color w:val="000000"/>
          <w:sz w:val="22"/>
          <w:szCs w:val="22"/>
        </w:rPr>
        <w:t>это заключаемый от имени соответствующего публично-правового образования в соотве</w:t>
      </w:r>
      <w:r w:rsidRPr="00D159EF">
        <w:rPr>
          <w:color w:val="000000"/>
          <w:sz w:val="22"/>
          <w:szCs w:val="22"/>
        </w:rPr>
        <w:t>т</w:t>
      </w:r>
      <w:r w:rsidRPr="00D159EF">
        <w:rPr>
          <w:color w:val="000000"/>
          <w:sz w:val="22"/>
          <w:szCs w:val="22"/>
        </w:rPr>
        <w:t>ствии с планом-графиком обеспечения государственных нужд, сформированным и утвержде</w:t>
      </w:r>
      <w:r w:rsidRPr="00D159EF">
        <w:rPr>
          <w:color w:val="000000"/>
          <w:sz w:val="22"/>
          <w:szCs w:val="22"/>
        </w:rPr>
        <w:t>н</w:t>
      </w:r>
      <w:r w:rsidRPr="00D159EF">
        <w:rPr>
          <w:color w:val="000000"/>
          <w:sz w:val="22"/>
          <w:szCs w:val="22"/>
        </w:rPr>
        <w:t>ным в установленном законодательством порядке гражданско-правовой договор, по которому поставщик (исполнитель) обязуется передать товары государственному заказчику либо по его указанию иному лицу для реализации или обеспечения ими их публично-правовых функций и общественного интереса, а государственный заказчик обязуется обеспечить оплату поставле</w:t>
      </w:r>
      <w:r w:rsidRPr="00D159EF">
        <w:rPr>
          <w:color w:val="000000"/>
          <w:sz w:val="22"/>
          <w:szCs w:val="22"/>
        </w:rPr>
        <w:t>н</w:t>
      </w:r>
      <w:r w:rsidRPr="00D159EF">
        <w:rPr>
          <w:color w:val="000000"/>
          <w:sz w:val="22"/>
          <w:szCs w:val="22"/>
        </w:rPr>
        <w:t>ных товаров в порядке и на условиях, определяемых заключенным договором и в пределах л</w:t>
      </w:r>
      <w:r w:rsidRPr="00D159EF">
        <w:rPr>
          <w:color w:val="000000"/>
          <w:sz w:val="22"/>
          <w:szCs w:val="22"/>
        </w:rPr>
        <w:t>и</w:t>
      </w:r>
      <w:r w:rsidRPr="00D159EF">
        <w:rPr>
          <w:color w:val="000000"/>
          <w:sz w:val="22"/>
          <w:szCs w:val="22"/>
        </w:rPr>
        <w:t xml:space="preserve">митов бюджетных обязательств соответствующего публично-правового образования. </w:t>
      </w:r>
      <w:r w:rsidRPr="00D159EF">
        <w:rPr>
          <w:sz w:val="22"/>
          <w:szCs w:val="22"/>
        </w:rPr>
        <w:t>С</w:t>
      </w:r>
      <w:r w:rsidRPr="00D159EF">
        <w:rPr>
          <w:color w:val="000000"/>
          <w:sz w:val="22"/>
          <w:szCs w:val="22"/>
        </w:rPr>
        <w:t>торон</w:t>
      </w:r>
      <w:r w:rsidRPr="00D159EF">
        <w:rPr>
          <w:color w:val="000000"/>
          <w:sz w:val="22"/>
          <w:szCs w:val="22"/>
        </w:rPr>
        <w:t>а</w:t>
      </w:r>
      <w:r w:rsidRPr="00D159EF">
        <w:rPr>
          <w:color w:val="000000"/>
          <w:sz w:val="22"/>
          <w:szCs w:val="22"/>
        </w:rPr>
        <w:t>ми государственного контракта является заказчик и поставщик (подрядчик, исполнитель).</w:t>
      </w:r>
    </w:p>
    <w:p w:rsidR="00D159EF" w:rsidRPr="00D159EF" w:rsidRDefault="00D159EF" w:rsidP="00D159EF">
      <w:pPr>
        <w:widowControl w:val="0"/>
        <w:ind w:firstLine="567"/>
        <w:rPr>
          <w:color w:val="000000"/>
          <w:sz w:val="22"/>
          <w:szCs w:val="22"/>
        </w:rPr>
      </w:pPr>
      <w:r w:rsidRPr="00D159EF">
        <w:rPr>
          <w:color w:val="000000"/>
          <w:sz w:val="22"/>
          <w:szCs w:val="22"/>
        </w:rPr>
        <w:t>В зависимости от заключаемого вида государственного контракта (поставка товаров, в</w:t>
      </w:r>
      <w:r w:rsidRPr="00D159EF">
        <w:rPr>
          <w:color w:val="000000"/>
          <w:sz w:val="22"/>
          <w:szCs w:val="22"/>
        </w:rPr>
        <w:t>ы</w:t>
      </w:r>
      <w:r w:rsidRPr="00D159EF">
        <w:rPr>
          <w:color w:val="000000"/>
          <w:sz w:val="22"/>
          <w:szCs w:val="22"/>
        </w:rPr>
        <w:t>полнения работ либо оказания услуг), в его содержании должны быть включены существенные условия, которые, в первую очередь, устанавливаются ГК РФ и Законом № 44-ФЗ. При этом регулирование отношений в сфере закупок для государственных нужд осуществляется и др</w:t>
      </w:r>
      <w:r w:rsidRPr="00D159EF">
        <w:rPr>
          <w:color w:val="000000"/>
          <w:sz w:val="22"/>
          <w:szCs w:val="22"/>
        </w:rPr>
        <w:t>у</w:t>
      </w:r>
      <w:r w:rsidRPr="00D159EF">
        <w:rPr>
          <w:color w:val="000000"/>
          <w:sz w:val="22"/>
          <w:szCs w:val="22"/>
        </w:rPr>
        <w:t>гими нормативно-правовыми актами. Существует немало законов и подзаконных актов, пре</w:t>
      </w:r>
      <w:r w:rsidRPr="00D159EF">
        <w:rPr>
          <w:color w:val="000000"/>
          <w:sz w:val="22"/>
          <w:szCs w:val="22"/>
        </w:rPr>
        <w:t>д</w:t>
      </w:r>
      <w:r w:rsidRPr="00D159EF">
        <w:rPr>
          <w:color w:val="000000"/>
          <w:sz w:val="22"/>
          <w:szCs w:val="22"/>
        </w:rPr>
        <w:t>метом которых является обеспечение государственных нужд; они устанавливает общие прав</w:t>
      </w:r>
      <w:r w:rsidRPr="00D159EF">
        <w:rPr>
          <w:color w:val="000000"/>
          <w:sz w:val="22"/>
          <w:szCs w:val="22"/>
        </w:rPr>
        <w:t>о</w:t>
      </w:r>
      <w:r w:rsidRPr="00D159EF">
        <w:rPr>
          <w:color w:val="000000"/>
          <w:sz w:val="22"/>
          <w:szCs w:val="22"/>
        </w:rPr>
        <w:t>вые и экономические принципы, а также порядок формирования, размещения и исполнения на контрактной (договорной) основе заказов на закупку и поставку товаров, работ, услуг для ф</w:t>
      </w:r>
      <w:r w:rsidRPr="00D159EF">
        <w:rPr>
          <w:color w:val="000000"/>
          <w:sz w:val="22"/>
          <w:szCs w:val="22"/>
        </w:rPr>
        <w:t>е</w:t>
      </w:r>
      <w:r w:rsidRPr="00D159EF">
        <w:rPr>
          <w:color w:val="000000"/>
          <w:sz w:val="22"/>
          <w:szCs w:val="22"/>
        </w:rPr>
        <w:t>деральных, государственных или муниципальных нужд предприятиями, организациями и учреждениями независимо от форм собственности, дислоцированными на территории РФ.</w:t>
      </w:r>
    </w:p>
    <w:p w:rsidR="00D159EF" w:rsidRPr="00D159EF" w:rsidRDefault="00D159EF" w:rsidP="00D159EF">
      <w:pPr>
        <w:widowControl w:val="0"/>
        <w:ind w:firstLine="567"/>
        <w:rPr>
          <w:color w:val="000000"/>
          <w:sz w:val="22"/>
          <w:szCs w:val="22"/>
        </w:rPr>
      </w:pPr>
      <w:r w:rsidRPr="00D159EF">
        <w:rPr>
          <w:rStyle w:val="af4"/>
          <w:b w:val="0"/>
          <w:sz w:val="22"/>
          <w:szCs w:val="22"/>
          <w:bdr w:val="none" w:sz="0" w:space="0" w:color="auto" w:frame="1"/>
        </w:rPr>
        <w:t>Особенностью государственных контрактов</w:t>
      </w:r>
      <w:r w:rsidRPr="00D159EF">
        <w:rPr>
          <w:rStyle w:val="apple-converted-space"/>
          <w:sz w:val="22"/>
          <w:szCs w:val="22"/>
        </w:rPr>
        <w:t xml:space="preserve"> </w:t>
      </w:r>
      <w:r w:rsidRPr="00D159EF">
        <w:rPr>
          <w:sz w:val="22"/>
          <w:szCs w:val="22"/>
        </w:rPr>
        <w:t>является порядок их заключения</w:t>
      </w:r>
      <w:r w:rsidR="00F2496D">
        <w:rPr>
          <w:sz w:val="22"/>
          <w:szCs w:val="22"/>
        </w:rPr>
        <w:t xml:space="preserve"> — </w:t>
      </w:r>
      <w:r w:rsidRPr="00D159EF">
        <w:rPr>
          <w:sz w:val="22"/>
          <w:szCs w:val="22"/>
        </w:rPr>
        <w:t>госуда</w:t>
      </w:r>
      <w:r w:rsidRPr="00D159EF">
        <w:rPr>
          <w:sz w:val="22"/>
          <w:szCs w:val="22"/>
        </w:rPr>
        <w:t>р</w:t>
      </w:r>
      <w:r w:rsidRPr="00D159EF">
        <w:rPr>
          <w:sz w:val="22"/>
          <w:szCs w:val="22"/>
        </w:rPr>
        <w:t>ственный контракт заключается на основе государственных закупок, размещаемых в порядке, предусмотренном законодательством о контрактной системе в сфере закупок товаров, работ, услуг для обеспечения государственных нужд. Заключение государственного контракта обычно состоит из нескольких этапов.</w:t>
      </w:r>
    </w:p>
    <w:p w:rsidR="00D159EF" w:rsidRPr="00D159EF" w:rsidRDefault="00D159EF" w:rsidP="00D159EF">
      <w:pPr>
        <w:widowControl w:val="0"/>
        <w:ind w:firstLine="567"/>
        <w:rPr>
          <w:sz w:val="22"/>
          <w:szCs w:val="22"/>
        </w:rPr>
      </w:pPr>
      <w:r w:rsidRPr="00D159EF">
        <w:rPr>
          <w:sz w:val="22"/>
          <w:szCs w:val="22"/>
        </w:rPr>
        <w:t xml:space="preserve">Что же касается УИС, то порядок заключения </w:t>
      </w:r>
      <w:r w:rsidRPr="00D159EF">
        <w:rPr>
          <w:rStyle w:val="af4"/>
          <w:b w:val="0"/>
          <w:sz w:val="22"/>
          <w:szCs w:val="22"/>
          <w:bdr w:val="none" w:sz="0" w:space="0" w:color="auto" w:frame="1"/>
        </w:rPr>
        <w:t>государственных контрактов</w:t>
      </w:r>
      <w:r w:rsidRPr="00D159EF">
        <w:rPr>
          <w:rStyle w:val="apple-converted-space"/>
          <w:sz w:val="22"/>
          <w:szCs w:val="22"/>
        </w:rPr>
        <w:t xml:space="preserve"> здесь</w:t>
      </w:r>
      <w:r w:rsidRPr="00D159EF">
        <w:rPr>
          <w:sz w:val="22"/>
          <w:szCs w:val="22"/>
        </w:rPr>
        <w:t xml:space="preserve"> имеет свою специфику.</w:t>
      </w:r>
      <w:r w:rsidRPr="00D159EF">
        <w:rPr>
          <w:rStyle w:val="apple-converted-space"/>
          <w:sz w:val="22"/>
          <w:szCs w:val="22"/>
        </w:rPr>
        <w:t xml:space="preserve"> </w:t>
      </w:r>
      <w:r w:rsidRPr="00D159EF">
        <w:rPr>
          <w:sz w:val="22"/>
          <w:szCs w:val="22"/>
        </w:rPr>
        <w:t>Особенностью учреждений и органов УИС, является то, что являясь участн</w:t>
      </w:r>
      <w:r w:rsidRPr="00D159EF">
        <w:rPr>
          <w:sz w:val="22"/>
          <w:szCs w:val="22"/>
        </w:rPr>
        <w:t>и</w:t>
      </w:r>
      <w:r w:rsidRPr="00D159EF">
        <w:rPr>
          <w:sz w:val="22"/>
          <w:szCs w:val="22"/>
        </w:rPr>
        <w:t xml:space="preserve">ком закупок, они могут выступать как государственными заказчиками, так и исполнителями или поставщиками. При этом, в соответствии со статьей 28 Закона № 44-ФЗ, учреждениям и предприятиям УИС, которые являются участниками закупок, предоставляются преимущества, </w:t>
      </w:r>
      <w:r w:rsidRPr="00D159EF">
        <w:rPr>
          <w:color w:val="000000"/>
          <w:sz w:val="22"/>
          <w:szCs w:val="22"/>
        </w:rPr>
        <w:t xml:space="preserve">перечисленные в </w:t>
      </w:r>
      <w:r w:rsidRPr="00F2496D">
        <w:rPr>
          <w:sz w:val="22"/>
          <w:szCs w:val="22"/>
        </w:rPr>
        <w:t>части 2</w:t>
      </w:r>
      <w:r w:rsidRPr="00D159EF">
        <w:rPr>
          <w:color w:val="000000"/>
          <w:sz w:val="22"/>
          <w:szCs w:val="22"/>
        </w:rPr>
        <w:t xml:space="preserve"> данной</w:t>
      </w:r>
      <w:r w:rsidRPr="00D159EF">
        <w:rPr>
          <w:sz w:val="22"/>
          <w:szCs w:val="22"/>
        </w:rPr>
        <w:t xml:space="preserve"> статьи. При определении поставщиков, кроме случая, если з</w:t>
      </w:r>
      <w:r w:rsidRPr="00D159EF">
        <w:rPr>
          <w:sz w:val="22"/>
          <w:szCs w:val="22"/>
        </w:rPr>
        <w:t>а</w:t>
      </w:r>
      <w:r w:rsidRPr="00D159EF">
        <w:rPr>
          <w:sz w:val="22"/>
          <w:szCs w:val="22"/>
        </w:rPr>
        <w:t xml:space="preserve">купки осуществляются у единственного </w:t>
      </w:r>
      <w:r w:rsidRPr="00D159EF">
        <w:rPr>
          <w:color w:val="000000"/>
          <w:sz w:val="22"/>
          <w:szCs w:val="22"/>
        </w:rPr>
        <w:t>поставщика, заказчик обязан предоставлять учрежд</w:t>
      </w:r>
      <w:r w:rsidRPr="00D159EF">
        <w:rPr>
          <w:color w:val="000000"/>
          <w:sz w:val="22"/>
          <w:szCs w:val="22"/>
        </w:rPr>
        <w:t>е</w:t>
      </w:r>
      <w:r w:rsidRPr="00D159EF">
        <w:rPr>
          <w:color w:val="000000"/>
          <w:sz w:val="22"/>
          <w:szCs w:val="22"/>
        </w:rPr>
        <w:t>ниям и предприятиям УИС преимущества относительно предложенной ими цены контракта в размере, порядке и установленному Правительством РФ</w:t>
      </w:r>
      <w:r w:rsidRPr="00D159EF">
        <w:rPr>
          <w:rStyle w:val="ab"/>
          <w:sz w:val="22"/>
          <w:szCs w:val="22"/>
        </w:rPr>
        <w:footnoteReference w:id="236"/>
      </w:r>
      <w:r w:rsidRPr="00D159EF">
        <w:rPr>
          <w:color w:val="000000"/>
          <w:sz w:val="22"/>
          <w:szCs w:val="22"/>
        </w:rPr>
        <w:t xml:space="preserve"> </w:t>
      </w:r>
      <w:r w:rsidRPr="00072E71">
        <w:rPr>
          <w:sz w:val="22"/>
          <w:szCs w:val="22"/>
        </w:rPr>
        <w:t>перечню</w:t>
      </w:r>
      <w:r w:rsidRPr="00D159EF">
        <w:rPr>
          <w:color w:val="000000"/>
          <w:sz w:val="22"/>
          <w:szCs w:val="22"/>
        </w:rPr>
        <w:t xml:space="preserve"> товаров, работ, услуг. При этом, если победителем аукциона признано учреждение или предприятие УИС, контракт по требованию победителя заключается по предложенной им цене с учетом преимущества касаемо цены контракта, однако не выше начальной (максимальной) цены контракта</w:t>
      </w:r>
      <w:r w:rsidRPr="00D159EF">
        <w:rPr>
          <w:sz w:val="22"/>
          <w:szCs w:val="22"/>
        </w:rPr>
        <w:t>.</w:t>
      </w:r>
    </w:p>
    <w:p w:rsidR="00072E71" w:rsidRDefault="00072E71">
      <w:pPr>
        <w:autoSpaceDE/>
        <w:autoSpaceDN/>
        <w:adjustRightInd/>
        <w:spacing w:after="200" w:line="276" w:lineRule="auto"/>
        <w:ind w:firstLine="0"/>
        <w:jc w:val="left"/>
        <w:rPr>
          <w:b/>
          <w:sz w:val="22"/>
          <w:szCs w:val="22"/>
        </w:rPr>
      </w:pPr>
      <w:r>
        <w:rPr>
          <w:b/>
          <w:sz w:val="22"/>
          <w:szCs w:val="22"/>
        </w:rPr>
        <w:br w:type="page"/>
      </w:r>
    </w:p>
    <w:p w:rsidR="001734B0" w:rsidRPr="001156DB" w:rsidRDefault="001734B0" w:rsidP="00072E71">
      <w:pPr>
        <w:pStyle w:val="1"/>
        <w:spacing w:before="0" w:after="0"/>
        <w:jc w:val="right"/>
      </w:pPr>
      <w:r w:rsidRPr="001156DB">
        <w:lastRenderedPageBreak/>
        <w:t>Е. А. ВОСКОБОЙНИК</w:t>
      </w:r>
    </w:p>
    <w:p w:rsidR="00072E71" w:rsidRPr="00D159EF" w:rsidRDefault="00782D22" w:rsidP="00072E71">
      <w:pPr>
        <w:pStyle w:val="Default"/>
        <w:jc w:val="right"/>
        <w:rPr>
          <w:rFonts w:ascii="Arial" w:hAnsi="Arial" w:cs="Arial"/>
          <w:iCs/>
          <w:color w:val="auto"/>
          <w:sz w:val="22"/>
          <w:szCs w:val="22"/>
        </w:rPr>
      </w:pPr>
      <w:r>
        <w:rPr>
          <w:rFonts w:ascii="Arial" w:hAnsi="Arial" w:cs="Arial"/>
          <w:iCs/>
          <w:color w:val="auto"/>
          <w:sz w:val="22"/>
          <w:szCs w:val="22"/>
        </w:rPr>
        <w:t>ФКОУ ВО Кузбасский институт</w:t>
      </w:r>
      <w:r w:rsidR="008814B8">
        <w:rPr>
          <w:rFonts w:ascii="Arial" w:hAnsi="Arial" w:cs="Arial"/>
          <w:iCs/>
          <w:color w:val="auto"/>
          <w:sz w:val="22"/>
          <w:szCs w:val="22"/>
        </w:rPr>
        <w:t xml:space="preserve"> </w:t>
      </w:r>
      <w:r w:rsidR="00072E71" w:rsidRPr="00D159EF">
        <w:rPr>
          <w:rFonts w:ascii="Arial" w:hAnsi="Arial" w:cs="Arial"/>
          <w:iCs/>
          <w:color w:val="auto"/>
          <w:sz w:val="22"/>
          <w:szCs w:val="22"/>
        </w:rPr>
        <w:t>ФСИН России,</w:t>
      </w:r>
    </w:p>
    <w:p w:rsidR="00072E71" w:rsidRPr="00D159EF" w:rsidRDefault="00072E71" w:rsidP="00072E71">
      <w:pPr>
        <w:pStyle w:val="Default"/>
        <w:spacing w:after="60"/>
        <w:jc w:val="right"/>
        <w:rPr>
          <w:rFonts w:ascii="Arial" w:hAnsi="Arial" w:cs="Arial"/>
          <w:color w:val="auto"/>
          <w:sz w:val="22"/>
          <w:szCs w:val="22"/>
        </w:rPr>
      </w:pPr>
      <w:r w:rsidRPr="00D159EF">
        <w:rPr>
          <w:rFonts w:ascii="Arial" w:hAnsi="Arial" w:cs="Arial"/>
          <w:iCs/>
          <w:color w:val="auto"/>
          <w:sz w:val="22"/>
          <w:szCs w:val="22"/>
        </w:rPr>
        <w:t xml:space="preserve"> магистрант юридического факультета</w:t>
      </w:r>
    </w:p>
    <w:p w:rsidR="00072E71" w:rsidRPr="00D159EF" w:rsidRDefault="00072E71" w:rsidP="00072E71">
      <w:pPr>
        <w:pStyle w:val="Default"/>
        <w:jc w:val="right"/>
        <w:rPr>
          <w:rFonts w:ascii="Arial" w:hAnsi="Arial" w:cs="Arial"/>
          <w:color w:val="auto"/>
          <w:sz w:val="22"/>
          <w:szCs w:val="22"/>
        </w:rPr>
      </w:pPr>
      <w:r>
        <w:rPr>
          <w:rFonts w:ascii="Arial" w:hAnsi="Arial" w:cs="Arial"/>
          <w:iCs/>
          <w:color w:val="auto"/>
          <w:sz w:val="22"/>
          <w:szCs w:val="22"/>
        </w:rPr>
        <w:t>Научный руководитель:</w:t>
      </w:r>
    </w:p>
    <w:p w:rsidR="00072E71" w:rsidRDefault="00782D22" w:rsidP="00072E71">
      <w:pPr>
        <w:pStyle w:val="Default"/>
        <w:jc w:val="right"/>
        <w:rPr>
          <w:rFonts w:ascii="Arial" w:hAnsi="Arial" w:cs="Arial"/>
          <w:iCs/>
          <w:color w:val="auto"/>
          <w:sz w:val="22"/>
          <w:szCs w:val="22"/>
        </w:rPr>
      </w:pPr>
      <w:r>
        <w:rPr>
          <w:rFonts w:ascii="Arial" w:hAnsi="Arial" w:cs="Arial"/>
          <w:iCs/>
          <w:color w:val="auto"/>
          <w:sz w:val="22"/>
          <w:szCs w:val="22"/>
        </w:rPr>
        <w:t>ФКОУ ВО Кузбасский институт</w:t>
      </w:r>
      <w:r w:rsidR="008814B8">
        <w:rPr>
          <w:rFonts w:ascii="Arial" w:hAnsi="Arial" w:cs="Arial"/>
          <w:iCs/>
          <w:color w:val="auto"/>
          <w:sz w:val="22"/>
          <w:szCs w:val="22"/>
        </w:rPr>
        <w:t xml:space="preserve"> </w:t>
      </w:r>
      <w:r w:rsidR="00072E71" w:rsidRPr="00D159EF">
        <w:rPr>
          <w:rFonts w:ascii="Arial" w:hAnsi="Arial" w:cs="Arial"/>
          <w:iCs/>
          <w:color w:val="auto"/>
          <w:sz w:val="22"/>
          <w:szCs w:val="22"/>
        </w:rPr>
        <w:t>ФСИН России,</w:t>
      </w:r>
    </w:p>
    <w:p w:rsidR="00072E71" w:rsidRPr="00D159EF" w:rsidRDefault="00072E71" w:rsidP="00072E71">
      <w:pPr>
        <w:pStyle w:val="Default"/>
        <w:jc w:val="right"/>
        <w:rPr>
          <w:rFonts w:ascii="Arial" w:hAnsi="Arial" w:cs="Arial"/>
          <w:color w:val="auto"/>
          <w:sz w:val="22"/>
          <w:szCs w:val="22"/>
        </w:rPr>
      </w:pPr>
      <w:r w:rsidRPr="00D159EF">
        <w:rPr>
          <w:rFonts w:ascii="Arial" w:hAnsi="Arial" w:cs="Arial"/>
          <w:iCs/>
          <w:color w:val="auto"/>
          <w:sz w:val="22"/>
          <w:szCs w:val="22"/>
        </w:rPr>
        <w:t>начальник кафедр</w:t>
      </w:r>
      <w:r>
        <w:rPr>
          <w:rFonts w:ascii="Arial" w:hAnsi="Arial" w:cs="Arial"/>
          <w:iCs/>
          <w:color w:val="auto"/>
          <w:sz w:val="22"/>
          <w:szCs w:val="22"/>
        </w:rPr>
        <w:t>ы гражданско-правовых дисциплин,</w:t>
      </w:r>
    </w:p>
    <w:p w:rsidR="00072E71" w:rsidRPr="00D159EF" w:rsidRDefault="00072E71" w:rsidP="00072E71">
      <w:pPr>
        <w:shd w:val="clear" w:color="auto" w:fill="FFFFFF"/>
        <w:ind w:firstLine="0"/>
        <w:jc w:val="right"/>
        <w:textAlignment w:val="baseline"/>
        <w:outlineLvl w:val="1"/>
        <w:rPr>
          <w:rFonts w:ascii="Arial" w:eastAsia="Times New Roman" w:hAnsi="Arial" w:cs="Arial"/>
          <w:sz w:val="22"/>
          <w:szCs w:val="22"/>
        </w:rPr>
      </w:pPr>
      <w:r w:rsidRPr="00D159EF">
        <w:rPr>
          <w:rFonts w:ascii="Arial" w:hAnsi="Arial" w:cs="Arial"/>
          <w:iCs/>
          <w:sz w:val="22"/>
          <w:szCs w:val="22"/>
        </w:rPr>
        <w:t>кандидат юридических наук, доцент Ю. А. Борзенко</w:t>
      </w:r>
    </w:p>
    <w:p w:rsidR="001734B0" w:rsidRPr="001156DB" w:rsidRDefault="001734B0" w:rsidP="00072E71">
      <w:pPr>
        <w:pStyle w:val="1"/>
      </w:pPr>
      <w:r w:rsidRPr="001156DB">
        <w:t>К ВОПРОСУ ОБ УВОЛЬНЕНИИ СОТРУДНИКОВ, РАБОТАЮЩИХ ДИСТАНЦИОННО</w:t>
      </w:r>
    </w:p>
    <w:p w:rsidR="001734B0" w:rsidRPr="00F2496D" w:rsidRDefault="001734B0" w:rsidP="00EE1F9C">
      <w:pPr>
        <w:pStyle w:val="ConsPlusNormal"/>
        <w:ind w:firstLine="567"/>
        <w:jc w:val="both"/>
        <w:rPr>
          <w:rFonts w:ascii="Times New Roman" w:hAnsi="Times New Roman" w:cs="Times New Roman"/>
          <w:sz w:val="22"/>
          <w:szCs w:val="22"/>
        </w:rPr>
      </w:pPr>
      <w:r w:rsidRPr="001156DB">
        <w:rPr>
          <w:rFonts w:ascii="Times New Roman" w:hAnsi="Times New Roman" w:cs="Times New Roman"/>
          <w:sz w:val="22"/>
          <w:szCs w:val="22"/>
        </w:rPr>
        <w:t>В настоящее время отношения по дистанционному труду традиционно относят к нет</w:t>
      </w:r>
      <w:r w:rsidRPr="001156DB">
        <w:rPr>
          <w:rFonts w:ascii="Times New Roman" w:hAnsi="Times New Roman" w:cs="Times New Roman"/>
          <w:sz w:val="22"/>
          <w:szCs w:val="22"/>
        </w:rPr>
        <w:t>и</w:t>
      </w:r>
      <w:r w:rsidRPr="001156DB">
        <w:rPr>
          <w:rFonts w:ascii="Times New Roman" w:hAnsi="Times New Roman" w:cs="Times New Roman"/>
          <w:sz w:val="22"/>
          <w:szCs w:val="22"/>
        </w:rPr>
        <w:t xml:space="preserve">пичным формам занятости, так как организация трудового процесса отличаются от стандартной занятости, предполагающей постоянную работу у одного работодателя на находящемся под его прямым или косвенным </w:t>
      </w:r>
      <w:r w:rsidRPr="00F2496D">
        <w:rPr>
          <w:rFonts w:ascii="Times New Roman" w:hAnsi="Times New Roman" w:cs="Times New Roman"/>
          <w:sz w:val="22"/>
          <w:szCs w:val="22"/>
        </w:rPr>
        <w:t>контролем рабочем месте.</w:t>
      </w:r>
    </w:p>
    <w:p w:rsidR="001734B0" w:rsidRPr="00F2496D" w:rsidRDefault="001734B0" w:rsidP="00EE1F9C">
      <w:pPr>
        <w:pStyle w:val="ConsPlusNormal"/>
        <w:ind w:firstLine="567"/>
        <w:jc w:val="both"/>
        <w:rPr>
          <w:rFonts w:ascii="Times New Roman" w:hAnsi="Times New Roman" w:cs="Times New Roman"/>
          <w:sz w:val="22"/>
          <w:szCs w:val="22"/>
        </w:rPr>
      </w:pPr>
      <w:r w:rsidRPr="00F2496D">
        <w:rPr>
          <w:rFonts w:ascii="Times New Roman" w:hAnsi="Times New Roman" w:cs="Times New Roman"/>
          <w:sz w:val="22"/>
          <w:szCs w:val="22"/>
        </w:rPr>
        <w:t>Регулирование труда дистанционных работников закреплено в главе 49.1 Трудового к</w:t>
      </w:r>
      <w:r w:rsidRPr="00F2496D">
        <w:rPr>
          <w:rFonts w:ascii="Times New Roman" w:hAnsi="Times New Roman" w:cs="Times New Roman"/>
          <w:sz w:val="22"/>
          <w:szCs w:val="22"/>
        </w:rPr>
        <w:t>о</w:t>
      </w:r>
      <w:r w:rsidRPr="00F2496D">
        <w:rPr>
          <w:rFonts w:ascii="Times New Roman" w:hAnsi="Times New Roman" w:cs="Times New Roman"/>
          <w:sz w:val="22"/>
          <w:szCs w:val="22"/>
        </w:rPr>
        <w:t>дек</w:t>
      </w:r>
      <w:r w:rsidR="00F2496D" w:rsidRPr="00F2496D">
        <w:rPr>
          <w:rFonts w:ascii="Times New Roman" w:hAnsi="Times New Roman" w:cs="Times New Roman"/>
          <w:sz w:val="22"/>
          <w:szCs w:val="22"/>
        </w:rPr>
        <w:t xml:space="preserve">са Российской Федерации (далее </w:t>
      </w:r>
      <w:r w:rsidR="00F2496D" w:rsidRPr="00F2496D">
        <w:rPr>
          <w:rFonts w:ascii="Times New Roman" w:hAnsi="Times New Roman" w:cs="Times New Roman"/>
          <w:color w:val="000000"/>
          <w:sz w:val="22"/>
          <w:szCs w:val="22"/>
        </w:rPr>
        <w:t>—</w:t>
      </w:r>
      <w:r w:rsidRPr="00F2496D">
        <w:rPr>
          <w:rFonts w:ascii="Times New Roman" w:hAnsi="Times New Roman" w:cs="Times New Roman"/>
          <w:sz w:val="22"/>
          <w:szCs w:val="22"/>
        </w:rPr>
        <w:t xml:space="preserve"> ТК РФ).</w:t>
      </w:r>
    </w:p>
    <w:p w:rsidR="001734B0" w:rsidRPr="001156DB" w:rsidRDefault="001734B0" w:rsidP="00EE1F9C">
      <w:pPr>
        <w:pStyle w:val="ConsPlusNormal"/>
        <w:ind w:firstLine="567"/>
        <w:jc w:val="both"/>
        <w:rPr>
          <w:rFonts w:ascii="Times New Roman" w:hAnsi="Times New Roman" w:cs="Times New Roman"/>
          <w:sz w:val="22"/>
          <w:szCs w:val="22"/>
        </w:rPr>
      </w:pPr>
      <w:r w:rsidRPr="001156DB">
        <w:rPr>
          <w:rFonts w:ascii="Times New Roman" w:hAnsi="Times New Roman" w:cs="Times New Roman"/>
          <w:sz w:val="22"/>
          <w:szCs w:val="22"/>
        </w:rPr>
        <w:t>При заключении трудового договора дистанционного работника с работодателем в первую очередь необходимо обратить внимание на пункт договора, который описывает пор</w:t>
      </w:r>
      <w:r w:rsidRPr="001156DB">
        <w:rPr>
          <w:rFonts w:ascii="Times New Roman" w:hAnsi="Times New Roman" w:cs="Times New Roman"/>
          <w:sz w:val="22"/>
          <w:szCs w:val="22"/>
        </w:rPr>
        <w:t>я</w:t>
      </w:r>
      <w:r w:rsidRPr="001156DB">
        <w:rPr>
          <w:rFonts w:ascii="Times New Roman" w:hAnsi="Times New Roman" w:cs="Times New Roman"/>
          <w:sz w:val="22"/>
          <w:szCs w:val="22"/>
        </w:rPr>
        <w:t>док увольнения как по инициативе работника, так и по инициативе работодателя. Важно, чтобы эти пункты не противоречили трудовому законодательству и не ущемляли права сторон дог</w:t>
      </w:r>
      <w:r w:rsidRPr="001156DB">
        <w:rPr>
          <w:rFonts w:ascii="Times New Roman" w:hAnsi="Times New Roman" w:cs="Times New Roman"/>
          <w:sz w:val="22"/>
          <w:szCs w:val="22"/>
        </w:rPr>
        <w:t>о</w:t>
      </w:r>
      <w:r w:rsidRPr="001156DB">
        <w:rPr>
          <w:rFonts w:ascii="Times New Roman" w:hAnsi="Times New Roman" w:cs="Times New Roman"/>
          <w:sz w:val="22"/>
          <w:szCs w:val="22"/>
        </w:rPr>
        <w:t>вора, также не стоит забывать про ст. 57 ТК РФ, в которой прописывается содержание трудов</w:t>
      </w:r>
      <w:r w:rsidRPr="001156DB">
        <w:rPr>
          <w:rFonts w:ascii="Times New Roman" w:hAnsi="Times New Roman" w:cs="Times New Roman"/>
          <w:sz w:val="22"/>
          <w:szCs w:val="22"/>
        </w:rPr>
        <w:t>о</w:t>
      </w:r>
      <w:r w:rsidRPr="001156DB">
        <w:rPr>
          <w:rFonts w:ascii="Times New Roman" w:hAnsi="Times New Roman" w:cs="Times New Roman"/>
          <w:sz w:val="22"/>
          <w:szCs w:val="22"/>
        </w:rPr>
        <w:t>го договора.</w:t>
      </w:r>
    </w:p>
    <w:p w:rsidR="001734B0" w:rsidRPr="001156DB" w:rsidRDefault="001734B0" w:rsidP="00EE1F9C">
      <w:pPr>
        <w:pStyle w:val="ConsPlusNormal"/>
        <w:ind w:firstLine="567"/>
        <w:jc w:val="both"/>
        <w:rPr>
          <w:rFonts w:ascii="Times New Roman" w:hAnsi="Times New Roman" w:cs="Times New Roman"/>
          <w:sz w:val="22"/>
          <w:szCs w:val="22"/>
        </w:rPr>
      </w:pPr>
      <w:r w:rsidRPr="001156DB">
        <w:rPr>
          <w:rFonts w:ascii="Times New Roman" w:hAnsi="Times New Roman" w:cs="Times New Roman"/>
          <w:sz w:val="22"/>
          <w:szCs w:val="22"/>
        </w:rPr>
        <w:t>При возникновении судебного спора существенным доказательством будет являться по</w:t>
      </w:r>
      <w:r w:rsidRPr="001156DB">
        <w:rPr>
          <w:rFonts w:ascii="Times New Roman" w:hAnsi="Times New Roman" w:cs="Times New Roman"/>
          <w:sz w:val="22"/>
          <w:szCs w:val="22"/>
        </w:rPr>
        <w:t>д</w:t>
      </w:r>
      <w:r w:rsidRPr="001156DB">
        <w:rPr>
          <w:rFonts w:ascii="Times New Roman" w:hAnsi="Times New Roman" w:cs="Times New Roman"/>
          <w:sz w:val="22"/>
          <w:szCs w:val="22"/>
        </w:rPr>
        <w:t>писанный сторонами трудовой договор и прописанные в нем основания увольнения.</w:t>
      </w:r>
    </w:p>
    <w:p w:rsidR="001734B0" w:rsidRPr="001156DB" w:rsidRDefault="001734B0" w:rsidP="00EE1F9C">
      <w:pPr>
        <w:pStyle w:val="ConsPlusNormal"/>
        <w:ind w:firstLine="567"/>
        <w:jc w:val="both"/>
        <w:rPr>
          <w:rFonts w:ascii="Times New Roman" w:hAnsi="Times New Roman" w:cs="Times New Roman"/>
          <w:sz w:val="22"/>
          <w:szCs w:val="22"/>
        </w:rPr>
      </w:pPr>
      <w:r w:rsidRPr="001156DB">
        <w:rPr>
          <w:rFonts w:ascii="Times New Roman" w:hAnsi="Times New Roman" w:cs="Times New Roman"/>
          <w:sz w:val="22"/>
          <w:szCs w:val="22"/>
        </w:rPr>
        <w:t>Увольнение дистанционного работника зачастую происходит по общим основаниям, к</w:t>
      </w:r>
      <w:r w:rsidRPr="001156DB">
        <w:rPr>
          <w:rFonts w:ascii="Times New Roman" w:hAnsi="Times New Roman" w:cs="Times New Roman"/>
          <w:sz w:val="22"/>
          <w:szCs w:val="22"/>
        </w:rPr>
        <w:t>о</w:t>
      </w:r>
      <w:r w:rsidRPr="001156DB">
        <w:rPr>
          <w:rFonts w:ascii="Times New Roman" w:hAnsi="Times New Roman" w:cs="Times New Roman"/>
          <w:sz w:val="22"/>
          <w:szCs w:val="22"/>
        </w:rPr>
        <w:t>торые закреплены в гл. 13 ТК РФ.</w:t>
      </w:r>
    </w:p>
    <w:p w:rsidR="001734B0" w:rsidRPr="001156DB" w:rsidRDefault="001734B0" w:rsidP="00EE1F9C">
      <w:pPr>
        <w:pStyle w:val="ConsPlusNormal"/>
        <w:ind w:firstLine="567"/>
        <w:jc w:val="both"/>
        <w:rPr>
          <w:rFonts w:ascii="Times New Roman" w:hAnsi="Times New Roman" w:cs="Times New Roman"/>
          <w:sz w:val="22"/>
          <w:szCs w:val="22"/>
        </w:rPr>
      </w:pPr>
      <w:r w:rsidRPr="001156DB">
        <w:rPr>
          <w:rFonts w:ascii="Times New Roman" w:hAnsi="Times New Roman" w:cs="Times New Roman"/>
          <w:sz w:val="22"/>
          <w:szCs w:val="22"/>
        </w:rPr>
        <w:t>Но при увольнении дистанционного работника работодателю необходимо учитывать сл</w:t>
      </w:r>
      <w:r w:rsidRPr="001156DB">
        <w:rPr>
          <w:rFonts w:ascii="Times New Roman" w:hAnsi="Times New Roman" w:cs="Times New Roman"/>
          <w:sz w:val="22"/>
          <w:szCs w:val="22"/>
        </w:rPr>
        <w:t>е</w:t>
      </w:r>
      <w:r w:rsidRPr="001156DB">
        <w:rPr>
          <w:rFonts w:ascii="Times New Roman" w:hAnsi="Times New Roman" w:cs="Times New Roman"/>
          <w:sz w:val="22"/>
          <w:szCs w:val="22"/>
        </w:rPr>
        <w:t>дующие моменты.</w:t>
      </w:r>
    </w:p>
    <w:p w:rsidR="001734B0" w:rsidRPr="001156DB" w:rsidRDefault="001734B0" w:rsidP="00D111F5">
      <w:pPr>
        <w:pStyle w:val="ConsPlusNormal"/>
        <w:widowControl/>
        <w:numPr>
          <w:ilvl w:val="1"/>
          <w:numId w:val="4"/>
        </w:numPr>
        <w:tabs>
          <w:tab w:val="left" w:pos="851"/>
        </w:tabs>
        <w:ind w:left="0" w:firstLine="567"/>
        <w:jc w:val="both"/>
        <w:rPr>
          <w:rFonts w:ascii="Times New Roman" w:hAnsi="Times New Roman" w:cs="Times New Roman"/>
          <w:sz w:val="22"/>
          <w:szCs w:val="22"/>
        </w:rPr>
      </w:pPr>
      <w:r w:rsidRPr="001156DB">
        <w:rPr>
          <w:rFonts w:ascii="Times New Roman" w:hAnsi="Times New Roman" w:cs="Times New Roman"/>
          <w:sz w:val="22"/>
          <w:szCs w:val="22"/>
        </w:rPr>
        <w:t>Работник имеет преимущественное право на то, чтобы остаться на работе. Данные права закреплены в ст. 179 ТК РФ.</w:t>
      </w:r>
    </w:p>
    <w:p w:rsidR="001734B0" w:rsidRPr="001156DB" w:rsidRDefault="001734B0" w:rsidP="00D111F5">
      <w:pPr>
        <w:pStyle w:val="ConsPlusNormal"/>
        <w:widowControl/>
        <w:numPr>
          <w:ilvl w:val="1"/>
          <w:numId w:val="4"/>
        </w:numPr>
        <w:tabs>
          <w:tab w:val="left" w:pos="851"/>
        </w:tabs>
        <w:ind w:left="0" w:firstLine="567"/>
        <w:jc w:val="both"/>
        <w:rPr>
          <w:rFonts w:ascii="Times New Roman" w:hAnsi="Times New Roman" w:cs="Times New Roman"/>
          <w:sz w:val="22"/>
          <w:szCs w:val="22"/>
        </w:rPr>
      </w:pPr>
      <w:r w:rsidRPr="001156DB">
        <w:rPr>
          <w:rFonts w:ascii="Times New Roman" w:hAnsi="Times New Roman" w:cs="Times New Roman"/>
          <w:sz w:val="22"/>
          <w:szCs w:val="22"/>
        </w:rPr>
        <w:t>Если происходит сокращение штата и работодатель решает уволить одного из рабо</w:t>
      </w:r>
      <w:r w:rsidRPr="001156DB">
        <w:rPr>
          <w:rFonts w:ascii="Times New Roman" w:hAnsi="Times New Roman" w:cs="Times New Roman"/>
          <w:sz w:val="22"/>
          <w:szCs w:val="22"/>
        </w:rPr>
        <w:t>т</w:t>
      </w:r>
      <w:r w:rsidRPr="001156DB">
        <w:rPr>
          <w:rFonts w:ascii="Times New Roman" w:hAnsi="Times New Roman" w:cs="Times New Roman"/>
          <w:sz w:val="22"/>
          <w:szCs w:val="22"/>
        </w:rPr>
        <w:t>ников, он должен убедиться в том, что данный работник не относится к категории, которую запрещено увольнять. К примеру, если работник является попечителем у несовершеннолетних детей, которых он воспитывает без родителей.</w:t>
      </w:r>
    </w:p>
    <w:p w:rsidR="001734B0" w:rsidRPr="001156DB" w:rsidRDefault="001734B0" w:rsidP="00D111F5">
      <w:pPr>
        <w:pStyle w:val="ConsPlusNormal"/>
        <w:widowControl/>
        <w:numPr>
          <w:ilvl w:val="1"/>
          <w:numId w:val="4"/>
        </w:numPr>
        <w:tabs>
          <w:tab w:val="left" w:pos="851"/>
        </w:tabs>
        <w:ind w:left="0" w:firstLine="567"/>
        <w:jc w:val="both"/>
        <w:rPr>
          <w:rFonts w:ascii="Times New Roman" w:hAnsi="Times New Roman" w:cs="Times New Roman"/>
          <w:sz w:val="22"/>
          <w:szCs w:val="22"/>
        </w:rPr>
      </w:pPr>
      <w:r w:rsidRPr="001156DB">
        <w:rPr>
          <w:rFonts w:ascii="Times New Roman" w:hAnsi="Times New Roman" w:cs="Times New Roman"/>
          <w:sz w:val="22"/>
          <w:szCs w:val="22"/>
        </w:rPr>
        <w:t>Если работодатель совершает перевод работника в другую местность и дистанционная работа не предполагает перемещения с организацией, то с таким сотрудником нельзя растор</w:t>
      </w:r>
      <w:r w:rsidRPr="001156DB">
        <w:rPr>
          <w:rFonts w:ascii="Times New Roman" w:hAnsi="Times New Roman" w:cs="Times New Roman"/>
          <w:sz w:val="22"/>
          <w:szCs w:val="22"/>
        </w:rPr>
        <w:t>г</w:t>
      </w:r>
      <w:r w:rsidRPr="001156DB">
        <w:rPr>
          <w:rFonts w:ascii="Times New Roman" w:hAnsi="Times New Roman" w:cs="Times New Roman"/>
          <w:sz w:val="22"/>
          <w:szCs w:val="22"/>
        </w:rPr>
        <w:t>нуть трудовой договор в связи с отказом в переводе в другую местность.</w:t>
      </w:r>
    </w:p>
    <w:p w:rsidR="001734B0" w:rsidRPr="001156DB" w:rsidRDefault="001734B0" w:rsidP="00EE1F9C">
      <w:pPr>
        <w:pStyle w:val="ConsPlusNormal"/>
        <w:ind w:firstLine="567"/>
        <w:jc w:val="both"/>
        <w:rPr>
          <w:rFonts w:ascii="Times New Roman" w:hAnsi="Times New Roman" w:cs="Times New Roman"/>
          <w:sz w:val="22"/>
          <w:szCs w:val="22"/>
        </w:rPr>
      </w:pPr>
      <w:r w:rsidRPr="001156DB">
        <w:rPr>
          <w:rFonts w:ascii="Times New Roman" w:hAnsi="Times New Roman" w:cs="Times New Roman"/>
          <w:sz w:val="22"/>
          <w:szCs w:val="22"/>
        </w:rPr>
        <w:t>К часто встречающимся в судебной практике основаниям увольнения дистанционного работника можно отнести следующие:</w:t>
      </w:r>
    </w:p>
    <w:p w:rsidR="001734B0" w:rsidRPr="001156DB" w:rsidRDefault="001734B0" w:rsidP="00D111F5">
      <w:pPr>
        <w:pStyle w:val="ConsPlusNormal"/>
        <w:widowControl/>
        <w:numPr>
          <w:ilvl w:val="0"/>
          <w:numId w:val="3"/>
        </w:numPr>
        <w:tabs>
          <w:tab w:val="left" w:pos="851"/>
        </w:tabs>
        <w:ind w:left="0" w:firstLine="567"/>
        <w:jc w:val="both"/>
        <w:rPr>
          <w:rFonts w:ascii="Times New Roman" w:hAnsi="Times New Roman" w:cs="Times New Roman"/>
          <w:sz w:val="22"/>
          <w:szCs w:val="22"/>
        </w:rPr>
      </w:pPr>
      <w:r w:rsidRPr="001156DB">
        <w:rPr>
          <w:rFonts w:ascii="Times New Roman" w:hAnsi="Times New Roman" w:cs="Times New Roman"/>
          <w:sz w:val="22"/>
          <w:szCs w:val="22"/>
        </w:rPr>
        <w:t>при предоставлении работодателем для использования в работе средств защиты и</w:t>
      </w:r>
      <w:r w:rsidRPr="001156DB">
        <w:rPr>
          <w:rFonts w:ascii="Times New Roman" w:hAnsi="Times New Roman" w:cs="Times New Roman"/>
          <w:sz w:val="22"/>
          <w:szCs w:val="22"/>
        </w:rPr>
        <w:t>н</w:t>
      </w:r>
      <w:r w:rsidRPr="001156DB">
        <w:rPr>
          <w:rFonts w:ascii="Times New Roman" w:hAnsi="Times New Roman" w:cs="Times New Roman"/>
          <w:sz w:val="22"/>
          <w:szCs w:val="22"/>
        </w:rPr>
        <w:t>формации работник отказывался от их использования;</w:t>
      </w:r>
    </w:p>
    <w:p w:rsidR="001734B0" w:rsidRPr="001156DB" w:rsidRDefault="001734B0" w:rsidP="00D111F5">
      <w:pPr>
        <w:pStyle w:val="ConsPlusNormal"/>
        <w:widowControl/>
        <w:numPr>
          <w:ilvl w:val="0"/>
          <w:numId w:val="3"/>
        </w:numPr>
        <w:tabs>
          <w:tab w:val="left" w:pos="851"/>
        </w:tabs>
        <w:ind w:left="0" w:firstLine="567"/>
        <w:jc w:val="both"/>
        <w:rPr>
          <w:rFonts w:ascii="Times New Roman" w:hAnsi="Times New Roman" w:cs="Times New Roman"/>
          <w:sz w:val="22"/>
          <w:szCs w:val="22"/>
        </w:rPr>
      </w:pPr>
      <w:r w:rsidRPr="001156DB">
        <w:rPr>
          <w:rFonts w:ascii="Times New Roman" w:hAnsi="Times New Roman" w:cs="Times New Roman"/>
          <w:sz w:val="22"/>
          <w:szCs w:val="22"/>
        </w:rPr>
        <w:t>несоблюдение сроков выполнения сотрудником работы, а также несоответствие ее р</w:t>
      </w:r>
      <w:r w:rsidRPr="001156DB">
        <w:rPr>
          <w:rFonts w:ascii="Times New Roman" w:hAnsi="Times New Roman" w:cs="Times New Roman"/>
          <w:sz w:val="22"/>
          <w:szCs w:val="22"/>
        </w:rPr>
        <w:t>е</w:t>
      </w:r>
      <w:r w:rsidRPr="001156DB">
        <w:rPr>
          <w:rFonts w:ascii="Times New Roman" w:hAnsi="Times New Roman" w:cs="Times New Roman"/>
          <w:sz w:val="22"/>
          <w:szCs w:val="22"/>
        </w:rPr>
        <w:t>зультатов требованиям;</w:t>
      </w:r>
    </w:p>
    <w:p w:rsidR="001734B0" w:rsidRPr="001156DB" w:rsidRDefault="001734B0" w:rsidP="00D111F5">
      <w:pPr>
        <w:pStyle w:val="ConsPlusNormal"/>
        <w:widowControl/>
        <w:numPr>
          <w:ilvl w:val="0"/>
          <w:numId w:val="3"/>
        </w:numPr>
        <w:tabs>
          <w:tab w:val="left" w:pos="851"/>
        </w:tabs>
        <w:ind w:left="0" w:firstLine="567"/>
        <w:jc w:val="both"/>
        <w:rPr>
          <w:rFonts w:ascii="Times New Roman" w:hAnsi="Times New Roman" w:cs="Times New Roman"/>
          <w:sz w:val="22"/>
          <w:szCs w:val="22"/>
        </w:rPr>
      </w:pPr>
      <w:r w:rsidRPr="001156DB">
        <w:rPr>
          <w:rFonts w:ascii="Times New Roman" w:hAnsi="Times New Roman" w:cs="Times New Roman"/>
          <w:sz w:val="22"/>
          <w:szCs w:val="22"/>
        </w:rPr>
        <w:t>нарушение сроков представления отчетов о выполненной работе.</w:t>
      </w:r>
    </w:p>
    <w:p w:rsidR="001734B0" w:rsidRPr="001156DB" w:rsidRDefault="001734B0" w:rsidP="00EE1F9C">
      <w:pPr>
        <w:pStyle w:val="ConsPlusNormal"/>
        <w:ind w:firstLine="567"/>
        <w:jc w:val="both"/>
        <w:rPr>
          <w:rFonts w:ascii="Times New Roman" w:hAnsi="Times New Roman" w:cs="Times New Roman"/>
          <w:sz w:val="22"/>
          <w:szCs w:val="22"/>
        </w:rPr>
      </w:pPr>
      <w:r w:rsidRPr="001156DB">
        <w:rPr>
          <w:rFonts w:ascii="Times New Roman" w:hAnsi="Times New Roman" w:cs="Times New Roman"/>
          <w:sz w:val="22"/>
          <w:szCs w:val="22"/>
        </w:rPr>
        <w:t>Помимо общих оснований увольнения дистанционного работника, работодатель вправе прописать в трудовом договоре дополнительные основания увольнения работника. К подгото</w:t>
      </w:r>
      <w:r w:rsidRPr="001156DB">
        <w:rPr>
          <w:rFonts w:ascii="Times New Roman" w:hAnsi="Times New Roman" w:cs="Times New Roman"/>
          <w:sz w:val="22"/>
          <w:szCs w:val="22"/>
        </w:rPr>
        <w:t>в</w:t>
      </w:r>
      <w:r w:rsidRPr="001156DB">
        <w:rPr>
          <w:rFonts w:ascii="Times New Roman" w:hAnsi="Times New Roman" w:cs="Times New Roman"/>
          <w:sz w:val="22"/>
          <w:szCs w:val="22"/>
        </w:rPr>
        <w:t>ке данных оснований нужно отнестись очень скрупулезно, так как они не должны допускать двоякого толкования условий договора, противоречить трудовому законодательству, должны иметь конкретные и ясные формулировки и не носить дискриминационного характера. Необх</w:t>
      </w:r>
      <w:r w:rsidRPr="001156DB">
        <w:rPr>
          <w:rFonts w:ascii="Times New Roman" w:hAnsi="Times New Roman" w:cs="Times New Roman"/>
          <w:sz w:val="22"/>
          <w:szCs w:val="22"/>
        </w:rPr>
        <w:t>о</w:t>
      </w:r>
      <w:r w:rsidRPr="001156DB">
        <w:rPr>
          <w:rFonts w:ascii="Times New Roman" w:hAnsi="Times New Roman" w:cs="Times New Roman"/>
          <w:sz w:val="22"/>
          <w:szCs w:val="22"/>
        </w:rPr>
        <w:t>димо учитывать, что дополнительные основания увольнения должны быть связаны с функци</w:t>
      </w:r>
      <w:r w:rsidRPr="001156DB">
        <w:rPr>
          <w:rFonts w:ascii="Times New Roman" w:hAnsi="Times New Roman" w:cs="Times New Roman"/>
          <w:sz w:val="22"/>
          <w:szCs w:val="22"/>
        </w:rPr>
        <w:t>я</w:t>
      </w:r>
      <w:r w:rsidRPr="001156DB">
        <w:rPr>
          <w:rFonts w:ascii="Times New Roman" w:hAnsi="Times New Roman" w:cs="Times New Roman"/>
          <w:sz w:val="22"/>
          <w:szCs w:val="22"/>
        </w:rPr>
        <w:t xml:space="preserve">ми и обязанностями работника и должны быть согласованы обеими сторонами трудового </w:t>
      </w:r>
      <w:r w:rsidR="00F2496D">
        <w:rPr>
          <w:rFonts w:ascii="Times New Roman" w:hAnsi="Times New Roman" w:cs="Times New Roman"/>
          <w:sz w:val="22"/>
          <w:szCs w:val="22"/>
        </w:rPr>
        <w:br/>
      </w:r>
      <w:r w:rsidRPr="001156DB">
        <w:rPr>
          <w:rFonts w:ascii="Times New Roman" w:hAnsi="Times New Roman" w:cs="Times New Roman"/>
          <w:sz w:val="22"/>
          <w:szCs w:val="22"/>
        </w:rPr>
        <w:t>договора.</w:t>
      </w:r>
    </w:p>
    <w:p w:rsidR="001734B0" w:rsidRPr="001156DB" w:rsidRDefault="001734B0" w:rsidP="00EE1F9C">
      <w:pPr>
        <w:pStyle w:val="ConsPlusNormal"/>
        <w:ind w:firstLine="567"/>
        <w:jc w:val="both"/>
        <w:rPr>
          <w:rFonts w:ascii="Times New Roman" w:hAnsi="Times New Roman" w:cs="Times New Roman"/>
          <w:sz w:val="22"/>
          <w:szCs w:val="22"/>
        </w:rPr>
      </w:pPr>
      <w:r w:rsidRPr="001156DB">
        <w:rPr>
          <w:rFonts w:ascii="Times New Roman" w:hAnsi="Times New Roman" w:cs="Times New Roman"/>
          <w:sz w:val="22"/>
          <w:szCs w:val="22"/>
        </w:rPr>
        <w:t xml:space="preserve">Обратимся к судебной практике. В апелляционном определении Московского городского суда от 12 апреля </w:t>
      </w:r>
      <w:smartTag w:uri="urn:schemas-microsoft-com:office:smarttags" w:element="metricconverter">
        <w:smartTagPr>
          <w:attr w:name="ProductID" w:val="2017 г"/>
        </w:smartTagPr>
        <w:r w:rsidRPr="001156DB">
          <w:rPr>
            <w:rFonts w:ascii="Times New Roman" w:hAnsi="Times New Roman" w:cs="Times New Roman"/>
            <w:sz w:val="22"/>
            <w:szCs w:val="22"/>
          </w:rPr>
          <w:t>2017 г</w:t>
        </w:r>
      </w:smartTag>
      <w:r w:rsidRPr="001156DB">
        <w:rPr>
          <w:rFonts w:ascii="Times New Roman" w:hAnsi="Times New Roman" w:cs="Times New Roman"/>
          <w:sz w:val="22"/>
          <w:szCs w:val="22"/>
        </w:rPr>
        <w:t xml:space="preserve">. </w:t>
      </w:r>
      <w:r w:rsidR="006837CA">
        <w:rPr>
          <w:rFonts w:ascii="Times New Roman" w:hAnsi="Times New Roman" w:cs="Times New Roman"/>
          <w:sz w:val="22"/>
          <w:szCs w:val="22"/>
        </w:rPr>
        <w:t>№</w:t>
      </w:r>
      <w:r w:rsidRPr="001156DB">
        <w:rPr>
          <w:rFonts w:ascii="Times New Roman" w:hAnsi="Times New Roman" w:cs="Times New Roman"/>
          <w:sz w:val="22"/>
          <w:szCs w:val="22"/>
        </w:rPr>
        <w:t xml:space="preserve"> 33-4427/2017, где существенным обстоятельством, подлежащим выяснению при разрешении данного спора, являлось наличие в трудовом договоре конкретных дополнительных оснований, предоставляющих работодателю право расторгнуть трудовой д</w:t>
      </w:r>
      <w:r w:rsidRPr="001156DB">
        <w:rPr>
          <w:rFonts w:ascii="Times New Roman" w:hAnsi="Times New Roman" w:cs="Times New Roman"/>
          <w:sz w:val="22"/>
          <w:szCs w:val="22"/>
        </w:rPr>
        <w:t>о</w:t>
      </w:r>
      <w:r w:rsidRPr="001156DB">
        <w:rPr>
          <w:rFonts w:ascii="Times New Roman" w:hAnsi="Times New Roman" w:cs="Times New Roman"/>
          <w:sz w:val="22"/>
          <w:szCs w:val="22"/>
        </w:rPr>
        <w:t>говор, а также установленный факт нарушения условий договора со стороны работника.</w:t>
      </w:r>
    </w:p>
    <w:p w:rsidR="001734B0" w:rsidRPr="001156DB" w:rsidRDefault="001734B0" w:rsidP="00F2496D">
      <w:pPr>
        <w:pStyle w:val="ConsPlusNormal"/>
        <w:widowControl/>
        <w:ind w:firstLine="567"/>
        <w:jc w:val="both"/>
        <w:rPr>
          <w:rFonts w:ascii="Times New Roman" w:hAnsi="Times New Roman" w:cs="Times New Roman"/>
          <w:sz w:val="22"/>
          <w:szCs w:val="22"/>
        </w:rPr>
      </w:pPr>
      <w:r w:rsidRPr="001156DB">
        <w:rPr>
          <w:rFonts w:ascii="Times New Roman" w:hAnsi="Times New Roman" w:cs="Times New Roman"/>
          <w:sz w:val="22"/>
          <w:szCs w:val="22"/>
        </w:rPr>
        <w:lastRenderedPageBreak/>
        <w:t>Согласно п. 3.1.4 трудового договора не позднее даты окончания каждого текущего к</w:t>
      </w:r>
      <w:r w:rsidRPr="001156DB">
        <w:rPr>
          <w:rFonts w:ascii="Times New Roman" w:hAnsi="Times New Roman" w:cs="Times New Roman"/>
          <w:sz w:val="22"/>
          <w:szCs w:val="22"/>
        </w:rPr>
        <w:t>а</w:t>
      </w:r>
      <w:r w:rsidRPr="001156DB">
        <w:rPr>
          <w:rFonts w:ascii="Times New Roman" w:hAnsi="Times New Roman" w:cs="Times New Roman"/>
          <w:sz w:val="22"/>
          <w:szCs w:val="22"/>
        </w:rPr>
        <w:t>лендарного месяца работник обязуется представить работодателю письменный отчет о прод</w:t>
      </w:r>
      <w:r w:rsidRPr="001156DB">
        <w:rPr>
          <w:rFonts w:ascii="Times New Roman" w:hAnsi="Times New Roman" w:cs="Times New Roman"/>
          <w:sz w:val="22"/>
          <w:szCs w:val="22"/>
        </w:rPr>
        <w:t>е</w:t>
      </w:r>
      <w:r w:rsidRPr="001156DB">
        <w:rPr>
          <w:rFonts w:ascii="Times New Roman" w:hAnsi="Times New Roman" w:cs="Times New Roman"/>
          <w:sz w:val="22"/>
          <w:szCs w:val="22"/>
        </w:rPr>
        <w:t>ланной работе. Отчет должен содержать следующие сведения: перечень реализованных в пр</w:t>
      </w:r>
      <w:r w:rsidRPr="001156DB">
        <w:rPr>
          <w:rFonts w:ascii="Times New Roman" w:hAnsi="Times New Roman" w:cs="Times New Roman"/>
          <w:sz w:val="22"/>
          <w:szCs w:val="22"/>
        </w:rPr>
        <w:t>о</w:t>
      </w:r>
      <w:r w:rsidRPr="001156DB">
        <w:rPr>
          <w:rFonts w:ascii="Times New Roman" w:hAnsi="Times New Roman" w:cs="Times New Roman"/>
          <w:sz w:val="22"/>
          <w:szCs w:val="22"/>
        </w:rPr>
        <w:t>цессе исполнения должностных и функциональных обязанностей мероприятий; описание д</w:t>
      </w:r>
      <w:r w:rsidRPr="001156DB">
        <w:rPr>
          <w:rFonts w:ascii="Times New Roman" w:hAnsi="Times New Roman" w:cs="Times New Roman"/>
          <w:sz w:val="22"/>
          <w:szCs w:val="22"/>
        </w:rPr>
        <w:t>о</w:t>
      </w:r>
      <w:r w:rsidRPr="001156DB">
        <w:rPr>
          <w:rFonts w:ascii="Times New Roman" w:hAnsi="Times New Roman" w:cs="Times New Roman"/>
          <w:sz w:val="22"/>
          <w:szCs w:val="22"/>
        </w:rPr>
        <w:t>стигнутых результатов и количественные показатели (количество направленных коммерческих предложений, количество звонков, встреч, переговоров за период и т.</w:t>
      </w:r>
      <w:r w:rsidR="00F2496D">
        <w:rPr>
          <w:rFonts w:ascii="Times New Roman" w:hAnsi="Times New Roman" w:cs="Times New Roman"/>
          <w:sz w:val="22"/>
          <w:szCs w:val="22"/>
        </w:rPr>
        <w:t xml:space="preserve"> </w:t>
      </w:r>
      <w:r w:rsidRPr="001156DB">
        <w:rPr>
          <w:rFonts w:ascii="Times New Roman" w:hAnsi="Times New Roman" w:cs="Times New Roman"/>
          <w:sz w:val="22"/>
          <w:szCs w:val="22"/>
        </w:rPr>
        <w:t>д.); предложения рабо</w:t>
      </w:r>
      <w:r w:rsidRPr="001156DB">
        <w:rPr>
          <w:rFonts w:ascii="Times New Roman" w:hAnsi="Times New Roman" w:cs="Times New Roman"/>
          <w:sz w:val="22"/>
          <w:szCs w:val="22"/>
        </w:rPr>
        <w:t>т</w:t>
      </w:r>
      <w:r w:rsidRPr="001156DB">
        <w:rPr>
          <w:rFonts w:ascii="Times New Roman" w:hAnsi="Times New Roman" w:cs="Times New Roman"/>
          <w:sz w:val="22"/>
          <w:szCs w:val="22"/>
        </w:rPr>
        <w:t>ника по улучшению качества оказываемых услуг и улучшению показателей спроса на предл</w:t>
      </w:r>
      <w:r w:rsidRPr="001156DB">
        <w:rPr>
          <w:rFonts w:ascii="Times New Roman" w:hAnsi="Times New Roman" w:cs="Times New Roman"/>
          <w:sz w:val="22"/>
          <w:szCs w:val="22"/>
        </w:rPr>
        <w:t>а</w:t>
      </w:r>
      <w:r w:rsidRPr="001156DB">
        <w:rPr>
          <w:rFonts w:ascii="Times New Roman" w:hAnsi="Times New Roman" w:cs="Times New Roman"/>
          <w:sz w:val="22"/>
          <w:szCs w:val="22"/>
        </w:rPr>
        <w:t>гаемые услуги организации работодателя.</w:t>
      </w:r>
    </w:p>
    <w:p w:rsidR="001734B0" w:rsidRPr="001156DB" w:rsidRDefault="001734B0" w:rsidP="00EE1F9C">
      <w:pPr>
        <w:pStyle w:val="ConsPlusNormal"/>
        <w:ind w:firstLine="567"/>
        <w:jc w:val="both"/>
        <w:rPr>
          <w:rFonts w:ascii="Times New Roman" w:hAnsi="Times New Roman" w:cs="Times New Roman"/>
          <w:sz w:val="22"/>
          <w:szCs w:val="22"/>
        </w:rPr>
      </w:pPr>
      <w:r w:rsidRPr="001156DB">
        <w:rPr>
          <w:rFonts w:ascii="Times New Roman" w:hAnsi="Times New Roman" w:cs="Times New Roman"/>
          <w:sz w:val="22"/>
          <w:szCs w:val="22"/>
        </w:rPr>
        <w:t>Таким образом, обязанность истицы представить письменный отчет установленного с</w:t>
      </w:r>
      <w:r w:rsidRPr="001156DB">
        <w:rPr>
          <w:rFonts w:ascii="Times New Roman" w:hAnsi="Times New Roman" w:cs="Times New Roman"/>
          <w:sz w:val="22"/>
          <w:szCs w:val="22"/>
        </w:rPr>
        <w:t>о</w:t>
      </w:r>
      <w:r w:rsidRPr="001156DB">
        <w:rPr>
          <w:rFonts w:ascii="Times New Roman" w:hAnsi="Times New Roman" w:cs="Times New Roman"/>
          <w:sz w:val="22"/>
          <w:szCs w:val="22"/>
        </w:rPr>
        <w:t>держания и в установленный срок была согласована в качестве обязательной для работника. В трудовом договоре сторонами согласовано, что отчеты должн</w:t>
      </w:r>
      <w:r w:rsidR="00F2496D">
        <w:rPr>
          <w:rFonts w:ascii="Times New Roman" w:hAnsi="Times New Roman" w:cs="Times New Roman"/>
          <w:sz w:val="22"/>
          <w:szCs w:val="22"/>
        </w:rPr>
        <w:t>ы быть подписаны работником (п. </w:t>
      </w:r>
      <w:r w:rsidRPr="001156DB">
        <w:rPr>
          <w:rFonts w:ascii="Times New Roman" w:hAnsi="Times New Roman" w:cs="Times New Roman"/>
          <w:sz w:val="22"/>
          <w:szCs w:val="22"/>
        </w:rPr>
        <w:t>6.2) и переданы по электронным адресам, направляться отчеты должны ежемесячно не позднее последнего числа каждого календарного месяца.</w:t>
      </w:r>
    </w:p>
    <w:p w:rsidR="001734B0" w:rsidRPr="001156DB" w:rsidRDefault="001734B0" w:rsidP="00EE1F9C">
      <w:pPr>
        <w:pStyle w:val="ConsPlusNormal"/>
        <w:ind w:firstLine="567"/>
        <w:jc w:val="both"/>
        <w:rPr>
          <w:rFonts w:ascii="Times New Roman" w:hAnsi="Times New Roman" w:cs="Times New Roman"/>
          <w:sz w:val="22"/>
          <w:szCs w:val="22"/>
        </w:rPr>
      </w:pPr>
      <w:r w:rsidRPr="001156DB">
        <w:rPr>
          <w:rFonts w:ascii="Times New Roman" w:hAnsi="Times New Roman" w:cs="Times New Roman"/>
          <w:sz w:val="22"/>
          <w:szCs w:val="22"/>
        </w:rPr>
        <w:t>Пункт 5.2 трудового договора содержит исчерпывающий перечень оснований для его расторжения, среди которых имеются как общие основания, установленные трудовым закон</w:t>
      </w:r>
      <w:r w:rsidRPr="001156DB">
        <w:rPr>
          <w:rFonts w:ascii="Times New Roman" w:hAnsi="Times New Roman" w:cs="Times New Roman"/>
          <w:sz w:val="22"/>
          <w:szCs w:val="22"/>
        </w:rPr>
        <w:t>о</w:t>
      </w:r>
      <w:r w:rsidRPr="001156DB">
        <w:rPr>
          <w:rFonts w:ascii="Times New Roman" w:hAnsi="Times New Roman" w:cs="Times New Roman"/>
          <w:sz w:val="22"/>
          <w:szCs w:val="22"/>
        </w:rPr>
        <w:t>дательством, так и дополнительные основания, по которым работодатель вправе в односторо</w:t>
      </w:r>
      <w:r w:rsidRPr="001156DB">
        <w:rPr>
          <w:rFonts w:ascii="Times New Roman" w:hAnsi="Times New Roman" w:cs="Times New Roman"/>
          <w:sz w:val="22"/>
          <w:szCs w:val="22"/>
        </w:rPr>
        <w:t>н</w:t>
      </w:r>
      <w:r w:rsidRPr="001156DB">
        <w:rPr>
          <w:rFonts w:ascii="Times New Roman" w:hAnsi="Times New Roman" w:cs="Times New Roman"/>
          <w:sz w:val="22"/>
          <w:szCs w:val="22"/>
        </w:rPr>
        <w:t>нем порядке расторгнуть трудовой договор по своей инициативе (п. 5.2.3), к которым относя</w:t>
      </w:r>
      <w:r w:rsidRPr="001156DB">
        <w:rPr>
          <w:rFonts w:ascii="Times New Roman" w:hAnsi="Times New Roman" w:cs="Times New Roman"/>
          <w:sz w:val="22"/>
          <w:szCs w:val="22"/>
        </w:rPr>
        <w:t>т</w:t>
      </w:r>
      <w:r w:rsidRPr="001156DB">
        <w:rPr>
          <w:rFonts w:ascii="Times New Roman" w:hAnsi="Times New Roman" w:cs="Times New Roman"/>
          <w:sz w:val="22"/>
          <w:szCs w:val="22"/>
        </w:rPr>
        <w:t>ся: нарушение порядка или сроков представления работником отчета (в соответствии с п. 3.1.4 настоящего трудового договора); изменение стратегии развития работодателя.</w:t>
      </w:r>
    </w:p>
    <w:p w:rsidR="001734B0" w:rsidRPr="001156DB" w:rsidRDefault="001734B0" w:rsidP="00EE1F9C">
      <w:pPr>
        <w:pStyle w:val="ConsPlusNormal"/>
        <w:ind w:firstLine="567"/>
        <w:jc w:val="both"/>
        <w:rPr>
          <w:rFonts w:ascii="Times New Roman" w:hAnsi="Times New Roman" w:cs="Times New Roman"/>
          <w:sz w:val="22"/>
          <w:szCs w:val="22"/>
        </w:rPr>
      </w:pPr>
      <w:r w:rsidRPr="001156DB">
        <w:rPr>
          <w:rFonts w:ascii="Times New Roman" w:hAnsi="Times New Roman" w:cs="Times New Roman"/>
          <w:sz w:val="22"/>
          <w:szCs w:val="22"/>
        </w:rPr>
        <w:t>Также судом установлено, что за период работы в должности менеджера по работе с кл</w:t>
      </w:r>
      <w:r w:rsidRPr="001156DB">
        <w:rPr>
          <w:rFonts w:ascii="Times New Roman" w:hAnsi="Times New Roman" w:cs="Times New Roman"/>
          <w:sz w:val="22"/>
          <w:szCs w:val="22"/>
        </w:rPr>
        <w:t>и</w:t>
      </w:r>
      <w:r w:rsidRPr="001156DB">
        <w:rPr>
          <w:rFonts w:ascii="Times New Roman" w:hAnsi="Times New Roman" w:cs="Times New Roman"/>
          <w:sz w:val="22"/>
          <w:szCs w:val="22"/>
        </w:rPr>
        <w:t xml:space="preserve">ентами с 1 января </w:t>
      </w:r>
      <w:smartTag w:uri="urn:schemas-microsoft-com:office:smarttags" w:element="metricconverter">
        <w:smartTagPr>
          <w:attr w:name="ProductID" w:val="2016 г"/>
        </w:smartTagPr>
        <w:r w:rsidRPr="001156DB">
          <w:rPr>
            <w:rFonts w:ascii="Times New Roman" w:hAnsi="Times New Roman" w:cs="Times New Roman"/>
            <w:sz w:val="22"/>
            <w:szCs w:val="22"/>
          </w:rPr>
          <w:t>2016 г</w:t>
        </w:r>
      </w:smartTag>
      <w:r w:rsidRPr="001156DB">
        <w:rPr>
          <w:rFonts w:ascii="Times New Roman" w:hAnsi="Times New Roman" w:cs="Times New Roman"/>
          <w:sz w:val="22"/>
          <w:szCs w:val="22"/>
        </w:rPr>
        <w:t>. А.</w:t>
      </w:r>
      <w:r w:rsidR="00F2496D">
        <w:rPr>
          <w:rFonts w:ascii="Times New Roman" w:hAnsi="Times New Roman" w:cs="Times New Roman"/>
          <w:sz w:val="22"/>
          <w:szCs w:val="22"/>
        </w:rPr>
        <w:t xml:space="preserve"> </w:t>
      </w:r>
      <w:r w:rsidRPr="001156DB">
        <w:rPr>
          <w:rFonts w:ascii="Times New Roman" w:hAnsi="Times New Roman" w:cs="Times New Roman"/>
          <w:sz w:val="22"/>
          <w:szCs w:val="22"/>
        </w:rPr>
        <w:t>Л. не направила в адрес работодателя ни одного отчета, отвеча</w:t>
      </w:r>
      <w:r w:rsidRPr="001156DB">
        <w:rPr>
          <w:rFonts w:ascii="Times New Roman" w:hAnsi="Times New Roman" w:cs="Times New Roman"/>
          <w:sz w:val="22"/>
          <w:szCs w:val="22"/>
        </w:rPr>
        <w:t>ю</w:t>
      </w:r>
      <w:r w:rsidRPr="001156DB">
        <w:rPr>
          <w:rFonts w:ascii="Times New Roman" w:hAnsi="Times New Roman" w:cs="Times New Roman"/>
          <w:sz w:val="22"/>
          <w:szCs w:val="22"/>
        </w:rPr>
        <w:t>щего вышеуказанным требованиям.</w:t>
      </w:r>
    </w:p>
    <w:p w:rsidR="001734B0" w:rsidRPr="001156DB" w:rsidRDefault="001734B0" w:rsidP="00EE1F9C">
      <w:pPr>
        <w:pStyle w:val="ConsPlusNormal"/>
        <w:ind w:firstLine="567"/>
        <w:jc w:val="both"/>
        <w:rPr>
          <w:rFonts w:ascii="Times New Roman" w:hAnsi="Times New Roman" w:cs="Times New Roman"/>
          <w:sz w:val="22"/>
          <w:szCs w:val="22"/>
        </w:rPr>
      </w:pPr>
      <w:r w:rsidRPr="001156DB">
        <w:rPr>
          <w:rFonts w:ascii="Times New Roman" w:hAnsi="Times New Roman" w:cs="Times New Roman"/>
          <w:sz w:val="22"/>
          <w:szCs w:val="22"/>
        </w:rPr>
        <w:t>Данные обстоятельства подтверждаются представленными в материалы дела актами, с</w:t>
      </w:r>
      <w:r w:rsidRPr="001156DB">
        <w:rPr>
          <w:rFonts w:ascii="Times New Roman" w:hAnsi="Times New Roman" w:cs="Times New Roman"/>
          <w:sz w:val="22"/>
          <w:szCs w:val="22"/>
        </w:rPr>
        <w:t>о</w:t>
      </w:r>
      <w:r w:rsidRPr="001156DB">
        <w:rPr>
          <w:rFonts w:ascii="Times New Roman" w:hAnsi="Times New Roman" w:cs="Times New Roman"/>
          <w:sz w:val="22"/>
          <w:szCs w:val="22"/>
        </w:rPr>
        <w:t xml:space="preserve">ставленными </w:t>
      </w:r>
      <w:r w:rsidR="00F2496D">
        <w:rPr>
          <w:rFonts w:ascii="Times New Roman" w:hAnsi="Times New Roman" w:cs="Times New Roman"/>
          <w:sz w:val="22"/>
          <w:szCs w:val="22"/>
        </w:rPr>
        <w:t>и подписанными работниками ООО «</w:t>
      </w:r>
      <w:r w:rsidRPr="001156DB">
        <w:rPr>
          <w:rFonts w:ascii="Times New Roman" w:hAnsi="Times New Roman" w:cs="Times New Roman"/>
          <w:sz w:val="22"/>
          <w:szCs w:val="22"/>
        </w:rPr>
        <w:t>КЕТ</w:t>
      </w:r>
      <w:r w:rsidR="00F2496D">
        <w:rPr>
          <w:rFonts w:ascii="Times New Roman" w:hAnsi="Times New Roman" w:cs="Times New Roman"/>
          <w:sz w:val="22"/>
          <w:szCs w:val="22"/>
        </w:rPr>
        <w:t>»</w:t>
      </w:r>
      <w:r w:rsidRPr="001156DB">
        <w:rPr>
          <w:rFonts w:ascii="Times New Roman" w:hAnsi="Times New Roman" w:cs="Times New Roman"/>
          <w:sz w:val="22"/>
          <w:szCs w:val="22"/>
        </w:rPr>
        <w:t xml:space="preserve">, а также докладной запиской от 12 апреля </w:t>
      </w:r>
      <w:smartTag w:uri="urn:schemas-microsoft-com:office:smarttags" w:element="metricconverter">
        <w:smartTagPr>
          <w:attr w:name="ProductID" w:val="2016 г"/>
        </w:smartTagPr>
        <w:r w:rsidRPr="001156DB">
          <w:rPr>
            <w:rFonts w:ascii="Times New Roman" w:hAnsi="Times New Roman" w:cs="Times New Roman"/>
            <w:sz w:val="22"/>
            <w:szCs w:val="22"/>
          </w:rPr>
          <w:t>2016 г</w:t>
        </w:r>
      </w:smartTag>
      <w:r w:rsidRPr="001156DB">
        <w:rPr>
          <w:rFonts w:ascii="Times New Roman" w:hAnsi="Times New Roman" w:cs="Times New Roman"/>
          <w:sz w:val="22"/>
          <w:szCs w:val="22"/>
        </w:rPr>
        <w:t>., составленн</w:t>
      </w:r>
      <w:r w:rsidR="00F2496D">
        <w:rPr>
          <w:rFonts w:ascii="Times New Roman" w:hAnsi="Times New Roman" w:cs="Times New Roman"/>
          <w:sz w:val="22"/>
          <w:szCs w:val="22"/>
        </w:rPr>
        <w:t>ой коммерческим директором ООО «КЕТ»</w:t>
      </w:r>
      <w:r w:rsidRPr="001156DB">
        <w:rPr>
          <w:rFonts w:ascii="Times New Roman" w:hAnsi="Times New Roman" w:cs="Times New Roman"/>
          <w:sz w:val="22"/>
          <w:szCs w:val="22"/>
        </w:rPr>
        <w:t xml:space="preserve"> на имя генерального </w:t>
      </w:r>
      <w:r w:rsidR="00F2496D">
        <w:rPr>
          <w:rFonts w:ascii="Times New Roman" w:hAnsi="Times New Roman" w:cs="Times New Roman"/>
          <w:sz w:val="22"/>
          <w:szCs w:val="22"/>
        </w:rPr>
        <w:br/>
      </w:r>
      <w:r w:rsidRPr="001156DB">
        <w:rPr>
          <w:rFonts w:ascii="Times New Roman" w:hAnsi="Times New Roman" w:cs="Times New Roman"/>
          <w:sz w:val="22"/>
          <w:szCs w:val="22"/>
        </w:rPr>
        <w:t>директора.</w:t>
      </w:r>
    </w:p>
    <w:p w:rsidR="001734B0" w:rsidRPr="001156DB" w:rsidRDefault="001734B0" w:rsidP="00EE1F9C">
      <w:pPr>
        <w:pStyle w:val="ConsPlusNormal"/>
        <w:ind w:firstLine="567"/>
        <w:jc w:val="both"/>
        <w:rPr>
          <w:rFonts w:ascii="Times New Roman" w:hAnsi="Times New Roman" w:cs="Times New Roman"/>
          <w:sz w:val="22"/>
          <w:szCs w:val="22"/>
        </w:rPr>
      </w:pPr>
      <w:r w:rsidRPr="001156DB">
        <w:rPr>
          <w:rFonts w:ascii="Times New Roman" w:hAnsi="Times New Roman" w:cs="Times New Roman"/>
          <w:sz w:val="22"/>
          <w:szCs w:val="22"/>
        </w:rPr>
        <w:t xml:space="preserve">Как указывает истица, 6 июля </w:t>
      </w:r>
      <w:smartTag w:uri="urn:schemas-microsoft-com:office:smarttags" w:element="metricconverter">
        <w:smartTagPr>
          <w:attr w:name="ProductID" w:val="2016 г"/>
        </w:smartTagPr>
        <w:r w:rsidRPr="001156DB">
          <w:rPr>
            <w:rFonts w:ascii="Times New Roman" w:hAnsi="Times New Roman" w:cs="Times New Roman"/>
            <w:sz w:val="22"/>
            <w:szCs w:val="22"/>
          </w:rPr>
          <w:t>2016 г</w:t>
        </w:r>
      </w:smartTag>
      <w:r w:rsidRPr="001156DB">
        <w:rPr>
          <w:rFonts w:ascii="Times New Roman" w:hAnsi="Times New Roman" w:cs="Times New Roman"/>
          <w:sz w:val="22"/>
          <w:szCs w:val="22"/>
        </w:rPr>
        <w:t>. она получила претензии непосредственного рук</w:t>
      </w:r>
      <w:r w:rsidRPr="001156DB">
        <w:rPr>
          <w:rFonts w:ascii="Times New Roman" w:hAnsi="Times New Roman" w:cs="Times New Roman"/>
          <w:sz w:val="22"/>
          <w:szCs w:val="22"/>
        </w:rPr>
        <w:t>о</w:t>
      </w:r>
      <w:r w:rsidRPr="001156DB">
        <w:rPr>
          <w:rFonts w:ascii="Times New Roman" w:hAnsi="Times New Roman" w:cs="Times New Roman"/>
          <w:sz w:val="22"/>
          <w:szCs w:val="22"/>
        </w:rPr>
        <w:t>водителя в отношении формы и порядка представления отчетов о проделанной работе, однако на данное заявление не отреагировала.</w:t>
      </w:r>
    </w:p>
    <w:p w:rsidR="001734B0" w:rsidRPr="001156DB" w:rsidRDefault="001734B0" w:rsidP="00EE1F9C">
      <w:pPr>
        <w:pStyle w:val="ConsPlusNormal"/>
        <w:ind w:firstLine="567"/>
        <w:jc w:val="both"/>
        <w:rPr>
          <w:rFonts w:ascii="Times New Roman" w:hAnsi="Times New Roman" w:cs="Times New Roman"/>
          <w:sz w:val="22"/>
          <w:szCs w:val="22"/>
        </w:rPr>
      </w:pPr>
      <w:r w:rsidRPr="001156DB">
        <w:rPr>
          <w:rFonts w:ascii="Times New Roman" w:hAnsi="Times New Roman" w:cs="Times New Roman"/>
          <w:sz w:val="22"/>
          <w:szCs w:val="22"/>
        </w:rPr>
        <w:t>Таким образом, оценив доводы лиц, участвующих в деле, в совокупности с письменными материалами дела, суд пришел к выводу о том, что у работодателя имелись основания для увольнения А.</w:t>
      </w:r>
      <w:r w:rsidR="00F035B0" w:rsidRPr="001156DB">
        <w:rPr>
          <w:rFonts w:ascii="Times New Roman" w:hAnsi="Times New Roman" w:cs="Times New Roman"/>
          <w:sz w:val="22"/>
          <w:szCs w:val="22"/>
        </w:rPr>
        <w:t xml:space="preserve"> </w:t>
      </w:r>
      <w:r w:rsidRPr="001156DB">
        <w:rPr>
          <w:rFonts w:ascii="Times New Roman" w:hAnsi="Times New Roman" w:cs="Times New Roman"/>
          <w:sz w:val="22"/>
          <w:szCs w:val="22"/>
        </w:rPr>
        <w:t>Л. по п. 14 ч. 1 ст. 81, ст. 312.5 ТК РФ и, не установив нарушений прав истицы, отказал в удовлетворении требования о восстановлении ее на работе в должности менеджера по работе с клиентами, а также производного требования о взыскании среднего заработка за пер</w:t>
      </w:r>
      <w:r w:rsidRPr="001156DB">
        <w:rPr>
          <w:rFonts w:ascii="Times New Roman" w:hAnsi="Times New Roman" w:cs="Times New Roman"/>
          <w:sz w:val="22"/>
          <w:szCs w:val="22"/>
        </w:rPr>
        <w:t>и</w:t>
      </w:r>
      <w:r w:rsidRPr="001156DB">
        <w:rPr>
          <w:rFonts w:ascii="Times New Roman" w:hAnsi="Times New Roman" w:cs="Times New Roman"/>
          <w:sz w:val="22"/>
          <w:szCs w:val="22"/>
        </w:rPr>
        <w:t>од незаконного лишения возможности трудиться.</w:t>
      </w:r>
    </w:p>
    <w:p w:rsidR="001734B0" w:rsidRPr="001156DB" w:rsidRDefault="001734B0" w:rsidP="00EE1F9C">
      <w:pPr>
        <w:pStyle w:val="ConsPlusNormal"/>
        <w:ind w:firstLine="567"/>
        <w:jc w:val="both"/>
        <w:rPr>
          <w:rFonts w:ascii="Times New Roman" w:hAnsi="Times New Roman" w:cs="Times New Roman"/>
          <w:sz w:val="22"/>
          <w:szCs w:val="22"/>
        </w:rPr>
      </w:pPr>
      <w:r w:rsidRPr="001156DB">
        <w:rPr>
          <w:rFonts w:ascii="Times New Roman" w:hAnsi="Times New Roman" w:cs="Times New Roman"/>
          <w:sz w:val="22"/>
          <w:szCs w:val="22"/>
        </w:rPr>
        <w:t>Данный спор может послужить хорошим примером для работодателя о том, что необх</w:t>
      </w:r>
      <w:r w:rsidRPr="001156DB">
        <w:rPr>
          <w:rFonts w:ascii="Times New Roman" w:hAnsi="Times New Roman" w:cs="Times New Roman"/>
          <w:sz w:val="22"/>
          <w:szCs w:val="22"/>
        </w:rPr>
        <w:t>о</w:t>
      </w:r>
      <w:r w:rsidRPr="001156DB">
        <w:rPr>
          <w:rFonts w:ascii="Times New Roman" w:hAnsi="Times New Roman" w:cs="Times New Roman"/>
          <w:sz w:val="22"/>
          <w:szCs w:val="22"/>
        </w:rPr>
        <w:t>димо отражать в трудовом договоре полный список обязанностей работника и дополнительные основания для увольнения. Правильно и максимально описывающий права и обязанности р</w:t>
      </w:r>
      <w:r w:rsidRPr="001156DB">
        <w:rPr>
          <w:rFonts w:ascii="Times New Roman" w:hAnsi="Times New Roman" w:cs="Times New Roman"/>
          <w:sz w:val="22"/>
          <w:szCs w:val="22"/>
        </w:rPr>
        <w:t>а</w:t>
      </w:r>
      <w:r w:rsidRPr="001156DB">
        <w:rPr>
          <w:rFonts w:ascii="Times New Roman" w:hAnsi="Times New Roman" w:cs="Times New Roman"/>
          <w:sz w:val="22"/>
          <w:szCs w:val="22"/>
        </w:rPr>
        <w:t>ботника и работодателя трудовой договор может в дальнейшем увеличить шансы работодателя на победу в судебном споре в случае оспаривания работником своего увольнения.</w:t>
      </w:r>
    </w:p>
    <w:p w:rsidR="001734B0" w:rsidRPr="001156DB" w:rsidRDefault="001734B0" w:rsidP="00EE1F9C">
      <w:pPr>
        <w:pStyle w:val="ConsPlusNormal"/>
        <w:ind w:firstLine="567"/>
        <w:jc w:val="both"/>
        <w:rPr>
          <w:rFonts w:ascii="Times New Roman" w:hAnsi="Times New Roman" w:cs="Times New Roman"/>
          <w:sz w:val="22"/>
          <w:szCs w:val="22"/>
        </w:rPr>
      </w:pPr>
      <w:r w:rsidRPr="001156DB">
        <w:rPr>
          <w:rFonts w:ascii="Times New Roman" w:hAnsi="Times New Roman" w:cs="Times New Roman"/>
          <w:sz w:val="22"/>
          <w:szCs w:val="22"/>
        </w:rPr>
        <w:t>Одна из самых отличительных черт дистанционного работника от обычного работника - это то, что он выполняет свои рабочие функции не на территории работодателя, а на той терр</w:t>
      </w:r>
      <w:r w:rsidRPr="001156DB">
        <w:rPr>
          <w:rFonts w:ascii="Times New Roman" w:hAnsi="Times New Roman" w:cs="Times New Roman"/>
          <w:sz w:val="22"/>
          <w:szCs w:val="22"/>
        </w:rPr>
        <w:t>и</w:t>
      </w:r>
      <w:r w:rsidRPr="001156DB">
        <w:rPr>
          <w:rFonts w:ascii="Times New Roman" w:hAnsi="Times New Roman" w:cs="Times New Roman"/>
          <w:sz w:val="22"/>
          <w:szCs w:val="22"/>
        </w:rPr>
        <w:t>тории, на который он сам пожелает, соответственно, уволить работника за прогул представл</w:t>
      </w:r>
      <w:r w:rsidRPr="001156DB">
        <w:rPr>
          <w:rFonts w:ascii="Times New Roman" w:hAnsi="Times New Roman" w:cs="Times New Roman"/>
          <w:sz w:val="22"/>
          <w:szCs w:val="22"/>
        </w:rPr>
        <w:t>я</w:t>
      </w:r>
      <w:r w:rsidRPr="001156DB">
        <w:rPr>
          <w:rFonts w:ascii="Times New Roman" w:hAnsi="Times New Roman" w:cs="Times New Roman"/>
          <w:sz w:val="22"/>
          <w:szCs w:val="22"/>
        </w:rPr>
        <w:t>ется сложно доказуемым основанием. Но все же есть некоторые моменты, прописав которые в трудовом договоре, работодатель может уберечь себя от недобросовестного выполнения рабо</w:t>
      </w:r>
      <w:r w:rsidRPr="001156DB">
        <w:rPr>
          <w:rFonts w:ascii="Times New Roman" w:hAnsi="Times New Roman" w:cs="Times New Roman"/>
          <w:sz w:val="22"/>
          <w:szCs w:val="22"/>
        </w:rPr>
        <w:t>т</w:t>
      </w:r>
      <w:r w:rsidRPr="001156DB">
        <w:rPr>
          <w:rFonts w:ascii="Times New Roman" w:hAnsi="Times New Roman" w:cs="Times New Roman"/>
          <w:sz w:val="22"/>
          <w:szCs w:val="22"/>
        </w:rPr>
        <w:t>ником своих должностных обязанностей, к примеру, установив конкретный режим рабочего времени и его контроль.</w:t>
      </w:r>
    </w:p>
    <w:p w:rsidR="001734B0" w:rsidRPr="001156DB" w:rsidRDefault="001734B0" w:rsidP="00EE1F9C">
      <w:pPr>
        <w:pStyle w:val="ConsPlusNormal"/>
        <w:ind w:firstLine="567"/>
        <w:jc w:val="both"/>
        <w:rPr>
          <w:rFonts w:ascii="Times New Roman" w:hAnsi="Times New Roman" w:cs="Times New Roman"/>
          <w:sz w:val="22"/>
          <w:szCs w:val="22"/>
        </w:rPr>
      </w:pPr>
      <w:r w:rsidRPr="001156DB">
        <w:rPr>
          <w:rFonts w:ascii="Times New Roman" w:hAnsi="Times New Roman" w:cs="Times New Roman"/>
          <w:sz w:val="22"/>
          <w:szCs w:val="22"/>
        </w:rPr>
        <w:t>Как правило, дистанционный работник имеет связь со своим работодателем через эле</w:t>
      </w:r>
      <w:r w:rsidRPr="001156DB">
        <w:rPr>
          <w:rFonts w:ascii="Times New Roman" w:hAnsi="Times New Roman" w:cs="Times New Roman"/>
          <w:sz w:val="22"/>
          <w:szCs w:val="22"/>
        </w:rPr>
        <w:t>к</w:t>
      </w:r>
      <w:r w:rsidRPr="001156DB">
        <w:rPr>
          <w:rFonts w:ascii="Times New Roman" w:hAnsi="Times New Roman" w:cs="Times New Roman"/>
          <w:sz w:val="22"/>
          <w:szCs w:val="22"/>
        </w:rPr>
        <w:t>тронную почту и телефон, поэтому работодателю стоит обязать работника присылать ежедне</w:t>
      </w:r>
      <w:r w:rsidRPr="001156DB">
        <w:rPr>
          <w:rFonts w:ascii="Times New Roman" w:hAnsi="Times New Roman" w:cs="Times New Roman"/>
          <w:sz w:val="22"/>
          <w:szCs w:val="22"/>
        </w:rPr>
        <w:t>в</w:t>
      </w:r>
      <w:r w:rsidRPr="001156DB">
        <w:rPr>
          <w:rFonts w:ascii="Times New Roman" w:hAnsi="Times New Roman" w:cs="Times New Roman"/>
          <w:sz w:val="22"/>
          <w:szCs w:val="22"/>
        </w:rPr>
        <w:t>ный отчет о проделанной работе, желательно определять ежедневный план работ, который р</w:t>
      </w:r>
      <w:r w:rsidRPr="001156DB">
        <w:rPr>
          <w:rFonts w:ascii="Times New Roman" w:hAnsi="Times New Roman" w:cs="Times New Roman"/>
          <w:sz w:val="22"/>
          <w:szCs w:val="22"/>
        </w:rPr>
        <w:t>а</w:t>
      </w:r>
      <w:r w:rsidRPr="001156DB">
        <w:rPr>
          <w:rFonts w:ascii="Times New Roman" w:hAnsi="Times New Roman" w:cs="Times New Roman"/>
          <w:sz w:val="22"/>
          <w:szCs w:val="22"/>
        </w:rPr>
        <w:t>ботник обязан выполнить. Тем самым работник будет правильно распределять свое рабочее время, а работодатель будет всегда осведомлен о деятельности работника.</w:t>
      </w:r>
    </w:p>
    <w:p w:rsidR="001734B0" w:rsidRPr="001156DB" w:rsidRDefault="001734B0" w:rsidP="00EE1F9C">
      <w:pPr>
        <w:pStyle w:val="ConsPlusNormal"/>
        <w:ind w:firstLine="567"/>
        <w:jc w:val="both"/>
        <w:rPr>
          <w:rFonts w:ascii="Times New Roman" w:hAnsi="Times New Roman" w:cs="Times New Roman"/>
          <w:sz w:val="22"/>
          <w:szCs w:val="22"/>
        </w:rPr>
      </w:pPr>
      <w:r w:rsidRPr="001156DB">
        <w:rPr>
          <w:rFonts w:ascii="Times New Roman" w:hAnsi="Times New Roman" w:cs="Times New Roman"/>
          <w:sz w:val="22"/>
          <w:szCs w:val="22"/>
        </w:rPr>
        <w:t>Однако так как судебная практика еще окончательно не сформирована по данному в</w:t>
      </w:r>
      <w:r w:rsidRPr="001156DB">
        <w:rPr>
          <w:rFonts w:ascii="Times New Roman" w:hAnsi="Times New Roman" w:cs="Times New Roman"/>
          <w:sz w:val="22"/>
          <w:szCs w:val="22"/>
        </w:rPr>
        <w:t>о</w:t>
      </w:r>
      <w:r w:rsidRPr="001156DB">
        <w:rPr>
          <w:rFonts w:ascii="Times New Roman" w:hAnsi="Times New Roman" w:cs="Times New Roman"/>
          <w:sz w:val="22"/>
          <w:szCs w:val="22"/>
        </w:rPr>
        <w:t>просу, при увольнении работника за прогул работодатель должен быть готов к тому, что исход судебного процесса может быть и не в его сторону. Поэтому, увольняя сотрудников по данному основанию, любой работодатель несет риски.</w:t>
      </w:r>
    </w:p>
    <w:p w:rsidR="001734B0" w:rsidRPr="001156DB" w:rsidRDefault="001734B0" w:rsidP="00F2496D">
      <w:pPr>
        <w:pStyle w:val="ConsPlusNormal"/>
        <w:widowControl/>
        <w:ind w:firstLine="567"/>
        <w:jc w:val="both"/>
        <w:rPr>
          <w:rFonts w:ascii="Times New Roman" w:hAnsi="Times New Roman" w:cs="Times New Roman"/>
          <w:sz w:val="22"/>
          <w:szCs w:val="22"/>
        </w:rPr>
      </w:pPr>
      <w:r w:rsidRPr="001156DB">
        <w:rPr>
          <w:rFonts w:ascii="Times New Roman" w:hAnsi="Times New Roman" w:cs="Times New Roman"/>
          <w:sz w:val="22"/>
          <w:szCs w:val="22"/>
        </w:rPr>
        <w:lastRenderedPageBreak/>
        <w:t>При возникновении судебного спора работодателю необходимо знать о сроках, в рамках которых работник имеет право обратиться в суд за защитой своих прав. Исходя из практики, многие работодатели про этот срок забывают.</w:t>
      </w:r>
    </w:p>
    <w:p w:rsidR="001734B0" w:rsidRPr="001156DB" w:rsidRDefault="001734B0" w:rsidP="00EE1F9C">
      <w:pPr>
        <w:pStyle w:val="ConsPlusNormal"/>
        <w:ind w:firstLine="567"/>
        <w:jc w:val="both"/>
        <w:rPr>
          <w:rFonts w:ascii="Times New Roman" w:hAnsi="Times New Roman" w:cs="Times New Roman"/>
          <w:sz w:val="22"/>
          <w:szCs w:val="22"/>
        </w:rPr>
      </w:pPr>
      <w:r w:rsidRPr="001156DB">
        <w:rPr>
          <w:rFonts w:ascii="Times New Roman" w:hAnsi="Times New Roman" w:cs="Times New Roman"/>
          <w:sz w:val="22"/>
          <w:szCs w:val="22"/>
        </w:rPr>
        <w:t xml:space="preserve">Так, в Апелляционном определении Московского городского суда от 20 января </w:t>
      </w:r>
      <w:smartTag w:uri="urn:schemas-microsoft-com:office:smarttags" w:element="metricconverter">
        <w:smartTagPr>
          <w:attr w:name="ProductID" w:val="2015 г"/>
        </w:smartTagPr>
        <w:r w:rsidRPr="001156DB">
          <w:rPr>
            <w:rFonts w:ascii="Times New Roman" w:hAnsi="Times New Roman" w:cs="Times New Roman"/>
            <w:sz w:val="22"/>
            <w:szCs w:val="22"/>
          </w:rPr>
          <w:t>2015 г</w:t>
        </w:r>
      </w:smartTag>
      <w:r w:rsidRPr="001156DB">
        <w:rPr>
          <w:rFonts w:ascii="Times New Roman" w:hAnsi="Times New Roman" w:cs="Times New Roman"/>
          <w:sz w:val="22"/>
          <w:szCs w:val="22"/>
        </w:rPr>
        <w:t xml:space="preserve">. по делу </w:t>
      </w:r>
      <w:r w:rsidR="00F2496D">
        <w:rPr>
          <w:rFonts w:ascii="Times New Roman" w:hAnsi="Times New Roman" w:cs="Times New Roman"/>
          <w:sz w:val="22"/>
          <w:szCs w:val="22"/>
        </w:rPr>
        <w:t>№ </w:t>
      </w:r>
      <w:r w:rsidRPr="001156DB">
        <w:rPr>
          <w:rFonts w:ascii="Times New Roman" w:hAnsi="Times New Roman" w:cs="Times New Roman"/>
          <w:sz w:val="22"/>
          <w:szCs w:val="22"/>
        </w:rPr>
        <w:t>33-1146/2015</w:t>
      </w:r>
      <w:r w:rsidR="00F2496D">
        <w:rPr>
          <w:rFonts w:ascii="Times New Roman" w:hAnsi="Times New Roman" w:cs="Times New Roman"/>
          <w:sz w:val="22"/>
          <w:szCs w:val="22"/>
        </w:rPr>
        <w:t xml:space="preserve"> </w:t>
      </w:r>
      <w:r w:rsidRPr="001156DB">
        <w:rPr>
          <w:rFonts w:ascii="Times New Roman" w:hAnsi="Times New Roman" w:cs="Times New Roman"/>
          <w:sz w:val="22"/>
          <w:szCs w:val="22"/>
        </w:rPr>
        <w:t>г. суд, отказывая в удовлетворении иска истца Г., пришел к выводу о пр</w:t>
      </w:r>
      <w:r w:rsidRPr="001156DB">
        <w:rPr>
          <w:rFonts w:ascii="Times New Roman" w:hAnsi="Times New Roman" w:cs="Times New Roman"/>
          <w:sz w:val="22"/>
          <w:szCs w:val="22"/>
        </w:rPr>
        <w:t>о</w:t>
      </w:r>
      <w:r w:rsidRPr="001156DB">
        <w:rPr>
          <w:rFonts w:ascii="Times New Roman" w:hAnsi="Times New Roman" w:cs="Times New Roman"/>
          <w:sz w:val="22"/>
          <w:szCs w:val="22"/>
        </w:rPr>
        <w:t xml:space="preserve">пуске истцом срока для обращения в суд, который составляет три месяца со дня, когда он узнал или должен был узнать о нарушении своего права, а по спорам об увольнении </w:t>
      </w:r>
      <w:r w:rsidR="00655316">
        <w:rPr>
          <w:rFonts w:ascii="Times New Roman" w:hAnsi="Times New Roman" w:cs="Times New Roman"/>
          <w:color w:val="000000"/>
          <w:sz w:val="22"/>
          <w:szCs w:val="22"/>
        </w:rPr>
        <w:t xml:space="preserve">— </w:t>
      </w:r>
      <w:r w:rsidRPr="001156DB">
        <w:rPr>
          <w:rFonts w:ascii="Times New Roman" w:hAnsi="Times New Roman" w:cs="Times New Roman"/>
          <w:sz w:val="22"/>
          <w:szCs w:val="22"/>
        </w:rPr>
        <w:t>в течение о</w:t>
      </w:r>
      <w:r w:rsidRPr="001156DB">
        <w:rPr>
          <w:rFonts w:ascii="Times New Roman" w:hAnsi="Times New Roman" w:cs="Times New Roman"/>
          <w:sz w:val="22"/>
          <w:szCs w:val="22"/>
        </w:rPr>
        <w:t>д</w:t>
      </w:r>
      <w:r w:rsidRPr="001156DB">
        <w:rPr>
          <w:rFonts w:ascii="Times New Roman" w:hAnsi="Times New Roman" w:cs="Times New Roman"/>
          <w:sz w:val="22"/>
          <w:szCs w:val="22"/>
        </w:rPr>
        <w:t>ного месяца со дня вручения ему копии приказа об увольнении либо со дня выдачи трудовой книжки.</w:t>
      </w:r>
    </w:p>
    <w:p w:rsidR="001734B0" w:rsidRPr="001156DB" w:rsidRDefault="001734B0" w:rsidP="00EE1F9C">
      <w:pPr>
        <w:pStyle w:val="ConsPlusNormal"/>
        <w:ind w:firstLine="567"/>
        <w:jc w:val="both"/>
        <w:rPr>
          <w:rFonts w:ascii="Times New Roman" w:hAnsi="Times New Roman" w:cs="Times New Roman"/>
          <w:sz w:val="22"/>
          <w:szCs w:val="22"/>
        </w:rPr>
      </w:pPr>
      <w:r w:rsidRPr="001156DB">
        <w:rPr>
          <w:rFonts w:ascii="Times New Roman" w:hAnsi="Times New Roman" w:cs="Times New Roman"/>
          <w:sz w:val="22"/>
          <w:szCs w:val="22"/>
        </w:rPr>
        <w:t xml:space="preserve">Указывая на пропуск срока для обращения в суд, суд исходил из того, что 21 мая </w:t>
      </w:r>
      <w:smartTag w:uri="urn:schemas-microsoft-com:office:smarttags" w:element="metricconverter">
        <w:smartTagPr>
          <w:attr w:name="ProductID" w:val="2014 г"/>
        </w:smartTagPr>
        <w:r w:rsidRPr="001156DB">
          <w:rPr>
            <w:rFonts w:ascii="Times New Roman" w:hAnsi="Times New Roman" w:cs="Times New Roman"/>
            <w:sz w:val="22"/>
            <w:szCs w:val="22"/>
          </w:rPr>
          <w:t>2014 г</w:t>
        </w:r>
      </w:smartTag>
      <w:r w:rsidRPr="001156DB">
        <w:rPr>
          <w:rFonts w:ascii="Times New Roman" w:hAnsi="Times New Roman" w:cs="Times New Roman"/>
          <w:sz w:val="22"/>
          <w:szCs w:val="22"/>
        </w:rPr>
        <w:t>. истец получил приказ об увольнении по электронной почте, распечатал его, поставил на нем свою подпись и также по электронной почте направил данный приказ ответчику. Таким обр</w:t>
      </w:r>
      <w:r w:rsidRPr="001156DB">
        <w:rPr>
          <w:rFonts w:ascii="Times New Roman" w:hAnsi="Times New Roman" w:cs="Times New Roman"/>
          <w:sz w:val="22"/>
          <w:szCs w:val="22"/>
        </w:rPr>
        <w:t>а</w:t>
      </w:r>
      <w:r w:rsidRPr="001156DB">
        <w:rPr>
          <w:rFonts w:ascii="Times New Roman" w:hAnsi="Times New Roman" w:cs="Times New Roman"/>
          <w:sz w:val="22"/>
          <w:szCs w:val="22"/>
        </w:rPr>
        <w:t xml:space="preserve">зом, истец получил копию приказа об увольнении 21 мая </w:t>
      </w:r>
      <w:smartTag w:uri="urn:schemas-microsoft-com:office:smarttags" w:element="metricconverter">
        <w:smartTagPr>
          <w:attr w:name="ProductID" w:val="2014 г"/>
        </w:smartTagPr>
        <w:r w:rsidRPr="001156DB">
          <w:rPr>
            <w:rFonts w:ascii="Times New Roman" w:hAnsi="Times New Roman" w:cs="Times New Roman"/>
            <w:sz w:val="22"/>
            <w:szCs w:val="22"/>
          </w:rPr>
          <w:t>2014 г</w:t>
        </w:r>
      </w:smartTag>
      <w:r w:rsidRPr="001156DB">
        <w:rPr>
          <w:rFonts w:ascii="Times New Roman" w:hAnsi="Times New Roman" w:cs="Times New Roman"/>
          <w:sz w:val="22"/>
          <w:szCs w:val="22"/>
        </w:rPr>
        <w:t xml:space="preserve">. и с этой даты он знал о своем увольнении и не был лишен возможности обратиться в суд с иском о восстановлении на работе до истечения одного месяца с этой даты, однако в суд истец обратился 7 июля </w:t>
      </w:r>
      <w:smartTag w:uri="urn:schemas-microsoft-com:office:smarttags" w:element="metricconverter">
        <w:smartTagPr>
          <w:attr w:name="ProductID" w:val="2014 г"/>
        </w:smartTagPr>
        <w:r w:rsidRPr="001156DB">
          <w:rPr>
            <w:rFonts w:ascii="Times New Roman" w:hAnsi="Times New Roman" w:cs="Times New Roman"/>
            <w:sz w:val="22"/>
            <w:szCs w:val="22"/>
          </w:rPr>
          <w:t>2014 г</w:t>
        </w:r>
      </w:smartTag>
      <w:r w:rsidRPr="001156DB">
        <w:rPr>
          <w:rFonts w:ascii="Times New Roman" w:hAnsi="Times New Roman" w:cs="Times New Roman"/>
          <w:sz w:val="22"/>
          <w:szCs w:val="22"/>
        </w:rPr>
        <w:t>., то есть с пропуском месячного срока.</w:t>
      </w:r>
    </w:p>
    <w:p w:rsidR="001734B0" w:rsidRPr="001156DB" w:rsidRDefault="001734B0" w:rsidP="00EE1F9C">
      <w:pPr>
        <w:pStyle w:val="ConsPlusNormal"/>
        <w:ind w:firstLine="567"/>
        <w:jc w:val="both"/>
        <w:rPr>
          <w:rFonts w:ascii="Times New Roman" w:hAnsi="Times New Roman" w:cs="Times New Roman"/>
          <w:sz w:val="22"/>
          <w:szCs w:val="22"/>
        </w:rPr>
      </w:pPr>
      <w:r w:rsidRPr="001156DB">
        <w:rPr>
          <w:rFonts w:ascii="Times New Roman" w:hAnsi="Times New Roman" w:cs="Times New Roman"/>
          <w:sz w:val="22"/>
          <w:szCs w:val="22"/>
        </w:rPr>
        <w:t>Судебная коллегия нашла данные выводы правильными, соответствующими обстоятел</w:t>
      </w:r>
      <w:r w:rsidRPr="001156DB">
        <w:rPr>
          <w:rFonts w:ascii="Times New Roman" w:hAnsi="Times New Roman" w:cs="Times New Roman"/>
          <w:sz w:val="22"/>
          <w:szCs w:val="22"/>
        </w:rPr>
        <w:t>ь</w:t>
      </w:r>
      <w:r w:rsidRPr="001156DB">
        <w:rPr>
          <w:rFonts w:ascii="Times New Roman" w:hAnsi="Times New Roman" w:cs="Times New Roman"/>
          <w:sz w:val="22"/>
          <w:szCs w:val="22"/>
        </w:rPr>
        <w:t>ствам дела и нормам материального права.</w:t>
      </w:r>
    </w:p>
    <w:p w:rsidR="001734B0" w:rsidRPr="001156DB" w:rsidRDefault="001734B0" w:rsidP="00EE1F9C">
      <w:pPr>
        <w:pStyle w:val="ConsPlusNormal"/>
        <w:ind w:firstLine="567"/>
        <w:jc w:val="both"/>
        <w:rPr>
          <w:rFonts w:ascii="Times New Roman" w:hAnsi="Times New Roman" w:cs="Times New Roman"/>
          <w:sz w:val="22"/>
          <w:szCs w:val="22"/>
        </w:rPr>
      </w:pPr>
      <w:r w:rsidRPr="001156DB">
        <w:rPr>
          <w:rFonts w:ascii="Times New Roman" w:hAnsi="Times New Roman" w:cs="Times New Roman"/>
          <w:sz w:val="22"/>
          <w:szCs w:val="22"/>
        </w:rPr>
        <w:t>Также хочется отметить, что надлежащим доказательством того, что дистанционный р</w:t>
      </w:r>
      <w:r w:rsidRPr="001156DB">
        <w:rPr>
          <w:rFonts w:ascii="Times New Roman" w:hAnsi="Times New Roman" w:cs="Times New Roman"/>
          <w:sz w:val="22"/>
          <w:szCs w:val="22"/>
        </w:rPr>
        <w:t>а</w:t>
      </w:r>
      <w:r w:rsidRPr="001156DB">
        <w:rPr>
          <w:rFonts w:ascii="Times New Roman" w:hAnsi="Times New Roman" w:cs="Times New Roman"/>
          <w:sz w:val="22"/>
          <w:szCs w:val="22"/>
        </w:rPr>
        <w:t>ботник хочет прекратить свои трудовые отношения с работодателем, служит соответствующее заявление, собственноручно подписанное работником, либо электронный документ с квалиф</w:t>
      </w:r>
      <w:r w:rsidRPr="001156DB">
        <w:rPr>
          <w:rFonts w:ascii="Times New Roman" w:hAnsi="Times New Roman" w:cs="Times New Roman"/>
          <w:sz w:val="22"/>
          <w:szCs w:val="22"/>
        </w:rPr>
        <w:t>и</w:t>
      </w:r>
      <w:r w:rsidRPr="001156DB">
        <w:rPr>
          <w:rFonts w:ascii="Times New Roman" w:hAnsi="Times New Roman" w:cs="Times New Roman"/>
          <w:sz w:val="22"/>
          <w:szCs w:val="22"/>
        </w:rPr>
        <w:t>цированной электронной подписью. Копия заявления при отсутствии оригинала не является надлежащим доказательством.</w:t>
      </w:r>
    </w:p>
    <w:p w:rsidR="001734B0" w:rsidRPr="001156DB" w:rsidRDefault="001734B0" w:rsidP="00EE1F9C">
      <w:pPr>
        <w:pStyle w:val="ConsPlusNormal"/>
        <w:ind w:firstLine="567"/>
        <w:jc w:val="both"/>
        <w:rPr>
          <w:rFonts w:ascii="Times New Roman" w:hAnsi="Times New Roman" w:cs="Times New Roman"/>
          <w:sz w:val="22"/>
          <w:szCs w:val="22"/>
        </w:rPr>
      </w:pPr>
      <w:r w:rsidRPr="001156DB">
        <w:rPr>
          <w:rFonts w:ascii="Times New Roman" w:hAnsi="Times New Roman" w:cs="Times New Roman"/>
          <w:sz w:val="22"/>
          <w:szCs w:val="22"/>
        </w:rPr>
        <w:t>Из изложенного следует, что при заключении трудового договора с дистанционным с</w:t>
      </w:r>
      <w:r w:rsidRPr="001156DB">
        <w:rPr>
          <w:rFonts w:ascii="Times New Roman" w:hAnsi="Times New Roman" w:cs="Times New Roman"/>
          <w:sz w:val="22"/>
          <w:szCs w:val="22"/>
        </w:rPr>
        <w:t>о</w:t>
      </w:r>
      <w:r w:rsidRPr="001156DB">
        <w:rPr>
          <w:rFonts w:ascii="Times New Roman" w:hAnsi="Times New Roman" w:cs="Times New Roman"/>
          <w:sz w:val="22"/>
          <w:szCs w:val="22"/>
        </w:rPr>
        <w:t>трудником, работодателю необходимо тщательно прорабатывать все пункты трудового догов</w:t>
      </w:r>
      <w:r w:rsidRPr="001156DB">
        <w:rPr>
          <w:rFonts w:ascii="Times New Roman" w:hAnsi="Times New Roman" w:cs="Times New Roman"/>
          <w:sz w:val="22"/>
          <w:szCs w:val="22"/>
        </w:rPr>
        <w:t>о</w:t>
      </w:r>
      <w:r w:rsidRPr="001156DB">
        <w:rPr>
          <w:rFonts w:ascii="Times New Roman" w:hAnsi="Times New Roman" w:cs="Times New Roman"/>
          <w:sz w:val="22"/>
          <w:szCs w:val="22"/>
        </w:rPr>
        <w:t>ра, составлять его под каждого работника отдельно, в зависимости от его должностных обяза</w:t>
      </w:r>
      <w:r w:rsidRPr="001156DB">
        <w:rPr>
          <w:rFonts w:ascii="Times New Roman" w:hAnsi="Times New Roman" w:cs="Times New Roman"/>
          <w:sz w:val="22"/>
          <w:szCs w:val="22"/>
        </w:rPr>
        <w:t>н</w:t>
      </w:r>
      <w:r w:rsidRPr="001156DB">
        <w:rPr>
          <w:rFonts w:ascii="Times New Roman" w:hAnsi="Times New Roman" w:cs="Times New Roman"/>
          <w:sz w:val="22"/>
          <w:szCs w:val="22"/>
        </w:rPr>
        <w:t>ностей, так как дистанционная работа подразумевает собой менее тщательный контроль раб</w:t>
      </w:r>
      <w:r w:rsidRPr="001156DB">
        <w:rPr>
          <w:rFonts w:ascii="Times New Roman" w:hAnsi="Times New Roman" w:cs="Times New Roman"/>
          <w:sz w:val="22"/>
          <w:szCs w:val="22"/>
        </w:rPr>
        <w:t>о</w:t>
      </w:r>
      <w:r w:rsidRPr="001156DB">
        <w:rPr>
          <w:rFonts w:ascii="Times New Roman" w:hAnsi="Times New Roman" w:cs="Times New Roman"/>
          <w:sz w:val="22"/>
          <w:szCs w:val="22"/>
        </w:rPr>
        <w:t>тодателя над работником и непроизвольно дает ему больше свободы действий, нежели рабо</w:t>
      </w:r>
      <w:r w:rsidRPr="001156DB">
        <w:rPr>
          <w:rFonts w:ascii="Times New Roman" w:hAnsi="Times New Roman" w:cs="Times New Roman"/>
          <w:sz w:val="22"/>
          <w:szCs w:val="22"/>
        </w:rPr>
        <w:t>т</w:t>
      </w:r>
      <w:r w:rsidRPr="001156DB">
        <w:rPr>
          <w:rFonts w:ascii="Times New Roman" w:hAnsi="Times New Roman" w:cs="Times New Roman"/>
          <w:sz w:val="22"/>
          <w:szCs w:val="22"/>
        </w:rPr>
        <w:t>нику, работающему на территории работодателя. Поэтому при возникновении у работодателя вопроса о добросовестности выполнения дистанционным работником своих должностных об</w:t>
      </w:r>
      <w:r w:rsidRPr="001156DB">
        <w:rPr>
          <w:rFonts w:ascii="Times New Roman" w:hAnsi="Times New Roman" w:cs="Times New Roman"/>
          <w:sz w:val="22"/>
          <w:szCs w:val="22"/>
        </w:rPr>
        <w:t>я</w:t>
      </w:r>
      <w:r w:rsidRPr="001156DB">
        <w:rPr>
          <w:rFonts w:ascii="Times New Roman" w:hAnsi="Times New Roman" w:cs="Times New Roman"/>
          <w:sz w:val="22"/>
          <w:szCs w:val="22"/>
        </w:rPr>
        <w:t>занностей и предъявлении ему претензий необходимо подкрепить свои претензии ссылками на пункты трудового договора, а еще лучше, если с пунктами договора будет прилагаться дол</w:t>
      </w:r>
      <w:r w:rsidRPr="001156DB">
        <w:rPr>
          <w:rFonts w:ascii="Times New Roman" w:hAnsi="Times New Roman" w:cs="Times New Roman"/>
          <w:sz w:val="22"/>
          <w:szCs w:val="22"/>
        </w:rPr>
        <w:t>ж</w:t>
      </w:r>
      <w:r w:rsidRPr="001156DB">
        <w:rPr>
          <w:rFonts w:ascii="Times New Roman" w:hAnsi="Times New Roman" w:cs="Times New Roman"/>
          <w:sz w:val="22"/>
          <w:szCs w:val="22"/>
        </w:rPr>
        <w:t>ностная инструкция с доказательствами нарушения дистанционным работником своих дол</w:t>
      </w:r>
      <w:r w:rsidRPr="001156DB">
        <w:rPr>
          <w:rFonts w:ascii="Times New Roman" w:hAnsi="Times New Roman" w:cs="Times New Roman"/>
          <w:sz w:val="22"/>
          <w:szCs w:val="22"/>
        </w:rPr>
        <w:t>ж</w:t>
      </w:r>
      <w:r w:rsidRPr="001156DB">
        <w:rPr>
          <w:rFonts w:ascii="Times New Roman" w:hAnsi="Times New Roman" w:cs="Times New Roman"/>
          <w:sz w:val="22"/>
          <w:szCs w:val="22"/>
        </w:rPr>
        <w:t>ностных обязанностей.</w:t>
      </w:r>
    </w:p>
    <w:p w:rsidR="001734B0" w:rsidRPr="001156DB" w:rsidRDefault="001734B0" w:rsidP="00072E71">
      <w:pPr>
        <w:pStyle w:val="ac"/>
      </w:pPr>
      <w:r w:rsidRPr="001156DB">
        <w:t>Литература</w:t>
      </w:r>
    </w:p>
    <w:p w:rsidR="001734B0" w:rsidRPr="00F2496D" w:rsidRDefault="001734B0" w:rsidP="00D111F5">
      <w:pPr>
        <w:pStyle w:val="ConsPlusNormal"/>
        <w:widowControl/>
        <w:numPr>
          <w:ilvl w:val="0"/>
          <w:numId w:val="2"/>
        </w:numPr>
        <w:ind w:left="426" w:hanging="426"/>
        <w:jc w:val="both"/>
        <w:rPr>
          <w:rFonts w:ascii="Times New Roman" w:hAnsi="Times New Roman" w:cs="Times New Roman"/>
          <w:sz w:val="22"/>
          <w:szCs w:val="22"/>
        </w:rPr>
      </w:pPr>
      <w:bookmarkStart w:id="18" w:name="Par175"/>
      <w:bookmarkEnd w:id="18"/>
      <w:r w:rsidRPr="00F2496D">
        <w:rPr>
          <w:rFonts w:ascii="Times New Roman" w:hAnsi="Times New Roman" w:cs="Times New Roman"/>
          <w:sz w:val="22"/>
          <w:szCs w:val="22"/>
        </w:rPr>
        <w:t>Васильева, Ю. В., Шуралева, С. В. Содержание трудового договора о дистанционной раб</w:t>
      </w:r>
      <w:r w:rsidRPr="00F2496D">
        <w:rPr>
          <w:rFonts w:ascii="Times New Roman" w:hAnsi="Times New Roman" w:cs="Times New Roman"/>
          <w:sz w:val="22"/>
          <w:szCs w:val="22"/>
        </w:rPr>
        <w:t>о</w:t>
      </w:r>
      <w:r w:rsidRPr="00F2496D">
        <w:rPr>
          <w:rFonts w:ascii="Times New Roman" w:hAnsi="Times New Roman" w:cs="Times New Roman"/>
          <w:sz w:val="22"/>
          <w:szCs w:val="22"/>
        </w:rPr>
        <w:t xml:space="preserve">те: теоретические аспекты // Вестник Пермского университета. Юридические науки. </w:t>
      </w:r>
      <w:r w:rsidR="00F2496D" w:rsidRPr="00F2496D">
        <w:rPr>
          <w:rFonts w:ascii="Times New Roman" w:hAnsi="Times New Roman" w:cs="Times New Roman"/>
          <w:color w:val="000000"/>
          <w:sz w:val="22"/>
          <w:szCs w:val="22"/>
        </w:rPr>
        <w:t xml:space="preserve">— </w:t>
      </w:r>
      <w:r w:rsidRPr="00F2496D">
        <w:rPr>
          <w:rFonts w:ascii="Times New Roman" w:hAnsi="Times New Roman" w:cs="Times New Roman"/>
          <w:sz w:val="22"/>
          <w:szCs w:val="22"/>
        </w:rPr>
        <w:t xml:space="preserve">2015. </w:t>
      </w:r>
      <w:r w:rsidR="00F2496D" w:rsidRPr="00F2496D">
        <w:rPr>
          <w:rFonts w:ascii="Times New Roman" w:hAnsi="Times New Roman" w:cs="Times New Roman"/>
          <w:color w:val="000000"/>
          <w:sz w:val="22"/>
          <w:szCs w:val="22"/>
        </w:rPr>
        <w:t xml:space="preserve">— </w:t>
      </w:r>
      <w:r w:rsidRPr="00F2496D">
        <w:rPr>
          <w:rFonts w:ascii="Times New Roman" w:hAnsi="Times New Roman" w:cs="Times New Roman"/>
          <w:sz w:val="22"/>
          <w:szCs w:val="22"/>
        </w:rPr>
        <w:t>Вып. 2 (28).</w:t>
      </w:r>
      <w:r w:rsidR="00F2496D" w:rsidRPr="00F2496D">
        <w:rPr>
          <w:rFonts w:ascii="Times New Roman" w:hAnsi="Times New Roman" w:cs="Times New Roman"/>
          <w:sz w:val="22"/>
          <w:szCs w:val="22"/>
        </w:rPr>
        <w:t xml:space="preserve"> </w:t>
      </w:r>
      <w:r w:rsidR="00F2496D" w:rsidRPr="00F2496D">
        <w:rPr>
          <w:rFonts w:ascii="Times New Roman" w:hAnsi="Times New Roman" w:cs="Times New Roman"/>
          <w:color w:val="000000"/>
          <w:sz w:val="22"/>
          <w:szCs w:val="22"/>
        </w:rPr>
        <w:t>—</w:t>
      </w:r>
      <w:r w:rsidRPr="00F2496D">
        <w:rPr>
          <w:rFonts w:ascii="Times New Roman" w:hAnsi="Times New Roman" w:cs="Times New Roman"/>
          <w:sz w:val="22"/>
          <w:szCs w:val="22"/>
        </w:rPr>
        <w:t xml:space="preserve"> С. 88–97.</w:t>
      </w:r>
    </w:p>
    <w:p w:rsidR="001734B0" w:rsidRPr="001156DB" w:rsidRDefault="001734B0" w:rsidP="00D111F5">
      <w:pPr>
        <w:pStyle w:val="ConsPlusNormal"/>
        <w:widowControl/>
        <w:numPr>
          <w:ilvl w:val="0"/>
          <w:numId w:val="2"/>
        </w:numPr>
        <w:ind w:left="426" w:hanging="426"/>
        <w:jc w:val="both"/>
        <w:rPr>
          <w:rFonts w:ascii="Times New Roman" w:hAnsi="Times New Roman" w:cs="Times New Roman"/>
          <w:sz w:val="22"/>
          <w:szCs w:val="22"/>
        </w:rPr>
      </w:pPr>
      <w:bookmarkStart w:id="19" w:name="Par176"/>
      <w:bookmarkEnd w:id="19"/>
      <w:r w:rsidRPr="001156DB">
        <w:rPr>
          <w:rFonts w:ascii="Times New Roman" w:hAnsi="Times New Roman" w:cs="Times New Roman"/>
          <w:sz w:val="22"/>
          <w:szCs w:val="22"/>
        </w:rPr>
        <w:t>Голова</w:t>
      </w:r>
      <w:r w:rsidR="00F2496D">
        <w:rPr>
          <w:rFonts w:ascii="Times New Roman" w:hAnsi="Times New Roman" w:cs="Times New Roman"/>
          <w:sz w:val="22"/>
          <w:szCs w:val="22"/>
        </w:rPr>
        <w:t>,</w:t>
      </w:r>
      <w:r w:rsidRPr="001156DB">
        <w:rPr>
          <w:rFonts w:ascii="Times New Roman" w:hAnsi="Times New Roman" w:cs="Times New Roman"/>
          <w:sz w:val="22"/>
          <w:szCs w:val="22"/>
        </w:rPr>
        <w:t xml:space="preserve"> И. Вне зоны офиса</w:t>
      </w:r>
      <w:r w:rsidR="00F2496D" w:rsidRPr="00F2496D">
        <w:rPr>
          <w:rFonts w:ascii="Times New Roman" w:hAnsi="Times New Roman" w:cs="Times New Roman"/>
          <w:sz w:val="22"/>
          <w:szCs w:val="22"/>
        </w:rPr>
        <w:t xml:space="preserve">. </w:t>
      </w:r>
      <w:r w:rsidR="00F2496D" w:rsidRPr="00F2496D">
        <w:rPr>
          <w:rFonts w:ascii="Times New Roman" w:hAnsi="Times New Roman" w:cs="Times New Roman"/>
          <w:color w:val="000000"/>
          <w:sz w:val="22"/>
          <w:szCs w:val="22"/>
        </w:rPr>
        <w:t>—</w:t>
      </w:r>
      <w:r w:rsidRPr="001156DB">
        <w:rPr>
          <w:rFonts w:ascii="Times New Roman" w:hAnsi="Times New Roman" w:cs="Times New Roman"/>
          <w:sz w:val="22"/>
          <w:szCs w:val="22"/>
        </w:rPr>
        <w:t xml:space="preserve"> </w:t>
      </w:r>
      <w:r w:rsidR="00F2496D">
        <w:rPr>
          <w:rFonts w:ascii="Times New Roman" w:hAnsi="Times New Roman" w:cs="Times New Roman"/>
          <w:sz w:val="22"/>
          <w:szCs w:val="22"/>
        </w:rPr>
        <w:t>Режим доступа</w:t>
      </w:r>
      <w:r w:rsidRPr="001156DB">
        <w:rPr>
          <w:rFonts w:ascii="Times New Roman" w:hAnsi="Times New Roman" w:cs="Times New Roman"/>
          <w:sz w:val="22"/>
          <w:szCs w:val="22"/>
        </w:rPr>
        <w:t>: http//:www.rg.ru/2013/04/30/maslova.html</w:t>
      </w:r>
      <w:r w:rsidR="00F2496D">
        <w:rPr>
          <w:rFonts w:ascii="Times New Roman" w:hAnsi="Times New Roman" w:cs="Times New Roman"/>
          <w:sz w:val="22"/>
          <w:szCs w:val="22"/>
        </w:rPr>
        <w:t xml:space="preserve"> </w:t>
      </w:r>
      <w:r w:rsidRPr="001156DB">
        <w:rPr>
          <w:rFonts w:ascii="Times New Roman" w:hAnsi="Times New Roman" w:cs="Times New Roman"/>
          <w:sz w:val="22"/>
          <w:szCs w:val="22"/>
        </w:rPr>
        <w:t xml:space="preserve"> (дата обращения: 09.04.2016).</w:t>
      </w:r>
    </w:p>
    <w:p w:rsidR="001734B0" w:rsidRPr="001156DB" w:rsidRDefault="001734B0" w:rsidP="00D111F5">
      <w:pPr>
        <w:pStyle w:val="a8"/>
        <w:numPr>
          <w:ilvl w:val="0"/>
          <w:numId w:val="2"/>
        </w:numPr>
        <w:autoSpaceDE/>
        <w:autoSpaceDN/>
        <w:adjustRightInd/>
        <w:ind w:left="426" w:hanging="426"/>
        <w:jc w:val="both"/>
        <w:rPr>
          <w:sz w:val="22"/>
          <w:szCs w:val="22"/>
        </w:rPr>
      </w:pPr>
      <w:bookmarkStart w:id="20" w:name="Par177"/>
      <w:bookmarkEnd w:id="20"/>
      <w:r w:rsidRPr="001156DB">
        <w:rPr>
          <w:sz w:val="22"/>
          <w:szCs w:val="22"/>
        </w:rPr>
        <w:t xml:space="preserve">Трудовой кодекс Российской Федерации Федеральный закон от 30.12.2001 № 197-ФЗ (ред. от 05.02.2018) // Собрание законодательства РФ. </w:t>
      </w:r>
      <w:r w:rsidR="00F2496D" w:rsidRPr="00F2496D">
        <w:rPr>
          <w:color w:val="000000"/>
          <w:sz w:val="22"/>
          <w:szCs w:val="22"/>
        </w:rPr>
        <w:t>—</w:t>
      </w:r>
      <w:r w:rsidR="00F2496D" w:rsidRPr="001156DB">
        <w:rPr>
          <w:sz w:val="22"/>
          <w:szCs w:val="22"/>
        </w:rPr>
        <w:t xml:space="preserve"> </w:t>
      </w:r>
      <w:r w:rsidRPr="001156DB">
        <w:rPr>
          <w:sz w:val="22"/>
          <w:szCs w:val="22"/>
        </w:rPr>
        <w:t xml:space="preserve">2002. </w:t>
      </w:r>
      <w:r w:rsidR="00F2496D" w:rsidRPr="00F2496D">
        <w:rPr>
          <w:color w:val="000000"/>
          <w:sz w:val="22"/>
          <w:szCs w:val="22"/>
        </w:rPr>
        <w:t>—</w:t>
      </w:r>
      <w:r w:rsidR="00F2496D" w:rsidRPr="001156DB">
        <w:rPr>
          <w:sz w:val="22"/>
          <w:szCs w:val="22"/>
        </w:rPr>
        <w:t xml:space="preserve"> </w:t>
      </w:r>
      <w:r w:rsidRPr="001156DB">
        <w:rPr>
          <w:sz w:val="22"/>
          <w:szCs w:val="22"/>
        </w:rPr>
        <w:t xml:space="preserve">№ 1 (ч. 1). </w:t>
      </w:r>
      <w:r w:rsidR="00F2496D" w:rsidRPr="00F2496D">
        <w:rPr>
          <w:color w:val="000000"/>
          <w:sz w:val="22"/>
          <w:szCs w:val="22"/>
        </w:rPr>
        <w:t>—</w:t>
      </w:r>
      <w:r w:rsidR="00F2496D" w:rsidRPr="001156DB">
        <w:rPr>
          <w:sz w:val="22"/>
          <w:szCs w:val="22"/>
        </w:rPr>
        <w:t xml:space="preserve"> </w:t>
      </w:r>
      <w:r w:rsidR="00F2496D">
        <w:rPr>
          <w:sz w:val="22"/>
          <w:szCs w:val="22"/>
        </w:rPr>
        <w:t>С</w:t>
      </w:r>
      <w:r w:rsidRPr="001156DB">
        <w:rPr>
          <w:sz w:val="22"/>
          <w:szCs w:val="22"/>
        </w:rPr>
        <w:t>т. 3.</w:t>
      </w:r>
    </w:p>
    <w:p w:rsidR="001734B0" w:rsidRPr="001156DB" w:rsidRDefault="001734B0" w:rsidP="00D111F5">
      <w:pPr>
        <w:pStyle w:val="ConsPlusNormal"/>
        <w:widowControl/>
        <w:numPr>
          <w:ilvl w:val="0"/>
          <w:numId w:val="2"/>
        </w:numPr>
        <w:ind w:left="426" w:hanging="426"/>
        <w:jc w:val="both"/>
        <w:rPr>
          <w:rFonts w:ascii="Times New Roman" w:hAnsi="Times New Roman" w:cs="Times New Roman"/>
          <w:sz w:val="22"/>
          <w:szCs w:val="22"/>
        </w:rPr>
      </w:pPr>
      <w:bookmarkStart w:id="21" w:name="Par178"/>
      <w:bookmarkEnd w:id="21"/>
      <w:r w:rsidRPr="001156DB">
        <w:rPr>
          <w:rFonts w:ascii="Times New Roman" w:hAnsi="Times New Roman" w:cs="Times New Roman"/>
          <w:sz w:val="22"/>
          <w:szCs w:val="22"/>
        </w:rPr>
        <w:t xml:space="preserve">Лазарев, В. В., Липень, С. В., Саидов, А. Х. Проблемы общей теории jus. </w:t>
      </w:r>
      <w:r w:rsidR="00F2496D" w:rsidRPr="00F2496D">
        <w:rPr>
          <w:rFonts w:ascii="Times New Roman" w:hAnsi="Times New Roman" w:cs="Times New Roman"/>
          <w:color w:val="000000"/>
          <w:sz w:val="22"/>
          <w:szCs w:val="22"/>
        </w:rPr>
        <w:t>—</w:t>
      </w:r>
      <w:r w:rsidR="00F2496D" w:rsidRPr="001156DB">
        <w:rPr>
          <w:rFonts w:ascii="Times New Roman" w:hAnsi="Times New Roman" w:cs="Times New Roman"/>
          <w:sz w:val="22"/>
          <w:szCs w:val="22"/>
        </w:rPr>
        <w:t xml:space="preserve"> </w:t>
      </w:r>
      <w:r w:rsidRPr="001156DB">
        <w:rPr>
          <w:rFonts w:ascii="Times New Roman" w:hAnsi="Times New Roman" w:cs="Times New Roman"/>
          <w:sz w:val="22"/>
          <w:szCs w:val="22"/>
        </w:rPr>
        <w:t xml:space="preserve">М.: Норма; Инфра-М, 2014. </w:t>
      </w:r>
      <w:r w:rsidR="00F2496D" w:rsidRPr="00F2496D">
        <w:rPr>
          <w:rFonts w:ascii="Times New Roman" w:hAnsi="Times New Roman" w:cs="Times New Roman"/>
          <w:color w:val="000000"/>
          <w:sz w:val="22"/>
          <w:szCs w:val="22"/>
        </w:rPr>
        <w:t>—</w:t>
      </w:r>
      <w:r w:rsidR="00F2496D" w:rsidRPr="001156DB">
        <w:rPr>
          <w:rFonts w:ascii="Times New Roman" w:hAnsi="Times New Roman" w:cs="Times New Roman"/>
          <w:sz w:val="22"/>
          <w:szCs w:val="22"/>
        </w:rPr>
        <w:t xml:space="preserve"> </w:t>
      </w:r>
      <w:r w:rsidRPr="001156DB">
        <w:rPr>
          <w:rFonts w:ascii="Times New Roman" w:hAnsi="Times New Roman" w:cs="Times New Roman"/>
          <w:sz w:val="22"/>
          <w:szCs w:val="22"/>
        </w:rPr>
        <w:t>656 с.</w:t>
      </w:r>
    </w:p>
    <w:p w:rsidR="001734B0" w:rsidRDefault="001734B0" w:rsidP="00EE1F9C">
      <w:pPr>
        <w:ind w:firstLine="567"/>
        <w:rPr>
          <w:sz w:val="22"/>
          <w:szCs w:val="22"/>
        </w:rPr>
      </w:pPr>
    </w:p>
    <w:p w:rsidR="007A4A0E" w:rsidRPr="001156DB" w:rsidRDefault="007A4A0E" w:rsidP="00EE1F9C">
      <w:pPr>
        <w:ind w:firstLine="567"/>
        <w:rPr>
          <w:sz w:val="22"/>
          <w:szCs w:val="22"/>
        </w:rPr>
      </w:pPr>
    </w:p>
    <w:p w:rsidR="007A4A0E" w:rsidRDefault="007A4A0E">
      <w:pPr>
        <w:autoSpaceDE/>
        <w:autoSpaceDN/>
        <w:adjustRightInd/>
        <w:spacing w:after="200" w:line="276" w:lineRule="auto"/>
        <w:ind w:firstLine="0"/>
        <w:jc w:val="left"/>
        <w:rPr>
          <w:rFonts w:ascii="Arial" w:eastAsia="Times New Roman" w:hAnsi="Arial" w:cs="Arial"/>
          <w:b/>
          <w:bCs w:val="0"/>
          <w:sz w:val="22"/>
          <w:szCs w:val="22"/>
        </w:rPr>
      </w:pPr>
      <w:r>
        <w:rPr>
          <w:b/>
          <w:sz w:val="22"/>
          <w:szCs w:val="22"/>
        </w:rPr>
        <w:br w:type="page"/>
      </w:r>
    </w:p>
    <w:p w:rsidR="001734B0" w:rsidRDefault="00372AF7" w:rsidP="00372AF7">
      <w:pPr>
        <w:pStyle w:val="ConsPlusNormal"/>
        <w:ind w:firstLine="567"/>
        <w:jc w:val="right"/>
        <w:rPr>
          <w:b/>
          <w:sz w:val="22"/>
          <w:szCs w:val="22"/>
        </w:rPr>
      </w:pPr>
      <w:r w:rsidRPr="00372AF7">
        <w:rPr>
          <w:b/>
          <w:sz w:val="22"/>
          <w:szCs w:val="22"/>
        </w:rPr>
        <w:lastRenderedPageBreak/>
        <w:t>Р. Р. ГАБИДУЛИНА</w:t>
      </w:r>
    </w:p>
    <w:p w:rsidR="00372AF7" w:rsidRPr="001156DB" w:rsidRDefault="00372AF7" w:rsidP="00372AF7">
      <w:pPr>
        <w:ind w:firstLine="0"/>
        <w:jc w:val="right"/>
        <w:rPr>
          <w:rFonts w:ascii="Arial" w:hAnsi="Arial" w:cs="Arial"/>
          <w:sz w:val="22"/>
          <w:szCs w:val="22"/>
        </w:rPr>
      </w:pPr>
      <w:r w:rsidRPr="001156DB">
        <w:rPr>
          <w:rFonts w:ascii="Arial" w:hAnsi="Arial" w:cs="Arial"/>
          <w:sz w:val="22"/>
          <w:szCs w:val="22"/>
        </w:rPr>
        <w:t>ФКОУ ВО Кузбасский институт ФСИН России,</w:t>
      </w:r>
    </w:p>
    <w:p w:rsidR="00372AF7" w:rsidRPr="00CB01B0" w:rsidRDefault="00372AF7" w:rsidP="00372AF7">
      <w:pPr>
        <w:pStyle w:val="a8"/>
        <w:spacing w:after="60"/>
        <w:ind w:left="0" w:firstLine="567"/>
        <w:contextualSpacing w:val="0"/>
        <w:jc w:val="right"/>
        <w:rPr>
          <w:rFonts w:ascii="Arial" w:hAnsi="Arial" w:cs="Arial"/>
          <w:sz w:val="22"/>
          <w:szCs w:val="22"/>
        </w:rPr>
      </w:pPr>
      <w:r w:rsidRPr="00CB01B0">
        <w:rPr>
          <w:rFonts w:ascii="Arial" w:hAnsi="Arial" w:cs="Arial"/>
          <w:sz w:val="22"/>
          <w:szCs w:val="22"/>
        </w:rPr>
        <w:t>магистрант юридического факультета</w:t>
      </w:r>
    </w:p>
    <w:p w:rsidR="00372AF7" w:rsidRPr="00CB01B0" w:rsidRDefault="00372AF7" w:rsidP="00372AF7">
      <w:pPr>
        <w:pStyle w:val="a8"/>
        <w:ind w:left="0" w:firstLine="567"/>
        <w:contextualSpacing w:val="0"/>
        <w:jc w:val="right"/>
        <w:rPr>
          <w:rFonts w:ascii="Arial" w:hAnsi="Arial" w:cs="Arial"/>
          <w:sz w:val="22"/>
          <w:szCs w:val="22"/>
        </w:rPr>
      </w:pPr>
      <w:r w:rsidRPr="00CB01B0">
        <w:rPr>
          <w:rFonts w:ascii="Arial" w:hAnsi="Arial" w:cs="Arial"/>
          <w:sz w:val="22"/>
          <w:szCs w:val="22"/>
        </w:rPr>
        <w:t>Научный руководитель:</w:t>
      </w:r>
    </w:p>
    <w:p w:rsidR="00372AF7" w:rsidRPr="001156DB" w:rsidRDefault="00372AF7" w:rsidP="00372AF7">
      <w:pPr>
        <w:ind w:firstLine="0"/>
        <w:jc w:val="right"/>
        <w:rPr>
          <w:rFonts w:ascii="Arial" w:hAnsi="Arial" w:cs="Arial"/>
          <w:sz w:val="22"/>
          <w:szCs w:val="22"/>
        </w:rPr>
      </w:pPr>
      <w:r w:rsidRPr="001156DB">
        <w:rPr>
          <w:rFonts w:ascii="Arial" w:hAnsi="Arial" w:cs="Arial"/>
          <w:sz w:val="22"/>
          <w:szCs w:val="22"/>
        </w:rPr>
        <w:t>ФКОУ ВО Кузбасский институт ФСИН России,</w:t>
      </w:r>
    </w:p>
    <w:p w:rsidR="00372AF7" w:rsidRPr="001156DB" w:rsidRDefault="00372AF7" w:rsidP="00372AF7">
      <w:pPr>
        <w:ind w:firstLine="0"/>
        <w:jc w:val="right"/>
        <w:rPr>
          <w:rFonts w:ascii="Arial" w:hAnsi="Arial" w:cs="Arial"/>
          <w:sz w:val="22"/>
          <w:szCs w:val="22"/>
        </w:rPr>
      </w:pPr>
      <w:r>
        <w:rPr>
          <w:rFonts w:ascii="Arial" w:hAnsi="Arial" w:cs="Arial"/>
          <w:sz w:val="22"/>
          <w:szCs w:val="22"/>
        </w:rPr>
        <w:t xml:space="preserve">начальник </w:t>
      </w:r>
      <w:r w:rsidRPr="001156DB">
        <w:rPr>
          <w:rFonts w:ascii="Arial" w:hAnsi="Arial" w:cs="Arial"/>
          <w:sz w:val="22"/>
          <w:szCs w:val="22"/>
        </w:rPr>
        <w:t>кафедры оперативно-розыскной деятельности</w:t>
      </w:r>
      <w:r w:rsidR="00E67F1A">
        <w:rPr>
          <w:rFonts w:ascii="Arial" w:hAnsi="Arial" w:cs="Arial"/>
          <w:sz w:val="22"/>
          <w:szCs w:val="22"/>
        </w:rPr>
        <w:t xml:space="preserve"> </w:t>
      </w:r>
      <w:r w:rsidRPr="001156DB">
        <w:rPr>
          <w:rFonts w:ascii="Arial" w:hAnsi="Arial" w:cs="Arial"/>
          <w:sz w:val="22"/>
          <w:szCs w:val="22"/>
        </w:rPr>
        <w:t>и организации исполнения наказаний в УИС</w:t>
      </w:r>
      <w:r>
        <w:rPr>
          <w:rFonts w:ascii="Arial" w:hAnsi="Arial" w:cs="Arial"/>
          <w:sz w:val="22"/>
          <w:szCs w:val="22"/>
        </w:rPr>
        <w:t>,</w:t>
      </w:r>
      <w:r w:rsidR="00E67F1A">
        <w:rPr>
          <w:rFonts w:ascii="Arial" w:hAnsi="Arial" w:cs="Arial"/>
          <w:sz w:val="22"/>
          <w:szCs w:val="22"/>
        </w:rPr>
        <w:t xml:space="preserve"> </w:t>
      </w:r>
      <w:r>
        <w:rPr>
          <w:rFonts w:ascii="Arial" w:hAnsi="Arial" w:cs="Arial"/>
          <w:sz w:val="22"/>
          <w:szCs w:val="22"/>
        </w:rPr>
        <w:t>кандидат юридических наук, доцент</w:t>
      </w:r>
      <w:r w:rsidRPr="001156DB">
        <w:rPr>
          <w:rFonts w:ascii="Arial" w:hAnsi="Arial" w:cs="Arial"/>
          <w:sz w:val="22"/>
          <w:szCs w:val="22"/>
        </w:rPr>
        <w:t xml:space="preserve"> </w:t>
      </w:r>
      <w:r>
        <w:rPr>
          <w:rFonts w:ascii="Arial" w:hAnsi="Arial" w:cs="Arial"/>
          <w:sz w:val="22"/>
          <w:szCs w:val="22"/>
        </w:rPr>
        <w:t>В. В. Ким</w:t>
      </w:r>
    </w:p>
    <w:p w:rsidR="001734B0" w:rsidRPr="00372AF7" w:rsidRDefault="001734B0" w:rsidP="00372AF7">
      <w:pPr>
        <w:pStyle w:val="1"/>
      </w:pPr>
      <w:r w:rsidRPr="00372AF7">
        <w:t xml:space="preserve">ГОСУДАРСТВЕННАЯ РЕГИСТРАЦИЯ ПРАВА НА НЕДВИЖИМОЕ ИМУЩЕСТВО </w:t>
      </w:r>
      <w:r w:rsidR="00372AF7">
        <w:br/>
      </w:r>
      <w:r w:rsidRPr="00372AF7">
        <w:t xml:space="preserve">КАК МОМЕНТ ПЕРЕХОДА ПРАВА СОБСТВЕННОСТИ </w:t>
      </w:r>
    </w:p>
    <w:p w:rsidR="001734B0" w:rsidRPr="001156DB" w:rsidRDefault="001734B0" w:rsidP="00EE1F9C">
      <w:pPr>
        <w:pStyle w:val="a4"/>
        <w:spacing w:after="0"/>
        <w:ind w:firstLine="567"/>
        <w:rPr>
          <w:sz w:val="22"/>
          <w:szCs w:val="22"/>
        </w:rPr>
      </w:pPr>
      <w:r w:rsidRPr="001156DB">
        <w:rPr>
          <w:sz w:val="22"/>
          <w:szCs w:val="22"/>
        </w:rPr>
        <w:t>Как в литературе, так и на практике не вызывает сомнения тот факт, что четкое опред</w:t>
      </w:r>
      <w:r w:rsidRPr="001156DB">
        <w:rPr>
          <w:sz w:val="22"/>
          <w:szCs w:val="22"/>
        </w:rPr>
        <w:t>е</w:t>
      </w:r>
      <w:r w:rsidRPr="001156DB">
        <w:rPr>
          <w:sz w:val="22"/>
          <w:szCs w:val="22"/>
        </w:rPr>
        <w:t>ление момента исполнения продавцом обязанности по передаче предмета сделки (вещи) пок</w:t>
      </w:r>
      <w:r w:rsidRPr="001156DB">
        <w:rPr>
          <w:sz w:val="22"/>
          <w:szCs w:val="22"/>
        </w:rPr>
        <w:t>у</w:t>
      </w:r>
      <w:r w:rsidRPr="001156DB">
        <w:rPr>
          <w:sz w:val="22"/>
          <w:szCs w:val="22"/>
        </w:rPr>
        <w:t>пателю имеет важное практическое значение. Именно с этим моментом, если иное не пред</w:t>
      </w:r>
      <w:r w:rsidRPr="001156DB">
        <w:rPr>
          <w:sz w:val="22"/>
          <w:szCs w:val="22"/>
        </w:rPr>
        <w:t>у</w:t>
      </w:r>
      <w:r w:rsidRPr="001156DB">
        <w:rPr>
          <w:sz w:val="22"/>
          <w:szCs w:val="22"/>
        </w:rPr>
        <w:t>смотрено договором купли-продажи, Гражданский кодекс Российской Федерации (далее</w:t>
      </w:r>
      <w:r w:rsidR="00A87C02" w:rsidRPr="001156DB">
        <w:rPr>
          <w:sz w:val="22"/>
          <w:szCs w:val="22"/>
        </w:rPr>
        <w:t xml:space="preserve"> — </w:t>
      </w:r>
      <w:r w:rsidRPr="001156DB">
        <w:rPr>
          <w:sz w:val="22"/>
          <w:szCs w:val="22"/>
        </w:rPr>
        <w:t>ГК РФ) связывает переход риска случайной гибели или случайного повреждения имущества на покупателя (п.</w:t>
      </w:r>
      <w:r w:rsidR="00372AF7">
        <w:rPr>
          <w:sz w:val="22"/>
          <w:szCs w:val="22"/>
        </w:rPr>
        <w:t xml:space="preserve"> </w:t>
      </w:r>
      <w:r w:rsidRPr="001156DB">
        <w:rPr>
          <w:sz w:val="22"/>
          <w:szCs w:val="22"/>
        </w:rPr>
        <w:t>1 ст.</w:t>
      </w:r>
      <w:r w:rsidR="00372AF7">
        <w:rPr>
          <w:sz w:val="22"/>
          <w:szCs w:val="22"/>
        </w:rPr>
        <w:t xml:space="preserve"> </w:t>
      </w:r>
      <w:r w:rsidRPr="001156DB">
        <w:rPr>
          <w:sz w:val="22"/>
          <w:szCs w:val="22"/>
        </w:rPr>
        <w:t>459 ГК РФ).</w:t>
      </w:r>
    </w:p>
    <w:p w:rsidR="007A4A0E" w:rsidRDefault="001734B0" w:rsidP="00EE1F9C">
      <w:pPr>
        <w:pStyle w:val="a4"/>
        <w:spacing w:after="0"/>
        <w:ind w:firstLine="567"/>
        <w:rPr>
          <w:sz w:val="22"/>
          <w:szCs w:val="22"/>
        </w:rPr>
      </w:pPr>
      <w:r w:rsidRPr="001156DB">
        <w:rPr>
          <w:sz w:val="22"/>
          <w:szCs w:val="22"/>
        </w:rPr>
        <w:t>Действительно, определение момента перехода права собственности, в том числе и права собственности на недвижимое имущество, по договору от отчуждателя к приобретателю имеет практическое значение, которое заключается, прежде всего, в том, что позволяет установить лицо, которое уполномочено в качестве собственника осуществлять владение, пользование, распоряжение вещью. В определении точной даты перехода права собственности заинтерес</w:t>
      </w:r>
      <w:r w:rsidRPr="001156DB">
        <w:rPr>
          <w:sz w:val="22"/>
          <w:szCs w:val="22"/>
        </w:rPr>
        <w:t>о</w:t>
      </w:r>
      <w:r w:rsidRPr="001156DB">
        <w:rPr>
          <w:sz w:val="22"/>
          <w:szCs w:val="22"/>
        </w:rPr>
        <w:t>ван целый ряд лиц. В первую очередь, это государство (которому такая информация необход</w:t>
      </w:r>
      <w:r w:rsidRPr="001156DB">
        <w:rPr>
          <w:sz w:val="22"/>
          <w:szCs w:val="22"/>
        </w:rPr>
        <w:t>и</w:t>
      </w:r>
      <w:r w:rsidRPr="001156DB">
        <w:rPr>
          <w:sz w:val="22"/>
          <w:szCs w:val="22"/>
        </w:rPr>
        <w:t>ма, например, в целях налогообложения). Об этом справедливо говорится в литературе: «сущ</w:t>
      </w:r>
      <w:r w:rsidRPr="001156DB">
        <w:rPr>
          <w:sz w:val="22"/>
          <w:szCs w:val="22"/>
        </w:rPr>
        <w:t>е</w:t>
      </w:r>
      <w:r w:rsidRPr="001156DB">
        <w:rPr>
          <w:sz w:val="22"/>
          <w:szCs w:val="22"/>
        </w:rPr>
        <w:t>ственной целью регистрации прав на недвижимость, является обеспечение контроля за посту</w:t>
      </w:r>
      <w:r w:rsidRPr="001156DB">
        <w:rPr>
          <w:sz w:val="22"/>
          <w:szCs w:val="22"/>
        </w:rPr>
        <w:t>п</w:t>
      </w:r>
      <w:r w:rsidRPr="001156DB">
        <w:rPr>
          <w:sz w:val="22"/>
          <w:szCs w:val="22"/>
        </w:rPr>
        <w:t>лением в бюджет средств от налогообложения недвижимости и сделок с ней. Функция госуда</w:t>
      </w:r>
      <w:r w:rsidRPr="001156DB">
        <w:rPr>
          <w:sz w:val="22"/>
          <w:szCs w:val="22"/>
        </w:rPr>
        <w:t>р</w:t>
      </w:r>
      <w:r w:rsidRPr="001156DB">
        <w:rPr>
          <w:sz w:val="22"/>
          <w:szCs w:val="22"/>
        </w:rPr>
        <w:t>ства по защите прав граждан и юридических лиц всегда сочетается с функцией контроля и</w:t>
      </w:r>
      <w:r w:rsidRPr="001156DB">
        <w:rPr>
          <w:sz w:val="22"/>
          <w:szCs w:val="22"/>
        </w:rPr>
        <w:t>с</w:t>
      </w:r>
      <w:r w:rsidRPr="001156DB">
        <w:rPr>
          <w:sz w:val="22"/>
          <w:szCs w:val="22"/>
        </w:rPr>
        <w:t>полнения ими своих обязанностей. Одной из основных обязанностей как физических, так и юридических лиц является уплата налогов на содержание государства. В свою очередь, доходы государства от налогов, связанных с владением и распоряжением недвижимостью, составляют существенную часть государственных доходов»</w:t>
      </w:r>
      <w:r w:rsidR="007A4A0E">
        <w:rPr>
          <w:rStyle w:val="ab"/>
          <w:sz w:val="22"/>
          <w:szCs w:val="22"/>
        </w:rPr>
        <w:footnoteReference w:id="237"/>
      </w:r>
      <w:r w:rsidRPr="001156DB">
        <w:rPr>
          <w:sz w:val="22"/>
          <w:szCs w:val="22"/>
        </w:rPr>
        <w:t>.</w:t>
      </w:r>
    </w:p>
    <w:p w:rsidR="001734B0" w:rsidRPr="001156DB" w:rsidRDefault="001734B0" w:rsidP="00EE1F9C">
      <w:pPr>
        <w:pStyle w:val="a4"/>
        <w:spacing w:after="0"/>
        <w:ind w:firstLine="567"/>
        <w:rPr>
          <w:sz w:val="22"/>
          <w:szCs w:val="22"/>
        </w:rPr>
      </w:pPr>
      <w:r w:rsidRPr="001156DB">
        <w:rPr>
          <w:sz w:val="22"/>
          <w:szCs w:val="22"/>
        </w:rPr>
        <w:t>Также к числу заинтересованных лиц следует отнести бывшего</w:t>
      </w:r>
      <w:r w:rsidR="007A4A0E">
        <w:rPr>
          <w:sz w:val="22"/>
          <w:szCs w:val="22"/>
        </w:rPr>
        <w:t xml:space="preserve"> </w:t>
      </w:r>
      <w:r w:rsidRPr="001156DB">
        <w:rPr>
          <w:sz w:val="22"/>
          <w:szCs w:val="22"/>
        </w:rPr>
        <w:t>собственника</w:t>
      </w:r>
      <w:r w:rsidR="007A4A0E">
        <w:rPr>
          <w:sz w:val="22"/>
          <w:szCs w:val="22"/>
        </w:rPr>
        <w:t xml:space="preserve"> </w:t>
      </w:r>
      <w:r w:rsidRPr="001156DB">
        <w:rPr>
          <w:sz w:val="22"/>
          <w:szCs w:val="22"/>
        </w:rPr>
        <w:t>и нового собственника, которые заинтересованы в четком определении момента перехода права со</w:t>
      </w:r>
      <w:r w:rsidRPr="001156DB">
        <w:rPr>
          <w:sz w:val="22"/>
          <w:szCs w:val="22"/>
        </w:rPr>
        <w:t>б</w:t>
      </w:r>
      <w:r w:rsidRPr="001156DB">
        <w:rPr>
          <w:sz w:val="22"/>
          <w:szCs w:val="22"/>
        </w:rPr>
        <w:t>ственности на недвижимое имущество в целях, например, защиты своих интересов в гражда</w:t>
      </w:r>
      <w:r w:rsidRPr="001156DB">
        <w:rPr>
          <w:sz w:val="22"/>
          <w:szCs w:val="22"/>
        </w:rPr>
        <w:t>н</w:t>
      </w:r>
      <w:r w:rsidRPr="001156DB">
        <w:rPr>
          <w:sz w:val="22"/>
          <w:szCs w:val="22"/>
        </w:rPr>
        <w:t>ском обороте.</w:t>
      </w:r>
    </w:p>
    <w:p w:rsidR="001734B0" w:rsidRPr="001156DB" w:rsidRDefault="001734B0" w:rsidP="00EE1F9C">
      <w:pPr>
        <w:pStyle w:val="a4"/>
        <w:spacing w:after="0"/>
        <w:ind w:firstLine="567"/>
        <w:rPr>
          <w:sz w:val="22"/>
          <w:szCs w:val="22"/>
        </w:rPr>
      </w:pPr>
      <w:r w:rsidRPr="001156DB">
        <w:rPr>
          <w:sz w:val="22"/>
          <w:szCs w:val="22"/>
        </w:rPr>
        <w:t>Кроме того, заинтересованными лицами в такой ситуации выступают кредиторы бывш</w:t>
      </w:r>
      <w:r w:rsidRPr="001156DB">
        <w:rPr>
          <w:sz w:val="22"/>
          <w:szCs w:val="22"/>
        </w:rPr>
        <w:t>е</w:t>
      </w:r>
      <w:r w:rsidRPr="001156DB">
        <w:rPr>
          <w:sz w:val="22"/>
          <w:szCs w:val="22"/>
        </w:rPr>
        <w:t>го и нового собственников, а также иные субъекты. На этот факт справедливо обращается вн</w:t>
      </w:r>
      <w:r w:rsidRPr="001156DB">
        <w:rPr>
          <w:sz w:val="22"/>
          <w:szCs w:val="22"/>
        </w:rPr>
        <w:t>и</w:t>
      </w:r>
      <w:r w:rsidRPr="001156DB">
        <w:rPr>
          <w:sz w:val="22"/>
          <w:szCs w:val="22"/>
        </w:rPr>
        <w:t>мание и в литературе. Так, Н. Ю. Шеметова пишет, что «при регистрации прав и сделок с н</w:t>
      </w:r>
      <w:r w:rsidRPr="001156DB">
        <w:rPr>
          <w:sz w:val="22"/>
          <w:szCs w:val="22"/>
        </w:rPr>
        <w:t>е</w:t>
      </w:r>
      <w:r w:rsidRPr="001156DB">
        <w:rPr>
          <w:sz w:val="22"/>
          <w:szCs w:val="22"/>
        </w:rPr>
        <w:t>движимостью в отношения вовлечены не только правообладатели и органы государственной власти, осуществляющие государственную регистрацию, но и иные лица. Это, например, ст</w:t>
      </w:r>
      <w:r w:rsidRPr="001156DB">
        <w:rPr>
          <w:sz w:val="22"/>
          <w:szCs w:val="22"/>
        </w:rPr>
        <w:t>о</w:t>
      </w:r>
      <w:r w:rsidRPr="001156DB">
        <w:rPr>
          <w:sz w:val="22"/>
          <w:szCs w:val="22"/>
        </w:rPr>
        <w:t>рона сделки, именуемая арендатором или одаряемым. … К числу участников таких отношений можно отнести и третьих лиц, чьи интересы затрагиваются при государственной регистрации, например, участники долевой собственности при продаже одним из собственников своей доли в праве собственности»</w:t>
      </w:r>
      <w:r w:rsidR="007A4A0E">
        <w:rPr>
          <w:rStyle w:val="ab"/>
          <w:sz w:val="22"/>
          <w:szCs w:val="22"/>
        </w:rPr>
        <w:footnoteReference w:id="238"/>
      </w:r>
      <w:r w:rsidRPr="001156DB">
        <w:rPr>
          <w:sz w:val="22"/>
          <w:szCs w:val="22"/>
        </w:rPr>
        <w:t>.</w:t>
      </w:r>
    </w:p>
    <w:p w:rsidR="001734B0" w:rsidRPr="001156DB" w:rsidRDefault="001734B0" w:rsidP="00EE1F9C">
      <w:pPr>
        <w:pStyle w:val="a4"/>
        <w:spacing w:after="0"/>
        <w:ind w:firstLine="567"/>
        <w:rPr>
          <w:sz w:val="22"/>
          <w:szCs w:val="22"/>
        </w:rPr>
      </w:pPr>
      <w:r w:rsidRPr="001156DB">
        <w:rPr>
          <w:sz w:val="22"/>
          <w:szCs w:val="22"/>
        </w:rPr>
        <w:t>Действующее гражданское законодательство устанавливает правило, согласно которому право собственности на недвижимость возникает у покупателя с момента государственной р</w:t>
      </w:r>
      <w:r w:rsidRPr="001156DB">
        <w:rPr>
          <w:sz w:val="22"/>
          <w:szCs w:val="22"/>
        </w:rPr>
        <w:t>е</w:t>
      </w:r>
      <w:r w:rsidRPr="001156DB">
        <w:rPr>
          <w:sz w:val="22"/>
          <w:szCs w:val="22"/>
        </w:rPr>
        <w:t>гистрации перехода права собственности, если иное не установлено законом (п.</w:t>
      </w:r>
      <w:r w:rsidR="007A4A0E">
        <w:rPr>
          <w:sz w:val="22"/>
          <w:szCs w:val="22"/>
        </w:rPr>
        <w:t xml:space="preserve"> </w:t>
      </w:r>
      <w:r w:rsidRPr="001156DB">
        <w:rPr>
          <w:sz w:val="22"/>
          <w:szCs w:val="22"/>
        </w:rPr>
        <w:t>2 ст.</w:t>
      </w:r>
      <w:r w:rsidR="007A4A0E">
        <w:rPr>
          <w:sz w:val="22"/>
          <w:szCs w:val="22"/>
        </w:rPr>
        <w:t xml:space="preserve"> </w:t>
      </w:r>
      <w:r w:rsidRPr="001156DB">
        <w:rPr>
          <w:sz w:val="22"/>
          <w:szCs w:val="22"/>
        </w:rPr>
        <w:t>8, п.</w:t>
      </w:r>
      <w:r w:rsidR="007A4A0E">
        <w:rPr>
          <w:sz w:val="22"/>
          <w:szCs w:val="22"/>
        </w:rPr>
        <w:t xml:space="preserve"> </w:t>
      </w:r>
      <w:r w:rsidRPr="001156DB">
        <w:rPr>
          <w:sz w:val="22"/>
          <w:szCs w:val="22"/>
        </w:rPr>
        <w:t>2 ст.</w:t>
      </w:r>
      <w:r w:rsidR="007A4A0E">
        <w:rPr>
          <w:sz w:val="22"/>
          <w:szCs w:val="22"/>
        </w:rPr>
        <w:t> </w:t>
      </w:r>
      <w:r w:rsidRPr="001156DB">
        <w:rPr>
          <w:sz w:val="22"/>
          <w:szCs w:val="22"/>
        </w:rPr>
        <w:t>223 ГК РФ). Согласно ст. 2 Федерального закона от 13.07.2015 г.</w:t>
      </w:r>
      <w:r w:rsidR="007A4A0E">
        <w:rPr>
          <w:sz w:val="22"/>
          <w:szCs w:val="22"/>
        </w:rPr>
        <w:t xml:space="preserve"> </w:t>
      </w:r>
      <w:r w:rsidRPr="001156DB">
        <w:rPr>
          <w:sz w:val="22"/>
          <w:szCs w:val="22"/>
        </w:rPr>
        <w:t>№ 218-ФЗ «О госуда</w:t>
      </w:r>
      <w:r w:rsidRPr="001156DB">
        <w:rPr>
          <w:sz w:val="22"/>
          <w:szCs w:val="22"/>
        </w:rPr>
        <w:t>р</w:t>
      </w:r>
      <w:r w:rsidRPr="001156DB">
        <w:rPr>
          <w:sz w:val="22"/>
          <w:szCs w:val="22"/>
        </w:rPr>
        <w:t>ственной регистрации недвижимости», государственная регистрация прав на недвижимое имущество и сделок с ним представляет собой акт признания и подтверждения государством возникновения, ограничения (обременения), перехода или прекращения прав на недвижимое имущество в соответствии с ГК РФ</w:t>
      </w:r>
      <w:r w:rsidR="007A4A0E">
        <w:rPr>
          <w:rStyle w:val="ab"/>
          <w:sz w:val="22"/>
          <w:szCs w:val="22"/>
        </w:rPr>
        <w:footnoteReference w:id="239"/>
      </w:r>
      <w:r w:rsidRPr="001156DB">
        <w:rPr>
          <w:sz w:val="22"/>
          <w:szCs w:val="22"/>
        </w:rPr>
        <w:t>.</w:t>
      </w:r>
      <w:r w:rsidR="007A4A0E">
        <w:rPr>
          <w:sz w:val="22"/>
          <w:szCs w:val="22"/>
        </w:rPr>
        <w:t xml:space="preserve"> </w:t>
      </w:r>
      <w:r w:rsidRPr="001156DB">
        <w:rPr>
          <w:sz w:val="22"/>
          <w:szCs w:val="22"/>
        </w:rPr>
        <w:t xml:space="preserve">При этом установлено, что государственная регистрация </w:t>
      </w:r>
      <w:r w:rsidRPr="001156DB">
        <w:rPr>
          <w:sz w:val="22"/>
          <w:szCs w:val="22"/>
        </w:rPr>
        <w:lastRenderedPageBreak/>
        <w:t>прав осуществляется посредством внесения в Единый государственный реестр недвижимости записи о праве на недвижимое имущество, сведения о котором внесены в Единый госуда</w:t>
      </w:r>
      <w:r w:rsidRPr="001156DB">
        <w:rPr>
          <w:sz w:val="22"/>
          <w:szCs w:val="22"/>
        </w:rPr>
        <w:t>р</w:t>
      </w:r>
      <w:r w:rsidRPr="001156DB">
        <w:rPr>
          <w:sz w:val="22"/>
          <w:szCs w:val="22"/>
        </w:rPr>
        <w:t>ственный реестр недвижимости.</w:t>
      </w:r>
    </w:p>
    <w:p w:rsidR="001734B0" w:rsidRPr="001156DB" w:rsidRDefault="001734B0" w:rsidP="00EE1F9C">
      <w:pPr>
        <w:pStyle w:val="a4"/>
        <w:spacing w:after="0"/>
        <w:ind w:firstLine="567"/>
        <w:rPr>
          <w:sz w:val="22"/>
          <w:szCs w:val="22"/>
        </w:rPr>
      </w:pPr>
      <w:r w:rsidRPr="001156DB">
        <w:rPr>
          <w:sz w:val="22"/>
          <w:szCs w:val="22"/>
        </w:rPr>
        <w:t>Уместно отметить, что неудачность формулировки определения понятия «государстве</w:t>
      </w:r>
      <w:r w:rsidRPr="001156DB">
        <w:rPr>
          <w:sz w:val="22"/>
          <w:szCs w:val="22"/>
        </w:rPr>
        <w:t>н</w:t>
      </w:r>
      <w:r w:rsidRPr="001156DB">
        <w:rPr>
          <w:sz w:val="22"/>
          <w:szCs w:val="22"/>
        </w:rPr>
        <w:t>ная регистрация прав на недвижимое имущество» неоднократно выступала предметом критики в юридической литературе</w:t>
      </w:r>
      <w:r w:rsidR="007A4A0E">
        <w:rPr>
          <w:rStyle w:val="ab"/>
          <w:sz w:val="22"/>
          <w:szCs w:val="22"/>
        </w:rPr>
        <w:footnoteReference w:id="240"/>
      </w:r>
      <w:r w:rsidRPr="001156DB">
        <w:rPr>
          <w:sz w:val="22"/>
          <w:szCs w:val="22"/>
        </w:rPr>
        <w:t>. Правомерное основание права собственности имеет существе</w:t>
      </w:r>
      <w:r w:rsidRPr="001156DB">
        <w:rPr>
          <w:sz w:val="22"/>
          <w:szCs w:val="22"/>
        </w:rPr>
        <w:t>н</w:t>
      </w:r>
      <w:r w:rsidRPr="001156DB">
        <w:rPr>
          <w:sz w:val="22"/>
          <w:szCs w:val="22"/>
        </w:rPr>
        <w:t>ное значение для действительности государственной регистрации права, поскольку для правопр</w:t>
      </w:r>
      <w:r w:rsidRPr="001156DB">
        <w:rPr>
          <w:sz w:val="22"/>
          <w:szCs w:val="22"/>
        </w:rPr>
        <w:t>е</w:t>
      </w:r>
      <w:r w:rsidRPr="001156DB">
        <w:rPr>
          <w:sz w:val="22"/>
          <w:szCs w:val="22"/>
        </w:rPr>
        <w:t>емства недостаточно соответствующего намерения сторон. Где нет законного основания, нет и перехода права собственности. Не случайно нормы закона о регистрации прав в качестве нео</w:t>
      </w:r>
      <w:r w:rsidRPr="001156DB">
        <w:rPr>
          <w:sz w:val="22"/>
          <w:szCs w:val="22"/>
        </w:rPr>
        <w:t>б</w:t>
      </w:r>
      <w:r w:rsidRPr="001156DB">
        <w:rPr>
          <w:sz w:val="22"/>
          <w:szCs w:val="22"/>
        </w:rPr>
        <w:t>ходимых называют правоустанавливающие документы</w:t>
      </w:r>
      <w:r w:rsidR="007A4A0E">
        <w:rPr>
          <w:sz w:val="22"/>
          <w:szCs w:val="22"/>
        </w:rPr>
        <w:t>,</w:t>
      </w:r>
      <w:r w:rsidRPr="001156DB">
        <w:rPr>
          <w:sz w:val="22"/>
          <w:szCs w:val="22"/>
        </w:rPr>
        <w:t xml:space="preserve"> в том числе и договоры.</w:t>
      </w:r>
    </w:p>
    <w:p w:rsidR="001734B0" w:rsidRPr="001156DB" w:rsidRDefault="001734B0" w:rsidP="00EE1F9C">
      <w:pPr>
        <w:pStyle w:val="a4"/>
        <w:spacing w:after="0"/>
        <w:ind w:firstLine="567"/>
        <w:rPr>
          <w:sz w:val="22"/>
          <w:szCs w:val="22"/>
        </w:rPr>
      </w:pPr>
      <w:r w:rsidRPr="001156DB">
        <w:rPr>
          <w:sz w:val="22"/>
          <w:szCs w:val="22"/>
        </w:rPr>
        <w:t>Учитывая сказанное</w:t>
      </w:r>
      <w:r w:rsidR="007A4A0E">
        <w:rPr>
          <w:sz w:val="22"/>
          <w:szCs w:val="22"/>
        </w:rPr>
        <w:t>,</w:t>
      </w:r>
      <w:r w:rsidRPr="001156DB">
        <w:rPr>
          <w:sz w:val="22"/>
          <w:szCs w:val="22"/>
        </w:rPr>
        <w:t xml:space="preserve"> на наш взгляд, необходимо внести некоторую корректировку в пр</w:t>
      </w:r>
      <w:r w:rsidRPr="001156DB">
        <w:rPr>
          <w:sz w:val="22"/>
          <w:szCs w:val="22"/>
        </w:rPr>
        <w:t>и</w:t>
      </w:r>
      <w:r w:rsidRPr="001156DB">
        <w:rPr>
          <w:sz w:val="22"/>
          <w:szCs w:val="22"/>
        </w:rPr>
        <w:t>веденное выше законодательное определение и изложить его в следующей редакции:</w:t>
      </w:r>
    </w:p>
    <w:p w:rsidR="001734B0" w:rsidRPr="001156DB" w:rsidRDefault="001734B0" w:rsidP="00EE1F9C">
      <w:pPr>
        <w:pStyle w:val="a4"/>
        <w:spacing w:after="0"/>
        <w:ind w:firstLine="567"/>
        <w:rPr>
          <w:sz w:val="22"/>
          <w:szCs w:val="22"/>
        </w:rPr>
      </w:pPr>
      <w:r w:rsidRPr="001156DB">
        <w:rPr>
          <w:sz w:val="22"/>
          <w:szCs w:val="22"/>
        </w:rPr>
        <w:t>«Государственная регистрация прав на недвижимое имущество и сделок с ним предста</w:t>
      </w:r>
      <w:r w:rsidRPr="001156DB">
        <w:rPr>
          <w:sz w:val="22"/>
          <w:szCs w:val="22"/>
        </w:rPr>
        <w:t>в</w:t>
      </w:r>
      <w:r w:rsidRPr="001156DB">
        <w:rPr>
          <w:sz w:val="22"/>
          <w:szCs w:val="22"/>
        </w:rPr>
        <w:t xml:space="preserve">ляет собой акт признания и подтверждения государством </w:t>
      </w:r>
      <w:r w:rsidRPr="001156DB">
        <w:rPr>
          <w:i/>
          <w:sz w:val="22"/>
          <w:szCs w:val="22"/>
        </w:rPr>
        <w:t>имеющих правомерные основания</w:t>
      </w:r>
      <w:r w:rsidRPr="001156DB">
        <w:rPr>
          <w:sz w:val="22"/>
          <w:szCs w:val="22"/>
        </w:rPr>
        <w:t>во</w:t>
      </w:r>
      <w:r w:rsidRPr="001156DB">
        <w:rPr>
          <w:sz w:val="22"/>
          <w:szCs w:val="22"/>
        </w:rPr>
        <w:t>з</w:t>
      </w:r>
      <w:r w:rsidRPr="001156DB">
        <w:rPr>
          <w:sz w:val="22"/>
          <w:szCs w:val="22"/>
        </w:rPr>
        <w:t>никновение, ограничение (обременение), переход или прекращение прав на недвижимое им</w:t>
      </w:r>
      <w:r w:rsidRPr="001156DB">
        <w:rPr>
          <w:sz w:val="22"/>
          <w:szCs w:val="22"/>
        </w:rPr>
        <w:t>у</w:t>
      </w:r>
      <w:r w:rsidRPr="001156DB">
        <w:rPr>
          <w:sz w:val="22"/>
          <w:szCs w:val="22"/>
        </w:rPr>
        <w:t>щество в соответствии с ГК РФ».</w:t>
      </w:r>
    </w:p>
    <w:p w:rsidR="001734B0" w:rsidRPr="001156DB" w:rsidRDefault="001734B0" w:rsidP="00EE1F9C">
      <w:pPr>
        <w:pStyle w:val="a4"/>
        <w:spacing w:after="0"/>
        <w:ind w:firstLine="567"/>
        <w:rPr>
          <w:sz w:val="22"/>
          <w:szCs w:val="22"/>
        </w:rPr>
      </w:pPr>
      <w:r w:rsidRPr="001156DB">
        <w:rPr>
          <w:sz w:val="22"/>
          <w:szCs w:val="22"/>
        </w:rPr>
        <w:t>Вместе с тем нормы п.</w:t>
      </w:r>
      <w:r w:rsidR="007A4A0E">
        <w:rPr>
          <w:sz w:val="22"/>
          <w:szCs w:val="22"/>
        </w:rPr>
        <w:t xml:space="preserve"> </w:t>
      </w:r>
      <w:r w:rsidRPr="001156DB">
        <w:rPr>
          <w:sz w:val="22"/>
          <w:szCs w:val="22"/>
        </w:rPr>
        <w:t>2 ст.</w:t>
      </w:r>
      <w:r w:rsidR="007A4A0E">
        <w:rPr>
          <w:sz w:val="22"/>
          <w:szCs w:val="22"/>
        </w:rPr>
        <w:t xml:space="preserve"> </w:t>
      </w:r>
      <w:r w:rsidRPr="001156DB">
        <w:rPr>
          <w:sz w:val="22"/>
          <w:szCs w:val="22"/>
        </w:rPr>
        <w:t>8 и п.</w:t>
      </w:r>
      <w:r w:rsidR="007A4A0E">
        <w:rPr>
          <w:sz w:val="22"/>
          <w:szCs w:val="22"/>
        </w:rPr>
        <w:t xml:space="preserve"> </w:t>
      </w:r>
      <w:r w:rsidRPr="001156DB">
        <w:rPr>
          <w:sz w:val="22"/>
          <w:szCs w:val="22"/>
        </w:rPr>
        <w:t>2 ст.</w:t>
      </w:r>
      <w:r w:rsidR="007A4A0E">
        <w:rPr>
          <w:sz w:val="22"/>
          <w:szCs w:val="22"/>
        </w:rPr>
        <w:t xml:space="preserve"> </w:t>
      </w:r>
      <w:r w:rsidRPr="001156DB">
        <w:rPr>
          <w:sz w:val="22"/>
          <w:szCs w:val="22"/>
        </w:rPr>
        <w:t>223 ГК РФ определяют момент возникновения прав, подлежащих государственной регистрации. Таким моментом является государственная регистрация соответствующего права, если иное не установлено законом.</w:t>
      </w:r>
    </w:p>
    <w:p w:rsidR="001734B0" w:rsidRPr="001156DB" w:rsidRDefault="001734B0" w:rsidP="00EE1F9C">
      <w:pPr>
        <w:pStyle w:val="a4"/>
        <w:spacing w:after="0"/>
        <w:ind w:firstLine="567"/>
        <w:rPr>
          <w:sz w:val="22"/>
          <w:szCs w:val="22"/>
        </w:rPr>
      </w:pPr>
      <w:r w:rsidRPr="001156DB">
        <w:rPr>
          <w:sz w:val="22"/>
          <w:szCs w:val="22"/>
        </w:rPr>
        <w:t>Таким образом, договор купли-продажи недвижимости как волевой акт сторон является основанием перехода права собственности от продавца к покупателю, а государственная рег</w:t>
      </w:r>
      <w:r w:rsidRPr="001156DB">
        <w:rPr>
          <w:sz w:val="22"/>
          <w:szCs w:val="22"/>
        </w:rPr>
        <w:t>и</w:t>
      </w:r>
      <w:r w:rsidRPr="001156DB">
        <w:rPr>
          <w:sz w:val="22"/>
          <w:szCs w:val="22"/>
        </w:rPr>
        <w:t>страция определяет лишь момент перехода этого права.</w:t>
      </w:r>
    </w:p>
    <w:p w:rsidR="001734B0" w:rsidRPr="001156DB" w:rsidRDefault="001734B0" w:rsidP="00EE1F9C">
      <w:pPr>
        <w:pStyle w:val="a4"/>
        <w:spacing w:after="0"/>
        <w:ind w:firstLine="567"/>
        <w:rPr>
          <w:sz w:val="22"/>
          <w:szCs w:val="22"/>
        </w:rPr>
      </w:pPr>
      <w:r w:rsidRPr="001156DB">
        <w:rPr>
          <w:sz w:val="22"/>
          <w:szCs w:val="22"/>
        </w:rPr>
        <w:t xml:space="preserve">Несмотря на обязательность государственной регистрации вещных прав и обременении на недвижимое имущество, в соответствии с законом о государственной регистрации она не имеет правоустанавливающий характер. Тем не менее, в соответствии с прямым указанием норм ГК РФ государственная регистрация определяет момент возникновения права, если иной момент не установлен законом. </w:t>
      </w:r>
    </w:p>
    <w:p w:rsidR="001734B0" w:rsidRPr="001156DB" w:rsidRDefault="001734B0" w:rsidP="00EE1F9C">
      <w:pPr>
        <w:pStyle w:val="a4"/>
        <w:spacing w:after="0"/>
        <w:ind w:firstLine="567"/>
        <w:rPr>
          <w:sz w:val="22"/>
          <w:szCs w:val="22"/>
        </w:rPr>
      </w:pPr>
      <w:r w:rsidRPr="001156DB">
        <w:rPr>
          <w:sz w:val="22"/>
          <w:szCs w:val="22"/>
        </w:rPr>
        <w:t>До момента регистрации перехода права собственности к покупателю, продавец остается собственником. Получается, что и продавец и покупатель признаются собственниками, но пе</w:t>
      </w:r>
      <w:r w:rsidRPr="001156DB">
        <w:rPr>
          <w:sz w:val="22"/>
          <w:szCs w:val="22"/>
        </w:rPr>
        <w:t>р</w:t>
      </w:r>
      <w:r w:rsidRPr="001156DB">
        <w:rPr>
          <w:sz w:val="22"/>
          <w:szCs w:val="22"/>
        </w:rPr>
        <w:t>вый</w:t>
      </w:r>
      <w:r w:rsidR="00FD54E2">
        <w:rPr>
          <w:sz w:val="22"/>
          <w:szCs w:val="22"/>
        </w:rPr>
        <w:t xml:space="preserve"> — </w:t>
      </w:r>
      <w:r w:rsidRPr="001156DB">
        <w:rPr>
          <w:sz w:val="22"/>
          <w:szCs w:val="22"/>
        </w:rPr>
        <w:t>в отношениях с третьими лицами, а второй</w:t>
      </w:r>
      <w:r w:rsidR="00FD54E2">
        <w:rPr>
          <w:sz w:val="22"/>
          <w:szCs w:val="22"/>
        </w:rPr>
        <w:t xml:space="preserve"> — </w:t>
      </w:r>
      <w:r w:rsidRPr="001156DB">
        <w:rPr>
          <w:sz w:val="22"/>
          <w:szCs w:val="22"/>
        </w:rPr>
        <w:t xml:space="preserve">по отношению к продавцу. </w:t>
      </w:r>
    </w:p>
    <w:p w:rsidR="001734B0" w:rsidRPr="001156DB" w:rsidRDefault="001734B0" w:rsidP="00EE1F9C">
      <w:pPr>
        <w:pStyle w:val="a4"/>
        <w:spacing w:after="0"/>
        <w:ind w:firstLine="567"/>
        <w:rPr>
          <w:sz w:val="22"/>
          <w:szCs w:val="22"/>
        </w:rPr>
      </w:pPr>
      <w:r w:rsidRPr="001156DB">
        <w:rPr>
          <w:sz w:val="22"/>
          <w:szCs w:val="22"/>
        </w:rPr>
        <w:t>Если одна из сторон уклоняется от государственной регистрации права собственности на недвижимость, суд по требованию другой стороны вправе вынести решение о государственной регистрации перехода права собственности. Сторона, необоснованно уклоняющаяся от рег</w:t>
      </w:r>
      <w:r w:rsidRPr="001156DB">
        <w:rPr>
          <w:sz w:val="22"/>
          <w:szCs w:val="22"/>
        </w:rPr>
        <w:t>и</w:t>
      </w:r>
      <w:r w:rsidRPr="001156DB">
        <w:rPr>
          <w:sz w:val="22"/>
          <w:szCs w:val="22"/>
        </w:rPr>
        <w:t>страции перехода права собственности, должна возместить другой стороне убытки, вызванные задержкой регистрации (п. 3 ст. 551 ГК РФ).</w:t>
      </w:r>
    </w:p>
    <w:p w:rsidR="001734B0" w:rsidRPr="001156DB" w:rsidRDefault="001734B0" w:rsidP="00EE1F9C">
      <w:pPr>
        <w:pStyle w:val="a4"/>
        <w:spacing w:after="0"/>
        <w:ind w:firstLine="567"/>
        <w:rPr>
          <w:sz w:val="22"/>
          <w:szCs w:val="22"/>
        </w:rPr>
      </w:pPr>
      <w:r w:rsidRPr="001156DB">
        <w:rPr>
          <w:sz w:val="22"/>
          <w:szCs w:val="22"/>
        </w:rPr>
        <w:t>Так, в Таштагольский районный суд обратился М. с иском к А. о государственной рег</w:t>
      </w:r>
      <w:r w:rsidRPr="001156DB">
        <w:rPr>
          <w:sz w:val="22"/>
          <w:szCs w:val="22"/>
        </w:rPr>
        <w:t>и</w:t>
      </w:r>
      <w:r w:rsidRPr="001156DB">
        <w:rPr>
          <w:sz w:val="22"/>
          <w:szCs w:val="22"/>
        </w:rPr>
        <w:t>страции перехода права собственности на жилое помещение (жилой дом, расположенный в п.</w:t>
      </w:r>
      <w:r w:rsidR="00FD54E2">
        <w:rPr>
          <w:sz w:val="22"/>
          <w:szCs w:val="22"/>
        </w:rPr>
        <w:t> </w:t>
      </w:r>
      <w:r w:rsidRPr="001156DB">
        <w:rPr>
          <w:sz w:val="22"/>
          <w:szCs w:val="22"/>
        </w:rPr>
        <w:t>г.</w:t>
      </w:r>
      <w:r w:rsidR="00FD54E2">
        <w:rPr>
          <w:sz w:val="22"/>
          <w:szCs w:val="22"/>
        </w:rPr>
        <w:t> </w:t>
      </w:r>
      <w:r w:rsidRPr="001156DB">
        <w:rPr>
          <w:sz w:val="22"/>
          <w:szCs w:val="22"/>
        </w:rPr>
        <w:t>т. Шерегеш, по адресу:</w:t>
      </w:r>
      <w:r w:rsidR="00FD54E2">
        <w:rPr>
          <w:sz w:val="22"/>
          <w:szCs w:val="22"/>
        </w:rPr>
        <w:t xml:space="preserve"> ..</w:t>
      </w:r>
      <w:r w:rsidRPr="001156DB">
        <w:rPr>
          <w:sz w:val="22"/>
          <w:szCs w:val="22"/>
        </w:rPr>
        <w:t>. без обращения продавца в регистрирующий орган и без госуда</w:t>
      </w:r>
      <w:r w:rsidRPr="001156DB">
        <w:rPr>
          <w:sz w:val="22"/>
          <w:szCs w:val="22"/>
        </w:rPr>
        <w:t>р</w:t>
      </w:r>
      <w:r w:rsidRPr="001156DB">
        <w:rPr>
          <w:sz w:val="22"/>
          <w:szCs w:val="22"/>
        </w:rPr>
        <w:t>ственной регистрации права собственности продавца на данное жилое помещение.</w:t>
      </w:r>
    </w:p>
    <w:p w:rsidR="001734B0" w:rsidRPr="001156DB" w:rsidRDefault="001734B0" w:rsidP="00EE1F9C">
      <w:pPr>
        <w:pStyle w:val="a4"/>
        <w:spacing w:after="0"/>
        <w:ind w:firstLine="567"/>
        <w:rPr>
          <w:sz w:val="22"/>
          <w:szCs w:val="22"/>
        </w:rPr>
      </w:pPr>
      <w:r w:rsidRPr="001156DB">
        <w:rPr>
          <w:sz w:val="22"/>
          <w:szCs w:val="22"/>
        </w:rPr>
        <w:t>В обоснование требований пояснил, что между ним и ответчиком был заключен договор купли-продажи указанного жилого помещения. Условия договора сторонами исполнены. Пр</w:t>
      </w:r>
      <w:r w:rsidRPr="001156DB">
        <w:rPr>
          <w:sz w:val="22"/>
          <w:szCs w:val="22"/>
        </w:rPr>
        <w:t>о</w:t>
      </w:r>
      <w:r w:rsidRPr="001156DB">
        <w:rPr>
          <w:sz w:val="22"/>
          <w:szCs w:val="22"/>
        </w:rPr>
        <w:t>давец являлся собственником жилого помещения на основании решения Таштагольского г</w:t>
      </w:r>
      <w:r w:rsidRPr="001156DB">
        <w:rPr>
          <w:sz w:val="22"/>
          <w:szCs w:val="22"/>
        </w:rPr>
        <w:t>о</w:t>
      </w:r>
      <w:r w:rsidRPr="001156DB">
        <w:rPr>
          <w:sz w:val="22"/>
          <w:szCs w:val="22"/>
        </w:rPr>
        <w:t>родского суда Кемеровской области от ...</w:t>
      </w:r>
      <w:r w:rsidR="00FD54E2">
        <w:rPr>
          <w:sz w:val="22"/>
          <w:szCs w:val="22"/>
        </w:rPr>
        <w:t xml:space="preserve"> </w:t>
      </w:r>
      <w:r w:rsidRPr="001156DB">
        <w:rPr>
          <w:sz w:val="22"/>
          <w:szCs w:val="22"/>
        </w:rPr>
        <w:t>г.</w:t>
      </w:r>
      <w:r w:rsidR="00FD54E2">
        <w:rPr>
          <w:sz w:val="22"/>
          <w:szCs w:val="22"/>
        </w:rPr>
        <w:t xml:space="preserve"> ..</w:t>
      </w:r>
      <w:r w:rsidRPr="001156DB">
        <w:rPr>
          <w:sz w:val="22"/>
          <w:szCs w:val="22"/>
        </w:rPr>
        <w:t>. С момента приобретения жилого помещения и</w:t>
      </w:r>
      <w:r w:rsidRPr="001156DB">
        <w:rPr>
          <w:sz w:val="22"/>
          <w:szCs w:val="22"/>
        </w:rPr>
        <w:t>с</w:t>
      </w:r>
      <w:r w:rsidRPr="001156DB">
        <w:rPr>
          <w:sz w:val="22"/>
          <w:szCs w:val="22"/>
        </w:rPr>
        <w:t>тец пользуется им, несет расходы по его содержанию. Осуществить регистрацию перехода пр</w:t>
      </w:r>
      <w:r w:rsidRPr="001156DB">
        <w:rPr>
          <w:sz w:val="22"/>
          <w:szCs w:val="22"/>
        </w:rPr>
        <w:t>а</w:t>
      </w:r>
      <w:r w:rsidRPr="001156DB">
        <w:rPr>
          <w:sz w:val="22"/>
          <w:szCs w:val="22"/>
        </w:rPr>
        <w:t>ва собственности на указанное жилое помещение не представляется возможным, поскольку продавец уклоняется от явки в органы регистрации.</w:t>
      </w:r>
    </w:p>
    <w:p w:rsidR="00FD54E2" w:rsidRDefault="001734B0" w:rsidP="00EE1F9C">
      <w:pPr>
        <w:pStyle w:val="a4"/>
        <w:spacing w:after="0"/>
        <w:ind w:firstLine="567"/>
        <w:rPr>
          <w:sz w:val="22"/>
          <w:szCs w:val="22"/>
          <w:shd w:val="clear" w:color="auto" w:fill="FFFFFF"/>
        </w:rPr>
      </w:pPr>
      <w:r w:rsidRPr="001156DB">
        <w:rPr>
          <w:sz w:val="22"/>
          <w:szCs w:val="22"/>
        </w:rPr>
        <w:t xml:space="preserve">Рассмотрев материалы дела, суд решил: </w:t>
      </w:r>
      <w:r w:rsidR="00FD54E2">
        <w:rPr>
          <w:sz w:val="22"/>
          <w:szCs w:val="22"/>
          <w:shd w:val="clear" w:color="auto" w:fill="FFFFFF"/>
        </w:rPr>
        <w:t>Исковые требования М.</w:t>
      </w:r>
      <w:r w:rsidRPr="001156DB">
        <w:rPr>
          <w:sz w:val="22"/>
          <w:szCs w:val="22"/>
          <w:shd w:val="clear" w:color="auto" w:fill="FFFFFF"/>
        </w:rPr>
        <w:t xml:space="preserve"> к А. удовлетворить, пр</w:t>
      </w:r>
      <w:r w:rsidRPr="001156DB">
        <w:rPr>
          <w:sz w:val="22"/>
          <w:szCs w:val="22"/>
          <w:shd w:val="clear" w:color="auto" w:fill="FFFFFF"/>
        </w:rPr>
        <w:t>о</w:t>
      </w:r>
      <w:r w:rsidRPr="001156DB">
        <w:rPr>
          <w:sz w:val="22"/>
          <w:szCs w:val="22"/>
          <w:shd w:val="clear" w:color="auto" w:fill="FFFFFF"/>
        </w:rPr>
        <w:t>извести государственную регистрацию перехода права собственности к М.</w:t>
      </w:r>
      <w:r w:rsidR="00FD54E2">
        <w:rPr>
          <w:sz w:val="22"/>
          <w:szCs w:val="22"/>
          <w:shd w:val="clear" w:color="auto" w:fill="FFFFFF"/>
        </w:rPr>
        <w:t xml:space="preserve"> </w:t>
      </w:r>
      <w:r w:rsidRPr="001156DB">
        <w:rPr>
          <w:sz w:val="22"/>
          <w:szCs w:val="22"/>
          <w:shd w:val="clear" w:color="auto" w:fill="FFFFFF"/>
        </w:rPr>
        <w:t>по договору купли-продажи от ...</w:t>
      </w:r>
      <w:r w:rsidR="00FD54E2">
        <w:rPr>
          <w:sz w:val="22"/>
          <w:szCs w:val="22"/>
          <w:shd w:val="clear" w:color="auto" w:fill="FFFFFF"/>
        </w:rPr>
        <w:t xml:space="preserve"> </w:t>
      </w:r>
      <w:r w:rsidRPr="001156DB">
        <w:rPr>
          <w:sz w:val="22"/>
          <w:szCs w:val="22"/>
          <w:shd w:val="clear" w:color="auto" w:fill="FFFFFF"/>
        </w:rPr>
        <w:t>г., заключенному с А., на жилой дом с кадастровым номером ...</w:t>
      </w:r>
      <w:r w:rsidR="00FD54E2">
        <w:rPr>
          <w:sz w:val="22"/>
          <w:szCs w:val="22"/>
          <w:shd w:val="clear" w:color="auto" w:fill="FFFFFF"/>
        </w:rPr>
        <w:t xml:space="preserve"> </w:t>
      </w:r>
      <w:r w:rsidRPr="001156DB">
        <w:rPr>
          <w:sz w:val="22"/>
          <w:szCs w:val="22"/>
          <w:shd w:val="clear" w:color="auto" w:fill="FFFFFF"/>
        </w:rPr>
        <w:t>, расположенный по адресу: ...</w:t>
      </w:r>
      <w:r w:rsidR="00FD54E2">
        <w:rPr>
          <w:sz w:val="22"/>
          <w:szCs w:val="22"/>
          <w:shd w:val="clear" w:color="auto" w:fill="FFFFFF"/>
        </w:rPr>
        <w:t xml:space="preserve"> </w:t>
      </w:r>
      <w:r w:rsidRPr="001156DB">
        <w:rPr>
          <w:sz w:val="22"/>
          <w:szCs w:val="22"/>
          <w:shd w:val="clear" w:color="auto" w:fill="FFFFFF"/>
        </w:rPr>
        <w:t>, без обращения продавца в орган регистрации прав и без государственной рег</w:t>
      </w:r>
      <w:r w:rsidRPr="001156DB">
        <w:rPr>
          <w:sz w:val="22"/>
          <w:szCs w:val="22"/>
          <w:shd w:val="clear" w:color="auto" w:fill="FFFFFF"/>
        </w:rPr>
        <w:t>и</w:t>
      </w:r>
      <w:r w:rsidRPr="001156DB">
        <w:rPr>
          <w:sz w:val="22"/>
          <w:szCs w:val="22"/>
          <w:shd w:val="clear" w:color="auto" w:fill="FFFFFF"/>
        </w:rPr>
        <w:t>страции права собственности продавца на указанное имущество</w:t>
      </w:r>
      <w:r w:rsidR="00FD54E2">
        <w:rPr>
          <w:rStyle w:val="ab"/>
          <w:sz w:val="22"/>
          <w:szCs w:val="22"/>
          <w:shd w:val="clear" w:color="auto" w:fill="FFFFFF"/>
        </w:rPr>
        <w:footnoteReference w:id="241"/>
      </w:r>
      <w:r w:rsidRPr="001156DB">
        <w:rPr>
          <w:sz w:val="22"/>
          <w:szCs w:val="22"/>
          <w:shd w:val="clear" w:color="auto" w:fill="FFFFFF"/>
        </w:rPr>
        <w:t>.</w:t>
      </w:r>
      <w:r w:rsidR="00FD54E2">
        <w:rPr>
          <w:sz w:val="22"/>
          <w:szCs w:val="22"/>
          <w:shd w:val="clear" w:color="auto" w:fill="FFFFFF"/>
        </w:rPr>
        <w:t xml:space="preserve"> </w:t>
      </w:r>
    </w:p>
    <w:p w:rsidR="001734B0" w:rsidRPr="001156DB" w:rsidRDefault="001734B0" w:rsidP="00EE1F9C">
      <w:pPr>
        <w:pStyle w:val="a4"/>
        <w:spacing w:after="0"/>
        <w:ind w:firstLine="567"/>
        <w:rPr>
          <w:sz w:val="22"/>
          <w:szCs w:val="22"/>
        </w:rPr>
      </w:pPr>
      <w:r w:rsidRPr="001156DB">
        <w:rPr>
          <w:sz w:val="22"/>
          <w:szCs w:val="22"/>
        </w:rPr>
        <w:t>Договор продажи жилого дома, квартиры, части жилого дома или квартиры подлежит государственной регистрации и считается заключенным с моме</w:t>
      </w:r>
      <w:r w:rsidR="007A4A0E">
        <w:rPr>
          <w:sz w:val="22"/>
          <w:szCs w:val="22"/>
        </w:rPr>
        <w:t xml:space="preserve">нта такой регистрации (п. 2 </w:t>
      </w:r>
      <w:r w:rsidR="007A4A0E">
        <w:rPr>
          <w:sz w:val="22"/>
          <w:szCs w:val="22"/>
        </w:rPr>
        <w:lastRenderedPageBreak/>
        <w:t>ст. </w:t>
      </w:r>
      <w:r w:rsidRPr="001156DB">
        <w:rPr>
          <w:sz w:val="22"/>
          <w:szCs w:val="22"/>
        </w:rPr>
        <w:t>558 ГК РФ). Государственная регистрация помещения осуществляется в случаях, когда да</w:t>
      </w:r>
      <w:r w:rsidRPr="001156DB">
        <w:rPr>
          <w:sz w:val="22"/>
          <w:szCs w:val="22"/>
        </w:rPr>
        <w:t>н</w:t>
      </w:r>
      <w:r w:rsidRPr="001156DB">
        <w:rPr>
          <w:sz w:val="22"/>
          <w:szCs w:val="22"/>
        </w:rPr>
        <w:t xml:space="preserve">ное помещение является самостоятельным (отдельным) объектом права. </w:t>
      </w:r>
    </w:p>
    <w:p w:rsidR="001734B0" w:rsidRPr="001156DB" w:rsidRDefault="001734B0" w:rsidP="00EE1F9C">
      <w:pPr>
        <w:pStyle w:val="a4"/>
        <w:spacing w:after="0"/>
        <w:ind w:firstLine="567"/>
        <w:rPr>
          <w:sz w:val="22"/>
          <w:szCs w:val="22"/>
        </w:rPr>
      </w:pPr>
      <w:r w:rsidRPr="001156DB">
        <w:rPr>
          <w:sz w:val="22"/>
          <w:szCs w:val="22"/>
        </w:rPr>
        <w:t>Таким образом, можно сделать вывод, что договор купли-продажи недвижимого имущ</w:t>
      </w:r>
      <w:r w:rsidRPr="001156DB">
        <w:rPr>
          <w:sz w:val="22"/>
          <w:szCs w:val="22"/>
        </w:rPr>
        <w:t>е</w:t>
      </w:r>
      <w:r w:rsidRPr="001156DB">
        <w:rPr>
          <w:sz w:val="22"/>
          <w:szCs w:val="22"/>
        </w:rPr>
        <w:t>ства является правовым основанием перехода права собственности от продавца к покупателю, но не определяет его момента. Моментом передачи имущества (недвижимости в рассматрива</w:t>
      </w:r>
      <w:r w:rsidRPr="001156DB">
        <w:rPr>
          <w:sz w:val="22"/>
          <w:szCs w:val="22"/>
        </w:rPr>
        <w:t>е</w:t>
      </w:r>
      <w:r w:rsidRPr="001156DB">
        <w:rPr>
          <w:sz w:val="22"/>
          <w:szCs w:val="22"/>
        </w:rPr>
        <w:t>мом случае), является не момент фактического принятия предмета сделки (вещи), а момент государственной регистрации права, которая определяет момент перехода этого права. При этом отметим, что сложившаяся процедура государственной регистрации прав на недвиж</w:t>
      </w:r>
      <w:r w:rsidRPr="001156DB">
        <w:rPr>
          <w:sz w:val="22"/>
          <w:szCs w:val="22"/>
        </w:rPr>
        <w:t>и</w:t>
      </w:r>
      <w:r w:rsidRPr="001156DB">
        <w:rPr>
          <w:sz w:val="22"/>
          <w:szCs w:val="22"/>
        </w:rPr>
        <w:t xml:space="preserve">мость, ее административное оформление, обеспечивая необходимую доказуемость при </w:t>
      </w:r>
      <w:r w:rsidR="00372AF7">
        <w:rPr>
          <w:sz w:val="22"/>
          <w:szCs w:val="22"/>
        </w:rPr>
        <w:br/>
      </w:r>
      <w:r w:rsidRPr="001156DB">
        <w:rPr>
          <w:sz w:val="22"/>
          <w:szCs w:val="22"/>
        </w:rPr>
        <w:t xml:space="preserve">разрешении возникающих споров, делает излишним нотариальное удостоверение таких сделок и в целом обеспечивают достаточную стабильность гражданского оборота недвижимого </w:t>
      </w:r>
      <w:r w:rsidR="00372AF7">
        <w:rPr>
          <w:sz w:val="22"/>
          <w:szCs w:val="22"/>
        </w:rPr>
        <w:br/>
      </w:r>
      <w:r w:rsidRPr="001156DB">
        <w:rPr>
          <w:sz w:val="22"/>
          <w:szCs w:val="22"/>
        </w:rPr>
        <w:t>имущества.</w:t>
      </w:r>
    </w:p>
    <w:p w:rsidR="001734B0" w:rsidRPr="001156DB" w:rsidRDefault="001734B0" w:rsidP="00372AF7">
      <w:pPr>
        <w:pStyle w:val="ac"/>
      </w:pPr>
      <w:r w:rsidRPr="001156DB">
        <w:t>Литература</w:t>
      </w:r>
    </w:p>
    <w:p w:rsidR="001734B0" w:rsidRPr="001156DB" w:rsidRDefault="007A4A0E" w:rsidP="00D111F5">
      <w:pPr>
        <w:pStyle w:val="a8"/>
        <w:numPr>
          <w:ilvl w:val="0"/>
          <w:numId w:val="5"/>
        </w:numPr>
        <w:autoSpaceDE/>
        <w:autoSpaceDN/>
        <w:adjustRightInd/>
        <w:ind w:left="426" w:hanging="426"/>
        <w:jc w:val="both"/>
        <w:rPr>
          <w:sz w:val="22"/>
          <w:szCs w:val="22"/>
        </w:rPr>
      </w:pPr>
      <w:r w:rsidRPr="001156DB">
        <w:rPr>
          <w:sz w:val="22"/>
          <w:szCs w:val="22"/>
        </w:rPr>
        <w:t xml:space="preserve">О государственной регистрации недвижимости </w:t>
      </w:r>
      <w:r>
        <w:rPr>
          <w:sz w:val="22"/>
          <w:szCs w:val="22"/>
        </w:rPr>
        <w:t xml:space="preserve">: </w:t>
      </w:r>
      <w:r w:rsidR="001734B0" w:rsidRPr="001156DB">
        <w:rPr>
          <w:sz w:val="22"/>
          <w:szCs w:val="22"/>
        </w:rPr>
        <w:t>Федеральный закон от 13.07.2015 218-ФЗ</w:t>
      </w:r>
      <w:r>
        <w:rPr>
          <w:sz w:val="22"/>
          <w:szCs w:val="22"/>
        </w:rPr>
        <w:t xml:space="preserve"> </w:t>
      </w:r>
      <w:r w:rsidR="001734B0" w:rsidRPr="001156DB">
        <w:rPr>
          <w:sz w:val="22"/>
          <w:szCs w:val="22"/>
        </w:rPr>
        <w:t>(ред. от 03.08.2018)</w:t>
      </w:r>
      <w:r>
        <w:rPr>
          <w:sz w:val="22"/>
          <w:szCs w:val="22"/>
        </w:rPr>
        <w:t xml:space="preserve"> </w:t>
      </w:r>
      <w:r w:rsidR="001734B0" w:rsidRPr="001156DB">
        <w:rPr>
          <w:sz w:val="22"/>
          <w:szCs w:val="22"/>
        </w:rPr>
        <w:t xml:space="preserve">// Собрание законодательства РФ. </w:t>
      </w:r>
      <w:r w:rsidR="00FD54E2">
        <w:rPr>
          <w:sz w:val="22"/>
          <w:szCs w:val="22"/>
        </w:rPr>
        <w:t xml:space="preserve">— </w:t>
      </w:r>
      <w:r>
        <w:rPr>
          <w:sz w:val="22"/>
          <w:szCs w:val="22"/>
        </w:rPr>
        <w:t xml:space="preserve">2015. </w:t>
      </w:r>
      <w:r w:rsidR="00FD54E2">
        <w:rPr>
          <w:sz w:val="22"/>
          <w:szCs w:val="22"/>
        </w:rPr>
        <w:t xml:space="preserve">— </w:t>
      </w:r>
      <w:r>
        <w:rPr>
          <w:sz w:val="22"/>
          <w:szCs w:val="22"/>
        </w:rPr>
        <w:t>№ </w:t>
      </w:r>
      <w:r w:rsidR="001734B0" w:rsidRPr="001156DB">
        <w:rPr>
          <w:sz w:val="22"/>
          <w:szCs w:val="22"/>
        </w:rPr>
        <w:t>29 (часть I)</w:t>
      </w:r>
      <w:r>
        <w:rPr>
          <w:sz w:val="22"/>
          <w:szCs w:val="22"/>
        </w:rPr>
        <w:t xml:space="preserve">. </w:t>
      </w:r>
      <w:r w:rsidR="00FD54E2">
        <w:rPr>
          <w:sz w:val="22"/>
          <w:szCs w:val="22"/>
        </w:rPr>
        <w:t xml:space="preserve">— </w:t>
      </w:r>
      <w:r>
        <w:rPr>
          <w:sz w:val="22"/>
          <w:szCs w:val="22"/>
        </w:rPr>
        <w:t>С</w:t>
      </w:r>
      <w:r w:rsidR="001734B0" w:rsidRPr="001156DB">
        <w:rPr>
          <w:sz w:val="22"/>
          <w:szCs w:val="22"/>
        </w:rPr>
        <w:t>т</w:t>
      </w:r>
      <w:r w:rsidR="00FD54E2">
        <w:rPr>
          <w:sz w:val="22"/>
          <w:szCs w:val="22"/>
        </w:rPr>
        <w:t xml:space="preserve">. 4344; 2018. — </w:t>
      </w:r>
      <w:r>
        <w:rPr>
          <w:sz w:val="22"/>
          <w:szCs w:val="22"/>
        </w:rPr>
        <w:t xml:space="preserve">№ 32 (Часть II). </w:t>
      </w:r>
      <w:r w:rsidR="00FD54E2">
        <w:rPr>
          <w:sz w:val="22"/>
          <w:szCs w:val="22"/>
        </w:rPr>
        <w:t xml:space="preserve">— </w:t>
      </w:r>
      <w:r>
        <w:rPr>
          <w:sz w:val="22"/>
          <w:szCs w:val="22"/>
        </w:rPr>
        <w:t>С</w:t>
      </w:r>
      <w:r w:rsidR="001734B0" w:rsidRPr="001156DB">
        <w:rPr>
          <w:sz w:val="22"/>
          <w:szCs w:val="22"/>
        </w:rPr>
        <w:t>т.</w:t>
      </w:r>
      <w:r>
        <w:rPr>
          <w:sz w:val="22"/>
          <w:szCs w:val="22"/>
        </w:rPr>
        <w:t xml:space="preserve"> 5134.</w:t>
      </w:r>
    </w:p>
    <w:p w:rsidR="001734B0" w:rsidRPr="001156DB" w:rsidRDefault="001734B0" w:rsidP="00D111F5">
      <w:pPr>
        <w:pStyle w:val="a8"/>
        <w:numPr>
          <w:ilvl w:val="0"/>
          <w:numId w:val="5"/>
        </w:numPr>
        <w:autoSpaceDE/>
        <w:autoSpaceDN/>
        <w:adjustRightInd/>
        <w:ind w:left="426" w:hanging="426"/>
        <w:jc w:val="both"/>
        <w:rPr>
          <w:sz w:val="22"/>
          <w:szCs w:val="22"/>
        </w:rPr>
      </w:pPr>
      <w:r w:rsidRPr="001156DB">
        <w:rPr>
          <w:sz w:val="22"/>
          <w:szCs w:val="22"/>
        </w:rPr>
        <w:t>Пустовалова, Е. А. Основные проблемы государственной регистрации прав на недвижимое</w:t>
      </w:r>
      <w:r w:rsidR="007A4A0E">
        <w:rPr>
          <w:sz w:val="22"/>
          <w:szCs w:val="22"/>
        </w:rPr>
        <w:t xml:space="preserve"> имущество // Бизнес в законе. </w:t>
      </w:r>
      <w:r w:rsidR="00FD54E2">
        <w:rPr>
          <w:sz w:val="22"/>
          <w:szCs w:val="22"/>
        </w:rPr>
        <w:t xml:space="preserve">— 2011. — </w:t>
      </w:r>
      <w:r w:rsidRPr="001156DB">
        <w:rPr>
          <w:sz w:val="22"/>
          <w:szCs w:val="22"/>
        </w:rPr>
        <w:t>№</w:t>
      </w:r>
      <w:r w:rsidR="00FD54E2">
        <w:rPr>
          <w:sz w:val="22"/>
          <w:szCs w:val="22"/>
        </w:rPr>
        <w:t xml:space="preserve"> </w:t>
      </w:r>
      <w:r w:rsidRPr="001156DB">
        <w:rPr>
          <w:sz w:val="22"/>
          <w:szCs w:val="22"/>
        </w:rPr>
        <w:t xml:space="preserve">5. </w:t>
      </w:r>
      <w:r w:rsidR="00FD54E2">
        <w:rPr>
          <w:sz w:val="22"/>
          <w:szCs w:val="22"/>
        </w:rPr>
        <w:t>— С. 67–</w:t>
      </w:r>
      <w:r w:rsidRPr="001156DB">
        <w:rPr>
          <w:sz w:val="22"/>
          <w:szCs w:val="22"/>
        </w:rPr>
        <w:t>69.</w:t>
      </w:r>
    </w:p>
    <w:p w:rsidR="001734B0" w:rsidRPr="001156DB" w:rsidRDefault="001734B0" w:rsidP="00D111F5">
      <w:pPr>
        <w:pStyle w:val="a8"/>
        <w:numPr>
          <w:ilvl w:val="0"/>
          <w:numId w:val="5"/>
        </w:numPr>
        <w:autoSpaceDE/>
        <w:autoSpaceDN/>
        <w:adjustRightInd/>
        <w:ind w:left="426" w:hanging="426"/>
        <w:jc w:val="both"/>
        <w:rPr>
          <w:sz w:val="22"/>
          <w:szCs w:val="22"/>
        </w:rPr>
      </w:pPr>
      <w:r w:rsidRPr="001156DB">
        <w:rPr>
          <w:sz w:val="22"/>
          <w:szCs w:val="22"/>
        </w:rPr>
        <w:t>Шеметова, Н. Ю.Значение государственной регистрации прав на недвижимое имущество для Гражданского оборота // Вестник Северного (Арктического) федерального университ</w:t>
      </w:r>
      <w:r w:rsidRPr="001156DB">
        <w:rPr>
          <w:sz w:val="22"/>
          <w:szCs w:val="22"/>
        </w:rPr>
        <w:t>е</w:t>
      </w:r>
      <w:r w:rsidRPr="001156DB">
        <w:rPr>
          <w:sz w:val="22"/>
          <w:szCs w:val="22"/>
        </w:rPr>
        <w:t xml:space="preserve">та. Серия: Гуманитарные и социальные науки. </w:t>
      </w:r>
      <w:r w:rsidR="00FD54E2">
        <w:rPr>
          <w:sz w:val="22"/>
          <w:szCs w:val="22"/>
        </w:rPr>
        <w:t xml:space="preserve">— </w:t>
      </w:r>
      <w:r w:rsidRPr="001156DB">
        <w:rPr>
          <w:sz w:val="22"/>
          <w:szCs w:val="22"/>
        </w:rPr>
        <w:t>2014.</w:t>
      </w:r>
      <w:r w:rsidR="00FD54E2">
        <w:rPr>
          <w:sz w:val="22"/>
          <w:szCs w:val="22"/>
        </w:rPr>
        <w:t xml:space="preserve"> — </w:t>
      </w:r>
      <w:r w:rsidRPr="001156DB">
        <w:rPr>
          <w:sz w:val="22"/>
          <w:szCs w:val="22"/>
        </w:rPr>
        <w:t>№</w:t>
      </w:r>
      <w:r w:rsidR="00FD54E2">
        <w:rPr>
          <w:sz w:val="22"/>
          <w:szCs w:val="22"/>
        </w:rPr>
        <w:t xml:space="preserve"> </w:t>
      </w:r>
      <w:r w:rsidRPr="001156DB">
        <w:rPr>
          <w:sz w:val="22"/>
          <w:szCs w:val="22"/>
        </w:rPr>
        <w:t xml:space="preserve">6. </w:t>
      </w:r>
      <w:r w:rsidR="00FD54E2">
        <w:rPr>
          <w:sz w:val="22"/>
          <w:szCs w:val="22"/>
        </w:rPr>
        <w:t xml:space="preserve">— </w:t>
      </w:r>
      <w:r w:rsidRPr="001156DB">
        <w:rPr>
          <w:sz w:val="22"/>
          <w:szCs w:val="22"/>
        </w:rPr>
        <w:t>С. 135</w:t>
      </w:r>
      <w:r w:rsidR="00FD54E2">
        <w:rPr>
          <w:sz w:val="22"/>
          <w:szCs w:val="22"/>
        </w:rPr>
        <w:t>–</w:t>
      </w:r>
      <w:r w:rsidRPr="001156DB">
        <w:rPr>
          <w:sz w:val="22"/>
          <w:szCs w:val="22"/>
        </w:rPr>
        <w:t>142.</w:t>
      </w:r>
    </w:p>
    <w:p w:rsidR="001734B0" w:rsidRPr="001156DB" w:rsidRDefault="001734B0" w:rsidP="00D111F5">
      <w:pPr>
        <w:pStyle w:val="a8"/>
        <w:numPr>
          <w:ilvl w:val="0"/>
          <w:numId w:val="5"/>
        </w:numPr>
        <w:autoSpaceDE/>
        <w:autoSpaceDN/>
        <w:adjustRightInd/>
        <w:ind w:left="426" w:hanging="426"/>
        <w:jc w:val="both"/>
        <w:rPr>
          <w:sz w:val="22"/>
          <w:szCs w:val="22"/>
        </w:rPr>
      </w:pPr>
      <w:r w:rsidRPr="001156DB">
        <w:rPr>
          <w:sz w:val="22"/>
          <w:szCs w:val="22"/>
        </w:rPr>
        <w:t>Басырова, Ч. Р. Механизм осуществления государственной регистрации прав на недвиж</w:t>
      </w:r>
      <w:r w:rsidRPr="001156DB">
        <w:rPr>
          <w:sz w:val="22"/>
          <w:szCs w:val="22"/>
        </w:rPr>
        <w:t>и</w:t>
      </w:r>
      <w:r w:rsidRPr="001156DB">
        <w:rPr>
          <w:sz w:val="22"/>
          <w:szCs w:val="22"/>
        </w:rPr>
        <w:t>мое имущество и сделок с ним // Пробелы в российском законод</w:t>
      </w:r>
      <w:r w:rsidR="007A4A0E">
        <w:rPr>
          <w:sz w:val="22"/>
          <w:szCs w:val="22"/>
        </w:rPr>
        <w:t xml:space="preserve">ательстве. </w:t>
      </w:r>
      <w:r w:rsidR="00FD54E2">
        <w:rPr>
          <w:sz w:val="22"/>
          <w:szCs w:val="22"/>
        </w:rPr>
        <w:t xml:space="preserve">— </w:t>
      </w:r>
      <w:r w:rsidR="007A4A0E">
        <w:rPr>
          <w:sz w:val="22"/>
          <w:szCs w:val="22"/>
        </w:rPr>
        <w:t xml:space="preserve">2011. </w:t>
      </w:r>
      <w:r w:rsidR="00FD54E2">
        <w:rPr>
          <w:sz w:val="22"/>
          <w:szCs w:val="22"/>
        </w:rPr>
        <w:t xml:space="preserve">— </w:t>
      </w:r>
      <w:r w:rsidR="007A4A0E">
        <w:rPr>
          <w:sz w:val="22"/>
          <w:szCs w:val="22"/>
        </w:rPr>
        <w:t>№ 4. С. 245–</w:t>
      </w:r>
      <w:r w:rsidRPr="001156DB">
        <w:rPr>
          <w:sz w:val="22"/>
          <w:szCs w:val="22"/>
        </w:rPr>
        <w:t>248.</w:t>
      </w:r>
    </w:p>
    <w:p w:rsidR="001734B0" w:rsidRPr="001156DB" w:rsidRDefault="001734B0" w:rsidP="00D111F5">
      <w:pPr>
        <w:pStyle w:val="a8"/>
        <w:numPr>
          <w:ilvl w:val="0"/>
          <w:numId w:val="5"/>
        </w:numPr>
        <w:autoSpaceDE/>
        <w:autoSpaceDN/>
        <w:adjustRightInd/>
        <w:ind w:left="426" w:hanging="426"/>
        <w:jc w:val="both"/>
        <w:rPr>
          <w:sz w:val="22"/>
          <w:szCs w:val="22"/>
        </w:rPr>
      </w:pPr>
      <w:r w:rsidRPr="001156DB">
        <w:rPr>
          <w:sz w:val="22"/>
          <w:szCs w:val="22"/>
        </w:rPr>
        <w:t>Решение Таштагольского городского суда Кемеровской области от 8 февраля 2017 г. по делу № 2-46/2017 // Архив Таштагольского городского суда Кемеровской области.</w:t>
      </w:r>
    </w:p>
    <w:p w:rsidR="001734B0" w:rsidRPr="001156DB" w:rsidRDefault="001734B0" w:rsidP="00EE1F9C">
      <w:pPr>
        <w:pStyle w:val="Default"/>
        <w:ind w:firstLine="567"/>
        <w:jc w:val="both"/>
        <w:rPr>
          <w:rFonts w:ascii="Times New Roman" w:hAnsi="Times New Roman" w:cs="Times New Roman"/>
          <w:color w:val="auto"/>
          <w:sz w:val="22"/>
          <w:szCs w:val="22"/>
        </w:rPr>
      </w:pPr>
    </w:p>
    <w:p w:rsidR="001734B0" w:rsidRPr="001156DB" w:rsidRDefault="001734B0" w:rsidP="00FD54E2">
      <w:pPr>
        <w:ind w:firstLine="567"/>
        <w:jc w:val="right"/>
        <w:rPr>
          <w:sz w:val="22"/>
          <w:szCs w:val="22"/>
        </w:rPr>
      </w:pPr>
    </w:p>
    <w:p w:rsidR="000160F6" w:rsidRPr="00FD54E2" w:rsidRDefault="00FD54E2" w:rsidP="00FD54E2">
      <w:pPr>
        <w:ind w:firstLine="0"/>
        <w:jc w:val="right"/>
        <w:rPr>
          <w:rFonts w:ascii="Arial" w:hAnsi="Arial" w:cs="Arial"/>
          <w:b/>
          <w:sz w:val="22"/>
          <w:szCs w:val="22"/>
        </w:rPr>
      </w:pPr>
      <w:r w:rsidRPr="00FD54E2">
        <w:rPr>
          <w:rFonts w:ascii="Arial" w:hAnsi="Arial" w:cs="Arial"/>
          <w:b/>
          <w:sz w:val="22"/>
          <w:szCs w:val="22"/>
        </w:rPr>
        <w:t>В. А. ГОНЧАРОВА</w:t>
      </w:r>
    </w:p>
    <w:p w:rsidR="00FD54E2" w:rsidRPr="00FD54E2" w:rsidRDefault="000160F6" w:rsidP="00FD54E2">
      <w:pPr>
        <w:ind w:firstLine="0"/>
        <w:jc w:val="right"/>
        <w:rPr>
          <w:rFonts w:ascii="Arial" w:hAnsi="Arial" w:cs="Arial"/>
          <w:sz w:val="22"/>
          <w:szCs w:val="22"/>
        </w:rPr>
      </w:pPr>
      <w:r w:rsidRPr="00FD54E2">
        <w:rPr>
          <w:rFonts w:ascii="Arial" w:hAnsi="Arial" w:cs="Arial"/>
          <w:sz w:val="22"/>
          <w:szCs w:val="22"/>
        </w:rPr>
        <w:t>Юридический институт Томского государственного университета</w:t>
      </w:r>
      <w:r w:rsidR="00FD54E2" w:rsidRPr="00FD54E2">
        <w:rPr>
          <w:rFonts w:ascii="Arial" w:hAnsi="Arial" w:cs="Arial"/>
          <w:sz w:val="22"/>
          <w:szCs w:val="22"/>
        </w:rPr>
        <w:t>,</w:t>
      </w:r>
    </w:p>
    <w:p w:rsidR="000160F6" w:rsidRPr="00FD54E2" w:rsidRDefault="00FD54E2" w:rsidP="00FD54E2">
      <w:pPr>
        <w:spacing w:after="60"/>
        <w:ind w:firstLine="0"/>
        <w:jc w:val="right"/>
        <w:rPr>
          <w:rFonts w:ascii="Arial" w:hAnsi="Arial" w:cs="Arial"/>
          <w:sz w:val="22"/>
          <w:szCs w:val="22"/>
        </w:rPr>
      </w:pPr>
      <w:r w:rsidRPr="00FD54E2">
        <w:rPr>
          <w:rFonts w:ascii="Arial" w:hAnsi="Arial" w:cs="Arial"/>
          <w:sz w:val="22"/>
          <w:szCs w:val="22"/>
        </w:rPr>
        <w:t>аспирант</w:t>
      </w:r>
    </w:p>
    <w:p w:rsidR="00FD54E2" w:rsidRPr="00FD54E2" w:rsidRDefault="00FD54E2" w:rsidP="00FD54E2">
      <w:pPr>
        <w:ind w:firstLine="0"/>
        <w:jc w:val="right"/>
        <w:rPr>
          <w:rFonts w:ascii="Arial" w:hAnsi="Arial" w:cs="Arial"/>
          <w:sz w:val="22"/>
          <w:szCs w:val="22"/>
        </w:rPr>
      </w:pPr>
      <w:r w:rsidRPr="00FD54E2">
        <w:rPr>
          <w:rFonts w:ascii="Arial" w:hAnsi="Arial" w:cs="Arial"/>
          <w:sz w:val="22"/>
          <w:szCs w:val="22"/>
        </w:rPr>
        <w:t>Научный руководитель:</w:t>
      </w:r>
    </w:p>
    <w:p w:rsidR="00FD54E2" w:rsidRPr="00FD54E2" w:rsidRDefault="00FD54E2" w:rsidP="00FD54E2">
      <w:pPr>
        <w:ind w:firstLine="0"/>
        <w:jc w:val="right"/>
        <w:rPr>
          <w:rFonts w:ascii="Arial" w:hAnsi="Arial" w:cs="Arial"/>
          <w:sz w:val="22"/>
          <w:szCs w:val="22"/>
        </w:rPr>
      </w:pPr>
      <w:r w:rsidRPr="00FD54E2">
        <w:rPr>
          <w:rFonts w:ascii="Arial" w:hAnsi="Arial" w:cs="Arial"/>
          <w:sz w:val="22"/>
          <w:szCs w:val="22"/>
        </w:rPr>
        <w:t>Юридический институт Томского государственного университета,</w:t>
      </w:r>
    </w:p>
    <w:p w:rsidR="00FD54E2" w:rsidRDefault="00FD54E2" w:rsidP="00FD54E2">
      <w:pPr>
        <w:ind w:firstLine="0"/>
        <w:jc w:val="right"/>
        <w:rPr>
          <w:rFonts w:ascii="Arial" w:hAnsi="Arial" w:cs="Arial"/>
          <w:sz w:val="22"/>
          <w:szCs w:val="22"/>
        </w:rPr>
      </w:pPr>
      <w:r w:rsidRPr="00FD54E2">
        <w:rPr>
          <w:rFonts w:ascii="Arial" w:hAnsi="Arial" w:cs="Arial"/>
          <w:sz w:val="22"/>
          <w:szCs w:val="22"/>
        </w:rPr>
        <w:t>доцент кафедры гражданского права</w:t>
      </w:r>
      <w:r>
        <w:rPr>
          <w:rFonts w:ascii="Arial" w:hAnsi="Arial" w:cs="Arial"/>
          <w:sz w:val="22"/>
          <w:szCs w:val="22"/>
        </w:rPr>
        <w:t xml:space="preserve">, </w:t>
      </w:r>
      <w:r w:rsidR="000160F6" w:rsidRPr="00FD54E2">
        <w:rPr>
          <w:rFonts w:ascii="Arial" w:hAnsi="Arial" w:cs="Arial"/>
          <w:sz w:val="22"/>
          <w:szCs w:val="22"/>
        </w:rPr>
        <w:t xml:space="preserve">кандидат юридических наук, </w:t>
      </w:r>
    </w:p>
    <w:p w:rsidR="000160F6" w:rsidRPr="00FD54E2" w:rsidRDefault="000160F6" w:rsidP="00FD54E2">
      <w:pPr>
        <w:ind w:firstLine="0"/>
        <w:jc w:val="right"/>
        <w:rPr>
          <w:rFonts w:ascii="Arial" w:hAnsi="Arial" w:cs="Arial"/>
          <w:sz w:val="22"/>
          <w:szCs w:val="22"/>
        </w:rPr>
      </w:pPr>
      <w:r w:rsidRPr="00FD54E2">
        <w:rPr>
          <w:rFonts w:ascii="Arial" w:hAnsi="Arial" w:cs="Arial"/>
          <w:sz w:val="22"/>
          <w:szCs w:val="22"/>
        </w:rPr>
        <w:t xml:space="preserve">доцент </w:t>
      </w:r>
      <w:r w:rsidR="00FD54E2">
        <w:rPr>
          <w:rFonts w:ascii="Arial" w:hAnsi="Arial" w:cs="Arial"/>
          <w:sz w:val="22"/>
          <w:szCs w:val="22"/>
        </w:rPr>
        <w:t>Н. Д. Титов</w:t>
      </w:r>
    </w:p>
    <w:p w:rsidR="000160F6" w:rsidRPr="001156DB" w:rsidRDefault="000160F6" w:rsidP="00FD54E2">
      <w:pPr>
        <w:pStyle w:val="1"/>
      </w:pPr>
      <w:r w:rsidRPr="001156DB">
        <w:t xml:space="preserve">ОБЩИЕ ЗАМЕЧАНИЯ ПО ВОПРОСУ О ВОЗМОЖНОСТИ ОГРАНИЧЕНИЯ ПРАВА </w:t>
      </w:r>
      <w:r w:rsidR="00FD54E2">
        <w:br/>
      </w:r>
      <w:r w:rsidRPr="001156DB">
        <w:t>НА ОСПАРИВАНИЕ ДОГОВОРА</w:t>
      </w:r>
    </w:p>
    <w:p w:rsidR="000160F6" w:rsidRPr="001156DB" w:rsidRDefault="000160F6" w:rsidP="00EE1F9C">
      <w:pPr>
        <w:ind w:firstLine="567"/>
        <w:rPr>
          <w:sz w:val="22"/>
          <w:szCs w:val="22"/>
        </w:rPr>
      </w:pPr>
      <w:r w:rsidRPr="001156DB">
        <w:rPr>
          <w:sz w:val="22"/>
          <w:szCs w:val="22"/>
        </w:rPr>
        <w:t>Согласно п.</w:t>
      </w:r>
      <w:r w:rsidR="00FD54E2">
        <w:rPr>
          <w:sz w:val="22"/>
          <w:szCs w:val="22"/>
        </w:rPr>
        <w:t> </w:t>
      </w:r>
      <w:r w:rsidRPr="001156DB">
        <w:rPr>
          <w:sz w:val="22"/>
          <w:szCs w:val="22"/>
        </w:rPr>
        <w:t>1 ст.</w:t>
      </w:r>
      <w:r w:rsidR="00FD54E2">
        <w:rPr>
          <w:sz w:val="22"/>
          <w:szCs w:val="22"/>
        </w:rPr>
        <w:t> </w:t>
      </w:r>
      <w:r w:rsidRPr="001156DB">
        <w:rPr>
          <w:sz w:val="22"/>
          <w:szCs w:val="22"/>
        </w:rPr>
        <w:t>421 Гражданского кодекса Российской Федерации</w:t>
      </w:r>
      <w:r w:rsidRPr="001156DB">
        <w:rPr>
          <w:rStyle w:val="ab"/>
          <w:sz w:val="22"/>
          <w:szCs w:val="22"/>
        </w:rPr>
        <w:footnoteReference w:id="242"/>
      </w:r>
      <w:r w:rsidRPr="001156DB">
        <w:rPr>
          <w:sz w:val="22"/>
          <w:szCs w:val="22"/>
        </w:rPr>
        <w:t xml:space="preserve"> (далее — ГК РФ) граждане и юридические лица свободны в заключении договора. Понуждение к заключению договора не допускается, за исключением случаев, когда обязанность заключить договор предусмотрена Кодексом, законом или добровольно принятым обязательством. В приведенной правовой норме нашел отражение фундаментальный для гражданского права принцип свободы договора, иными словами — принцип договорной свободы участников гражданских правоо</w:t>
      </w:r>
      <w:r w:rsidRPr="001156DB">
        <w:rPr>
          <w:sz w:val="22"/>
          <w:szCs w:val="22"/>
        </w:rPr>
        <w:t>т</w:t>
      </w:r>
      <w:r w:rsidRPr="001156DB">
        <w:rPr>
          <w:sz w:val="22"/>
          <w:szCs w:val="22"/>
        </w:rPr>
        <w:t>ношений. Традиционными слагаемыми данного принципа в литературе называют право на в</w:t>
      </w:r>
      <w:r w:rsidRPr="001156DB">
        <w:rPr>
          <w:sz w:val="22"/>
          <w:szCs w:val="22"/>
        </w:rPr>
        <w:t>ы</w:t>
      </w:r>
      <w:r w:rsidRPr="001156DB">
        <w:rPr>
          <w:sz w:val="22"/>
          <w:szCs w:val="22"/>
        </w:rPr>
        <w:t>бор контрагента по договору, право на выбор договорной конструкции, как поименованной, так и непоименованной в действующем гражданском законодательстве, а также право на самосто</w:t>
      </w:r>
      <w:r w:rsidRPr="001156DB">
        <w:rPr>
          <w:sz w:val="22"/>
          <w:szCs w:val="22"/>
        </w:rPr>
        <w:t>я</w:t>
      </w:r>
      <w:r w:rsidRPr="001156DB">
        <w:rPr>
          <w:sz w:val="22"/>
          <w:szCs w:val="22"/>
        </w:rPr>
        <w:t>тельное определение содержания договора договорных условий, выступающих моделью буд</w:t>
      </w:r>
      <w:r w:rsidRPr="001156DB">
        <w:rPr>
          <w:sz w:val="22"/>
          <w:szCs w:val="22"/>
        </w:rPr>
        <w:t>у</w:t>
      </w:r>
      <w:r w:rsidRPr="001156DB">
        <w:rPr>
          <w:sz w:val="22"/>
          <w:szCs w:val="22"/>
        </w:rPr>
        <w:t>щих правоотношений сторон</w:t>
      </w:r>
      <w:r w:rsidRPr="001156DB">
        <w:rPr>
          <w:rStyle w:val="ab"/>
          <w:sz w:val="22"/>
          <w:szCs w:val="22"/>
        </w:rPr>
        <w:footnoteReference w:id="243"/>
      </w:r>
      <w:r w:rsidRPr="001156DB">
        <w:rPr>
          <w:sz w:val="22"/>
          <w:szCs w:val="22"/>
        </w:rPr>
        <w:t>. Ряд авторов уточняют и дополняют этот перечень правом на расторжение и изменение договора по соглашению сторон</w:t>
      </w:r>
      <w:r w:rsidRPr="001156DB">
        <w:rPr>
          <w:rStyle w:val="ab"/>
          <w:sz w:val="22"/>
          <w:szCs w:val="22"/>
        </w:rPr>
        <w:footnoteReference w:id="244"/>
      </w:r>
      <w:r w:rsidRPr="001156DB">
        <w:rPr>
          <w:sz w:val="22"/>
          <w:szCs w:val="22"/>
        </w:rPr>
        <w:t>.</w:t>
      </w:r>
    </w:p>
    <w:p w:rsidR="000160F6" w:rsidRPr="001156DB" w:rsidRDefault="000160F6" w:rsidP="00EE1F9C">
      <w:pPr>
        <w:ind w:firstLine="567"/>
        <w:rPr>
          <w:sz w:val="22"/>
          <w:szCs w:val="22"/>
        </w:rPr>
      </w:pPr>
      <w:r w:rsidRPr="001156DB">
        <w:rPr>
          <w:sz w:val="22"/>
          <w:szCs w:val="22"/>
        </w:rPr>
        <w:lastRenderedPageBreak/>
        <w:t>Принцип свободы договора, его пределы и ограничения традиционно привлекали и пр</w:t>
      </w:r>
      <w:r w:rsidRPr="001156DB">
        <w:rPr>
          <w:sz w:val="22"/>
          <w:szCs w:val="22"/>
        </w:rPr>
        <w:t>и</w:t>
      </w:r>
      <w:r w:rsidRPr="001156DB">
        <w:rPr>
          <w:sz w:val="22"/>
          <w:szCs w:val="22"/>
        </w:rPr>
        <w:t>влекают значительное внимание отечественных исследователей-цивилистов. Ряд важных выв</w:t>
      </w:r>
      <w:r w:rsidRPr="001156DB">
        <w:rPr>
          <w:sz w:val="22"/>
          <w:szCs w:val="22"/>
        </w:rPr>
        <w:t>о</w:t>
      </w:r>
      <w:r w:rsidRPr="001156DB">
        <w:rPr>
          <w:sz w:val="22"/>
          <w:szCs w:val="22"/>
        </w:rPr>
        <w:t>дов относительно реализации данного принципа в практической деятельности участников гражданского оборота, а также в квалификации положений гражданского законодательства как императивных (не допускающих усмотрения сторон) или как диспозитивных (допускающих свободу выбора модели поведения в рамках договорных правоотношений) были сделаны Вы</w:t>
      </w:r>
      <w:r w:rsidRPr="001156DB">
        <w:rPr>
          <w:sz w:val="22"/>
          <w:szCs w:val="22"/>
        </w:rPr>
        <w:t>с</w:t>
      </w:r>
      <w:r w:rsidR="00420B10">
        <w:rPr>
          <w:sz w:val="22"/>
          <w:szCs w:val="22"/>
        </w:rPr>
        <w:t>шим Арбитражным с</w:t>
      </w:r>
      <w:r w:rsidRPr="001156DB">
        <w:rPr>
          <w:sz w:val="22"/>
          <w:szCs w:val="22"/>
        </w:rPr>
        <w:t>удом Российской Федерации (далее — ВАС РФ) в Постановлении Плен</w:t>
      </w:r>
      <w:r w:rsidRPr="001156DB">
        <w:rPr>
          <w:sz w:val="22"/>
          <w:szCs w:val="22"/>
        </w:rPr>
        <w:t>у</w:t>
      </w:r>
      <w:r w:rsidRPr="001156DB">
        <w:rPr>
          <w:sz w:val="22"/>
          <w:szCs w:val="22"/>
        </w:rPr>
        <w:t>ма ВАС РФ от 14.03.2014 №</w:t>
      </w:r>
      <w:r w:rsidR="00420B10">
        <w:rPr>
          <w:sz w:val="22"/>
          <w:szCs w:val="22"/>
        </w:rPr>
        <w:t> </w:t>
      </w:r>
      <w:r w:rsidRPr="001156DB">
        <w:rPr>
          <w:sz w:val="22"/>
          <w:szCs w:val="22"/>
        </w:rPr>
        <w:t>16 «О свободе договора и ее пределах». Так, в п.</w:t>
      </w:r>
      <w:r w:rsidR="00420B10">
        <w:rPr>
          <w:sz w:val="22"/>
          <w:szCs w:val="22"/>
        </w:rPr>
        <w:t xml:space="preserve"> </w:t>
      </w:r>
      <w:r w:rsidRPr="001156DB">
        <w:rPr>
          <w:sz w:val="22"/>
          <w:szCs w:val="22"/>
        </w:rPr>
        <w:t>3 указанного П</w:t>
      </w:r>
      <w:r w:rsidRPr="001156DB">
        <w:rPr>
          <w:sz w:val="22"/>
          <w:szCs w:val="22"/>
        </w:rPr>
        <w:t>о</w:t>
      </w:r>
      <w:r w:rsidRPr="001156DB">
        <w:rPr>
          <w:sz w:val="22"/>
          <w:szCs w:val="22"/>
        </w:rPr>
        <w:t>становления отмечается, что при отсутствии в норме, регулирующей права и обязанности по договору, явно выраженного запрета установить иное, она является императивной, если исходя из целей законодательного регулирования это необходимо для защиты особо значимых охран</w:t>
      </w:r>
      <w:r w:rsidRPr="001156DB">
        <w:rPr>
          <w:sz w:val="22"/>
          <w:szCs w:val="22"/>
        </w:rPr>
        <w:t>я</w:t>
      </w:r>
      <w:r w:rsidRPr="001156DB">
        <w:rPr>
          <w:sz w:val="22"/>
          <w:szCs w:val="22"/>
        </w:rPr>
        <w:t>емых законом интересов (интересов слабой стороны договора, третьих лиц, публичных интер</w:t>
      </w:r>
      <w:r w:rsidRPr="001156DB">
        <w:rPr>
          <w:sz w:val="22"/>
          <w:szCs w:val="22"/>
        </w:rPr>
        <w:t>е</w:t>
      </w:r>
      <w:r w:rsidRPr="001156DB">
        <w:rPr>
          <w:sz w:val="22"/>
          <w:szCs w:val="22"/>
        </w:rPr>
        <w:t>сов и т.</w:t>
      </w:r>
      <w:r w:rsidR="00420B10">
        <w:rPr>
          <w:sz w:val="22"/>
          <w:szCs w:val="22"/>
        </w:rPr>
        <w:t xml:space="preserve"> </w:t>
      </w:r>
      <w:r w:rsidRPr="001156DB">
        <w:rPr>
          <w:sz w:val="22"/>
          <w:szCs w:val="22"/>
        </w:rPr>
        <w:t>д.), недопущения грубого нарушения баланса интересов сторон либо императивность нормы вытекает из существа законодательного регулирования данного вида договора. В таком случае суд констатирует, что исключение соглашением сторон ее применения или установл</w:t>
      </w:r>
      <w:r w:rsidRPr="001156DB">
        <w:rPr>
          <w:sz w:val="22"/>
          <w:szCs w:val="22"/>
        </w:rPr>
        <w:t>е</w:t>
      </w:r>
      <w:r w:rsidRPr="001156DB">
        <w:rPr>
          <w:sz w:val="22"/>
          <w:szCs w:val="22"/>
        </w:rPr>
        <w:t>ние условия, отличного от предусмотренного в ней, недопустимо либо в целом, либо в той ч</w:t>
      </w:r>
      <w:r w:rsidRPr="001156DB">
        <w:rPr>
          <w:sz w:val="22"/>
          <w:szCs w:val="22"/>
        </w:rPr>
        <w:t>а</w:t>
      </w:r>
      <w:r w:rsidRPr="001156DB">
        <w:rPr>
          <w:sz w:val="22"/>
          <w:szCs w:val="22"/>
        </w:rPr>
        <w:t>сти, в которой она направлена на защиту названных интересов</w:t>
      </w:r>
      <w:r w:rsidRPr="001156DB">
        <w:rPr>
          <w:rStyle w:val="ab"/>
          <w:sz w:val="22"/>
          <w:szCs w:val="22"/>
        </w:rPr>
        <w:footnoteReference w:id="245"/>
      </w:r>
      <w:r w:rsidRPr="001156DB">
        <w:rPr>
          <w:sz w:val="22"/>
          <w:szCs w:val="22"/>
        </w:rPr>
        <w:t>.</w:t>
      </w:r>
    </w:p>
    <w:p w:rsidR="000160F6" w:rsidRPr="001156DB" w:rsidRDefault="000160F6" w:rsidP="00EE1F9C">
      <w:pPr>
        <w:ind w:firstLine="567"/>
        <w:rPr>
          <w:sz w:val="22"/>
          <w:szCs w:val="22"/>
        </w:rPr>
      </w:pPr>
      <w:r w:rsidRPr="001156DB">
        <w:rPr>
          <w:sz w:val="22"/>
          <w:szCs w:val="22"/>
        </w:rPr>
        <w:t>Подобное судебное толкование порождает в литературе неоднозначные подходы к тра</w:t>
      </w:r>
      <w:r w:rsidRPr="001156DB">
        <w:rPr>
          <w:sz w:val="22"/>
          <w:szCs w:val="22"/>
        </w:rPr>
        <w:t>к</w:t>
      </w:r>
      <w:r w:rsidRPr="001156DB">
        <w:rPr>
          <w:sz w:val="22"/>
          <w:szCs w:val="22"/>
        </w:rPr>
        <w:t>товке нормы п.</w:t>
      </w:r>
      <w:r w:rsidR="00420B10">
        <w:rPr>
          <w:sz w:val="22"/>
          <w:szCs w:val="22"/>
        </w:rPr>
        <w:t xml:space="preserve"> </w:t>
      </w:r>
      <w:r w:rsidRPr="001156DB">
        <w:rPr>
          <w:sz w:val="22"/>
          <w:szCs w:val="22"/>
        </w:rPr>
        <w:t>1 ст. 166 ГК РФ устанавливающей, что сделка недействительна по основаниям, установленным законом, в силу признания ее таковой судом (оспоримая сделка) либо незав</w:t>
      </w:r>
      <w:r w:rsidRPr="001156DB">
        <w:rPr>
          <w:sz w:val="22"/>
          <w:szCs w:val="22"/>
        </w:rPr>
        <w:t>и</w:t>
      </w:r>
      <w:r w:rsidRPr="001156DB">
        <w:rPr>
          <w:sz w:val="22"/>
          <w:szCs w:val="22"/>
        </w:rPr>
        <w:t>симо от такого признания (ничтожная сделка). На первый взгляд, положение данной правовой нормы сформулировано императивно и не допускает диспозитивного подхода сторон конкре</w:t>
      </w:r>
      <w:r w:rsidRPr="001156DB">
        <w:rPr>
          <w:sz w:val="22"/>
          <w:szCs w:val="22"/>
        </w:rPr>
        <w:t>т</w:t>
      </w:r>
      <w:r w:rsidRPr="001156DB">
        <w:rPr>
          <w:sz w:val="22"/>
          <w:szCs w:val="22"/>
        </w:rPr>
        <w:t xml:space="preserve">ных соглашений в определении круга оснований для оспаривания заключенного между ними договора. </w:t>
      </w:r>
    </w:p>
    <w:p w:rsidR="000160F6" w:rsidRPr="001156DB" w:rsidRDefault="000160F6" w:rsidP="00EE1F9C">
      <w:pPr>
        <w:ind w:firstLine="567"/>
        <w:rPr>
          <w:sz w:val="22"/>
          <w:szCs w:val="22"/>
        </w:rPr>
      </w:pPr>
      <w:r w:rsidRPr="001156DB">
        <w:rPr>
          <w:sz w:val="22"/>
          <w:szCs w:val="22"/>
        </w:rPr>
        <w:t>Вместе с тем, не так давно на страницах юридической печати был сформулирован вывод о потенциальной возможности сторон-субъектов предпринимательской деятельности огран</w:t>
      </w:r>
      <w:r w:rsidRPr="001156DB">
        <w:rPr>
          <w:sz w:val="22"/>
          <w:szCs w:val="22"/>
        </w:rPr>
        <w:t>и</w:t>
      </w:r>
      <w:r w:rsidRPr="001156DB">
        <w:rPr>
          <w:sz w:val="22"/>
          <w:szCs w:val="22"/>
        </w:rPr>
        <w:t>чивать оспаривание сделки по основанию заблуждения</w:t>
      </w:r>
      <w:r w:rsidRPr="001156DB">
        <w:rPr>
          <w:rStyle w:val="ab"/>
          <w:sz w:val="22"/>
          <w:szCs w:val="22"/>
        </w:rPr>
        <w:footnoteReference w:id="246"/>
      </w:r>
      <w:r w:rsidRPr="001156DB">
        <w:rPr>
          <w:sz w:val="22"/>
          <w:szCs w:val="22"/>
        </w:rPr>
        <w:t>. Подобная позиция обосновывается наличием у предпринимателей профессиональных навыков организации собственной комме</w:t>
      </w:r>
      <w:r w:rsidRPr="001156DB">
        <w:rPr>
          <w:sz w:val="22"/>
          <w:szCs w:val="22"/>
        </w:rPr>
        <w:t>р</w:t>
      </w:r>
      <w:r w:rsidRPr="001156DB">
        <w:rPr>
          <w:sz w:val="22"/>
          <w:szCs w:val="22"/>
        </w:rPr>
        <w:t>ческой деятельности, а также в большинстве случаев равенством их переговорных возможн</w:t>
      </w:r>
      <w:r w:rsidRPr="001156DB">
        <w:rPr>
          <w:sz w:val="22"/>
          <w:szCs w:val="22"/>
        </w:rPr>
        <w:t>о</w:t>
      </w:r>
      <w:r w:rsidRPr="001156DB">
        <w:rPr>
          <w:sz w:val="22"/>
          <w:szCs w:val="22"/>
        </w:rPr>
        <w:t>стей. Так, П.</w:t>
      </w:r>
      <w:r w:rsidR="00420B10">
        <w:rPr>
          <w:sz w:val="22"/>
          <w:szCs w:val="22"/>
        </w:rPr>
        <w:t xml:space="preserve"> В. Корнилина </w:t>
      </w:r>
      <w:r w:rsidR="00420B10" w:rsidRPr="001156DB">
        <w:rPr>
          <w:sz w:val="22"/>
          <w:szCs w:val="22"/>
        </w:rPr>
        <w:t xml:space="preserve">— </w:t>
      </w:r>
      <w:r w:rsidRPr="001156DB">
        <w:rPr>
          <w:sz w:val="22"/>
          <w:szCs w:val="22"/>
        </w:rPr>
        <w:t>сторонник подобного подхода, трактуя положения приведенного Постановления Пленума ВАС РФ, делает вывод о том, что патернализм</w:t>
      </w:r>
      <w:r w:rsidRPr="001156DB">
        <w:rPr>
          <w:rStyle w:val="ab"/>
          <w:sz w:val="22"/>
          <w:szCs w:val="22"/>
        </w:rPr>
        <w:footnoteReference w:id="247"/>
      </w:r>
      <w:r w:rsidRPr="001156DB">
        <w:rPr>
          <w:sz w:val="22"/>
          <w:szCs w:val="22"/>
        </w:rPr>
        <w:t xml:space="preserve"> государства распр</w:t>
      </w:r>
      <w:r w:rsidRPr="001156DB">
        <w:rPr>
          <w:sz w:val="22"/>
          <w:szCs w:val="22"/>
        </w:rPr>
        <w:t>о</w:t>
      </w:r>
      <w:r w:rsidRPr="001156DB">
        <w:rPr>
          <w:sz w:val="22"/>
          <w:szCs w:val="22"/>
        </w:rPr>
        <w:t>страняется исключительно на слабых участников рынка-граждан, но не может распространят</w:t>
      </w:r>
      <w:r w:rsidRPr="001156DB">
        <w:rPr>
          <w:sz w:val="22"/>
          <w:szCs w:val="22"/>
        </w:rPr>
        <w:t>ь</w:t>
      </w:r>
      <w:r w:rsidRPr="001156DB">
        <w:rPr>
          <w:sz w:val="22"/>
          <w:szCs w:val="22"/>
        </w:rPr>
        <w:t xml:space="preserve">ся на предпринимателей: «в данном случае </w:t>
      </w:r>
      <w:r w:rsidRPr="001156DB">
        <w:rPr>
          <w:i/>
          <w:sz w:val="22"/>
          <w:szCs w:val="22"/>
        </w:rPr>
        <w:t>(в случае предпринимательского договора — уто</w:t>
      </w:r>
      <w:r w:rsidRPr="001156DB">
        <w:rPr>
          <w:i/>
          <w:sz w:val="22"/>
          <w:szCs w:val="22"/>
        </w:rPr>
        <w:t>ч</w:t>
      </w:r>
      <w:r w:rsidRPr="001156DB">
        <w:rPr>
          <w:i/>
          <w:sz w:val="22"/>
          <w:szCs w:val="22"/>
        </w:rPr>
        <w:t xml:space="preserve">нение мое) </w:t>
      </w:r>
      <w:r w:rsidRPr="001156DB">
        <w:rPr>
          <w:sz w:val="22"/>
          <w:szCs w:val="22"/>
        </w:rPr>
        <w:t>государству не следует вмешиваться в сферу договорной свободы. Профессионал</w:t>
      </w:r>
      <w:r w:rsidRPr="001156DB">
        <w:rPr>
          <w:sz w:val="22"/>
          <w:szCs w:val="22"/>
        </w:rPr>
        <w:t>ь</w:t>
      </w:r>
      <w:r w:rsidRPr="001156DB">
        <w:rPr>
          <w:sz w:val="22"/>
          <w:szCs w:val="22"/>
        </w:rPr>
        <w:t>ные коммерсанты занимаются предпринимательской деятельностью на свой риск и должны рационально оценивать последствия совершаемых ими действий. В связи с этим право не должно исправлять их ошибки и просчеты». По мнению П.</w:t>
      </w:r>
      <w:r w:rsidR="00420B10">
        <w:rPr>
          <w:sz w:val="22"/>
          <w:szCs w:val="22"/>
        </w:rPr>
        <w:t xml:space="preserve"> </w:t>
      </w:r>
      <w:r w:rsidRPr="001156DB">
        <w:rPr>
          <w:sz w:val="22"/>
          <w:szCs w:val="22"/>
        </w:rPr>
        <w:t>В. Корнилиной, при решении в</w:t>
      </w:r>
      <w:r w:rsidRPr="001156DB">
        <w:rPr>
          <w:sz w:val="22"/>
          <w:szCs w:val="22"/>
        </w:rPr>
        <w:t>о</w:t>
      </w:r>
      <w:r w:rsidRPr="001156DB">
        <w:rPr>
          <w:sz w:val="22"/>
          <w:szCs w:val="22"/>
        </w:rPr>
        <w:t>проса о возможности сторон ограничить право на оспаривание по основанию заблуждения, важно вести речь лишь о принятии на себя риска собственного заблуждения, а не «о легализ</w:t>
      </w:r>
      <w:r w:rsidRPr="001156DB">
        <w:rPr>
          <w:sz w:val="22"/>
          <w:szCs w:val="22"/>
        </w:rPr>
        <w:t>а</w:t>
      </w:r>
      <w:r w:rsidRPr="001156DB">
        <w:rPr>
          <w:sz w:val="22"/>
          <w:szCs w:val="22"/>
        </w:rPr>
        <w:t>ции умышленного обмана»</w:t>
      </w:r>
      <w:r w:rsidRPr="001156DB">
        <w:rPr>
          <w:rStyle w:val="ab"/>
          <w:sz w:val="22"/>
          <w:szCs w:val="22"/>
        </w:rPr>
        <w:footnoteReference w:id="248"/>
      </w:r>
      <w:r w:rsidRPr="001156DB">
        <w:rPr>
          <w:sz w:val="22"/>
          <w:szCs w:val="22"/>
        </w:rPr>
        <w:t>.</w:t>
      </w:r>
    </w:p>
    <w:p w:rsidR="000160F6" w:rsidRPr="001156DB" w:rsidRDefault="000160F6" w:rsidP="00EE1F9C">
      <w:pPr>
        <w:ind w:firstLine="567"/>
        <w:rPr>
          <w:sz w:val="22"/>
          <w:szCs w:val="22"/>
        </w:rPr>
      </w:pPr>
      <w:r w:rsidRPr="001156DB">
        <w:rPr>
          <w:sz w:val="22"/>
          <w:szCs w:val="22"/>
        </w:rPr>
        <w:t xml:space="preserve">Несмотря на общее соответствие подобной точки зрения смыслу Постановления Пленума ВАС РФ, полагаю, есть основания не согласиться с подобной трактовкой принципа свободы договора. В качестве обоснования такой позиции при этом выступают причины формального и материального характера.  </w:t>
      </w:r>
    </w:p>
    <w:p w:rsidR="000160F6" w:rsidRPr="001156DB" w:rsidRDefault="000160F6" w:rsidP="00EE1F9C">
      <w:pPr>
        <w:ind w:firstLine="567"/>
        <w:rPr>
          <w:sz w:val="22"/>
          <w:szCs w:val="22"/>
        </w:rPr>
      </w:pPr>
      <w:r w:rsidRPr="001156DB">
        <w:rPr>
          <w:sz w:val="22"/>
          <w:szCs w:val="22"/>
        </w:rPr>
        <w:t>С формальной точки зрения можно говорить о наличии определенных «подводных ка</w:t>
      </w:r>
      <w:r w:rsidRPr="001156DB">
        <w:rPr>
          <w:sz w:val="22"/>
          <w:szCs w:val="22"/>
        </w:rPr>
        <w:t>м</w:t>
      </w:r>
      <w:r w:rsidRPr="001156DB">
        <w:rPr>
          <w:sz w:val="22"/>
          <w:szCs w:val="22"/>
        </w:rPr>
        <w:t>ней» указанной, диспозитивной позиции. Так, не вызывает сомнений, что и субъекты предпр</w:t>
      </w:r>
      <w:r w:rsidRPr="001156DB">
        <w:rPr>
          <w:sz w:val="22"/>
          <w:szCs w:val="22"/>
        </w:rPr>
        <w:t>и</w:t>
      </w:r>
      <w:r w:rsidRPr="001156DB">
        <w:rPr>
          <w:sz w:val="22"/>
          <w:szCs w:val="22"/>
        </w:rPr>
        <w:t>нимательской деятельности не всегда обладают равными переговорными возможностями, д</w:t>
      </w:r>
      <w:r w:rsidRPr="001156DB">
        <w:rPr>
          <w:sz w:val="22"/>
          <w:szCs w:val="22"/>
        </w:rPr>
        <w:t>о</w:t>
      </w:r>
      <w:r w:rsidRPr="001156DB">
        <w:rPr>
          <w:sz w:val="22"/>
          <w:szCs w:val="22"/>
        </w:rPr>
        <w:t>пустима ситуация, когда один из участников договора вынужден принять предлагаемую другой стороной модель поведения в силу собственной экономической слабости. Такое положение л</w:t>
      </w:r>
      <w:r w:rsidRPr="001156DB">
        <w:rPr>
          <w:sz w:val="22"/>
          <w:szCs w:val="22"/>
        </w:rPr>
        <w:t>и</w:t>
      </w:r>
      <w:r w:rsidRPr="001156DB">
        <w:rPr>
          <w:sz w:val="22"/>
          <w:szCs w:val="22"/>
        </w:rPr>
        <w:t xml:space="preserve">бо оставит «слабого» предпринимателя без защиты, либо существенно затруднит применение </w:t>
      </w:r>
      <w:r w:rsidRPr="001156DB">
        <w:rPr>
          <w:sz w:val="22"/>
          <w:szCs w:val="22"/>
        </w:rPr>
        <w:lastRenderedPageBreak/>
        <w:t xml:space="preserve">предлагаемого правила, поскольку обременит суды необходимостью установления реальности равенства сторон договора при его заключении. </w:t>
      </w:r>
    </w:p>
    <w:p w:rsidR="000160F6" w:rsidRPr="001156DB" w:rsidRDefault="000160F6" w:rsidP="00EE1F9C">
      <w:pPr>
        <w:ind w:firstLine="567"/>
        <w:rPr>
          <w:sz w:val="22"/>
          <w:szCs w:val="22"/>
        </w:rPr>
      </w:pPr>
      <w:r w:rsidRPr="001156DB">
        <w:rPr>
          <w:sz w:val="22"/>
          <w:szCs w:val="22"/>
        </w:rPr>
        <w:t>С материальной точки зрения необходимо отметить невозможность ограничения права на оспаривание договора не только по основанию заблуждения, но и по всем другим основаниям в силу самой экономической природы недействительной сделки. С точки зрения экономики пр</w:t>
      </w:r>
      <w:r w:rsidRPr="001156DB">
        <w:rPr>
          <w:sz w:val="22"/>
          <w:szCs w:val="22"/>
        </w:rPr>
        <w:t>а</w:t>
      </w:r>
      <w:r w:rsidRPr="001156DB">
        <w:rPr>
          <w:sz w:val="22"/>
          <w:szCs w:val="22"/>
        </w:rPr>
        <w:t>ва — науки, позволяющей учитывать конечные цели, результаты правовых норм и обраща</w:t>
      </w:r>
      <w:r w:rsidRPr="001156DB">
        <w:rPr>
          <w:sz w:val="22"/>
          <w:szCs w:val="22"/>
        </w:rPr>
        <w:t>ю</w:t>
      </w:r>
      <w:r w:rsidRPr="001156DB">
        <w:rPr>
          <w:sz w:val="22"/>
          <w:szCs w:val="22"/>
        </w:rPr>
        <w:t>щей внимание на их возможное негативное действие на товарооборот — любой акт товароо</w:t>
      </w:r>
      <w:r w:rsidRPr="001156DB">
        <w:rPr>
          <w:sz w:val="22"/>
          <w:szCs w:val="22"/>
        </w:rPr>
        <w:t>б</w:t>
      </w:r>
      <w:r w:rsidRPr="001156DB">
        <w:rPr>
          <w:sz w:val="22"/>
          <w:szCs w:val="22"/>
        </w:rPr>
        <w:t>мена представляет собой средство удержания людей от оппортунистического (иначе — эго</w:t>
      </w:r>
      <w:r w:rsidRPr="001156DB">
        <w:rPr>
          <w:sz w:val="22"/>
          <w:szCs w:val="22"/>
        </w:rPr>
        <w:t>и</w:t>
      </w:r>
      <w:r w:rsidRPr="001156DB">
        <w:rPr>
          <w:sz w:val="22"/>
          <w:szCs w:val="22"/>
        </w:rPr>
        <w:t>стического) поведения по отношению к своим партнерам. Такие акты — сделки, и в частности, договоры с позиций рыночной экономики должны подлежать правовой защите только в том случае, если способствуют повышению общественной эффективности</w:t>
      </w:r>
      <w:r w:rsidRPr="001156DB">
        <w:rPr>
          <w:rStyle w:val="ab"/>
          <w:sz w:val="22"/>
          <w:szCs w:val="22"/>
        </w:rPr>
        <w:footnoteReference w:id="249"/>
      </w:r>
      <w:r w:rsidRPr="001156DB">
        <w:rPr>
          <w:sz w:val="22"/>
          <w:szCs w:val="22"/>
        </w:rPr>
        <w:t>, то есть имеют в кач</w:t>
      </w:r>
      <w:r w:rsidRPr="001156DB">
        <w:rPr>
          <w:sz w:val="22"/>
          <w:szCs w:val="22"/>
        </w:rPr>
        <w:t>е</w:t>
      </w:r>
      <w:r w:rsidRPr="001156DB">
        <w:rPr>
          <w:sz w:val="22"/>
          <w:szCs w:val="22"/>
        </w:rPr>
        <w:t>стве сторон рационально действующих и достаточно проинформированных, равноправных субъектов, а также не наносят вреда благосостоянию третьих лиц</w:t>
      </w:r>
      <w:r w:rsidRPr="001156DB">
        <w:rPr>
          <w:rStyle w:val="ab"/>
          <w:sz w:val="22"/>
          <w:szCs w:val="22"/>
        </w:rPr>
        <w:footnoteReference w:id="250"/>
      </w:r>
      <w:r w:rsidRPr="001156DB">
        <w:rPr>
          <w:sz w:val="22"/>
          <w:szCs w:val="22"/>
        </w:rPr>
        <w:t>. Сделки, не соответству</w:t>
      </w:r>
      <w:r w:rsidRPr="001156DB">
        <w:rPr>
          <w:sz w:val="22"/>
          <w:szCs w:val="22"/>
        </w:rPr>
        <w:t>ю</w:t>
      </w:r>
      <w:r w:rsidRPr="001156DB">
        <w:rPr>
          <w:sz w:val="22"/>
          <w:szCs w:val="22"/>
        </w:rPr>
        <w:t>щие критериям общественной эффективности, таким образом, не могут производить никакого эффекта и признаваться правом как надлежащие акты передачи имущества. В этой связи зак</w:t>
      </w:r>
      <w:r w:rsidRPr="001156DB">
        <w:rPr>
          <w:sz w:val="22"/>
          <w:szCs w:val="22"/>
        </w:rPr>
        <w:t>о</w:t>
      </w:r>
      <w:r w:rsidRPr="001156DB">
        <w:rPr>
          <w:sz w:val="22"/>
          <w:szCs w:val="22"/>
        </w:rPr>
        <w:t>номерным и логичным является наличие в позитивном праве совокупности норм, регламент</w:t>
      </w:r>
      <w:r w:rsidRPr="001156DB">
        <w:rPr>
          <w:sz w:val="22"/>
          <w:szCs w:val="22"/>
        </w:rPr>
        <w:t>и</w:t>
      </w:r>
      <w:r w:rsidRPr="001156DB">
        <w:rPr>
          <w:sz w:val="22"/>
          <w:szCs w:val="22"/>
        </w:rPr>
        <w:t>рующих процедуру установления соответствия сделок критериям эффективности и определ</w:t>
      </w:r>
      <w:r w:rsidRPr="001156DB">
        <w:rPr>
          <w:sz w:val="22"/>
          <w:szCs w:val="22"/>
        </w:rPr>
        <w:t>я</w:t>
      </w:r>
      <w:r w:rsidRPr="001156DB">
        <w:rPr>
          <w:sz w:val="22"/>
          <w:szCs w:val="22"/>
        </w:rPr>
        <w:t>ющих правовые последствия совершения сделок в случае их несоответствия данным критер</w:t>
      </w:r>
      <w:r w:rsidRPr="001156DB">
        <w:rPr>
          <w:sz w:val="22"/>
          <w:szCs w:val="22"/>
        </w:rPr>
        <w:t>и</w:t>
      </w:r>
      <w:r w:rsidRPr="001156DB">
        <w:rPr>
          <w:sz w:val="22"/>
          <w:szCs w:val="22"/>
        </w:rPr>
        <w:t>ям. В отечественном законодательстве такая совокупность норм представлена правовым инст</w:t>
      </w:r>
      <w:r w:rsidRPr="001156DB">
        <w:rPr>
          <w:sz w:val="22"/>
          <w:szCs w:val="22"/>
        </w:rPr>
        <w:t>и</w:t>
      </w:r>
      <w:r w:rsidRPr="001156DB">
        <w:rPr>
          <w:sz w:val="22"/>
          <w:szCs w:val="22"/>
        </w:rPr>
        <w:t>тутом недействительных сделок.</w:t>
      </w:r>
    </w:p>
    <w:p w:rsidR="000160F6" w:rsidRPr="001156DB" w:rsidRDefault="000160F6" w:rsidP="00EE1F9C">
      <w:pPr>
        <w:ind w:firstLine="567"/>
        <w:rPr>
          <w:sz w:val="22"/>
          <w:szCs w:val="22"/>
        </w:rPr>
      </w:pPr>
      <w:r w:rsidRPr="001156DB">
        <w:rPr>
          <w:sz w:val="22"/>
          <w:szCs w:val="22"/>
        </w:rPr>
        <w:t>Можно заключить, что предусмотренные действующим гражданским законодательством основания недействительности сделок не являются в большинстве случаев субъективным в</w:t>
      </w:r>
      <w:r w:rsidRPr="001156DB">
        <w:rPr>
          <w:sz w:val="22"/>
          <w:szCs w:val="22"/>
        </w:rPr>
        <w:t>ы</w:t>
      </w:r>
      <w:r w:rsidRPr="001156DB">
        <w:rPr>
          <w:sz w:val="22"/>
          <w:szCs w:val="22"/>
        </w:rPr>
        <w:t>бором законодателя, а диктуются экономическим укладом, базовым для правового регулиров</w:t>
      </w:r>
      <w:r w:rsidRPr="001156DB">
        <w:rPr>
          <w:sz w:val="22"/>
          <w:szCs w:val="22"/>
        </w:rPr>
        <w:t>а</w:t>
      </w:r>
      <w:r w:rsidRPr="001156DB">
        <w:rPr>
          <w:sz w:val="22"/>
          <w:szCs w:val="22"/>
        </w:rPr>
        <w:t>ния частных отношений. Нашедшие отражение в позитивном праве основания недействител</w:t>
      </w:r>
      <w:r w:rsidRPr="001156DB">
        <w:rPr>
          <w:sz w:val="22"/>
          <w:szCs w:val="22"/>
        </w:rPr>
        <w:t>ь</w:t>
      </w:r>
      <w:r w:rsidRPr="001156DB">
        <w:rPr>
          <w:sz w:val="22"/>
          <w:szCs w:val="22"/>
        </w:rPr>
        <w:t>ности сделок обеспечивают возможность существования в гражданском обороте только сделок с «чистым» волеизъявлением и волей, тем самым гарантируя поступательное прогрессивное развитие общественного производства.</w:t>
      </w:r>
    </w:p>
    <w:p w:rsidR="000160F6" w:rsidRPr="001156DB" w:rsidRDefault="000160F6" w:rsidP="00EE1F9C">
      <w:pPr>
        <w:ind w:firstLine="567"/>
        <w:rPr>
          <w:sz w:val="22"/>
          <w:szCs w:val="22"/>
        </w:rPr>
      </w:pPr>
      <w:r w:rsidRPr="001156DB">
        <w:rPr>
          <w:sz w:val="22"/>
          <w:szCs w:val="22"/>
        </w:rPr>
        <w:t>Подобный подход исключает какую-либо диспозитивность действий участников гра</w:t>
      </w:r>
      <w:r w:rsidRPr="001156DB">
        <w:rPr>
          <w:sz w:val="22"/>
          <w:szCs w:val="22"/>
        </w:rPr>
        <w:t>ж</w:t>
      </w:r>
      <w:r w:rsidRPr="001156DB">
        <w:rPr>
          <w:sz w:val="22"/>
          <w:szCs w:val="22"/>
        </w:rPr>
        <w:t>данских правоотношений в определении «удобных» для себя оснований недействительности совершаемых ими сделок. Безусловно, гражданским законодательством предусмотрено множ</w:t>
      </w:r>
      <w:r w:rsidRPr="001156DB">
        <w:rPr>
          <w:sz w:val="22"/>
          <w:szCs w:val="22"/>
        </w:rPr>
        <w:t>е</w:t>
      </w:r>
      <w:r w:rsidRPr="001156DB">
        <w:rPr>
          <w:sz w:val="22"/>
          <w:szCs w:val="22"/>
        </w:rPr>
        <w:t>ство норм, указывающих на особый статус субъектов предпринимательской деятельности, их профессионализм, рисковый характер коммерческих операций. Речь идет, в первую очередь, о повышенной ответственности предпринимателей  за неисполнение и ненадлежащее исполнение договора (п.</w:t>
      </w:r>
      <w:r w:rsidR="00420B10">
        <w:rPr>
          <w:sz w:val="22"/>
          <w:szCs w:val="22"/>
        </w:rPr>
        <w:t> </w:t>
      </w:r>
      <w:r w:rsidRPr="001156DB">
        <w:rPr>
          <w:sz w:val="22"/>
          <w:szCs w:val="22"/>
        </w:rPr>
        <w:t>3 ст.</w:t>
      </w:r>
      <w:r w:rsidR="00420B10">
        <w:rPr>
          <w:sz w:val="22"/>
          <w:szCs w:val="22"/>
        </w:rPr>
        <w:t> </w:t>
      </w:r>
      <w:r w:rsidRPr="001156DB">
        <w:rPr>
          <w:sz w:val="22"/>
          <w:szCs w:val="22"/>
        </w:rPr>
        <w:t>401 ГК РФ), об их праве предусмотреть в договоре условие о возможности одностороннего отказа от исполнения договора, одностороннего изменения его условий (п.</w:t>
      </w:r>
      <w:r w:rsidR="00420B10">
        <w:rPr>
          <w:sz w:val="22"/>
          <w:szCs w:val="22"/>
        </w:rPr>
        <w:t> </w:t>
      </w:r>
      <w:r w:rsidRPr="001156DB">
        <w:rPr>
          <w:sz w:val="22"/>
          <w:szCs w:val="22"/>
        </w:rPr>
        <w:t>2 ст.</w:t>
      </w:r>
      <w:r w:rsidR="00420B10">
        <w:rPr>
          <w:sz w:val="22"/>
          <w:szCs w:val="22"/>
        </w:rPr>
        <w:t> </w:t>
      </w:r>
      <w:r w:rsidRPr="001156DB">
        <w:rPr>
          <w:sz w:val="22"/>
          <w:szCs w:val="22"/>
        </w:rPr>
        <w:t xml:space="preserve">310 ГК РФ) и так далее. Однако во всех изложенных случаях налицо уже существующие, действительные и лишенные дефектов соглашения. </w:t>
      </w:r>
    </w:p>
    <w:p w:rsidR="000160F6" w:rsidRPr="001156DB" w:rsidRDefault="000160F6" w:rsidP="00EE1F9C">
      <w:pPr>
        <w:ind w:firstLine="567"/>
        <w:rPr>
          <w:sz w:val="22"/>
          <w:szCs w:val="22"/>
        </w:rPr>
      </w:pPr>
      <w:r w:rsidRPr="001156DB">
        <w:rPr>
          <w:sz w:val="22"/>
          <w:szCs w:val="22"/>
        </w:rPr>
        <w:t>То же можно сказать и о правиле п.</w:t>
      </w:r>
      <w:r w:rsidR="00420B10">
        <w:rPr>
          <w:sz w:val="22"/>
          <w:szCs w:val="22"/>
        </w:rPr>
        <w:t> </w:t>
      </w:r>
      <w:r w:rsidRPr="001156DB">
        <w:rPr>
          <w:sz w:val="22"/>
          <w:szCs w:val="22"/>
        </w:rPr>
        <w:t>2 ст. 431.1 ГК РФ, несправедливо лишающего права на оспаривание сделки сторону, принявшую исполнение от своего контрагента, но полностью или частично не исполнившую свое обязательство.</w:t>
      </w:r>
    </w:p>
    <w:p w:rsidR="000160F6" w:rsidRPr="001156DB" w:rsidRDefault="000160F6" w:rsidP="00EE1F9C">
      <w:pPr>
        <w:ind w:firstLine="567"/>
        <w:rPr>
          <w:sz w:val="22"/>
          <w:szCs w:val="22"/>
        </w:rPr>
      </w:pPr>
      <w:r w:rsidRPr="001156DB">
        <w:rPr>
          <w:sz w:val="22"/>
          <w:szCs w:val="22"/>
        </w:rPr>
        <w:t>Таким образом, в общем и целом допущение существования права сторон, пусть и суб</w:t>
      </w:r>
      <w:r w:rsidRPr="001156DB">
        <w:rPr>
          <w:sz w:val="22"/>
          <w:szCs w:val="22"/>
        </w:rPr>
        <w:t>ъ</w:t>
      </w:r>
      <w:r w:rsidRPr="001156DB">
        <w:rPr>
          <w:sz w:val="22"/>
          <w:szCs w:val="22"/>
        </w:rPr>
        <w:t>ектов предпринимательской деятельности, ограничивать возможность оспаривания заключе</w:t>
      </w:r>
      <w:r w:rsidRPr="001156DB">
        <w:rPr>
          <w:sz w:val="22"/>
          <w:szCs w:val="22"/>
        </w:rPr>
        <w:t>н</w:t>
      </w:r>
      <w:r w:rsidRPr="001156DB">
        <w:rPr>
          <w:sz w:val="22"/>
          <w:szCs w:val="22"/>
        </w:rPr>
        <w:t>ных соглашений по тем или иным основаниям противоречит экономической природе неде</w:t>
      </w:r>
      <w:r w:rsidRPr="001156DB">
        <w:rPr>
          <w:sz w:val="22"/>
          <w:szCs w:val="22"/>
        </w:rPr>
        <w:t>й</w:t>
      </w:r>
      <w:r w:rsidRPr="001156DB">
        <w:rPr>
          <w:sz w:val="22"/>
          <w:szCs w:val="22"/>
        </w:rPr>
        <w:t>ствительной сделки. На первый взгляд обоснованный, такой подход приведет к существованию в гражданском обороте сделок с дефектами воли одной из сторон, по существу к принуждению такой стороны к исполнению собственных договорных обязательств, в возникновении которых отсутствовало ее сформированное и адекватное согласие. Правовой институт недействительн</w:t>
      </w:r>
      <w:r w:rsidRPr="001156DB">
        <w:rPr>
          <w:sz w:val="22"/>
          <w:szCs w:val="22"/>
        </w:rPr>
        <w:t>о</w:t>
      </w:r>
      <w:r w:rsidRPr="001156DB">
        <w:rPr>
          <w:sz w:val="22"/>
          <w:szCs w:val="22"/>
        </w:rPr>
        <w:t xml:space="preserve">сти сделок выступает не ограничением принципа договорной свободы, а его гарантией: </w:t>
      </w:r>
      <w:r w:rsidR="00420B10">
        <w:rPr>
          <w:sz w:val="22"/>
          <w:szCs w:val="22"/>
        </w:rPr>
        <w:br/>
      </w:r>
      <w:r w:rsidRPr="001156DB">
        <w:rPr>
          <w:sz w:val="22"/>
          <w:szCs w:val="22"/>
        </w:rPr>
        <w:t xml:space="preserve">договорная свобода как принцип гражданского права только тогда обладает положительным </w:t>
      </w:r>
      <w:r w:rsidRPr="001156DB">
        <w:rPr>
          <w:sz w:val="22"/>
          <w:szCs w:val="22"/>
        </w:rPr>
        <w:lastRenderedPageBreak/>
        <w:t>потенциалом, когда предполагается наличие правовых образований, обеспечивающих исти</w:t>
      </w:r>
      <w:r w:rsidRPr="001156DB">
        <w:rPr>
          <w:sz w:val="22"/>
          <w:szCs w:val="22"/>
        </w:rPr>
        <w:t>н</w:t>
      </w:r>
      <w:r w:rsidRPr="001156DB">
        <w:rPr>
          <w:sz w:val="22"/>
          <w:szCs w:val="22"/>
        </w:rPr>
        <w:t>ное, «чи</w:t>
      </w:r>
      <w:r w:rsidR="00420B10">
        <w:rPr>
          <w:sz w:val="22"/>
          <w:szCs w:val="22"/>
        </w:rPr>
        <w:t xml:space="preserve">стое» выражение воли лиц </w:t>
      </w:r>
      <w:r w:rsidR="00420B10" w:rsidRPr="001156DB">
        <w:rPr>
          <w:sz w:val="22"/>
          <w:szCs w:val="22"/>
        </w:rPr>
        <w:t xml:space="preserve">— </w:t>
      </w:r>
      <w:r w:rsidRPr="001156DB">
        <w:rPr>
          <w:sz w:val="22"/>
          <w:szCs w:val="22"/>
        </w:rPr>
        <w:t>участников конкретных договорных правоотношений, что в свою очередь, определяет стабильность товарооборота в целом.</w:t>
      </w:r>
    </w:p>
    <w:p w:rsidR="000160F6" w:rsidRPr="001156DB" w:rsidRDefault="00420B10" w:rsidP="00420B10">
      <w:pPr>
        <w:pStyle w:val="ac"/>
      </w:pPr>
      <w:r>
        <w:t>Литература</w:t>
      </w:r>
    </w:p>
    <w:p w:rsidR="00420B10" w:rsidRPr="00420B10" w:rsidRDefault="00420B10" w:rsidP="00420B10">
      <w:pPr>
        <w:pStyle w:val="a9"/>
        <w:numPr>
          <w:ilvl w:val="0"/>
          <w:numId w:val="1"/>
        </w:numPr>
        <w:ind w:left="426" w:hanging="426"/>
        <w:rPr>
          <w:sz w:val="22"/>
          <w:szCs w:val="22"/>
        </w:rPr>
      </w:pPr>
      <w:r w:rsidRPr="00420B10">
        <w:rPr>
          <w:sz w:val="22"/>
          <w:szCs w:val="22"/>
        </w:rPr>
        <w:t>Брагинский</w:t>
      </w:r>
      <w:r>
        <w:rPr>
          <w:sz w:val="22"/>
          <w:szCs w:val="22"/>
        </w:rPr>
        <w:t>,</w:t>
      </w:r>
      <w:r w:rsidRPr="00420B10">
        <w:rPr>
          <w:sz w:val="22"/>
          <w:szCs w:val="22"/>
        </w:rPr>
        <w:t xml:space="preserve"> М.</w:t>
      </w:r>
      <w:r>
        <w:rPr>
          <w:sz w:val="22"/>
          <w:szCs w:val="22"/>
        </w:rPr>
        <w:t xml:space="preserve"> </w:t>
      </w:r>
      <w:r w:rsidRPr="00420B10">
        <w:rPr>
          <w:sz w:val="22"/>
          <w:szCs w:val="22"/>
        </w:rPr>
        <w:t>И., Витрянский</w:t>
      </w:r>
      <w:r>
        <w:rPr>
          <w:sz w:val="22"/>
          <w:szCs w:val="22"/>
        </w:rPr>
        <w:t>,</w:t>
      </w:r>
      <w:r w:rsidRPr="00420B10">
        <w:rPr>
          <w:sz w:val="22"/>
          <w:szCs w:val="22"/>
        </w:rPr>
        <w:t xml:space="preserve"> В.</w:t>
      </w:r>
      <w:r>
        <w:rPr>
          <w:sz w:val="22"/>
          <w:szCs w:val="22"/>
        </w:rPr>
        <w:t xml:space="preserve"> </w:t>
      </w:r>
      <w:r w:rsidRPr="00420B10">
        <w:rPr>
          <w:sz w:val="22"/>
          <w:szCs w:val="22"/>
        </w:rPr>
        <w:t>В. Договорное право. Общие положения.</w:t>
      </w:r>
      <w:r>
        <w:rPr>
          <w:sz w:val="22"/>
          <w:szCs w:val="22"/>
        </w:rPr>
        <w:t xml:space="preserve"> </w:t>
      </w:r>
      <w:r w:rsidRPr="00420B10">
        <w:rPr>
          <w:sz w:val="22"/>
          <w:szCs w:val="22"/>
        </w:rPr>
        <w:t>— 3-е изд., стереотипное. — М.: Статут, 2009. — Кн. 1.</w:t>
      </w:r>
    </w:p>
    <w:p w:rsidR="00420B10" w:rsidRPr="00420B10" w:rsidRDefault="00420B10" w:rsidP="00420B10">
      <w:pPr>
        <w:pStyle w:val="a9"/>
        <w:numPr>
          <w:ilvl w:val="0"/>
          <w:numId w:val="1"/>
        </w:numPr>
        <w:ind w:left="426" w:hanging="426"/>
        <w:rPr>
          <w:sz w:val="22"/>
          <w:szCs w:val="22"/>
        </w:rPr>
      </w:pPr>
      <w:r w:rsidRPr="00420B10">
        <w:rPr>
          <w:sz w:val="22"/>
          <w:szCs w:val="22"/>
        </w:rPr>
        <w:t>Гражданский Кодекс Российской Федерации (часть первая) от 301.11.1994 №51-ФЗ (ред. от 29.12.2017) // С</w:t>
      </w:r>
      <w:r>
        <w:rPr>
          <w:sz w:val="22"/>
          <w:szCs w:val="22"/>
        </w:rPr>
        <w:t>обрание законодательства</w:t>
      </w:r>
      <w:r w:rsidRPr="00420B10">
        <w:rPr>
          <w:sz w:val="22"/>
          <w:szCs w:val="22"/>
        </w:rPr>
        <w:t xml:space="preserve"> РФ. — 1994. — №</w:t>
      </w:r>
      <w:r>
        <w:rPr>
          <w:sz w:val="22"/>
          <w:szCs w:val="22"/>
        </w:rPr>
        <w:t xml:space="preserve"> </w:t>
      </w:r>
      <w:r w:rsidRPr="00420B10">
        <w:rPr>
          <w:sz w:val="22"/>
          <w:szCs w:val="22"/>
        </w:rPr>
        <w:t>32. — Ст. 3301.</w:t>
      </w:r>
    </w:p>
    <w:p w:rsidR="00420B10" w:rsidRPr="00420B10" w:rsidRDefault="00420B10" w:rsidP="00420B10">
      <w:pPr>
        <w:pStyle w:val="a9"/>
        <w:numPr>
          <w:ilvl w:val="0"/>
          <w:numId w:val="1"/>
        </w:numPr>
        <w:ind w:left="426" w:hanging="426"/>
        <w:rPr>
          <w:sz w:val="22"/>
          <w:szCs w:val="22"/>
        </w:rPr>
      </w:pPr>
      <w:r w:rsidRPr="00420B10">
        <w:rPr>
          <w:sz w:val="22"/>
          <w:szCs w:val="22"/>
        </w:rPr>
        <w:t>Гражданский кодекс Российской Федерации. Общие положения о договоре</w:t>
      </w:r>
      <w:r>
        <w:rPr>
          <w:sz w:val="22"/>
          <w:szCs w:val="22"/>
        </w:rPr>
        <w:t>.</w:t>
      </w:r>
      <w:r w:rsidRPr="00420B10">
        <w:rPr>
          <w:sz w:val="22"/>
          <w:szCs w:val="22"/>
        </w:rPr>
        <w:t xml:space="preserve"> Постатейный комментарий к главам 27</w:t>
      </w:r>
      <w:r w:rsidR="00DE11AE">
        <w:rPr>
          <w:sz w:val="22"/>
          <w:szCs w:val="22"/>
        </w:rPr>
        <w:t>–</w:t>
      </w:r>
      <w:r w:rsidRPr="00420B10">
        <w:rPr>
          <w:sz w:val="22"/>
          <w:szCs w:val="22"/>
        </w:rPr>
        <w:t>29</w:t>
      </w:r>
      <w:r>
        <w:rPr>
          <w:sz w:val="22"/>
          <w:szCs w:val="22"/>
        </w:rPr>
        <w:t xml:space="preserve"> / п</w:t>
      </w:r>
      <w:r w:rsidRPr="00420B10">
        <w:rPr>
          <w:sz w:val="22"/>
          <w:szCs w:val="22"/>
        </w:rPr>
        <w:t>од ред. П.</w:t>
      </w:r>
      <w:r>
        <w:rPr>
          <w:sz w:val="22"/>
          <w:szCs w:val="22"/>
        </w:rPr>
        <w:t xml:space="preserve"> В. Крашенинникова. </w:t>
      </w:r>
      <w:r w:rsidRPr="00420B10">
        <w:rPr>
          <w:sz w:val="22"/>
          <w:szCs w:val="22"/>
        </w:rPr>
        <w:t xml:space="preserve">— </w:t>
      </w:r>
      <w:r>
        <w:rPr>
          <w:sz w:val="22"/>
          <w:szCs w:val="22"/>
        </w:rPr>
        <w:t xml:space="preserve">М.: </w:t>
      </w:r>
      <w:r w:rsidRPr="00420B10">
        <w:rPr>
          <w:sz w:val="22"/>
          <w:szCs w:val="22"/>
        </w:rPr>
        <w:t>Статут, 2016</w:t>
      </w:r>
      <w:r>
        <w:rPr>
          <w:sz w:val="22"/>
          <w:szCs w:val="22"/>
        </w:rPr>
        <w:t>.</w:t>
      </w:r>
      <w:r w:rsidRPr="00420B10">
        <w:rPr>
          <w:sz w:val="22"/>
          <w:szCs w:val="22"/>
        </w:rPr>
        <w:t xml:space="preserve"> </w:t>
      </w:r>
    </w:p>
    <w:p w:rsidR="00420B10" w:rsidRPr="00420B10" w:rsidRDefault="00420B10" w:rsidP="00420B10">
      <w:pPr>
        <w:pStyle w:val="a8"/>
        <w:numPr>
          <w:ilvl w:val="0"/>
          <w:numId w:val="1"/>
        </w:numPr>
        <w:autoSpaceDE/>
        <w:autoSpaceDN/>
        <w:adjustRightInd/>
        <w:ind w:left="426" w:hanging="426"/>
        <w:jc w:val="both"/>
        <w:rPr>
          <w:sz w:val="22"/>
          <w:szCs w:val="22"/>
        </w:rPr>
      </w:pPr>
      <w:r w:rsidRPr="00420B10">
        <w:rPr>
          <w:sz w:val="22"/>
          <w:szCs w:val="22"/>
        </w:rPr>
        <w:t>Карапетов</w:t>
      </w:r>
      <w:r>
        <w:rPr>
          <w:sz w:val="22"/>
          <w:szCs w:val="22"/>
        </w:rPr>
        <w:t>,</w:t>
      </w:r>
      <w:r w:rsidRPr="00420B10">
        <w:rPr>
          <w:sz w:val="22"/>
          <w:szCs w:val="22"/>
        </w:rPr>
        <w:t xml:space="preserve"> А.</w:t>
      </w:r>
      <w:r>
        <w:rPr>
          <w:sz w:val="22"/>
          <w:szCs w:val="22"/>
        </w:rPr>
        <w:t xml:space="preserve"> </w:t>
      </w:r>
      <w:r w:rsidRPr="00420B10">
        <w:rPr>
          <w:sz w:val="22"/>
          <w:szCs w:val="22"/>
        </w:rPr>
        <w:t>Г. Экономический анализ права. — М.: Статут, 2016. — 528 с.</w:t>
      </w:r>
    </w:p>
    <w:p w:rsidR="00420B10" w:rsidRPr="00420B10" w:rsidRDefault="00420B10" w:rsidP="00420B10">
      <w:pPr>
        <w:pStyle w:val="a9"/>
        <w:numPr>
          <w:ilvl w:val="0"/>
          <w:numId w:val="1"/>
        </w:numPr>
        <w:ind w:left="426" w:hanging="426"/>
        <w:rPr>
          <w:sz w:val="22"/>
          <w:szCs w:val="22"/>
        </w:rPr>
      </w:pPr>
      <w:r w:rsidRPr="00420B10">
        <w:rPr>
          <w:sz w:val="22"/>
          <w:szCs w:val="22"/>
        </w:rPr>
        <w:t>Карапетов</w:t>
      </w:r>
      <w:r>
        <w:rPr>
          <w:sz w:val="22"/>
          <w:szCs w:val="22"/>
        </w:rPr>
        <w:t>,</w:t>
      </w:r>
      <w:r w:rsidRPr="00420B10">
        <w:rPr>
          <w:sz w:val="22"/>
          <w:szCs w:val="22"/>
        </w:rPr>
        <w:t xml:space="preserve"> А.</w:t>
      </w:r>
      <w:r>
        <w:rPr>
          <w:sz w:val="22"/>
          <w:szCs w:val="22"/>
        </w:rPr>
        <w:t xml:space="preserve"> </w:t>
      </w:r>
      <w:r w:rsidRPr="00420B10">
        <w:rPr>
          <w:sz w:val="22"/>
          <w:szCs w:val="22"/>
        </w:rPr>
        <w:t>Г., Савельев</w:t>
      </w:r>
      <w:r>
        <w:rPr>
          <w:sz w:val="22"/>
          <w:szCs w:val="22"/>
        </w:rPr>
        <w:t>,</w:t>
      </w:r>
      <w:r w:rsidRPr="00420B10">
        <w:rPr>
          <w:sz w:val="22"/>
          <w:szCs w:val="22"/>
        </w:rPr>
        <w:t xml:space="preserve"> А.</w:t>
      </w:r>
      <w:r>
        <w:rPr>
          <w:sz w:val="22"/>
          <w:szCs w:val="22"/>
        </w:rPr>
        <w:t xml:space="preserve"> </w:t>
      </w:r>
      <w:r w:rsidRPr="00420B10">
        <w:rPr>
          <w:sz w:val="22"/>
          <w:szCs w:val="22"/>
        </w:rPr>
        <w:t>С. Свобода договора и ее пределы: в 2 т. — М.: Статут</w:t>
      </w:r>
      <w:r>
        <w:rPr>
          <w:sz w:val="22"/>
          <w:szCs w:val="22"/>
        </w:rPr>
        <w:t>,</w:t>
      </w:r>
      <w:r w:rsidRPr="00420B10">
        <w:rPr>
          <w:sz w:val="22"/>
          <w:szCs w:val="22"/>
        </w:rPr>
        <w:t xml:space="preserve"> 2012. Т. 2: Пределы свободы определения условий договора в зарубежном и российском праве.</w:t>
      </w:r>
    </w:p>
    <w:p w:rsidR="00420B10" w:rsidRPr="00420B10" w:rsidRDefault="00420B10" w:rsidP="00420B10">
      <w:pPr>
        <w:pStyle w:val="a9"/>
        <w:numPr>
          <w:ilvl w:val="0"/>
          <w:numId w:val="1"/>
        </w:numPr>
        <w:ind w:left="426" w:hanging="426"/>
        <w:rPr>
          <w:sz w:val="22"/>
          <w:szCs w:val="22"/>
        </w:rPr>
      </w:pPr>
      <w:r w:rsidRPr="00420B10">
        <w:rPr>
          <w:sz w:val="22"/>
          <w:szCs w:val="22"/>
        </w:rPr>
        <w:t>Корнилина</w:t>
      </w:r>
      <w:r>
        <w:rPr>
          <w:sz w:val="22"/>
          <w:szCs w:val="22"/>
        </w:rPr>
        <w:t>,</w:t>
      </w:r>
      <w:r w:rsidRPr="00420B10">
        <w:rPr>
          <w:sz w:val="22"/>
          <w:szCs w:val="22"/>
        </w:rPr>
        <w:t xml:space="preserve"> П.</w:t>
      </w:r>
      <w:r>
        <w:rPr>
          <w:sz w:val="22"/>
          <w:szCs w:val="22"/>
        </w:rPr>
        <w:t xml:space="preserve"> </w:t>
      </w:r>
      <w:r w:rsidRPr="00420B10">
        <w:rPr>
          <w:sz w:val="22"/>
          <w:szCs w:val="22"/>
        </w:rPr>
        <w:t xml:space="preserve">В. Возможность сторон договора исключить право на оспаривание сделки </w:t>
      </w:r>
      <w:r w:rsidRPr="00420B10">
        <w:rPr>
          <w:spacing w:val="-2"/>
          <w:sz w:val="22"/>
          <w:szCs w:val="22"/>
        </w:rPr>
        <w:t>по причине заблуждения // Традиции и новации в системе современного российского права :</w:t>
      </w:r>
      <w:r w:rsidRPr="00420B10">
        <w:rPr>
          <w:sz w:val="22"/>
          <w:szCs w:val="22"/>
        </w:rPr>
        <w:t xml:space="preserve"> сборник тезисов </w:t>
      </w:r>
      <w:r w:rsidRPr="00420B10">
        <w:rPr>
          <w:sz w:val="22"/>
          <w:szCs w:val="22"/>
          <w:lang w:val="en-US"/>
        </w:rPr>
        <w:t>XVII</w:t>
      </w:r>
      <w:r w:rsidRPr="00420B10">
        <w:rPr>
          <w:sz w:val="22"/>
          <w:szCs w:val="22"/>
        </w:rPr>
        <w:t xml:space="preserve"> Международной научно-практической конференции молодых уч</w:t>
      </w:r>
      <w:r w:rsidRPr="00420B10">
        <w:rPr>
          <w:sz w:val="22"/>
          <w:szCs w:val="22"/>
        </w:rPr>
        <w:t>е</w:t>
      </w:r>
      <w:r w:rsidRPr="00420B10">
        <w:rPr>
          <w:sz w:val="22"/>
          <w:szCs w:val="22"/>
        </w:rPr>
        <w:t>ных. — М</w:t>
      </w:r>
      <w:r>
        <w:rPr>
          <w:sz w:val="22"/>
          <w:szCs w:val="22"/>
        </w:rPr>
        <w:t>.</w:t>
      </w:r>
      <w:r w:rsidRPr="00420B10">
        <w:rPr>
          <w:sz w:val="22"/>
          <w:szCs w:val="22"/>
        </w:rPr>
        <w:t>: РГ-Пресс, 2018. — С.</w:t>
      </w:r>
      <w:r>
        <w:rPr>
          <w:sz w:val="22"/>
          <w:szCs w:val="22"/>
        </w:rPr>
        <w:t xml:space="preserve"> </w:t>
      </w:r>
      <w:r w:rsidRPr="00420B10">
        <w:rPr>
          <w:sz w:val="22"/>
          <w:szCs w:val="22"/>
        </w:rPr>
        <w:t>384</w:t>
      </w:r>
      <w:r>
        <w:rPr>
          <w:sz w:val="22"/>
          <w:szCs w:val="22"/>
        </w:rPr>
        <w:t>–</w:t>
      </w:r>
      <w:r w:rsidRPr="00420B10">
        <w:rPr>
          <w:sz w:val="22"/>
          <w:szCs w:val="22"/>
        </w:rPr>
        <w:t>385.</w:t>
      </w:r>
    </w:p>
    <w:p w:rsidR="00420B10" w:rsidRPr="00420B10" w:rsidRDefault="00420B10" w:rsidP="00420B10">
      <w:pPr>
        <w:pStyle w:val="a9"/>
        <w:numPr>
          <w:ilvl w:val="0"/>
          <w:numId w:val="1"/>
        </w:numPr>
        <w:ind w:left="426" w:hanging="426"/>
        <w:rPr>
          <w:sz w:val="22"/>
          <w:szCs w:val="22"/>
        </w:rPr>
      </w:pPr>
      <w:r w:rsidRPr="00420B10">
        <w:rPr>
          <w:sz w:val="22"/>
          <w:szCs w:val="22"/>
        </w:rPr>
        <w:t>Одинцова</w:t>
      </w:r>
      <w:r>
        <w:rPr>
          <w:sz w:val="22"/>
          <w:szCs w:val="22"/>
        </w:rPr>
        <w:t>,</w:t>
      </w:r>
      <w:r w:rsidRPr="00420B10">
        <w:rPr>
          <w:sz w:val="22"/>
          <w:szCs w:val="22"/>
        </w:rPr>
        <w:t xml:space="preserve"> М.</w:t>
      </w:r>
      <w:r>
        <w:rPr>
          <w:sz w:val="22"/>
          <w:szCs w:val="22"/>
        </w:rPr>
        <w:t xml:space="preserve"> </w:t>
      </w:r>
      <w:r w:rsidRPr="00420B10">
        <w:rPr>
          <w:sz w:val="22"/>
          <w:szCs w:val="22"/>
        </w:rPr>
        <w:t xml:space="preserve">И. Экономика права : учеб. пособие для бакалавриата и магистратуры. — 2-е изд., перераб. и доп. — М.: Издательство Юрайт, 2016. </w:t>
      </w:r>
    </w:p>
    <w:p w:rsidR="00420B10" w:rsidRPr="00420B10" w:rsidRDefault="00420B10" w:rsidP="00420B10">
      <w:pPr>
        <w:pStyle w:val="a9"/>
        <w:numPr>
          <w:ilvl w:val="0"/>
          <w:numId w:val="1"/>
        </w:numPr>
        <w:ind w:left="426" w:hanging="426"/>
        <w:rPr>
          <w:sz w:val="22"/>
          <w:szCs w:val="22"/>
        </w:rPr>
      </w:pPr>
      <w:r w:rsidRPr="00420B10">
        <w:rPr>
          <w:sz w:val="22"/>
          <w:szCs w:val="22"/>
        </w:rPr>
        <w:t>Познер</w:t>
      </w:r>
      <w:r>
        <w:rPr>
          <w:sz w:val="22"/>
          <w:szCs w:val="22"/>
        </w:rPr>
        <w:t>,</w:t>
      </w:r>
      <w:r w:rsidRPr="00420B10">
        <w:rPr>
          <w:sz w:val="22"/>
          <w:szCs w:val="22"/>
        </w:rPr>
        <w:t xml:space="preserve"> Р. Экономический анализ права</w:t>
      </w:r>
      <w:r>
        <w:rPr>
          <w:sz w:val="22"/>
          <w:szCs w:val="22"/>
        </w:rPr>
        <w:t>:</w:t>
      </w:r>
      <w:r w:rsidRPr="00420B10">
        <w:rPr>
          <w:sz w:val="22"/>
          <w:szCs w:val="22"/>
        </w:rPr>
        <w:t xml:space="preserve"> в 2 т. — СПб. Экономическая школа</w:t>
      </w:r>
      <w:r>
        <w:rPr>
          <w:sz w:val="22"/>
          <w:szCs w:val="22"/>
        </w:rPr>
        <w:t xml:space="preserve"> / п</w:t>
      </w:r>
      <w:r w:rsidRPr="00420B10">
        <w:rPr>
          <w:sz w:val="22"/>
          <w:szCs w:val="22"/>
        </w:rPr>
        <w:t>ер. с англ. под ред. В.</w:t>
      </w:r>
      <w:r>
        <w:rPr>
          <w:sz w:val="22"/>
          <w:szCs w:val="22"/>
        </w:rPr>
        <w:t xml:space="preserve"> </w:t>
      </w:r>
      <w:r w:rsidRPr="00420B10">
        <w:rPr>
          <w:sz w:val="22"/>
          <w:szCs w:val="22"/>
        </w:rPr>
        <w:t>Л. Тамбовцева</w:t>
      </w:r>
      <w:r>
        <w:rPr>
          <w:sz w:val="22"/>
          <w:szCs w:val="22"/>
        </w:rPr>
        <w:t xml:space="preserve">. </w:t>
      </w:r>
      <w:r w:rsidR="00DE11AE">
        <w:rPr>
          <w:sz w:val="22"/>
          <w:szCs w:val="22"/>
        </w:rPr>
        <w:t xml:space="preserve">— 2004, </w:t>
      </w:r>
      <w:r w:rsidRPr="00420B10">
        <w:rPr>
          <w:sz w:val="22"/>
          <w:szCs w:val="22"/>
        </w:rPr>
        <w:t>Т. 1. — 544 с.</w:t>
      </w:r>
    </w:p>
    <w:p w:rsidR="00420B10" w:rsidRPr="00420B10" w:rsidRDefault="00420B10" w:rsidP="00420B10">
      <w:pPr>
        <w:pStyle w:val="a8"/>
        <w:numPr>
          <w:ilvl w:val="0"/>
          <w:numId w:val="1"/>
        </w:numPr>
        <w:ind w:left="426" w:hanging="426"/>
        <w:jc w:val="both"/>
        <w:rPr>
          <w:sz w:val="22"/>
          <w:szCs w:val="22"/>
        </w:rPr>
      </w:pPr>
      <w:r w:rsidRPr="00420B10">
        <w:rPr>
          <w:sz w:val="22"/>
          <w:szCs w:val="22"/>
        </w:rPr>
        <w:t>О свободе договора и ее пределах</w:t>
      </w:r>
      <w:r w:rsidR="00DE11AE">
        <w:rPr>
          <w:sz w:val="22"/>
          <w:szCs w:val="22"/>
        </w:rPr>
        <w:t xml:space="preserve"> </w:t>
      </w:r>
      <w:r>
        <w:rPr>
          <w:sz w:val="22"/>
          <w:szCs w:val="22"/>
        </w:rPr>
        <w:t xml:space="preserve">: </w:t>
      </w:r>
      <w:r w:rsidRPr="00420B10">
        <w:rPr>
          <w:sz w:val="22"/>
          <w:szCs w:val="22"/>
        </w:rPr>
        <w:t xml:space="preserve">Постановление Пленума Высшего Арбитражного </w:t>
      </w:r>
      <w:r>
        <w:rPr>
          <w:sz w:val="22"/>
          <w:szCs w:val="22"/>
        </w:rPr>
        <w:t>с</w:t>
      </w:r>
      <w:r w:rsidRPr="00420B10">
        <w:rPr>
          <w:sz w:val="22"/>
          <w:szCs w:val="22"/>
        </w:rPr>
        <w:t>уда РФ от 14.03.2014 №</w:t>
      </w:r>
      <w:r>
        <w:rPr>
          <w:sz w:val="22"/>
          <w:szCs w:val="22"/>
        </w:rPr>
        <w:t xml:space="preserve"> 16 </w:t>
      </w:r>
      <w:r w:rsidRPr="00420B10">
        <w:rPr>
          <w:sz w:val="22"/>
          <w:szCs w:val="22"/>
        </w:rPr>
        <w:t>// Вестник ВАС РФ. — 2014.</w:t>
      </w:r>
      <w:r>
        <w:rPr>
          <w:sz w:val="22"/>
          <w:szCs w:val="22"/>
        </w:rPr>
        <w:t xml:space="preserve"> </w:t>
      </w:r>
      <w:r w:rsidRPr="00420B10">
        <w:rPr>
          <w:sz w:val="22"/>
          <w:szCs w:val="22"/>
        </w:rPr>
        <w:t>— №</w:t>
      </w:r>
      <w:r w:rsidR="00DE11AE">
        <w:rPr>
          <w:sz w:val="22"/>
          <w:szCs w:val="22"/>
        </w:rPr>
        <w:t xml:space="preserve"> </w:t>
      </w:r>
      <w:r w:rsidRPr="00420B10">
        <w:rPr>
          <w:sz w:val="22"/>
          <w:szCs w:val="22"/>
        </w:rPr>
        <w:t xml:space="preserve">5. </w:t>
      </w:r>
    </w:p>
    <w:p w:rsidR="00420B10" w:rsidRDefault="00420B10" w:rsidP="00420B10">
      <w:pPr>
        <w:pStyle w:val="a9"/>
        <w:numPr>
          <w:ilvl w:val="0"/>
          <w:numId w:val="1"/>
        </w:numPr>
        <w:ind w:left="426" w:hanging="426"/>
        <w:rPr>
          <w:sz w:val="22"/>
          <w:szCs w:val="22"/>
        </w:rPr>
      </w:pPr>
      <w:r w:rsidRPr="00420B10">
        <w:rPr>
          <w:sz w:val="22"/>
          <w:szCs w:val="22"/>
        </w:rPr>
        <w:t>Щетинкина</w:t>
      </w:r>
      <w:r>
        <w:rPr>
          <w:sz w:val="22"/>
          <w:szCs w:val="22"/>
        </w:rPr>
        <w:t>,</w:t>
      </w:r>
      <w:r w:rsidRPr="00420B10">
        <w:rPr>
          <w:sz w:val="22"/>
          <w:szCs w:val="22"/>
        </w:rPr>
        <w:t xml:space="preserve"> М.</w:t>
      </w:r>
      <w:r>
        <w:rPr>
          <w:sz w:val="22"/>
          <w:szCs w:val="22"/>
        </w:rPr>
        <w:t xml:space="preserve"> </w:t>
      </w:r>
      <w:r w:rsidRPr="00420B10">
        <w:rPr>
          <w:sz w:val="22"/>
          <w:szCs w:val="22"/>
        </w:rPr>
        <w:t>Ю. Реализация и ограничение действия принципа свободы договора : авт</w:t>
      </w:r>
      <w:r w:rsidRPr="00420B10">
        <w:rPr>
          <w:sz w:val="22"/>
          <w:szCs w:val="22"/>
        </w:rPr>
        <w:t>о</w:t>
      </w:r>
      <w:r w:rsidRPr="00420B10">
        <w:rPr>
          <w:sz w:val="22"/>
          <w:szCs w:val="22"/>
        </w:rPr>
        <w:t>реф. дис. … канд. юрид. наук. — М., 2009.</w:t>
      </w:r>
      <w:r>
        <w:rPr>
          <w:sz w:val="22"/>
          <w:szCs w:val="22"/>
        </w:rPr>
        <w:t xml:space="preserve"> </w:t>
      </w:r>
      <w:r w:rsidRPr="00420B10">
        <w:rPr>
          <w:sz w:val="22"/>
          <w:szCs w:val="22"/>
        </w:rPr>
        <w:t>— 23 с.</w:t>
      </w:r>
    </w:p>
    <w:p w:rsidR="00420B10" w:rsidRPr="00782D22" w:rsidRDefault="00420B10" w:rsidP="00420B10">
      <w:pPr>
        <w:pStyle w:val="a9"/>
        <w:numPr>
          <w:ilvl w:val="0"/>
          <w:numId w:val="1"/>
        </w:numPr>
        <w:ind w:left="426" w:hanging="426"/>
        <w:rPr>
          <w:sz w:val="22"/>
          <w:szCs w:val="22"/>
          <w:lang w:val="en-US"/>
        </w:rPr>
      </w:pPr>
      <w:r w:rsidRPr="00420B10">
        <w:rPr>
          <w:spacing w:val="-2"/>
          <w:sz w:val="22"/>
          <w:szCs w:val="22"/>
          <w:lang w:val="en-US"/>
        </w:rPr>
        <w:t>Kovac, M. Comparative Contract Law and Economics. Edward Elgar Publishing, Inc. 2011. 392 p</w:t>
      </w:r>
      <w:r>
        <w:rPr>
          <w:sz w:val="22"/>
          <w:szCs w:val="22"/>
          <w:lang w:val="en-US"/>
        </w:rPr>
        <w:t>.</w:t>
      </w:r>
    </w:p>
    <w:p w:rsidR="00420B10" w:rsidRPr="00420B10" w:rsidRDefault="00420B10" w:rsidP="00420B10">
      <w:pPr>
        <w:pStyle w:val="a9"/>
        <w:numPr>
          <w:ilvl w:val="0"/>
          <w:numId w:val="1"/>
        </w:numPr>
        <w:ind w:left="426" w:hanging="426"/>
        <w:rPr>
          <w:sz w:val="22"/>
          <w:szCs w:val="22"/>
          <w:lang w:val="en-US"/>
        </w:rPr>
      </w:pPr>
      <w:r w:rsidRPr="00420B10">
        <w:rPr>
          <w:sz w:val="22"/>
          <w:szCs w:val="22"/>
          <w:lang w:val="en-US"/>
        </w:rPr>
        <w:t>Mackaay E. Law and Economics for Civil Law Systems. Edward Elgar Publishing, Inc. 2013. 549 p.</w:t>
      </w:r>
    </w:p>
    <w:p w:rsidR="000160F6" w:rsidRPr="00420B10" w:rsidRDefault="000160F6" w:rsidP="00EE1F9C">
      <w:pPr>
        <w:ind w:firstLine="567"/>
        <w:rPr>
          <w:sz w:val="22"/>
          <w:szCs w:val="22"/>
          <w:lang w:val="en-US"/>
        </w:rPr>
      </w:pPr>
    </w:p>
    <w:p w:rsidR="00F00E41" w:rsidRPr="00420B10" w:rsidRDefault="00F00E41" w:rsidP="00EE1F9C">
      <w:pPr>
        <w:ind w:firstLine="567"/>
        <w:rPr>
          <w:sz w:val="22"/>
          <w:szCs w:val="22"/>
          <w:lang w:val="en-US"/>
        </w:rPr>
      </w:pPr>
    </w:p>
    <w:p w:rsidR="00064412" w:rsidRPr="00420B10" w:rsidRDefault="00420B10" w:rsidP="00EE1F9C">
      <w:pPr>
        <w:ind w:firstLine="567"/>
        <w:jc w:val="right"/>
        <w:rPr>
          <w:rFonts w:ascii="Arial" w:hAnsi="Arial" w:cs="Arial"/>
          <w:b/>
          <w:sz w:val="22"/>
          <w:szCs w:val="22"/>
        </w:rPr>
      </w:pPr>
      <w:r w:rsidRPr="00420B10">
        <w:rPr>
          <w:rFonts w:ascii="Arial" w:hAnsi="Arial" w:cs="Arial"/>
          <w:b/>
          <w:sz w:val="22"/>
          <w:szCs w:val="22"/>
        </w:rPr>
        <w:t>А. В. ЗАБРОДИН</w:t>
      </w:r>
    </w:p>
    <w:p w:rsidR="00064412" w:rsidRPr="00420B10" w:rsidRDefault="00064412" w:rsidP="00EE1F9C">
      <w:pPr>
        <w:ind w:firstLine="567"/>
        <w:jc w:val="right"/>
        <w:rPr>
          <w:rFonts w:ascii="Arial" w:hAnsi="Arial" w:cs="Arial"/>
          <w:sz w:val="22"/>
          <w:szCs w:val="22"/>
        </w:rPr>
      </w:pPr>
      <w:r w:rsidRPr="00420B10">
        <w:rPr>
          <w:rFonts w:ascii="Arial" w:hAnsi="Arial" w:cs="Arial"/>
          <w:sz w:val="22"/>
          <w:szCs w:val="22"/>
        </w:rPr>
        <w:t>ФКОУ ВО Кузбасский институт ФСИН России,</w:t>
      </w:r>
    </w:p>
    <w:p w:rsidR="00064412" w:rsidRPr="00420B10" w:rsidRDefault="00064412" w:rsidP="00420B10">
      <w:pPr>
        <w:spacing w:after="60"/>
        <w:ind w:firstLine="567"/>
        <w:jc w:val="right"/>
        <w:rPr>
          <w:rFonts w:ascii="Arial" w:hAnsi="Arial" w:cs="Arial"/>
          <w:sz w:val="22"/>
          <w:szCs w:val="22"/>
        </w:rPr>
      </w:pPr>
      <w:r w:rsidRPr="00420B10">
        <w:rPr>
          <w:rFonts w:ascii="Arial" w:hAnsi="Arial" w:cs="Arial"/>
          <w:sz w:val="22"/>
          <w:szCs w:val="22"/>
        </w:rPr>
        <w:t>курсант факультета правоохранительной деятельности</w:t>
      </w:r>
    </w:p>
    <w:p w:rsidR="00064412" w:rsidRPr="00420B10" w:rsidRDefault="00420B10" w:rsidP="00EE1F9C">
      <w:pPr>
        <w:ind w:firstLine="567"/>
        <w:jc w:val="right"/>
        <w:rPr>
          <w:rFonts w:ascii="Arial" w:hAnsi="Arial" w:cs="Arial"/>
          <w:sz w:val="22"/>
          <w:szCs w:val="22"/>
        </w:rPr>
      </w:pPr>
      <w:r>
        <w:rPr>
          <w:rFonts w:ascii="Arial" w:hAnsi="Arial" w:cs="Arial"/>
          <w:sz w:val="22"/>
          <w:szCs w:val="22"/>
        </w:rPr>
        <w:t>Научный руководитель:</w:t>
      </w:r>
    </w:p>
    <w:p w:rsidR="00420B10" w:rsidRPr="00420B10" w:rsidRDefault="00420B10" w:rsidP="00420B10">
      <w:pPr>
        <w:ind w:firstLine="567"/>
        <w:jc w:val="right"/>
        <w:rPr>
          <w:rFonts w:ascii="Arial" w:hAnsi="Arial" w:cs="Arial"/>
          <w:sz w:val="22"/>
          <w:szCs w:val="22"/>
        </w:rPr>
      </w:pPr>
      <w:r w:rsidRPr="00420B10">
        <w:rPr>
          <w:rFonts w:ascii="Arial" w:hAnsi="Arial" w:cs="Arial"/>
          <w:sz w:val="22"/>
          <w:szCs w:val="22"/>
        </w:rPr>
        <w:t>ФКОУ ВО К</w:t>
      </w:r>
      <w:r>
        <w:rPr>
          <w:rFonts w:ascii="Arial" w:hAnsi="Arial" w:cs="Arial"/>
          <w:sz w:val="22"/>
          <w:szCs w:val="22"/>
        </w:rPr>
        <w:t>узбасский институт ФСИН России,</w:t>
      </w:r>
    </w:p>
    <w:p w:rsidR="00064412" w:rsidRPr="00420B10" w:rsidRDefault="00064412" w:rsidP="00EE1F9C">
      <w:pPr>
        <w:ind w:firstLine="567"/>
        <w:jc w:val="right"/>
        <w:rPr>
          <w:rFonts w:ascii="Arial" w:hAnsi="Arial" w:cs="Arial"/>
          <w:sz w:val="22"/>
          <w:szCs w:val="22"/>
        </w:rPr>
      </w:pPr>
      <w:r w:rsidRPr="00420B10">
        <w:rPr>
          <w:rFonts w:ascii="Arial" w:hAnsi="Arial" w:cs="Arial"/>
          <w:sz w:val="22"/>
          <w:szCs w:val="22"/>
        </w:rPr>
        <w:t>преподаватель кафедры го</w:t>
      </w:r>
      <w:r w:rsidR="00420B10">
        <w:rPr>
          <w:rFonts w:ascii="Arial" w:hAnsi="Arial" w:cs="Arial"/>
          <w:sz w:val="22"/>
          <w:szCs w:val="22"/>
        </w:rPr>
        <w:t xml:space="preserve">сударственно-правовых дисциплин </w:t>
      </w:r>
      <w:r w:rsidRPr="00420B10">
        <w:rPr>
          <w:rFonts w:ascii="Arial" w:hAnsi="Arial" w:cs="Arial"/>
          <w:sz w:val="22"/>
          <w:szCs w:val="22"/>
        </w:rPr>
        <w:t>Ю.</w:t>
      </w:r>
      <w:r w:rsidR="00420B10" w:rsidRPr="00420B10">
        <w:rPr>
          <w:rFonts w:ascii="Arial" w:hAnsi="Arial" w:cs="Arial"/>
          <w:sz w:val="22"/>
          <w:szCs w:val="22"/>
        </w:rPr>
        <w:t xml:space="preserve"> </w:t>
      </w:r>
      <w:r w:rsidRPr="00420B10">
        <w:rPr>
          <w:rFonts w:ascii="Arial" w:hAnsi="Arial" w:cs="Arial"/>
          <w:sz w:val="22"/>
          <w:szCs w:val="22"/>
        </w:rPr>
        <w:t xml:space="preserve">М. Заборовская </w:t>
      </w:r>
    </w:p>
    <w:p w:rsidR="00064412" w:rsidRPr="00B8058F" w:rsidRDefault="00064412" w:rsidP="00B8058F">
      <w:pPr>
        <w:pStyle w:val="1"/>
        <w:rPr>
          <w:rStyle w:val="af4"/>
          <w:b/>
          <w:bCs w:val="0"/>
        </w:rPr>
      </w:pPr>
      <w:r w:rsidRPr="00B8058F">
        <w:rPr>
          <w:rStyle w:val="af4"/>
          <w:b/>
          <w:bCs w:val="0"/>
        </w:rPr>
        <w:t>К ВОПРОСУ О ЗАЩИТЕ ГРАЖДАНСКИХ ПРАВ ОСУЖД</w:t>
      </w:r>
      <w:r w:rsidR="00F16133">
        <w:rPr>
          <w:rStyle w:val="af4"/>
          <w:b/>
          <w:bCs w:val="0"/>
        </w:rPr>
        <w:t>Е</w:t>
      </w:r>
      <w:r w:rsidRPr="00B8058F">
        <w:rPr>
          <w:rStyle w:val="af4"/>
          <w:b/>
          <w:bCs w:val="0"/>
        </w:rPr>
        <w:t>ННЫХ</w:t>
      </w:r>
    </w:p>
    <w:p w:rsidR="00064412" w:rsidRPr="001156DB" w:rsidRDefault="00064412" w:rsidP="00EE1F9C">
      <w:pPr>
        <w:ind w:firstLine="567"/>
        <w:rPr>
          <w:sz w:val="22"/>
          <w:szCs w:val="22"/>
        </w:rPr>
      </w:pPr>
      <w:r w:rsidRPr="001156DB">
        <w:rPr>
          <w:sz w:val="22"/>
          <w:szCs w:val="22"/>
        </w:rPr>
        <w:t>В настоящее время тема реализации защиты гражданских прав осужд</w:t>
      </w:r>
      <w:r w:rsidR="00F16133">
        <w:rPr>
          <w:sz w:val="22"/>
          <w:szCs w:val="22"/>
        </w:rPr>
        <w:t>е</w:t>
      </w:r>
      <w:r w:rsidRPr="001156DB">
        <w:rPr>
          <w:sz w:val="22"/>
          <w:szCs w:val="22"/>
        </w:rPr>
        <w:t>нных занимает важное место. В соответствии с Конституцией Российской Федерации</w:t>
      </w:r>
      <w:r w:rsidRPr="001156DB">
        <w:rPr>
          <w:rStyle w:val="ab"/>
          <w:sz w:val="22"/>
          <w:szCs w:val="22"/>
        </w:rPr>
        <w:footnoteReference w:id="251"/>
      </w:r>
      <w:r w:rsidRPr="001156DB">
        <w:rPr>
          <w:sz w:val="22"/>
          <w:szCs w:val="22"/>
        </w:rPr>
        <w:t xml:space="preserve"> (далее</w:t>
      </w:r>
      <w:r w:rsidR="00A87C02" w:rsidRPr="001156DB">
        <w:rPr>
          <w:sz w:val="22"/>
          <w:szCs w:val="22"/>
        </w:rPr>
        <w:t xml:space="preserve"> — </w:t>
      </w:r>
      <w:r w:rsidRPr="001156DB">
        <w:rPr>
          <w:sz w:val="22"/>
          <w:szCs w:val="22"/>
        </w:rPr>
        <w:t>РФ), наше государство является правовым, а одна из задач правового государства</w:t>
      </w:r>
      <w:r w:rsidR="00A87C02" w:rsidRPr="001156DB">
        <w:rPr>
          <w:sz w:val="22"/>
          <w:szCs w:val="22"/>
        </w:rPr>
        <w:t xml:space="preserve"> — </w:t>
      </w:r>
      <w:r w:rsidRPr="001156DB">
        <w:rPr>
          <w:sz w:val="22"/>
          <w:szCs w:val="22"/>
        </w:rPr>
        <w:t>обеспечить соблюд</w:t>
      </w:r>
      <w:r w:rsidRPr="001156DB">
        <w:rPr>
          <w:sz w:val="22"/>
          <w:szCs w:val="22"/>
        </w:rPr>
        <w:t>е</w:t>
      </w:r>
      <w:r w:rsidRPr="001156DB">
        <w:rPr>
          <w:sz w:val="22"/>
          <w:szCs w:val="22"/>
        </w:rPr>
        <w:t>ние прав и свобод граждан, в том числе и осужд</w:t>
      </w:r>
      <w:r w:rsidR="00F16133">
        <w:rPr>
          <w:sz w:val="22"/>
          <w:szCs w:val="22"/>
        </w:rPr>
        <w:t>е</w:t>
      </w:r>
      <w:r w:rsidRPr="001156DB">
        <w:rPr>
          <w:sz w:val="22"/>
          <w:szCs w:val="22"/>
        </w:rPr>
        <w:t>нных</w:t>
      </w:r>
      <w:r w:rsidRPr="001156DB">
        <w:rPr>
          <w:rStyle w:val="ab"/>
          <w:sz w:val="22"/>
          <w:szCs w:val="22"/>
        </w:rPr>
        <w:footnoteReference w:id="252"/>
      </w:r>
      <w:r w:rsidRPr="001156DB">
        <w:rPr>
          <w:sz w:val="22"/>
          <w:szCs w:val="22"/>
        </w:rPr>
        <w:t xml:space="preserve">. </w:t>
      </w:r>
    </w:p>
    <w:p w:rsidR="00064412" w:rsidRPr="001156DB" w:rsidRDefault="00064412" w:rsidP="00EE1F9C">
      <w:pPr>
        <w:pStyle w:val="a8"/>
        <w:ind w:left="0" w:firstLine="567"/>
        <w:jc w:val="both"/>
        <w:rPr>
          <w:sz w:val="22"/>
          <w:szCs w:val="22"/>
        </w:rPr>
      </w:pPr>
      <w:r w:rsidRPr="001156DB">
        <w:rPr>
          <w:sz w:val="22"/>
          <w:szCs w:val="22"/>
        </w:rPr>
        <w:t>Гражданский кодекс РФ не содержит легального определения понятия защиты гражда</w:t>
      </w:r>
      <w:r w:rsidRPr="001156DB">
        <w:rPr>
          <w:sz w:val="22"/>
          <w:szCs w:val="22"/>
        </w:rPr>
        <w:t>н</w:t>
      </w:r>
      <w:r w:rsidRPr="001156DB">
        <w:rPr>
          <w:sz w:val="22"/>
          <w:szCs w:val="22"/>
        </w:rPr>
        <w:t xml:space="preserve">ских прав. Несомненно, это является недоработкой современного законодательства. Отсутствие определения порождает множество дискуссий по поводу сущности понятия. </w:t>
      </w:r>
    </w:p>
    <w:p w:rsidR="00064412" w:rsidRPr="001156DB" w:rsidRDefault="00064412" w:rsidP="00EE1F9C">
      <w:pPr>
        <w:pStyle w:val="a8"/>
        <w:ind w:left="0" w:firstLine="567"/>
        <w:jc w:val="both"/>
        <w:rPr>
          <w:sz w:val="22"/>
          <w:szCs w:val="22"/>
        </w:rPr>
      </w:pPr>
      <w:r w:rsidRPr="001156DB">
        <w:rPr>
          <w:sz w:val="22"/>
          <w:szCs w:val="22"/>
        </w:rPr>
        <w:t>Под защитой гражданских прав следует понимать возможность принудить правонаруш</w:t>
      </w:r>
      <w:r w:rsidRPr="001156DB">
        <w:rPr>
          <w:sz w:val="22"/>
          <w:szCs w:val="22"/>
        </w:rPr>
        <w:t>и</w:t>
      </w:r>
      <w:r w:rsidRPr="001156DB">
        <w:rPr>
          <w:sz w:val="22"/>
          <w:szCs w:val="22"/>
        </w:rPr>
        <w:t>теля восстановить нарушенные права посредством обращения в суд, в административном п</w:t>
      </w:r>
      <w:r w:rsidRPr="001156DB">
        <w:rPr>
          <w:sz w:val="22"/>
          <w:szCs w:val="22"/>
        </w:rPr>
        <w:t>о</w:t>
      </w:r>
      <w:r w:rsidRPr="001156DB">
        <w:rPr>
          <w:sz w:val="22"/>
          <w:szCs w:val="22"/>
        </w:rPr>
        <w:t xml:space="preserve">рядке, а также самостоятельно субъектом. </w:t>
      </w:r>
    </w:p>
    <w:p w:rsidR="00064412" w:rsidRPr="001156DB" w:rsidRDefault="00064412" w:rsidP="00EE1F9C">
      <w:pPr>
        <w:pStyle w:val="a8"/>
        <w:ind w:left="0" w:firstLine="567"/>
        <w:jc w:val="both"/>
        <w:rPr>
          <w:sz w:val="22"/>
          <w:szCs w:val="22"/>
        </w:rPr>
      </w:pPr>
      <w:r w:rsidRPr="001156DB">
        <w:rPr>
          <w:sz w:val="22"/>
          <w:szCs w:val="22"/>
        </w:rPr>
        <w:lastRenderedPageBreak/>
        <w:t>В современных условиях существует проблема репрессивного подхода при обращении с данными лицами, что не является допустимым. Да, разумеется, необходимо частичное огран</w:t>
      </w:r>
      <w:r w:rsidRPr="001156DB">
        <w:rPr>
          <w:sz w:val="22"/>
          <w:szCs w:val="22"/>
        </w:rPr>
        <w:t>и</w:t>
      </w:r>
      <w:r w:rsidRPr="001156DB">
        <w:rPr>
          <w:sz w:val="22"/>
          <w:szCs w:val="22"/>
        </w:rPr>
        <w:t>чение конституционных прав, что прописано в законодательстве, но не более того</w:t>
      </w:r>
      <w:r w:rsidRPr="001156DB">
        <w:rPr>
          <w:rStyle w:val="ab"/>
          <w:rFonts w:eastAsia="Calibri"/>
          <w:sz w:val="22"/>
          <w:szCs w:val="22"/>
        </w:rPr>
        <w:footnoteReference w:id="253"/>
      </w:r>
      <w:r w:rsidRPr="001156DB">
        <w:rPr>
          <w:sz w:val="22"/>
          <w:szCs w:val="22"/>
        </w:rPr>
        <w:t>.</w:t>
      </w:r>
    </w:p>
    <w:p w:rsidR="00064412" w:rsidRPr="001156DB" w:rsidRDefault="00064412" w:rsidP="00EE1F9C">
      <w:pPr>
        <w:pStyle w:val="a8"/>
        <w:ind w:left="0" w:firstLine="567"/>
        <w:jc w:val="both"/>
        <w:rPr>
          <w:sz w:val="22"/>
          <w:szCs w:val="22"/>
        </w:rPr>
      </w:pPr>
      <w:r w:rsidRPr="001156DB">
        <w:rPr>
          <w:sz w:val="22"/>
          <w:szCs w:val="22"/>
        </w:rPr>
        <w:t>Важно также рассмотреть особенности трудовых прав осужд</w:t>
      </w:r>
      <w:r w:rsidR="00F16133">
        <w:rPr>
          <w:sz w:val="22"/>
          <w:szCs w:val="22"/>
        </w:rPr>
        <w:t>е</w:t>
      </w:r>
      <w:r w:rsidRPr="001156DB">
        <w:rPr>
          <w:sz w:val="22"/>
          <w:szCs w:val="22"/>
        </w:rPr>
        <w:t>нных. Волнующим является проблема уч</w:t>
      </w:r>
      <w:r w:rsidR="00F16133">
        <w:rPr>
          <w:sz w:val="22"/>
          <w:szCs w:val="22"/>
        </w:rPr>
        <w:t>е</w:t>
      </w:r>
      <w:r w:rsidRPr="001156DB">
        <w:rPr>
          <w:sz w:val="22"/>
          <w:szCs w:val="22"/>
        </w:rPr>
        <w:t>та трудового стажа осужд</w:t>
      </w:r>
      <w:r w:rsidR="00F16133">
        <w:rPr>
          <w:sz w:val="22"/>
          <w:szCs w:val="22"/>
        </w:rPr>
        <w:t>е</w:t>
      </w:r>
      <w:r w:rsidRPr="001156DB">
        <w:rPr>
          <w:sz w:val="22"/>
          <w:szCs w:val="22"/>
        </w:rPr>
        <w:t>нных за период отбывания наказания. Е.</w:t>
      </w:r>
      <w:r w:rsidR="00B8058F">
        <w:rPr>
          <w:sz w:val="22"/>
          <w:szCs w:val="22"/>
        </w:rPr>
        <w:t xml:space="preserve"> </w:t>
      </w:r>
      <w:r w:rsidRPr="001156DB">
        <w:rPr>
          <w:sz w:val="22"/>
          <w:szCs w:val="22"/>
        </w:rPr>
        <w:t>В. Емельянова предлагала законодательно закрепить порядок выдачи осужд</w:t>
      </w:r>
      <w:r w:rsidR="00F16133">
        <w:rPr>
          <w:sz w:val="22"/>
          <w:szCs w:val="22"/>
        </w:rPr>
        <w:t>е</w:t>
      </w:r>
      <w:r w:rsidRPr="001156DB">
        <w:rPr>
          <w:sz w:val="22"/>
          <w:szCs w:val="22"/>
        </w:rPr>
        <w:t>нным справок об уч</w:t>
      </w:r>
      <w:r w:rsidR="00F16133">
        <w:rPr>
          <w:sz w:val="22"/>
          <w:szCs w:val="22"/>
        </w:rPr>
        <w:t>е</w:t>
      </w:r>
      <w:r w:rsidRPr="001156DB">
        <w:rPr>
          <w:sz w:val="22"/>
          <w:szCs w:val="22"/>
        </w:rPr>
        <w:t>те трудового стажа</w:t>
      </w:r>
      <w:r w:rsidRPr="001156DB">
        <w:rPr>
          <w:rStyle w:val="ab"/>
          <w:rFonts w:eastAsia="Calibri"/>
          <w:sz w:val="22"/>
          <w:szCs w:val="22"/>
        </w:rPr>
        <w:footnoteReference w:id="254"/>
      </w:r>
      <w:r w:rsidRPr="001156DB">
        <w:rPr>
          <w:sz w:val="22"/>
          <w:szCs w:val="22"/>
        </w:rPr>
        <w:t>.</w:t>
      </w:r>
    </w:p>
    <w:p w:rsidR="00064412" w:rsidRPr="001156DB" w:rsidRDefault="00064412" w:rsidP="00EE1F9C">
      <w:pPr>
        <w:pStyle w:val="a8"/>
        <w:ind w:left="0" w:firstLine="567"/>
        <w:jc w:val="both"/>
        <w:rPr>
          <w:sz w:val="22"/>
          <w:szCs w:val="22"/>
        </w:rPr>
      </w:pPr>
      <w:r w:rsidRPr="001156DB">
        <w:rPr>
          <w:sz w:val="22"/>
          <w:szCs w:val="22"/>
        </w:rPr>
        <w:t>С одной стороны, трудовая деятельность осужд</w:t>
      </w:r>
      <w:r w:rsidR="00F16133">
        <w:rPr>
          <w:sz w:val="22"/>
          <w:szCs w:val="22"/>
        </w:rPr>
        <w:t>е</w:t>
      </w:r>
      <w:r w:rsidRPr="001156DB">
        <w:rPr>
          <w:sz w:val="22"/>
          <w:szCs w:val="22"/>
        </w:rPr>
        <w:t>нных осуществляется в связи с прину</w:t>
      </w:r>
      <w:r w:rsidRPr="001156DB">
        <w:rPr>
          <w:sz w:val="22"/>
          <w:szCs w:val="22"/>
        </w:rPr>
        <w:t>ж</w:t>
      </w:r>
      <w:r w:rsidRPr="001156DB">
        <w:rPr>
          <w:sz w:val="22"/>
          <w:szCs w:val="22"/>
        </w:rPr>
        <w:t>дением государства и закреплением труда в ст. 103 Уголовно-исполнительного кодекса РФ, да и наказание они отбывают за соверш</w:t>
      </w:r>
      <w:r w:rsidR="00F16133">
        <w:rPr>
          <w:sz w:val="22"/>
          <w:szCs w:val="22"/>
        </w:rPr>
        <w:t>е</w:t>
      </w:r>
      <w:r w:rsidRPr="001156DB">
        <w:rPr>
          <w:sz w:val="22"/>
          <w:szCs w:val="22"/>
        </w:rPr>
        <w:t>нные преступления, а не по собственному желанию. С другой стороны, лица, отбывающие наказание в виде лишения свободы, в большинстве случаев привлекаются к труду в исправительных учреждениях и, соответственно, осуществляют труд</w:t>
      </w:r>
      <w:r w:rsidRPr="001156DB">
        <w:rPr>
          <w:sz w:val="22"/>
          <w:szCs w:val="22"/>
        </w:rPr>
        <w:t>о</w:t>
      </w:r>
      <w:r w:rsidRPr="001156DB">
        <w:rPr>
          <w:sz w:val="22"/>
          <w:szCs w:val="22"/>
        </w:rPr>
        <w:t xml:space="preserve">вую деятельность. </w:t>
      </w:r>
    </w:p>
    <w:p w:rsidR="00064412" w:rsidRPr="001156DB" w:rsidRDefault="00064412" w:rsidP="00EE1F9C">
      <w:pPr>
        <w:pStyle w:val="a8"/>
        <w:ind w:left="0" w:firstLine="567"/>
        <w:jc w:val="both"/>
        <w:rPr>
          <w:sz w:val="22"/>
          <w:szCs w:val="22"/>
        </w:rPr>
      </w:pPr>
      <w:r w:rsidRPr="001156DB">
        <w:rPr>
          <w:sz w:val="22"/>
          <w:szCs w:val="22"/>
        </w:rPr>
        <w:t>Кроме того, после освобождения из исправительных учреждений осужд</w:t>
      </w:r>
      <w:r w:rsidR="00F16133">
        <w:rPr>
          <w:sz w:val="22"/>
          <w:szCs w:val="22"/>
        </w:rPr>
        <w:t>е</w:t>
      </w:r>
      <w:r w:rsidRPr="001156DB">
        <w:rPr>
          <w:sz w:val="22"/>
          <w:szCs w:val="22"/>
        </w:rPr>
        <w:t>нным необход</w:t>
      </w:r>
      <w:r w:rsidRPr="001156DB">
        <w:rPr>
          <w:sz w:val="22"/>
          <w:szCs w:val="22"/>
        </w:rPr>
        <w:t>и</w:t>
      </w:r>
      <w:r w:rsidRPr="001156DB">
        <w:rPr>
          <w:sz w:val="22"/>
          <w:szCs w:val="22"/>
        </w:rPr>
        <w:t>мо трудоустройство, которое с большей вероятностью будет получено при наличии трудового стажа. Лица, отбывшие наказание, не получают должной помощи в сфере трудоустройства и осуществления своих гражданских прав. В таком случае возникает противоречие между нео</w:t>
      </w:r>
      <w:r w:rsidRPr="001156DB">
        <w:rPr>
          <w:sz w:val="22"/>
          <w:szCs w:val="22"/>
        </w:rPr>
        <w:t>б</w:t>
      </w:r>
      <w:r w:rsidRPr="001156DB">
        <w:rPr>
          <w:sz w:val="22"/>
          <w:szCs w:val="22"/>
        </w:rPr>
        <w:t>ходимостью обеспечения правами всех граждан страны и отсутствием необходимого внимания к лицам, освободившимся из мест лишения свободы. Исходя из этого, считаем необходимым законодательно закрепить обязательный уч</w:t>
      </w:r>
      <w:r w:rsidR="00F16133">
        <w:rPr>
          <w:sz w:val="22"/>
          <w:szCs w:val="22"/>
        </w:rPr>
        <w:t>е</w:t>
      </w:r>
      <w:r w:rsidRPr="001156DB">
        <w:rPr>
          <w:sz w:val="22"/>
          <w:szCs w:val="22"/>
        </w:rPr>
        <w:t>т трудового стажа осужд</w:t>
      </w:r>
      <w:r w:rsidR="00F16133">
        <w:rPr>
          <w:sz w:val="22"/>
          <w:szCs w:val="22"/>
        </w:rPr>
        <w:t>е</w:t>
      </w:r>
      <w:r w:rsidRPr="001156DB">
        <w:rPr>
          <w:sz w:val="22"/>
          <w:szCs w:val="22"/>
        </w:rPr>
        <w:t>нных, полученный за п</w:t>
      </w:r>
      <w:r w:rsidRPr="001156DB">
        <w:rPr>
          <w:sz w:val="22"/>
          <w:szCs w:val="22"/>
        </w:rPr>
        <w:t>е</w:t>
      </w:r>
      <w:r w:rsidRPr="001156DB">
        <w:rPr>
          <w:sz w:val="22"/>
          <w:szCs w:val="22"/>
        </w:rPr>
        <w:t xml:space="preserve">риод их пребывания в местах лишения свободы. </w:t>
      </w:r>
    </w:p>
    <w:p w:rsidR="00064412" w:rsidRPr="001156DB" w:rsidRDefault="00064412" w:rsidP="00EE1F9C">
      <w:pPr>
        <w:ind w:firstLine="567"/>
        <w:rPr>
          <w:sz w:val="22"/>
          <w:szCs w:val="22"/>
        </w:rPr>
      </w:pPr>
      <w:r w:rsidRPr="001156DB">
        <w:rPr>
          <w:sz w:val="22"/>
          <w:szCs w:val="22"/>
        </w:rPr>
        <w:t>Следующим субъектом, принимающим участие и оказывающим помощь осужд</w:t>
      </w:r>
      <w:r w:rsidR="00F16133">
        <w:rPr>
          <w:sz w:val="22"/>
          <w:szCs w:val="22"/>
        </w:rPr>
        <w:t>е</w:t>
      </w:r>
      <w:r w:rsidRPr="001156DB">
        <w:rPr>
          <w:sz w:val="22"/>
          <w:szCs w:val="22"/>
        </w:rPr>
        <w:t>нным, являются общественные правозащитные организации. На сегодняшний день в России действ</w:t>
      </w:r>
      <w:r w:rsidRPr="001156DB">
        <w:rPr>
          <w:sz w:val="22"/>
          <w:szCs w:val="22"/>
        </w:rPr>
        <w:t>у</w:t>
      </w:r>
      <w:r w:rsidRPr="001156DB">
        <w:rPr>
          <w:sz w:val="22"/>
          <w:szCs w:val="22"/>
        </w:rPr>
        <w:t>ет более 70 правозащитных организаций, специализирующихся, в основном, на защите прав осужд</w:t>
      </w:r>
      <w:r w:rsidR="00F16133">
        <w:rPr>
          <w:sz w:val="22"/>
          <w:szCs w:val="22"/>
        </w:rPr>
        <w:t>е</w:t>
      </w:r>
      <w:r w:rsidRPr="001156DB">
        <w:rPr>
          <w:sz w:val="22"/>
          <w:szCs w:val="22"/>
        </w:rPr>
        <w:t>нных и лиц, к которым судом применена мера пресечения в виде заключения под стр</w:t>
      </w:r>
      <w:r w:rsidRPr="001156DB">
        <w:rPr>
          <w:sz w:val="22"/>
          <w:szCs w:val="22"/>
        </w:rPr>
        <w:t>а</w:t>
      </w:r>
      <w:r w:rsidRPr="001156DB">
        <w:rPr>
          <w:sz w:val="22"/>
          <w:szCs w:val="22"/>
        </w:rPr>
        <w:t>жу. Из них в Москве</w:t>
      </w:r>
      <w:r w:rsidR="00A87C02" w:rsidRPr="001156DB">
        <w:rPr>
          <w:sz w:val="22"/>
          <w:szCs w:val="22"/>
        </w:rPr>
        <w:t xml:space="preserve"> — </w:t>
      </w:r>
      <w:r w:rsidRPr="001156DB">
        <w:rPr>
          <w:sz w:val="22"/>
          <w:szCs w:val="22"/>
        </w:rPr>
        <w:t>23; Архангельской области</w:t>
      </w:r>
      <w:r w:rsidR="00A87C02" w:rsidRPr="001156DB">
        <w:rPr>
          <w:sz w:val="22"/>
          <w:szCs w:val="22"/>
        </w:rPr>
        <w:t xml:space="preserve"> — </w:t>
      </w:r>
      <w:r w:rsidRPr="001156DB">
        <w:rPr>
          <w:sz w:val="22"/>
          <w:szCs w:val="22"/>
        </w:rPr>
        <w:t>4; Петрозаводске</w:t>
      </w:r>
      <w:r w:rsidR="00A87C02" w:rsidRPr="001156DB">
        <w:rPr>
          <w:sz w:val="22"/>
          <w:szCs w:val="22"/>
        </w:rPr>
        <w:t xml:space="preserve"> — </w:t>
      </w:r>
      <w:r w:rsidRPr="001156DB">
        <w:rPr>
          <w:sz w:val="22"/>
          <w:szCs w:val="22"/>
        </w:rPr>
        <w:t>2; Хабаровске</w:t>
      </w:r>
      <w:r w:rsidR="00A87C02" w:rsidRPr="001156DB">
        <w:rPr>
          <w:sz w:val="22"/>
          <w:szCs w:val="22"/>
        </w:rPr>
        <w:t xml:space="preserve"> — </w:t>
      </w:r>
      <w:r w:rsidRPr="001156DB">
        <w:rPr>
          <w:sz w:val="22"/>
          <w:szCs w:val="22"/>
        </w:rPr>
        <w:t>1; Иркутской области</w:t>
      </w:r>
      <w:r w:rsidR="00A87C02" w:rsidRPr="001156DB">
        <w:rPr>
          <w:sz w:val="22"/>
          <w:szCs w:val="22"/>
        </w:rPr>
        <w:t xml:space="preserve"> — </w:t>
      </w:r>
      <w:r w:rsidRPr="001156DB">
        <w:rPr>
          <w:sz w:val="22"/>
          <w:szCs w:val="22"/>
        </w:rPr>
        <w:t>4; Свердловской области</w:t>
      </w:r>
      <w:r w:rsidR="00A87C02" w:rsidRPr="001156DB">
        <w:rPr>
          <w:sz w:val="22"/>
          <w:szCs w:val="22"/>
        </w:rPr>
        <w:t xml:space="preserve"> — </w:t>
      </w:r>
      <w:r w:rsidRPr="001156DB">
        <w:rPr>
          <w:sz w:val="22"/>
          <w:szCs w:val="22"/>
        </w:rPr>
        <w:t>6; Санкт-Петербурге</w:t>
      </w:r>
      <w:r w:rsidR="00A87C02" w:rsidRPr="001156DB">
        <w:rPr>
          <w:sz w:val="22"/>
          <w:szCs w:val="22"/>
        </w:rPr>
        <w:t xml:space="preserve"> — </w:t>
      </w:r>
      <w:r w:rsidRPr="001156DB">
        <w:rPr>
          <w:sz w:val="22"/>
          <w:szCs w:val="22"/>
        </w:rPr>
        <w:t>11; Туле</w:t>
      </w:r>
      <w:r w:rsidR="00A87C02" w:rsidRPr="001156DB">
        <w:rPr>
          <w:sz w:val="22"/>
          <w:szCs w:val="22"/>
        </w:rPr>
        <w:t xml:space="preserve"> — </w:t>
      </w:r>
      <w:r w:rsidRPr="001156DB">
        <w:rPr>
          <w:sz w:val="22"/>
          <w:szCs w:val="22"/>
        </w:rPr>
        <w:t>3; Ни</w:t>
      </w:r>
      <w:r w:rsidRPr="001156DB">
        <w:rPr>
          <w:sz w:val="22"/>
          <w:szCs w:val="22"/>
        </w:rPr>
        <w:t>ж</w:t>
      </w:r>
      <w:r w:rsidRPr="001156DB">
        <w:rPr>
          <w:sz w:val="22"/>
          <w:szCs w:val="22"/>
        </w:rPr>
        <w:t>нем Новгороде</w:t>
      </w:r>
      <w:r w:rsidR="00A87C02" w:rsidRPr="001156DB">
        <w:rPr>
          <w:sz w:val="22"/>
          <w:szCs w:val="22"/>
        </w:rPr>
        <w:t xml:space="preserve"> — </w:t>
      </w:r>
      <w:r w:rsidRPr="001156DB">
        <w:rPr>
          <w:sz w:val="22"/>
          <w:szCs w:val="22"/>
        </w:rPr>
        <w:t>2, Краснодаре</w:t>
      </w:r>
      <w:r w:rsidR="00A87C02" w:rsidRPr="001156DB">
        <w:rPr>
          <w:sz w:val="22"/>
          <w:szCs w:val="22"/>
        </w:rPr>
        <w:t xml:space="preserve"> — </w:t>
      </w:r>
      <w:r w:rsidRPr="001156DB">
        <w:rPr>
          <w:sz w:val="22"/>
          <w:szCs w:val="22"/>
        </w:rPr>
        <w:t>2, Тосно</w:t>
      </w:r>
      <w:r w:rsidR="00A87C02" w:rsidRPr="001156DB">
        <w:rPr>
          <w:sz w:val="22"/>
          <w:szCs w:val="22"/>
        </w:rPr>
        <w:t xml:space="preserve"> — </w:t>
      </w:r>
      <w:r w:rsidRPr="001156DB">
        <w:rPr>
          <w:sz w:val="22"/>
          <w:szCs w:val="22"/>
        </w:rPr>
        <w:t>1, Иваново</w:t>
      </w:r>
      <w:r w:rsidR="00A87C02" w:rsidRPr="001156DB">
        <w:rPr>
          <w:sz w:val="22"/>
          <w:szCs w:val="22"/>
        </w:rPr>
        <w:t xml:space="preserve"> — </w:t>
      </w:r>
      <w:r w:rsidRPr="001156DB">
        <w:rPr>
          <w:sz w:val="22"/>
          <w:szCs w:val="22"/>
        </w:rPr>
        <w:t>1, Красноярске</w:t>
      </w:r>
      <w:r w:rsidR="00A87C02" w:rsidRPr="001156DB">
        <w:rPr>
          <w:sz w:val="22"/>
          <w:szCs w:val="22"/>
        </w:rPr>
        <w:t xml:space="preserve"> — </w:t>
      </w:r>
      <w:r w:rsidRPr="001156DB">
        <w:rPr>
          <w:sz w:val="22"/>
          <w:szCs w:val="22"/>
        </w:rPr>
        <w:t>1, Курск</w:t>
      </w:r>
      <w:r w:rsidR="00A87C02" w:rsidRPr="001156DB">
        <w:rPr>
          <w:sz w:val="22"/>
          <w:szCs w:val="22"/>
        </w:rPr>
        <w:t xml:space="preserve"> — </w:t>
      </w:r>
      <w:r w:rsidRPr="001156DB">
        <w:rPr>
          <w:sz w:val="22"/>
          <w:szCs w:val="22"/>
        </w:rPr>
        <w:t>1, Московской области (г. Серпухов)</w:t>
      </w:r>
      <w:r w:rsidR="00A87C02" w:rsidRPr="001156DB">
        <w:rPr>
          <w:sz w:val="22"/>
          <w:szCs w:val="22"/>
        </w:rPr>
        <w:t xml:space="preserve"> — </w:t>
      </w:r>
      <w:r w:rsidRPr="001156DB">
        <w:rPr>
          <w:sz w:val="22"/>
          <w:szCs w:val="22"/>
        </w:rPr>
        <w:t>1, Новгороде</w:t>
      </w:r>
      <w:r w:rsidR="00A87C02" w:rsidRPr="001156DB">
        <w:rPr>
          <w:sz w:val="22"/>
          <w:szCs w:val="22"/>
        </w:rPr>
        <w:t xml:space="preserve"> — </w:t>
      </w:r>
      <w:r w:rsidRPr="001156DB">
        <w:rPr>
          <w:sz w:val="22"/>
          <w:szCs w:val="22"/>
        </w:rPr>
        <w:t>1, Омске</w:t>
      </w:r>
      <w:r w:rsidR="00A87C02" w:rsidRPr="001156DB">
        <w:rPr>
          <w:sz w:val="22"/>
          <w:szCs w:val="22"/>
        </w:rPr>
        <w:t xml:space="preserve"> — </w:t>
      </w:r>
      <w:r w:rsidRPr="001156DB">
        <w:rPr>
          <w:sz w:val="22"/>
          <w:szCs w:val="22"/>
        </w:rPr>
        <w:t>1, Перми</w:t>
      </w:r>
      <w:r w:rsidR="00A87C02" w:rsidRPr="001156DB">
        <w:rPr>
          <w:sz w:val="22"/>
          <w:szCs w:val="22"/>
        </w:rPr>
        <w:t xml:space="preserve"> — </w:t>
      </w:r>
      <w:r w:rsidRPr="001156DB">
        <w:rPr>
          <w:sz w:val="22"/>
          <w:szCs w:val="22"/>
        </w:rPr>
        <w:t>1, Рязани</w:t>
      </w:r>
      <w:r w:rsidR="00A87C02" w:rsidRPr="001156DB">
        <w:rPr>
          <w:sz w:val="22"/>
          <w:szCs w:val="22"/>
        </w:rPr>
        <w:t xml:space="preserve"> — </w:t>
      </w:r>
      <w:r w:rsidRPr="001156DB">
        <w:rPr>
          <w:sz w:val="22"/>
          <w:szCs w:val="22"/>
        </w:rPr>
        <w:t>1, Самаре</w:t>
      </w:r>
      <w:r w:rsidR="00A87C02" w:rsidRPr="001156DB">
        <w:rPr>
          <w:sz w:val="22"/>
          <w:szCs w:val="22"/>
        </w:rPr>
        <w:t xml:space="preserve"> — </w:t>
      </w:r>
      <w:r w:rsidRPr="001156DB">
        <w:rPr>
          <w:sz w:val="22"/>
          <w:szCs w:val="22"/>
        </w:rPr>
        <w:t>1, Саратове</w:t>
      </w:r>
      <w:r w:rsidR="00A87C02" w:rsidRPr="001156DB">
        <w:rPr>
          <w:sz w:val="22"/>
          <w:szCs w:val="22"/>
        </w:rPr>
        <w:t xml:space="preserve"> — </w:t>
      </w:r>
      <w:r w:rsidRPr="001156DB">
        <w:rPr>
          <w:sz w:val="22"/>
          <w:szCs w:val="22"/>
        </w:rPr>
        <w:t>1, Томске</w:t>
      </w:r>
      <w:r w:rsidR="00A87C02" w:rsidRPr="001156DB">
        <w:rPr>
          <w:sz w:val="22"/>
          <w:szCs w:val="22"/>
        </w:rPr>
        <w:t xml:space="preserve"> — </w:t>
      </w:r>
      <w:r w:rsidRPr="001156DB">
        <w:rPr>
          <w:sz w:val="22"/>
          <w:szCs w:val="22"/>
        </w:rPr>
        <w:t>1, Челябинске</w:t>
      </w:r>
      <w:r w:rsidR="00A87C02" w:rsidRPr="001156DB">
        <w:rPr>
          <w:sz w:val="22"/>
          <w:szCs w:val="22"/>
        </w:rPr>
        <w:t xml:space="preserve"> — </w:t>
      </w:r>
      <w:r w:rsidRPr="001156DB">
        <w:rPr>
          <w:sz w:val="22"/>
          <w:szCs w:val="22"/>
        </w:rPr>
        <w:t>1</w:t>
      </w:r>
      <w:r w:rsidRPr="001156DB">
        <w:rPr>
          <w:rStyle w:val="ab"/>
          <w:sz w:val="22"/>
          <w:szCs w:val="22"/>
        </w:rPr>
        <w:footnoteReference w:id="255"/>
      </w:r>
      <w:r w:rsidRPr="001156DB">
        <w:rPr>
          <w:sz w:val="22"/>
          <w:szCs w:val="22"/>
        </w:rPr>
        <w:t>.</w:t>
      </w:r>
    </w:p>
    <w:p w:rsidR="00064412" w:rsidRPr="001156DB" w:rsidRDefault="00064412" w:rsidP="00EE1F9C">
      <w:pPr>
        <w:ind w:firstLine="567"/>
        <w:rPr>
          <w:sz w:val="22"/>
          <w:szCs w:val="22"/>
        </w:rPr>
      </w:pPr>
      <w:r w:rsidRPr="001156DB">
        <w:rPr>
          <w:sz w:val="22"/>
          <w:szCs w:val="22"/>
        </w:rPr>
        <w:t>Т.</w:t>
      </w:r>
      <w:r w:rsidR="00B8058F">
        <w:rPr>
          <w:sz w:val="22"/>
          <w:szCs w:val="22"/>
        </w:rPr>
        <w:t> </w:t>
      </w:r>
      <w:r w:rsidRPr="001156DB">
        <w:rPr>
          <w:sz w:val="22"/>
          <w:szCs w:val="22"/>
        </w:rPr>
        <w:t>В Ускова и Т.</w:t>
      </w:r>
      <w:r w:rsidR="00B8058F">
        <w:rPr>
          <w:sz w:val="22"/>
          <w:szCs w:val="22"/>
        </w:rPr>
        <w:t> </w:t>
      </w:r>
      <w:r w:rsidRPr="001156DB">
        <w:rPr>
          <w:sz w:val="22"/>
          <w:szCs w:val="22"/>
        </w:rPr>
        <w:t>М. Бендак писали, что на первоначальном этапе роль правозащитных организаций заключается в оказании воздействие на общество с целью донесения до людей, что ситуация с правами осужд</w:t>
      </w:r>
      <w:r w:rsidR="00F16133">
        <w:rPr>
          <w:sz w:val="22"/>
          <w:szCs w:val="22"/>
        </w:rPr>
        <w:t>е</w:t>
      </w:r>
      <w:r w:rsidRPr="001156DB">
        <w:rPr>
          <w:sz w:val="22"/>
          <w:szCs w:val="22"/>
        </w:rPr>
        <w:t>нных и лиц, заключ</w:t>
      </w:r>
      <w:r w:rsidR="00F16133">
        <w:rPr>
          <w:sz w:val="22"/>
          <w:szCs w:val="22"/>
        </w:rPr>
        <w:t>е</w:t>
      </w:r>
      <w:r w:rsidRPr="001156DB">
        <w:rPr>
          <w:sz w:val="22"/>
          <w:szCs w:val="22"/>
        </w:rPr>
        <w:t>нных под стражу</w:t>
      </w:r>
      <w:r w:rsidR="00A87C02" w:rsidRPr="001156DB">
        <w:rPr>
          <w:sz w:val="22"/>
          <w:szCs w:val="22"/>
        </w:rPr>
        <w:t xml:space="preserve"> — </w:t>
      </w:r>
      <w:r w:rsidRPr="001156DB">
        <w:rPr>
          <w:sz w:val="22"/>
          <w:szCs w:val="22"/>
        </w:rPr>
        <w:t>проблема всего общ</w:t>
      </w:r>
      <w:r w:rsidRPr="001156DB">
        <w:rPr>
          <w:sz w:val="22"/>
          <w:szCs w:val="22"/>
        </w:rPr>
        <w:t>е</w:t>
      </w:r>
      <w:r w:rsidRPr="001156DB">
        <w:rPr>
          <w:sz w:val="22"/>
          <w:szCs w:val="22"/>
        </w:rPr>
        <w:t>ства</w:t>
      </w:r>
      <w:r w:rsidRPr="001156DB">
        <w:rPr>
          <w:rStyle w:val="ab"/>
          <w:sz w:val="22"/>
          <w:szCs w:val="22"/>
        </w:rPr>
        <w:footnoteReference w:id="256"/>
      </w:r>
      <w:r w:rsidRPr="001156DB">
        <w:rPr>
          <w:sz w:val="22"/>
          <w:szCs w:val="22"/>
        </w:rPr>
        <w:t xml:space="preserve">. </w:t>
      </w:r>
    </w:p>
    <w:p w:rsidR="00064412" w:rsidRPr="001156DB" w:rsidRDefault="00064412" w:rsidP="00EE1F9C">
      <w:pPr>
        <w:ind w:firstLine="567"/>
        <w:rPr>
          <w:sz w:val="22"/>
          <w:szCs w:val="22"/>
        </w:rPr>
      </w:pPr>
      <w:r w:rsidRPr="001156DB">
        <w:rPr>
          <w:sz w:val="22"/>
          <w:szCs w:val="22"/>
        </w:rPr>
        <w:t>Также со стороны правозащитных организаций исходят инициативы с проектами норм</w:t>
      </w:r>
      <w:r w:rsidRPr="001156DB">
        <w:rPr>
          <w:sz w:val="22"/>
          <w:szCs w:val="22"/>
        </w:rPr>
        <w:t>а</w:t>
      </w:r>
      <w:r w:rsidRPr="001156DB">
        <w:rPr>
          <w:sz w:val="22"/>
          <w:szCs w:val="22"/>
        </w:rPr>
        <w:t>тивных актов, поступают различные предложения по принятию законов. Всего за 2016 г. в Фонд в защиту заключ</w:t>
      </w:r>
      <w:r w:rsidR="00F16133">
        <w:rPr>
          <w:sz w:val="22"/>
          <w:szCs w:val="22"/>
        </w:rPr>
        <w:t>е</w:t>
      </w:r>
      <w:r w:rsidRPr="001156DB">
        <w:rPr>
          <w:sz w:val="22"/>
          <w:szCs w:val="22"/>
        </w:rPr>
        <w:t>нных поступило 1607 обращений от осужд</w:t>
      </w:r>
      <w:r w:rsidR="00F16133">
        <w:rPr>
          <w:sz w:val="22"/>
          <w:szCs w:val="22"/>
        </w:rPr>
        <w:t>е</w:t>
      </w:r>
      <w:r w:rsidRPr="001156DB">
        <w:rPr>
          <w:sz w:val="22"/>
          <w:szCs w:val="22"/>
        </w:rPr>
        <w:t xml:space="preserve">нных и их родственников из 73 субъектов РФ. Наибольшее количество обращений поступило из Красноярского края (111), Пермского края (96), Кировской области (79). По результатам рассмотрения обращений были приняты решения: </w:t>
      </w:r>
    </w:p>
    <w:p w:rsidR="00064412" w:rsidRPr="00B8058F" w:rsidRDefault="00064412" w:rsidP="00D111F5">
      <w:pPr>
        <w:pStyle w:val="a8"/>
        <w:numPr>
          <w:ilvl w:val="0"/>
          <w:numId w:val="103"/>
        </w:numPr>
        <w:tabs>
          <w:tab w:val="left" w:pos="851"/>
        </w:tabs>
        <w:ind w:left="0" w:firstLine="567"/>
        <w:rPr>
          <w:sz w:val="22"/>
          <w:szCs w:val="22"/>
        </w:rPr>
      </w:pPr>
      <w:r w:rsidRPr="00B8058F">
        <w:rPr>
          <w:sz w:val="22"/>
          <w:szCs w:val="22"/>
        </w:rPr>
        <w:t xml:space="preserve">по 841 обращению были даны письменные и устные юридические консультации; </w:t>
      </w:r>
    </w:p>
    <w:p w:rsidR="00064412" w:rsidRPr="00B8058F" w:rsidRDefault="00064412" w:rsidP="00D111F5">
      <w:pPr>
        <w:pStyle w:val="a8"/>
        <w:numPr>
          <w:ilvl w:val="0"/>
          <w:numId w:val="103"/>
        </w:numPr>
        <w:tabs>
          <w:tab w:val="left" w:pos="851"/>
        </w:tabs>
        <w:ind w:left="0" w:firstLine="567"/>
        <w:rPr>
          <w:sz w:val="22"/>
          <w:szCs w:val="22"/>
        </w:rPr>
      </w:pPr>
      <w:r w:rsidRPr="00B8058F">
        <w:rPr>
          <w:sz w:val="22"/>
          <w:szCs w:val="22"/>
        </w:rPr>
        <w:t>по 492 обращениям была оказана материальная помощь, в виде направления закл</w:t>
      </w:r>
      <w:r w:rsidRPr="00B8058F">
        <w:rPr>
          <w:sz w:val="22"/>
          <w:szCs w:val="22"/>
        </w:rPr>
        <w:t>ю</w:t>
      </w:r>
      <w:r w:rsidRPr="00B8058F">
        <w:rPr>
          <w:sz w:val="22"/>
          <w:szCs w:val="22"/>
        </w:rPr>
        <w:t>ченным правовой литературы, книг</w:t>
      </w:r>
      <w:r w:rsidRPr="001156DB">
        <w:rPr>
          <w:rStyle w:val="ab"/>
          <w:sz w:val="22"/>
          <w:szCs w:val="22"/>
        </w:rPr>
        <w:footnoteReference w:id="257"/>
      </w:r>
      <w:r w:rsidRPr="00B8058F">
        <w:rPr>
          <w:sz w:val="22"/>
          <w:szCs w:val="22"/>
        </w:rPr>
        <w:t xml:space="preserve">. </w:t>
      </w:r>
    </w:p>
    <w:p w:rsidR="00064412" w:rsidRPr="001156DB" w:rsidRDefault="00064412" w:rsidP="00EE1F9C">
      <w:pPr>
        <w:ind w:firstLine="567"/>
        <w:rPr>
          <w:sz w:val="22"/>
          <w:szCs w:val="22"/>
        </w:rPr>
      </w:pPr>
      <w:r w:rsidRPr="001156DB">
        <w:rPr>
          <w:sz w:val="22"/>
          <w:szCs w:val="22"/>
        </w:rPr>
        <w:t>Таким образом, в настоящее время проблема реализации осужд</w:t>
      </w:r>
      <w:r w:rsidR="00F16133">
        <w:rPr>
          <w:sz w:val="22"/>
          <w:szCs w:val="22"/>
        </w:rPr>
        <w:t>е</w:t>
      </w:r>
      <w:r w:rsidRPr="001156DB">
        <w:rPr>
          <w:sz w:val="22"/>
          <w:szCs w:val="22"/>
        </w:rPr>
        <w:t>нными гражданских прав и их защиты является очень важной. В связи с этим по результатам исследования нами предл</w:t>
      </w:r>
      <w:r w:rsidRPr="001156DB">
        <w:rPr>
          <w:sz w:val="22"/>
          <w:szCs w:val="22"/>
        </w:rPr>
        <w:t>о</w:t>
      </w:r>
      <w:r w:rsidRPr="001156DB">
        <w:rPr>
          <w:sz w:val="22"/>
          <w:szCs w:val="22"/>
        </w:rPr>
        <w:t xml:space="preserve">жено внесение нескольких изменений и дополнений в законодательство РФ. </w:t>
      </w:r>
    </w:p>
    <w:p w:rsidR="00064412" w:rsidRPr="001156DB" w:rsidRDefault="00064412" w:rsidP="00EE1F9C">
      <w:pPr>
        <w:ind w:firstLine="567"/>
        <w:rPr>
          <w:sz w:val="22"/>
          <w:szCs w:val="22"/>
        </w:rPr>
      </w:pPr>
      <w:r w:rsidRPr="001156DB">
        <w:rPr>
          <w:sz w:val="22"/>
          <w:szCs w:val="22"/>
        </w:rPr>
        <w:t xml:space="preserve">Во-первых, предлагаем законодательно закрепить понятие защиты гражданских прав и понимать под ней возможность принудить правонарушителя восстановить нарушенные права посредством обращения в суд, в административном порядке, а также самостоятельно </w:t>
      </w:r>
      <w:r w:rsidR="00B8058F">
        <w:rPr>
          <w:sz w:val="22"/>
          <w:szCs w:val="22"/>
        </w:rPr>
        <w:br/>
      </w:r>
      <w:r w:rsidRPr="001156DB">
        <w:rPr>
          <w:sz w:val="22"/>
          <w:szCs w:val="22"/>
        </w:rPr>
        <w:t>субъектом.</w:t>
      </w:r>
    </w:p>
    <w:p w:rsidR="00064412" w:rsidRPr="001156DB" w:rsidRDefault="00064412" w:rsidP="00EE1F9C">
      <w:pPr>
        <w:pStyle w:val="a8"/>
        <w:ind w:left="0" w:firstLine="567"/>
        <w:jc w:val="both"/>
        <w:rPr>
          <w:sz w:val="22"/>
          <w:szCs w:val="22"/>
        </w:rPr>
      </w:pPr>
      <w:r w:rsidRPr="001156DB">
        <w:rPr>
          <w:sz w:val="22"/>
          <w:szCs w:val="22"/>
        </w:rPr>
        <w:lastRenderedPageBreak/>
        <w:t>Во-вторых, необходимо закрепить принцип обязательного информирования осужд</w:t>
      </w:r>
      <w:r w:rsidR="00F16133">
        <w:rPr>
          <w:sz w:val="22"/>
          <w:szCs w:val="22"/>
        </w:rPr>
        <w:t>е</w:t>
      </w:r>
      <w:r w:rsidRPr="001156DB">
        <w:rPr>
          <w:sz w:val="22"/>
          <w:szCs w:val="22"/>
        </w:rPr>
        <w:t>нных, а также обязательный уч</w:t>
      </w:r>
      <w:r w:rsidR="00F16133">
        <w:rPr>
          <w:sz w:val="22"/>
          <w:szCs w:val="22"/>
        </w:rPr>
        <w:t>е</w:t>
      </w:r>
      <w:r w:rsidRPr="001156DB">
        <w:rPr>
          <w:sz w:val="22"/>
          <w:szCs w:val="22"/>
        </w:rPr>
        <w:t>т трудового стажа осужд</w:t>
      </w:r>
      <w:r w:rsidR="00F16133">
        <w:rPr>
          <w:sz w:val="22"/>
          <w:szCs w:val="22"/>
        </w:rPr>
        <w:t>е</w:t>
      </w:r>
      <w:r w:rsidRPr="001156DB">
        <w:rPr>
          <w:sz w:val="22"/>
          <w:szCs w:val="22"/>
        </w:rPr>
        <w:t>нных за период отбывания наказания и, с</w:t>
      </w:r>
      <w:r w:rsidRPr="001156DB">
        <w:rPr>
          <w:sz w:val="22"/>
          <w:szCs w:val="22"/>
        </w:rPr>
        <w:t>о</w:t>
      </w:r>
      <w:r w:rsidRPr="001156DB">
        <w:rPr>
          <w:sz w:val="22"/>
          <w:szCs w:val="22"/>
        </w:rPr>
        <w:t>ответственно, выдачу справок о трудовом стаже, полученном в ИУ</w:t>
      </w:r>
      <w:r w:rsidR="00DE11AE">
        <w:rPr>
          <w:sz w:val="22"/>
          <w:szCs w:val="22"/>
        </w:rPr>
        <w:t>,</w:t>
      </w:r>
      <w:r w:rsidRPr="001156DB">
        <w:rPr>
          <w:sz w:val="22"/>
          <w:szCs w:val="22"/>
        </w:rPr>
        <w:t xml:space="preserve"> в УИК РФ. </w:t>
      </w:r>
    </w:p>
    <w:p w:rsidR="00064412" w:rsidRPr="00072E71" w:rsidRDefault="00072E71" w:rsidP="00072E71">
      <w:pPr>
        <w:pStyle w:val="ac"/>
        <w:rPr>
          <w:rStyle w:val="ab"/>
          <w:vertAlign w:val="baseline"/>
        </w:rPr>
      </w:pPr>
      <w:r w:rsidRPr="00072E71">
        <w:rPr>
          <w:rStyle w:val="ab"/>
          <w:vertAlign w:val="baseline"/>
        </w:rPr>
        <w:t>Литература</w:t>
      </w:r>
    </w:p>
    <w:p w:rsidR="00064412" w:rsidRPr="001156DB" w:rsidRDefault="00064412" w:rsidP="00D111F5">
      <w:pPr>
        <w:pStyle w:val="a8"/>
        <w:numPr>
          <w:ilvl w:val="0"/>
          <w:numId w:val="37"/>
        </w:numPr>
        <w:autoSpaceDE/>
        <w:autoSpaceDN/>
        <w:adjustRightInd/>
        <w:ind w:left="426" w:hanging="426"/>
        <w:jc w:val="both"/>
        <w:rPr>
          <w:sz w:val="22"/>
          <w:szCs w:val="22"/>
        </w:rPr>
      </w:pPr>
      <w:r w:rsidRPr="001156DB">
        <w:rPr>
          <w:sz w:val="22"/>
          <w:szCs w:val="22"/>
        </w:rPr>
        <w:t>Емельянова</w:t>
      </w:r>
      <w:r w:rsidR="00B8058F">
        <w:rPr>
          <w:sz w:val="22"/>
          <w:szCs w:val="22"/>
        </w:rPr>
        <w:t>,</w:t>
      </w:r>
      <w:r w:rsidRPr="001156DB">
        <w:rPr>
          <w:sz w:val="22"/>
          <w:szCs w:val="22"/>
        </w:rPr>
        <w:t> Е.</w:t>
      </w:r>
      <w:r w:rsidR="00B8058F">
        <w:rPr>
          <w:sz w:val="22"/>
          <w:szCs w:val="22"/>
        </w:rPr>
        <w:t xml:space="preserve"> </w:t>
      </w:r>
      <w:r w:rsidRPr="001156DB">
        <w:rPr>
          <w:sz w:val="22"/>
          <w:szCs w:val="22"/>
        </w:rPr>
        <w:t>В. Особенности правового регулирования общественных отношений в о</w:t>
      </w:r>
      <w:r w:rsidRPr="001156DB">
        <w:rPr>
          <w:sz w:val="22"/>
          <w:szCs w:val="22"/>
        </w:rPr>
        <w:t>б</w:t>
      </w:r>
      <w:r w:rsidRPr="001156DB">
        <w:rPr>
          <w:sz w:val="22"/>
          <w:szCs w:val="22"/>
        </w:rPr>
        <w:t>ласти труда осужд</w:t>
      </w:r>
      <w:r w:rsidR="00F16133">
        <w:rPr>
          <w:sz w:val="22"/>
          <w:szCs w:val="22"/>
        </w:rPr>
        <w:t>е</w:t>
      </w:r>
      <w:r w:rsidRPr="001156DB">
        <w:rPr>
          <w:sz w:val="22"/>
          <w:szCs w:val="22"/>
        </w:rPr>
        <w:t>нных к лишению свободы // Общество и право.</w:t>
      </w:r>
      <w:r w:rsidR="00A87C02" w:rsidRPr="001156DB">
        <w:rPr>
          <w:sz w:val="22"/>
          <w:szCs w:val="22"/>
        </w:rPr>
        <w:t xml:space="preserve"> — </w:t>
      </w:r>
      <w:r w:rsidRPr="001156DB">
        <w:rPr>
          <w:sz w:val="22"/>
          <w:szCs w:val="22"/>
        </w:rPr>
        <w:t>2009.</w:t>
      </w:r>
      <w:r w:rsidR="00A87C02" w:rsidRPr="001156DB">
        <w:rPr>
          <w:sz w:val="22"/>
          <w:szCs w:val="22"/>
        </w:rPr>
        <w:t xml:space="preserve"> — </w:t>
      </w:r>
      <w:r w:rsidRPr="001156DB">
        <w:rPr>
          <w:sz w:val="22"/>
          <w:szCs w:val="22"/>
        </w:rPr>
        <w:t>№ 5.</w:t>
      </w:r>
      <w:r w:rsidR="00A87C02" w:rsidRPr="001156DB">
        <w:rPr>
          <w:sz w:val="22"/>
          <w:szCs w:val="22"/>
        </w:rPr>
        <w:t xml:space="preserve"> </w:t>
      </w:r>
    </w:p>
    <w:p w:rsidR="00064412" w:rsidRPr="001156DB" w:rsidRDefault="00064412" w:rsidP="00D111F5">
      <w:pPr>
        <w:pStyle w:val="a8"/>
        <w:numPr>
          <w:ilvl w:val="0"/>
          <w:numId w:val="37"/>
        </w:numPr>
        <w:autoSpaceDE/>
        <w:autoSpaceDN/>
        <w:adjustRightInd/>
        <w:ind w:left="426" w:hanging="426"/>
        <w:jc w:val="both"/>
        <w:rPr>
          <w:sz w:val="22"/>
          <w:szCs w:val="22"/>
        </w:rPr>
      </w:pPr>
      <w:r w:rsidRPr="001156DB">
        <w:rPr>
          <w:sz w:val="22"/>
          <w:szCs w:val="22"/>
        </w:rPr>
        <w:t>Заборовская</w:t>
      </w:r>
      <w:r w:rsidR="00B8058F">
        <w:rPr>
          <w:sz w:val="22"/>
          <w:szCs w:val="22"/>
        </w:rPr>
        <w:t>,</w:t>
      </w:r>
      <w:r w:rsidRPr="001156DB">
        <w:rPr>
          <w:sz w:val="22"/>
          <w:szCs w:val="22"/>
        </w:rPr>
        <w:t xml:space="preserve"> Ю.</w:t>
      </w:r>
      <w:r w:rsidR="00B8058F">
        <w:rPr>
          <w:sz w:val="22"/>
          <w:szCs w:val="22"/>
        </w:rPr>
        <w:t xml:space="preserve"> </w:t>
      </w:r>
      <w:r w:rsidRPr="001156DB">
        <w:rPr>
          <w:sz w:val="22"/>
          <w:szCs w:val="22"/>
        </w:rPr>
        <w:t>М. Запрет «унижающего достоинство обращения»: международные ста</w:t>
      </w:r>
      <w:r w:rsidRPr="001156DB">
        <w:rPr>
          <w:sz w:val="22"/>
          <w:szCs w:val="22"/>
        </w:rPr>
        <w:t>н</w:t>
      </w:r>
      <w:r w:rsidRPr="001156DB">
        <w:rPr>
          <w:sz w:val="22"/>
          <w:szCs w:val="22"/>
        </w:rPr>
        <w:t>дарты и практика Европейского суда по правам человека в отношении осужденных инв</w:t>
      </w:r>
      <w:r w:rsidRPr="001156DB">
        <w:rPr>
          <w:sz w:val="22"/>
          <w:szCs w:val="22"/>
        </w:rPr>
        <w:t>а</w:t>
      </w:r>
      <w:r w:rsidRPr="001156DB">
        <w:rPr>
          <w:sz w:val="22"/>
          <w:szCs w:val="22"/>
        </w:rPr>
        <w:t>лидов // Международное публичное и частное право.</w:t>
      </w:r>
      <w:r w:rsidR="00A87C02" w:rsidRPr="001156DB">
        <w:rPr>
          <w:sz w:val="22"/>
          <w:szCs w:val="22"/>
        </w:rPr>
        <w:t xml:space="preserve"> — </w:t>
      </w:r>
      <w:r w:rsidRPr="001156DB">
        <w:rPr>
          <w:sz w:val="22"/>
          <w:szCs w:val="22"/>
        </w:rPr>
        <w:t>2018.</w:t>
      </w:r>
      <w:r w:rsidR="00B8058F">
        <w:rPr>
          <w:sz w:val="22"/>
          <w:szCs w:val="22"/>
        </w:rPr>
        <w:t xml:space="preserve"> </w:t>
      </w:r>
      <w:r w:rsidR="00B8058F" w:rsidRPr="001156DB">
        <w:rPr>
          <w:sz w:val="22"/>
          <w:szCs w:val="22"/>
        </w:rPr>
        <w:t xml:space="preserve">— </w:t>
      </w:r>
      <w:r w:rsidRPr="001156DB">
        <w:rPr>
          <w:sz w:val="22"/>
          <w:szCs w:val="22"/>
        </w:rPr>
        <w:t xml:space="preserve">№ 3. </w:t>
      </w:r>
    </w:p>
    <w:p w:rsidR="00064412" w:rsidRPr="001156DB" w:rsidRDefault="00064412" w:rsidP="00D111F5">
      <w:pPr>
        <w:pStyle w:val="a8"/>
        <w:numPr>
          <w:ilvl w:val="0"/>
          <w:numId w:val="37"/>
        </w:numPr>
        <w:autoSpaceDE/>
        <w:autoSpaceDN/>
        <w:adjustRightInd/>
        <w:ind w:left="426" w:hanging="426"/>
        <w:jc w:val="both"/>
        <w:rPr>
          <w:sz w:val="22"/>
          <w:szCs w:val="22"/>
        </w:rPr>
      </w:pPr>
      <w:r w:rsidRPr="001156DB">
        <w:rPr>
          <w:sz w:val="22"/>
          <w:szCs w:val="22"/>
        </w:rPr>
        <w:t>Заборовская</w:t>
      </w:r>
      <w:r w:rsidR="00B8058F">
        <w:rPr>
          <w:sz w:val="22"/>
          <w:szCs w:val="22"/>
        </w:rPr>
        <w:t>,</w:t>
      </w:r>
      <w:r w:rsidRPr="001156DB">
        <w:rPr>
          <w:sz w:val="22"/>
          <w:szCs w:val="22"/>
        </w:rPr>
        <w:t xml:space="preserve"> Ю.</w:t>
      </w:r>
      <w:r w:rsidR="00B8058F">
        <w:rPr>
          <w:sz w:val="22"/>
          <w:szCs w:val="22"/>
        </w:rPr>
        <w:t xml:space="preserve"> </w:t>
      </w:r>
      <w:r w:rsidRPr="001156DB">
        <w:rPr>
          <w:sz w:val="22"/>
          <w:szCs w:val="22"/>
        </w:rPr>
        <w:t xml:space="preserve">М. Отдельные аспекты соотношения понятий «безопасность», «угроза безопасности» и «источник повышенной опасности» (на примере уголовно-исполнительной системы) // </w:t>
      </w:r>
      <w:r w:rsidR="00B8058F">
        <w:rPr>
          <w:sz w:val="22"/>
          <w:szCs w:val="22"/>
        </w:rPr>
        <w:t>Вестник Кузбасского института</w:t>
      </w:r>
      <w:r w:rsidR="00B8058F" w:rsidRPr="00B8058F">
        <w:rPr>
          <w:sz w:val="22"/>
          <w:szCs w:val="22"/>
        </w:rPr>
        <w:t>. —</w:t>
      </w:r>
      <w:r w:rsidRPr="001156DB">
        <w:rPr>
          <w:sz w:val="22"/>
          <w:szCs w:val="22"/>
        </w:rPr>
        <w:t xml:space="preserve"> 2015. </w:t>
      </w:r>
      <w:r w:rsidR="00B8058F" w:rsidRPr="00B8058F">
        <w:rPr>
          <w:sz w:val="22"/>
          <w:szCs w:val="22"/>
        </w:rPr>
        <w:t>—</w:t>
      </w:r>
      <w:r w:rsidR="00B8058F" w:rsidRPr="001156DB">
        <w:rPr>
          <w:sz w:val="22"/>
          <w:szCs w:val="22"/>
        </w:rPr>
        <w:t xml:space="preserve"> </w:t>
      </w:r>
      <w:r w:rsidRPr="001156DB">
        <w:rPr>
          <w:sz w:val="22"/>
          <w:szCs w:val="22"/>
        </w:rPr>
        <w:t xml:space="preserve">№ 4 (25). </w:t>
      </w:r>
    </w:p>
    <w:p w:rsidR="00064412" w:rsidRPr="001156DB" w:rsidRDefault="00064412" w:rsidP="00D111F5">
      <w:pPr>
        <w:pStyle w:val="a8"/>
        <w:numPr>
          <w:ilvl w:val="0"/>
          <w:numId w:val="37"/>
        </w:numPr>
        <w:autoSpaceDE/>
        <w:autoSpaceDN/>
        <w:adjustRightInd/>
        <w:ind w:left="426" w:hanging="426"/>
        <w:jc w:val="both"/>
        <w:rPr>
          <w:sz w:val="22"/>
          <w:szCs w:val="22"/>
        </w:rPr>
      </w:pPr>
      <w:r w:rsidRPr="001156DB">
        <w:rPr>
          <w:sz w:val="22"/>
          <w:szCs w:val="22"/>
        </w:rPr>
        <w:t>Заборовская</w:t>
      </w:r>
      <w:r w:rsidR="00B8058F">
        <w:rPr>
          <w:sz w:val="22"/>
          <w:szCs w:val="22"/>
        </w:rPr>
        <w:t>,</w:t>
      </w:r>
      <w:r w:rsidRPr="001156DB">
        <w:rPr>
          <w:sz w:val="22"/>
          <w:szCs w:val="22"/>
        </w:rPr>
        <w:t xml:space="preserve"> Ю.</w:t>
      </w:r>
      <w:r w:rsidR="00B8058F">
        <w:rPr>
          <w:sz w:val="22"/>
          <w:szCs w:val="22"/>
        </w:rPr>
        <w:t xml:space="preserve"> </w:t>
      </w:r>
      <w:r w:rsidRPr="001156DB">
        <w:rPr>
          <w:sz w:val="22"/>
          <w:szCs w:val="22"/>
        </w:rPr>
        <w:t>М., Шестакова</w:t>
      </w:r>
      <w:r w:rsidR="00B8058F">
        <w:rPr>
          <w:sz w:val="22"/>
          <w:szCs w:val="22"/>
        </w:rPr>
        <w:t>,</w:t>
      </w:r>
      <w:r w:rsidRPr="001156DB">
        <w:rPr>
          <w:sz w:val="22"/>
          <w:szCs w:val="22"/>
        </w:rPr>
        <w:t xml:space="preserve"> Е.</w:t>
      </w:r>
      <w:r w:rsidR="00B8058F">
        <w:rPr>
          <w:sz w:val="22"/>
          <w:szCs w:val="22"/>
        </w:rPr>
        <w:t xml:space="preserve"> </w:t>
      </w:r>
      <w:r w:rsidRPr="001156DB">
        <w:rPr>
          <w:sz w:val="22"/>
          <w:szCs w:val="22"/>
        </w:rPr>
        <w:t>Г., Платонова</w:t>
      </w:r>
      <w:r w:rsidR="00B8058F">
        <w:rPr>
          <w:sz w:val="22"/>
          <w:szCs w:val="22"/>
        </w:rPr>
        <w:t>,</w:t>
      </w:r>
      <w:r w:rsidRPr="001156DB">
        <w:rPr>
          <w:sz w:val="22"/>
          <w:szCs w:val="22"/>
        </w:rPr>
        <w:t xml:space="preserve"> В.</w:t>
      </w:r>
      <w:r w:rsidR="00B8058F">
        <w:rPr>
          <w:sz w:val="22"/>
          <w:szCs w:val="22"/>
        </w:rPr>
        <w:t xml:space="preserve"> </w:t>
      </w:r>
      <w:r w:rsidRPr="001156DB">
        <w:rPr>
          <w:sz w:val="22"/>
          <w:szCs w:val="22"/>
        </w:rPr>
        <w:t>И. Основные направления деятельн</w:t>
      </w:r>
      <w:r w:rsidRPr="001156DB">
        <w:rPr>
          <w:sz w:val="22"/>
          <w:szCs w:val="22"/>
        </w:rPr>
        <w:t>о</w:t>
      </w:r>
      <w:r w:rsidRPr="001156DB">
        <w:rPr>
          <w:sz w:val="22"/>
          <w:szCs w:val="22"/>
        </w:rPr>
        <w:t>сти уголовно-исполнительной политики Республики Казахстан и Российской Федерации: сравнительный анализ // Уголовно-исполнительная система: педагогика, психология и пр</w:t>
      </w:r>
      <w:r w:rsidRPr="001156DB">
        <w:rPr>
          <w:sz w:val="22"/>
          <w:szCs w:val="22"/>
        </w:rPr>
        <w:t>а</w:t>
      </w:r>
      <w:r w:rsidRPr="001156DB">
        <w:rPr>
          <w:sz w:val="22"/>
          <w:szCs w:val="22"/>
        </w:rPr>
        <w:t>во</w:t>
      </w:r>
      <w:r w:rsidR="00B8058F">
        <w:rPr>
          <w:sz w:val="22"/>
          <w:szCs w:val="22"/>
        </w:rPr>
        <w:t xml:space="preserve"> : м</w:t>
      </w:r>
      <w:r w:rsidRPr="001156DB">
        <w:rPr>
          <w:sz w:val="22"/>
          <w:szCs w:val="22"/>
        </w:rPr>
        <w:t>атериалы Всероссийской научно-практической конференции</w:t>
      </w:r>
      <w:r w:rsidR="00B8058F" w:rsidRPr="00B8058F">
        <w:rPr>
          <w:sz w:val="22"/>
          <w:szCs w:val="22"/>
        </w:rPr>
        <w:t xml:space="preserve"> </w:t>
      </w:r>
      <w:r w:rsidR="00B8058F">
        <w:rPr>
          <w:sz w:val="22"/>
          <w:szCs w:val="22"/>
        </w:rPr>
        <w:t>/ п</w:t>
      </w:r>
      <w:r w:rsidR="00B8058F" w:rsidRPr="001156DB">
        <w:rPr>
          <w:sz w:val="22"/>
          <w:szCs w:val="22"/>
        </w:rPr>
        <w:t>од общ</w:t>
      </w:r>
      <w:r w:rsidR="00B8058F">
        <w:rPr>
          <w:sz w:val="22"/>
          <w:szCs w:val="22"/>
        </w:rPr>
        <w:t>.</w:t>
      </w:r>
      <w:r w:rsidR="00B8058F" w:rsidRPr="001156DB">
        <w:rPr>
          <w:sz w:val="22"/>
          <w:szCs w:val="22"/>
        </w:rPr>
        <w:t xml:space="preserve"> ред</w:t>
      </w:r>
      <w:r w:rsidR="00B8058F">
        <w:rPr>
          <w:sz w:val="22"/>
          <w:szCs w:val="22"/>
        </w:rPr>
        <w:t>.</w:t>
      </w:r>
      <w:r w:rsidR="00B8058F" w:rsidRPr="001156DB">
        <w:rPr>
          <w:sz w:val="22"/>
          <w:szCs w:val="22"/>
        </w:rPr>
        <w:t xml:space="preserve"> В.</w:t>
      </w:r>
      <w:r w:rsidR="00B8058F">
        <w:rPr>
          <w:sz w:val="22"/>
          <w:szCs w:val="22"/>
        </w:rPr>
        <w:t> А. </w:t>
      </w:r>
      <w:r w:rsidR="00B8058F" w:rsidRPr="001156DB">
        <w:rPr>
          <w:sz w:val="22"/>
          <w:szCs w:val="22"/>
        </w:rPr>
        <w:t>Ут</w:t>
      </w:r>
      <w:r w:rsidR="00B8058F">
        <w:rPr>
          <w:sz w:val="22"/>
          <w:szCs w:val="22"/>
        </w:rPr>
        <w:t>кина</w:t>
      </w:r>
      <w:r w:rsidR="00DE11AE">
        <w:rPr>
          <w:sz w:val="22"/>
          <w:szCs w:val="22"/>
        </w:rPr>
        <w:t>,</w:t>
      </w:r>
      <w:r w:rsidRPr="001156DB">
        <w:rPr>
          <w:sz w:val="22"/>
          <w:szCs w:val="22"/>
        </w:rPr>
        <w:t xml:space="preserve"> </w:t>
      </w:r>
      <w:r w:rsidR="00B8058F">
        <w:rPr>
          <w:sz w:val="22"/>
          <w:szCs w:val="22"/>
        </w:rPr>
        <w:t xml:space="preserve">2018. </w:t>
      </w:r>
    </w:p>
    <w:p w:rsidR="00064412" w:rsidRPr="00A61CD1" w:rsidRDefault="00064412" w:rsidP="00D111F5">
      <w:pPr>
        <w:pStyle w:val="a8"/>
        <w:numPr>
          <w:ilvl w:val="0"/>
          <w:numId w:val="37"/>
        </w:numPr>
        <w:autoSpaceDE/>
        <w:autoSpaceDN/>
        <w:adjustRightInd/>
        <w:ind w:left="426" w:hanging="426"/>
        <w:jc w:val="both"/>
        <w:rPr>
          <w:sz w:val="22"/>
          <w:szCs w:val="22"/>
        </w:rPr>
      </w:pPr>
      <w:r w:rsidRPr="00A61CD1">
        <w:rPr>
          <w:sz w:val="22"/>
          <w:szCs w:val="22"/>
        </w:rPr>
        <w:t>Ижбулатова</w:t>
      </w:r>
      <w:r w:rsidR="00B8058F" w:rsidRPr="00A61CD1">
        <w:rPr>
          <w:sz w:val="22"/>
          <w:szCs w:val="22"/>
        </w:rPr>
        <w:t>,</w:t>
      </w:r>
      <w:r w:rsidRPr="00A61CD1">
        <w:rPr>
          <w:sz w:val="22"/>
          <w:szCs w:val="22"/>
        </w:rPr>
        <w:t> А.</w:t>
      </w:r>
      <w:r w:rsidR="00B8058F" w:rsidRPr="00A61CD1">
        <w:rPr>
          <w:sz w:val="22"/>
          <w:szCs w:val="22"/>
        </w:rPr>
        <w:t xml:space="preserve"> </w:t>
      </w:r>
      <w:r w:rsidRPr="00A61CD1">
        <w:rPr>
          <w:sz w:val="22"/>
          <w:szCs w:val="22"/>
        </w:rPr>
        <w:t>А. Защита гражданских прав осужд</w:t>
      </w:r>
      <w:r w:rsidR="00F16133" w:rsidRPr="00A61CD1">
        <w:rPr>
          <w:sz w:val="22"/>
          <w:szCs w:val="22"/>
        </w:rPr>
        <w:t>е</w:t>
      </w:r>
      <w:r w:rsidRPr="00A61CD1">
        <w:rPr>
          <w:sz w:val="22"/>
          <w:szCs w:val="22"/>
        </w:rPr>
        <w:t>нных в России и в зарубежных стр</w:t>
      </w:r>
      <w:r w:rsidRPr="00A61CD1">
        <w:rPr>
          <w:sz w:val="22"/>
          <w:szCs w:val="22"/>
        </w:rPr>
        <w:t>а</w:t>
      </w:r>
      <w:r w:rsidRPr="00A61CD1">
        <w:rPr>
          <w:sz w:val="22"/>
          <w:szCs w:val="22"/>
        </w:rPr>
        <w:t>нах // Юридическая наука и практика.</w:t>
      </w:r>
      <w:r w:rsidR="00A87C02" w:rsidRPr="00A61CD1">
        <w:rPr>
          <w:sz w:val="22"/>
          <w:szCs w:val="22"/>
        </w:rPr>
        <w:t xml:space="preserve"> — </w:t>
      </w:r>
      <w:r w:rsidRPr="00A61CD1">
        <w:rPr>
          <w:sz w:val="22"/>
          <w:szCs w:val="22"/>
        </w:rPr>
        <w:t>2016.</w:t>
      </w:r>
      <w:r w:rsidR="00A87C02" w:rsidRPr="00A61CD1">
        <w:rPr>
          <w:sz w:val="22"/>
          <w:szCs w:val="22"/>
        </w:rPr>
        <w:t xml:space="preserve"> — </w:t>
      </w:r>
      <w:r w:rsidRPr="00A61CD1">
        <w:rPr>
          <w:sz w:val="22"/>
          <w:szCs w:val="22"/>
        </w:rPr>
        <w:t>С. 102</w:t>
      </w:r>
      <w:r w:rsidR="00B8058F" w:rsidRPr="00A61CD1">
        <w:rPr>
          <w:sz w:val="22"/>
          <w:szCs w:val="22"/>
        </w:rPr>
        <w:t>–</w:t>
      </w:r>
      <w:r w:rsidRPr="00A61CD1">
        <w:rPr>
          <w:sz w:val="22"/>
          <w:szCs w:val="22"/>
        </w:rPr>
        <w:t>104.</w:t>
      </w:r>
    </w:p>
    <w:p w:rsidR="00064412" w:rsidRPr="001156DB" w:rsidRDefault="00064412" w:rsidP="00D111F5">
      <w:pPr>
        <w:pStyle w:val="a8"/>
        <w:numPr>
          <w:ilvl w:val="0"/>
          <w:numId w:val="37"/>
        </w:numPr>
        <w:autoSpaceDE/>
        <w:autoSpaceDN/>
        <w:adjustRightInd/>
        <w:ind w:left="426" w:hanging="426"/>
        <w:jc w:val="both"/>
        <w:rPr>
          <w:sz w:val="22"/>
          <w:szCs w:val="22"/>
        </w:rPr>
      </w:pPr>
      <w:r w:rsidRPr="00A61CD1">
        <w:rPr>
          <w:sz w:val="22"/>
          <w:szCs w:val="22"/>
        </w:rPr>
        <w:t>Коптяева</w:t>
      </w:r>
      <w:r w:rsidR="00B8058F" w:rsidRPr="00A61CD1">
        <w:rPr>
          <w:sz w:val="22"/>
          <w:szCs w:val="22"/>
        </w:rPr>
        <w:t>,</w:t>
      </w:r>
      <w:r w:rsidRPr="00A61CD1">
        <w:rPr>
          <w:sz w:val="22"/>
          <w:szCs w:val="22"/>
        </w:rPr>
        <w:t> О. Роль прокуратуры в обеспечении юридической помощи</w:t>
      </w:r>
      <w:r w:rsidRPr="001156DB">
        <w:rPr>
          <w:sz w:val="22"/>
          <w:szCs w:val="22"/>
        </w:rPr>
        <w:t xml:space="preserve"> осужд</w:t>
      </w:r>
      <w:r w:rsidR="00F16133">
        <w:rPr>
          <w:sz w:val="22"/>
          <w:szCs w:val="22"/>
        </w:rPr>
        <w:t>е</w:t>
      </w:r>
      <w:r w:rsidRPr="001156DB">
        <w:rPr>
          <w:sz w:val="22"/>
          <w:szCs w:val="22"/>
        </w:rPr>
        <w:t>нным // З</w:t>
      </w:r>
      <w:r w:rsidRPr="001156DB">
        <w:rPr>
          <w:sz w:val="22"/>
          <w:szCs w:val="22"/>
        </w:rPr>
        <w:t>а</w:t>
      </w:r>
      <w:r w:rsidRPr="001156DB">
        <w:rPr>
          <w:sz w:val="22"/>
          <w:szCs w:val="22"/>
        </w:rPr>
        <w:t>конность</w:t>
      </w:r>
      <w:r w:rsidRPr="00B8058F">
        <w:rPr>
          <w:sz w:val="22"/>
          <w:szCs w:val="22"/>
        </w:rPr>
        <w:t xml:space="preserve">. </w:t>
      </w:r>
      <w:r w:rsidR="00B8058F" w:rsidRPr="00B8058F">
        <w:rPr>
          <w:sz w:val="22"/>
          <w:szCs w:val="22"/>
        </w:rPr>
        <w:t xml:space="preserve">— </w:t>
      </w:r>
      <w:r w:rsidR="00B8058F">
        <w:rPr>
          <w:sz w:val="22"/>
          <w:szCs w:val="22"/>
        </w:rPr>
        <w:t>2006</w:t>
      </w:r>
      <w:r w:rsidRPr="001156DB">
        <w:rPr>
          <w:sz w:val="22"/>
          <w:szCs w:val="22"/>
        </w:rPr>
        <w:t>.</w:t>
      </w:r>
      <w:r w:rsidR="00A87C02" w:rsidRPr="001156DB">
        <w:rPr>
          <w:sz w:val="22"/>
          <w:szCs w:val="22"/>
        </w:rPr>
        <w:t xml:space="preserve"> — </w:t>
      </w:r>
      <w:r w:rsidRPr="001156DB">
        <w:rPr>
          <w:sz w:val="22"/>
          <w:szCs w:val="22"/>
        </w:rPr>
        <w:t>№ 12.</w:t>
      </w:r>
      <w:r w:rsidR="00A87C02" w:rsidRPr="001156DB">
        <w:rPr>
          <w:sz w:val="22"/>
          <w:szCs w:val="22"/>
        </w:rPr>
        <w:t xml:space="preserve"> — </w:t>
      </w:r>
      <w:r w:rsidRPr="001156DB">
        <w:rPr>
          <w:sz w:val="22"/>
          <w:szCs w:val="22"/>
        </w:rPr>
        <w:t>С. 31</w:t>
      </w:r>
      <w:r w:rsidR="00B8058F">
        <w:rPr>
          <w:sz w:val="22"/>
          <w:szCs w:val="22"/>
        </w:rPr>
        <w:t>–</w:t>
      </w:r>
      <w:r w:rsidRPr="001156DB">
        <w:rPr>
          <w:sz w:val="22"/>
          <w:szCs w:val="22"/>
        </w:rPr>
        <w:t>33.</w:t>
      </w:r>
    </w:p>
    <w:p w:rsidR="00064412" w:rsidRPr="001156DB" w:rsidRDefault="00064412" w:rsidP="00D111F5">
      <w:pPr>
        <w:pStyle w:val="a8"/>
        <w:numPr>
          <w:ilvl w:val="0"/>
          <w:numId w:val="37"/>
        </w:numPr>
        <w:autoSpaceDE/>
        <w:autoSpaceDN/>
        <w:adjustRightInd/>
        <w:ind w:left="426" w:hanging="426"/>
        <w:jc w:val="both"/>
        <w:rPr>
          <w:sz w:val="22"/>
          <w:szCs w:val="22"/>
        </w:rPr>
      </w:pPr>
      <w:r w:rsidRPr="001156DB">
        <w:rPr>
          <w:sz w:val="22"/>
          <w:szCs w:val="22"/>
        </w:rPr>
        <w:t>Об отказе в принятии к рассмотрению жалобы гражданина Верещака Петра Леонидовича на нарушение его конституционных прав частью второй статьи 77.1 Уголовно-исполнительного кодекса Российской Федерации</w:t>
      </w:r>
      <w:r w:rsidR="00B8058F">
        <w:rPr>
          <w:sz w:val="22"/>
          <w:szCs w:val="22"/>
        </w:rPr>
        <w:t xml:space="preserve"> : Определение Конституционного с</w:t>
      </w:r>
      <w:r w:rsidRPr="001156DB">
        <w:rPr>
          <w:sz w:val="22"/>
          <w:szCs w:val="22"/>
        </w:rPr>
        <w:t>уда РФ от 16.10.2003 № 488-О // СПС «Консультант Плюс»</w:t>
      </w:r>
    </w:p>
    <w:p w:rsidR="00064412" w:rsidRPr="001156DB" w:rsidRDefault="00064412" w:rsidP="00D111F5">
      <w:pPr>
        <w:pStyle w:val="a8"/>
        <w:numPr>
          <w:ilvl w:val="0"/>
          <w:numId w:val="37"/>
        </w:numPr>
        <w:autoSpaceDE/>
        <w:autoSpaceDN/>
        <w:adjustRightInd/>
        <w:ind w:left="426" w:hanging="426"/>
        <w:jc w:val="both"/>
        <w:rPr>
          <w:sz w:val="22"/>
          <w:szCs w:val="22"/>
        </w:rPr>
      </w:pPr>
      <w:r w:rsidRPr="001156DB">
        <w:rPr>
          <w:sz w:val="22"/>
          <w:szCs w:val="22"/>
        </w:rPr>
        <w:t xml:space="preserve">Отчет о работе Фонда «В защиту прав заключенных» в 2014 году. </w:t>
      </w:r>
      <w:r w:rsidR="008635B8" w:rsidRPr="001156DB">
        <w:rPr>
          <w:sz w:val="22"/>
          <w:szCs w:val="22"/>
        </w:rPr>
        <w:t xml:space="preserve">— </w:t>
      </w:r>
      <w:r w:rsidR="008635B8">
        <w:rPr>
          <w:sz w:val="22"/>
          <w:szCs w:val="22"/>
        </w:rPr>
        <w:t>Режим доступа</w:t>
      </w:r>
      <w:r w:rsidR="008635B8" w:rsidRPr="001156DB">
        <w:rPr>
          <w:sz w:val="22"/>
          <w:szCs w:val="22"/>
        </w:rPr>
        <w:t>:</w:t>
      </w:r>
      <w:r w:rsidR="008635B8">
        <w:rPr>
          <w:sz w:val="22"/>
          <w:szCs w:val="22"/>
        </w:rPr>
        <w:t xml:space="preserve"> </w:t>
      </w:r>
      <w:r w:rsidRPr="001156DB">
        <w:rPr>
          <w:sz w:val="22"/>
          <w:szCs w:val="22"/>
        </w:rPr>
        <w:t>http://www.zashita-zk.org/A5205F2/1429187713.html (дата обращения:13.09.2018).</w:t>
      </w:r>
    </w:p>
    <w:p w:rsidR="00064412" w:rsidRPr="001156DB" w:rsidRDefault="00064412" w:rsidP="00D111F5">
      <w:pPr>
        <w:pStyle w:val="a8"/>
        <w:numPr>
          <w:ilvl w:val="0"/>
          <w:numId w:val="37"/>
        </w:numPr>
        <w:autoSpaceDE/>
        <w:autoSpaceDN/>
        <w:adjustRightInd/>
        <w:ind w:left="426" w:hanging="426"/>
        <w:jc w:val="both"/>
        <w:rPr>
          <w:sz w:val="22"/>
          <w:szCs w:val="22"/>
        </w:rPr>
      </w:pPr>
      <w:r w:rsidRPr="001156DB">
        <w:rPr>
          <w:sz w:val="22"/>
          <w:szCs w:val="22"/>
        </w:rPr>
        <w:t>Правозащитные организации Российской Федерации.</w:t>
      </w:r>
      <w:r w:rsidR="00B8058F">
        <w:rPr>
          <w:sz w:val="22"/>
          <w:szCs w:val="22"/>
        </w:rPr>
        <w:t xml:space="preserve"> </w:t>
      </w:r>
      <w:r w:rsidR="00B8058F" w:rsidRPr="001156DB">
        <w:rPr>
          <w:sz w:val="22"/>
          <w:szCs w:val="22"/>
        </w:rPr>
        <w:t xml:space="preserve">— </w:t>
      </w:r>
      <w:r w:rsidR="00B8058F">
        <w:rPr>
          <w:sz w:val="22"/>
          <w:szCs w:val="22"/>
        </w:rPr>
        <w:t>Режим доступа</w:t>
      </w:r>
      <w:r w:rsidRPr="001156DB">
        <w:rPr>
          <w:sz w:val="22"/>
          <w:szCs w:val="22"/>
        </w:rPr>
        <w:t xml:space="preserve">: </w:t>
      </w:r>
      <w:r w:rsidRPr="001156DB">
        <w:rPr>
          <w:sz w:val="22"/>
          <w:szCs w:val="22"/>
          <w:lang w:val="en-US"/>
        </w:rPr>
        <w:t>http</w:t>
      </w:r>
      <w:r w:rsidR="00B8058F">
        <w:rPr>
          <w:sz w:val="22"/>
          <w:szCs w:val="22"/>
        </w:rPr>
        <w:t>://</w:t>
      </w:r>
      <w:r w:rsidRPr="001156DB">
        <w:rPr>
          <w:sz w:val="22"/>
          <w:szCs w:val="22"/>
          <w:lang w:val="en-US"/>
        </w:rPr>
        <w:t>www</w:t>
      </w:r>
      <w:r w:rsidRPr="001156DB">
        <w:rPr>
          <w:sz w:val="22"/>
          <w:szCs w:val="22"/>
        </w:rPr>
        <w:t>.</w:t>
      </w:r>
      <w:r w:rsidRPr="001156DB">
        <w:rPr>
          <w:sz w:val="22"/>
          <w:szCs w:val="22"/>
          <w:lang w:val="en-US"/>
        </w:rPr>
        <w:t>goscontrol</w:t>
      </w:r>
      <w:r w:rsidRPr="001156DB">
        <w:rPr>
          <w:sz w:val="22"/>
          <w:szCs w:val="22"/>
        </w:rPr>
        <w:t>.</w:t>
      </w:r>
      <w:r w:rsidRPr="001156DB">
        <w:rPr>
          <w:sz w:val="22"/>
          <w:szCs w:val="22"/>
          <w:lang w:val="en-US"/>
        </w:rPr>
        <w:t>ru</w:t>
      </w:r>
      <w:r w:rsidRPr="001156DB">
        <w:rPr>
          <w:sz w:val="22"/>
          <w:szCs w:val="22"/>
        </w:rPr>
        <w:t>/</w:t>
      </w:r>
      <w:r w:rsidRPr="001156DB">
        <w:rPr>
          <w:sz w:val="22"/>
          <w:szCs w:val="22"/>
          <w:lang w:val="en-US"/>
        </w:rPr>
        <w:t>showDoc</w:t>
      </w:r>
      <w:r w:rsidRPr="001156DB">
        <w:rPr>
          <w:sz w:val="22"/>
          <w:szCs w:val="22"/>
        </w:rPr>
        <w:t>/</w:t>
      </w:r>
      <w:r w:rsidRPr="001156DB">
        <w:rPr>
          <w:sz w:val="22"/>
          <w:szCs w:val="22"/>
          <w:lang w:val="en-US"/>
        </w:rPr>
        <w:t>id</w:t>
      </w:r>
      <w:r w:rsidRPr="001156DB">
        <w:rPr>
          <w:sz w:val="22"/>
          <w:szCs w:val="22"/>
        </w:rPr>
        <w:t>/6. (дата обращения: 11.09.2018).</w:t>
      </w:r>
    </w:p>
    <w:p w:rsidR="00064412" w:rsidRPr="00B42315" w:rsidRDefault="00064412" w:rsidP="00D111F5">
      <w:pPr>
        <w:pStyle w:val="a8"/>
        <w:numPr>
          <w:ilvl w:val="0"/>
          <w:numId w:val="37"/>
        </w:numPr>
        <w:autoSpaceDE/>
        <w:autoSpaceDN/>
        <w:adjustRightInd/>
        <w:ind w:left="426" w:hanging="426"/>
        <w:jc w:val="both"/>
        <w:rPr>
          <w:sz w:val="22"/>
          <w:szCs w:val="22"/>
        </w:rPr>
      </w:pPr>
      <w:r w:rsidRPr="00B42315">
        <w:rPr>
          <w:sz w:val="22"/>
          <w:szCs w:val="22"/>
        </w:rPr>
        <w:t>Ускова</w:t>
      </w:r>
      <w:r w:rsidR="00B8058F" w:rsidRPr="00B42315">
        <w:rPr>
          <w:sz w:val="22"/>
          <w:szCs w:val="22"/>
        </w:rPr>
        <w:t>,</w:t>
      </w:r>
      <w:r w:rsidRPr="00B42315">
        <w:rPr>
          <w:sz w:val="22"/>
          <w:szCs w:val="22"/>
        </w:rPr>
        <w:t> Т.</w:t>
      </w:r>
      <w:r w:rsidR="00B8058F" w:rsidRPr="00B42315">
        <w:rPr>
          <w:sz w:val="22"/>
          <w:szCs w:val="22"/>
        </w:rPr>
        <w:t xml:space="preserve"> </w:t>
      </w:r>
      <w:r w:rsidRPr="00B42315">
        <w:rPr>
          <w:sz w:val="22"/>
          <w:szCs w:val="22"/>
        </w:rPr>
        <w:t>В. Защита гражданских прав осужд</w:t>
      </w:r>
      <w:r w:rsidR="00F16133" w:rsidRPr="00B42315">
        <w:rPr>
          <w:sz w:val="22"/>
          <w:szCs w:val="22"/>
        </w:rPr>
        <w:t>е</w:t>
      </w:r>
      <w:r w:rsidRPr="00B42315">
        <w:rPr>
          <w:sz w:val="22"/>
          <w:szCs w:val="22"/>
        </w:rPr>
        <w:t>нных прокурором // Особенности реализ</w:t>
      </w:r>
      <w:r w:rsidRPr="00B42315">
        <w:rPr>
          <w:sz w:val="22"/>
          <w:szCs w:val="22"/>
        </w:rPr>
        <w:t>а</w:t>
      </w:r>
      <w:r w:rsidRPr="00B42315">
        <w:rPr>
          <w:sz w:val="22"/>
          <w:szCs w:val="22"/>
        </w:rPr>
        <w:t>ции гражданских прав осужд</w:t>
      </w:r>
      <w:r w:rsidR="00F16133" w:rsidRPr="00B42315">
        <w:rPr>
          <w:sz w:val="22"/>
          <w:szCs w:val="22"/>
        </w:rPr>
        <w:t>е</w:t>
      </w:r>
      <w:r w:rsidRPr="00B42315">
        <w:rPr>
          <w:sz w:val="22"/>
          <w:szCs w:val="22"/>
        </w:rPr>
        <w:t>нными к лишению свободы</w:t>
      </w:r>
      <w:r w:rsidR="00A61CD1" w:rsidRPr="00B42315">
        <w:rPr>
          <w:sz w:val="22"/>
          <w:szCs w:val="22"/>
        </w:rPr>
        <w:t>,</w:t>
      </w:r>
      <w:r w:rsidRPr="00B42315">
        <w:rPr>
          <w:sz w:val="22"/>
          <w:szCs w:val="22"/>
        </w:rPr>
        <w:t xml:space="preserve"> 2017.</w:t>
      </w:r>
      <w:r w:rsidR="00A87C02" w:rsidRPr="00B42315">
        <w:rPr>
          <w:sz w:val="22"/>
          <w:szCs w:val="22"/>
        </w:rPr>
        <w:t xml:space="preserve"> </w:t>
      </w:r>
    </w:p>
    <w:p w:rsidR="00064412" w:rsidRPr="00B42315" w:rsidRDefault="00064412" w:rsidP="00D111F5">
      <w:pPr>
        <w:pStyle w:val="a8"/>
        <w:numPr>
          <w:ilvl w:val="0"/>
          <w:numId w:val="37"/>
        </w:numPr>
        <w:autoSpaceDE/>
        <w:autoSpaceDN/>
        <w:adjustRightInd/>
        <w:ind w:left="426" w:hanging="426"/>
        <w:jc w:val="both"/>
        <w:rPr>
          <w:sz w:val="22"/>
          <w:szCs w:val="22"/>
        </w:rPr>
      </w:pPr>
      <w:r w:rsidRPr="00B42315">
        <w:rPr>
          <w:sz w:val="22"/>
          <w:szCs w:val="22"/>
        </w:rPr>
        <w:t>Ускова</w:t>
      </w:r>
      <w:r w:rsidR="00B8058F" w:rsidRPr="00B42315">
        <w:rPr>
          <w:sz w:val="22"/>
          <w:szCs w:val="22"/>
        </w:rPr>
        <w:t>,</w:t>
      </w:r>
      <w:r w:rsidRPr="00B42315">
        <w:rPr>
          <w:sz w:val="22"/>
          <w:szCs w:val="22"/>
        </w:rPr>
        <w:t> Т.</w:t>
      </w:r>
      <w:r w:rsidR="00B8058F" w:rsidRPr="00B42315">
        <w:rPr>
          <w:sz w:val="22"/>
          <w:szCs w:val="22"/>
        </w:rPr>
        <w:t xml:space="preserve"> </w:t>
      </w:r>
      <w:r w:rsidRPr="00B42315">
        <w:rPr>
          <w:sz w:val="22"/>
          <w:szCs w:val="22"/>
        </w:rPr>
        <w:t>В., Бендак</w:t>
      </w:r>
      <w:r w:rsidR="00B8058F" w:rsidRPr="00B42315">
        <w:rPr>
          <w:sz w:val="22"/>
          <w:szCs w:val="22"/>
        </w:rPr>
        <w:t>,</w:t>
      </w:r>
      <w:r w:rsidRPr="00B42315">
        <w:rPr>
          <w:sz w:val="22"/>
          <w:szCs w:val="22"/>
        </w:rPr>
        <w:t> Т.</w:t>
      </w:r>
      <w:r w:rsidR="00B8058F" w:rsidRPr="00B42315">
        <w:rPr>
          <w:sz w:val="22"/>
          <w:szCs w:val="22"/>
        </w:rPr>
        <w:t xml:space="preserve"> </w:t>
      </w:r>
      <w:r w:rsidRPr="00B42315">
        <w:rPr>
          <w:sz w:val="22"/>
          <w:szCs w:val="22"/>
        </w:rPr>
        <w:t>М. Защита гражданских прав осужд</w:t>
      </w:r>
      <w:r w:rsidR="00F16133" w:rsidRPr="00B42315">
        <w:rPr>
          <w:sz w:val="22"/>
          <w:szCs w:val="22"/>
        </w:rPr>
        <w:t>е</w:t>
      </w:r>
      <w:r w:rsidRPr="00B42315">
        <w:rPr>
          <w:sz w:val="22"/>
          <w:szCs w:val="22"/>
        </w:rPr>
        <w:t>нных и лиц, содержащихся под стражей, общественными правозащитными организациями // Защита прав осужд</w:t>
      </w:r>
      <w:r w:rsidR="00F16133" w:rsidRPr="00B42315">
        <w:rPr>
          <w:sz w:val="22"/>
          <w:szCs w:val="22"/>
        </w:rPr>
        <w:t>е</w:t>
      </w:r>
      <w:r w:rsidRPr="00B42315">
        <w:rPr>
          <w:sz w:val="22"/>
          <w:szCs w:val="22"/>
        </w:rPr>
        <w:t>н</w:t>
      </w:r>
      <w:r w:rsidRPr="00B42315">
        <w:rPr>
          <w:sz w:val="22"/>
          <w:szCs w:val="22"/>
        </w:rPr>
        <w:t>ных: опыт, проблемы, перспективы</w:t>
      </w:r>
      <w:r w:rsidR="00B42315" w:rsidRPr="00B42315">
        <w:rPr>
          <w:sz w:val="22"/>
          <w:szCs w:val="22"/>
        </w:rPr>
        <w:t xml:space="preserve"> : </w:t>
      </w:r>
      <w:r w:rsidR="00FA44ED">
        <w:rPr>
          <w:color w:val="000000"/>
          <w:sz w:val="22"/>
          <w:szCs w:val="22"/>
          <w:shd w:val="clear" w:color="auto" w:fill="FFFFFF"/>
        </w:rPr>
        <w:t>с</w:t>
      </w:r>
      <w:r w:rsidR="00B42315" w:rsidRPr="00B42315">
        <w:rPr>
          <w:color w:val="000000"/>
          <w:sz w:val="22"/>
          <w:szCs w:val="22"/>
          <w:shd w:val="clear" w:color="auto" w:fill="FFFFFF"/>
        </w:rPr>
        <w:t>борник материалов</w:t>
      </w:r>
      <w:r w:rsidR="00FA44ED">
        <w:rPr>
          <w:color w:val="000000"/>
          <w:sz w:val="22"/>
          <w:szCs w:val="22"/>
          <w:shd w:val="clear" w:color="auto" w:fill="FFFFFF"/>
        </w:rPr>
        <w:t xml:space="preserve"> межвузовского научно-практического семинара</w:t>
      </w:r>
      <w:r w:rsidR="00B42315" w:rsidRPr="00B42315">
        <w:rPr>
          <w:color w:val="000000"/>
          <w:sz w:val="22"/>
          <w:szCs w:val="22"/>
          <w:shd w:val="clear" w:color="auto" w:fill="FFFFFF"/>
        </w:rPr>
        <w:t xml:space="preserve">. </w:t>
      </w:r>
      <w:r w:rsidR="00B42315" w:rsidRPr="00B42315">
        <w:rPr>
          <w:sz w:val="22"/>
          <w:szCs w:val="22"/>
        </w:rPr>
        <w:t>—</w:t>
      </w:r>
      <w:r w:rsidR="00B42315" w:rsidRPr="00B42315">
        <w:rPr>
          <w:color w:val="000000"/>
          <w:sz w:val="22"/>
          <w:szCs w:val="22"/>
          <w:shd w:val="clear" w:color="auto" w:fill="FFFFFF"/>
        </w:rPr>
        <w:t xml:space="preserve"> Вологда: ВИПЭ ФСИН России,</w:t>
      </w:r>
      <w:r w:rsidR="00B42315" w:rsidRPr="00B42315">
        <w:rPr>
          <w:sz w:val="22"/>
          <w:szCs w:val="22"/>
        </w:rPr>
        <w:t xml:space="preserve"> </w:t>
      </w:r>
      <w:r w:rsidRPr="00B42315">
        <w:rPr>
          <w:sz w:val="22"/>
          <w:szCs w:val="22"/>
        </w:rPr>
        <w:t>2017.</w:t>
      </w:r>
      <w:r w:rsidR="00A87C02" w:rsidRPr="00B42315">
        <w:rPr>
          <w:sz w:val="22"/>
          <w:szCs w:val="22"/>
        </w:rPr>
        <w:t xml:space="preserve"> — </w:t>
      </w:r>
      <w:r w:rsidRPr="00B42315">
        <w:rPr>
          <w:sz w:val="22"/>
          <w:szCs w:val="22"/>
        </w:rPr>
        <w:t>С. 132</w:t>
      </w:r>
      <w:r w:rsidR="00B8058F" w:rsidRPr="00B42315">
        <w:rPr>
          <w:sz w:val="22"/>
          <w:szCs w:val="22"/>
        </w:rPr>
        <w:t>–</w:t>
      </w:r>
      <w:r w:rsidRPr="00B42315">
        <w:rPr>
          <w:sz w:val="22"/>
          <w:szCs w:val="22"/>
        </w:rPr>
        <w:t>138.</w:t>
      </w:r>
    </w:p>
    <w:p w:rsidR="00064412" w:rsidRPr="001156DB" w:rsidRDefault="00064412" w:rsidP="00D111F5">
      <w:pPr>
        <w:pStyle w:val="a8"/>
        <w:numPr>
          <w:ilvl w:val="0"/>
          <w:numId w:val="37"/>
        </w:numPr>
        <w:autoSpaceDE/>
        <w:autoSpaceDN/>
        <w:adjustRightInd/>
        <w:ind w:left="426" w:hanging="426"/>
        <w:jc w:val="both"/>
        <w:rPr>
          <w:sz w:val="22"/>
          <w:szCs w:val="22"/>
        </w:rPr>
      </w:pPr>
      <w:r w:rsidRPr="00B42315">
        <w:rPr>
          <w:sz w:val="22"/>
          <w:szCs w:val="22"/>
        </w:rPr>
        <w:t>Хильман</w:t>
      </w:r>
      <w:r w:rsidR="00A61CD1" w:rsidRPr="00B42315">
        <w:rPr>
          <w:sz w:val="22"/>
          <w:szCs w:val="22"/>
        </w:rPr>
        <w:t>,</w:t>
      </w:r>
      <w:r w:rsidRPr="00B42315">
        <w:rPr>
          <w:sz w:val="22"/>
          <w:szCs w:val="22"/>
        </w:rPr>
        <w:t> Д.</w:t>
      </w:r>
      <w:r w:rsidR="00A61CD1" w:rsidRPr="00B42315">
        <w:rPr>
          <w:sz w:val="22"/>
          <w:szCs w:val="22"/>
        </w:rPr>
        <w:t xml:space="preserve"> </w:t>
      </w:r>
      <w:r w:rsidRPr="00B42315">
        <w:rPr>
          <w:sz w:val="22"/>
          <w:szCs w:val="22"/>
        </w:rPr>
        <w:t>В. Правовые особенности труда осужд</w:t>
      </w:r>
      <w:r w:rsidR="00F16133" w:rsidRPr="00B42315">
        <w:rPr>
          <w:sz w:val="22"/>
          <w:szCs w:val="22"/>
        </w:rPr>
        <w:t>е</w:t>
      </w:r>
      <w:r w:rsidRPr="00B42315">
        <w:rPr>
          <w:sz w:val="22"/>
          <w:szCs w:val="22"/>
        </w:rPr>
        <w:t>нных // Вестник Кузбасского</w:t>
      </w:r>
      <w:r w:rsidRPr="001156DB">
        <w:rPr>
          <w:sz w:val="22"/>
          <w:szCs w:val="22"/>
        </w:rPr>
        <w:t xml:space="preserve"> инстит</w:t>
      </w:r>
      <w:r w:rsidRPr="001156DB">
        <w:rPr>
          <w:sz w:val="22"/>
          <w:szCs w:val="22"/>
        </w:rPr>
        <w:t>у</w:t>
      </w:r>
      <w:r w:rsidRPr="001156DB">
        <w:rPr>
          <w:sz w:val="22"/>
          <w:szCs w:val="22"/>
        </w:rPr>
        <w:t>та.</w:t>
      </w:r>
      <w:r w:rsidR="00A87C02" w:rsidRPr="001156DB">
        <w:rPr>
          <w:sz w:val="22"/>
          <w:szCs w:val="22"/>
        </w:rPr>
        <w:t xml:space="preserve"> — </w:t>
      </w:r>
      <w:r w:rsidR="00B8058F">
        <w:rPr>
          <w:sz w:val="22"/>
          <w:szCs w:val="22"/>
        </w:rPr>
        <w:t>2013</w:t>
      </w:r>
      <w:r w:rsidRPr="001156DB">
        <w:rPr>
          <w:sz w:val="22"/>
          <w:szCs w:val="22"/>
        </w:rPr>
        <w:t>.</w:t>
      </w:r>
      <w:r w:rsidR="00A87C02" w:rsidRPr="001156DB">
        <w:rPr>
          <w:sz w:val="22"/>
          <w:szCs w:val="22"/>
        </w:rPr>
        <w:t xml:space="preserve"> — </w:t>
      </w:r>
      <w:r w:rsidRPr="001156DB">
        <w:rPr>
          <w:sz w:val="22"/>
          <w:szCs w:val="22"/>
        </w:rPr>
        <w:t>№ 3</w:t>
      </w:r>
      <w:r w:rsidR="00A61CD1">
        <w:rPr>
          <w:sz w:val="22"/>
          <w:szCs w:val="22"/>
        </w:rPr>
        <w:t xml:space="preserve"> </w:t>
      </w:r>
      <w:r w:rsidRPr="001156DB">
        <w:rPr>
          <w:sz w:val="22"/>
          <w:szCs w:val="22"/>
        </w:rPr>
        <w:t>(16).</w:t>
      </w:r>
      <w:r w:rsidR="00A87C02" w:rsidRPr="001156DB">
        <w:rPr>
          <w:sz w:val="22"/>
          <w:szCs w:val="22"/>
        </w:rPr>
        <w:t xml:space="preserve"> </w:t>
      </w:r>
    </w:p>
    <w:p w:rsidR="00064412" w:rsidRPr="001156DB" w:rsidRDefault="00064412" w:rsidP="00B8058F">
      <w:pPr>
        <w:pStyle w:val="a8"/>
        <w:ind w:left="426" w:hanging="426"/>
        <w:jc w:val="both"/>
        <w:rPr>
          <w:sz w:val="22"/>
          <w:szCs w:val="22"/>
        </w:rPr>
      </w:pPr>
    </w:p>
    <w:p w:rsidR="00064412" w:rsidRPr="001156DB" w:rsidRDefault="00064412" w:rsidP="00EE1F9C">
      <w:pPr>
        <w:autoSpaceDE/>
        <w:autoSpaceDN/>
        <w:adjustRightInd/>
        <w:ind w:firstLine="567"/>
        <w:jc w:val="left"/>
        <w:rPr>
          <w:rFonts w:eastAsia="Times New Roman"/>
          <w:bCs w:val="0"/>
          <w:kern w:val="36"/>
          <w:sz w:val="22"/>
          <w:szCs w:val="22"/>
          <w:shd w:val="clear" w:color="auto" w:fill="FFFFFF"/>
        </w:rPr>
      </w:pPr>
    </w:p>
    <w:p w:rsidR="002A0E56" w:rsidRDefault="0023414B" w:rsidP="0023414B">
      <w:pPr>
        <w:ind w:firstLine="567"/>
        <w:jc w:val="right"/>
        <w:rPr>
          <w:rFonts w:ascii="Arial" w:eastAsia="Times New Roman" w:hAnsi="Arial" w:cs="Arial"/>
          <w:b/>
          <w:bCs w:val="0"/>
          <w:kern w:val="36"/>
          <w:sz w:val="22"/>
          <w:szCs w:val="22"/>
          <w:shd w:val="clear" w:color="auto" w:fill="FFFFFF"/>
        </w:rPr>
      </w:pPr>
      <w:r w:rsidRPr="0023414B">
        <w:rPr>
          <w:rFonts w:ascii="Arial" w:eastAsia="Times New Roman" w:hAnsi="Arial" w:cs="Arial"/>
          <w:b/>
          <w:bCs w:val="0"/>
          <w:kern w:val="36"/>
          <w:sz w:val="22"/>
          <w:szCs w:val="22"/>
          <w:shd w:val="clear" w:color="auto" w:fill="FFFFFF"/>
        </w:rPr>
        <w:t xml:space="preserve">Н. И. </w:t>
      </w:r>
      <w:r w:rsidR="0038486D">
        <w:rPr>
          <w:rFonts w:ascii="Arial" w:eastAsia="Times New Roman" w:hAnsi="Arial" w:cs="Arial"/>
          <w:b/>
          <w:bCs w:val="0"/>
          <w:kern w:val="36"/>
          <w:sz w:val="22"/>
          <w:szCs w:val="22"/>
          <w:shd w:val="clear" w:color="auto" w:fill="FFFFFF"/>
        </w:rPr>
        <w:t>ИСАЕВ</w:t>
      </w:r>
    </w:p>
    <w:p w:rsidR="0038486D" w:rsidRPr="0038486D" w:rsidRDefault="0038486D" w:rsidP="0038486D">
      <w:pPr>
        <w:pStyle w:val="a6"/>
        <w:spacing w:before="0" w:after="0" w:afterAutospacing="0"/>
        <w:ind w:firstLine="567"/>
        <w:jc w:val="right"/>
        <w:rPr>
          <w:rFonts w:ascii="Arial" w:hAnsi="Arial" w:cs="Arial"/>
          <w:color w:val="auto"/>
          <w:sz w:val="22"/>
          <w:szCs w:val="22"/>
        </w:rPr>
      </w:pPr>
      <w:r w:rsidRPr="0038486D">
        <w:rPr>
          <w:rFonts w:ascii="Arial" w:hAnsi="Arial" w:cs="Arial"/>
          <w:sz w:val="22"/>
          <w:szCs w:val="22"/>
        </w:rPr>
        <w:t>ФКОУ ВО Кузбасский институт ФСИН России</w:t>
      </w:r>
      <w:r w:rsidRPr="0038486D">
        <w:rPr>
          <w:rFonts w:ascii="Arial" w:hAnsi="Arial" w:cs="Arial"/>
          <w:color w:val="auto"/>
          <w:sz w:val="22"/>
          <w:szCs w:val="22"/>
        </w:rPr>
        <w:t>,</w:t>
      </w:r>
    </w:p>
    <w:p w:rsidR="0038486D" w:rsidRPr="0038486D" w:rsidRDefault="0038486D" w:rsidP="0038486D">
      <w:pPr>
        <w:pStyle w:val="a6"/>
        <w:spacing w:before="0" w:after="60" w:afterAutospacing="0"/>
        <w:ind w:firstLine="567"/>
        <w:jc w:val="right"/>
        <w:rPr>
          <w:rFonts w:ascii="Arial" w:hAnsi="Arial" w:cs="Arial"/>
          <w:color w:val="auto"/>
          <w:sz w:val="22"/>
          <w:szCs w:val="22"/>
        </w:rPr>
      </w:pPr>
      <w:r w:rsidRPr="0038486D">
        <w:rPr>
          <w:rFonts w:ascii="Arial" w:hAnsi="Arial" w:cs="Arial"/>
          <w:color w:val="auto"/>
          <w:sz w:val="22"/>
          <w:szCs w:val="22"/>
        </w:rPr>
        <w:t>магистрант юрид</w:t>
      </w:r>
      <w:r>
        <w:rPr>
          <w:rFonts w:ascii="Arial" w:hAnsi="Arial" w:cs="Arial"/>
          <w:color w:val="auto"/>
          <w:sz w:val="22"/>
          <w:szCs w:val="22"/>
        </w:rPr>
        <w:t>и</w:t>
      </w:r>
      <w:r w:rsidRPr="0038486D">
        <w:rPr>
          <w:rFonts w:ascii="Arial" w:hAnsi="Arial" w:cs="Arial"/>
          <w:color w:val="auto"/>
          <w:sz w:val="22"/>
          <w:szCs w:val="22"/>
        </w:rPr>
        <w:t>ческого</w:t>
      </w:r>
      <w:r>
        <w:rPr>
          <w:rFonts w:ascii="Arial" w:hAnsi="Arial" w:cs="Arial"/>
          <w:color w:val="auto"/>
          <w:sz w:val="22"/>
          <w:szCs w:val="22"/>
        </w:rPr>
        <w:t xml:space="preserve"> факультета</w:t>
      </w:r>
    </w:p>
    <w:p w:rsidR="0038486D" w:rsidRPr="0038486D" w:rsidRDefault="0038486D" w:rsidP="0038486D">
      <w:pPr>
        <w:ind w:firstLine="567"/>
        <w:jc w:val="right"/>
        <w:rPr>
          <w:rFonts w:ascii="Arial" w:hAnsi="Arial" w:cs="Arial"/>
          <w:bCs w:val="0"/>
          <w:sz w:val="22"/>
          <w:szCs w:val="22"/>
        </w:rPr>
      </w:pPr>
      <w:r w:rsidRPr="0038486D">
        <w:rPr>
          <w:rFonts w:ascii="Arial" w:hAnsi="Arial" w:cs="Arial"/>
          <w:sz w:val="22"/>
          <w:szCs w:val="22"/>
        </w:rPr>
        <w:t>Научный руководитель:</w:t>
      </w:r>
    </w:p>
    <w:p w:rsidR="0038486D" w:rsidRPr="0038486D" w:rsidRDefault="0038486D" w:rsidP="0038486D">
      <w:pPr>
        <w:ind w:firstLine="567"/>
        <w:jc w:val="right"/>
        <w:rPr>
          <w:rFonts w:ascii="Arial" w:hAnsi="Arial" w:cs="Arial"/>
          <w:sz w:val="22"/>
          <w:szCs w:val="22"/>
        </w:rPr>
      </w:pPr>
      <w:r w:rsidRPr="0038486D">
        <w:rPr>
          <w:rFonts w:ascii="Arial" w:hAnsi="Arial" w:cs="Arial"/>
          <w:sz w:val="22"/>
          <w:szCs w:val="22"/>
        </w:rPr>
        <w:t>ФКОУ ВО Кузбасский институт ФСИН России,</w:t>
      </w:r>
    </w:p>
    <w:p w:rsidR="0038486D" w:rsidRPr="0038486D" w:rsidRDefault="0038486D" w:rsidP="0038486D">
      <w:pPr>
        <w:ind w:firstLine="567"/>
        <w:jc w:val="right"/>
        <w:rPr>
          <w:rFonts w:ascii="Arial" w:hAnsi="Arial" w:cs="Arial"/>
          <w:sz w:val="22"/>
          <w:szCs w:val="22"/>
        </w:rPr>
      </w:pPr>
      <w:r w:rsidRPr="0038486D">
        <w:rPr>
          <w:rFonts w:ascii="Arial" w:hAnsi="Arial" w:cs="Arial"/>
          <w:sz w:val="22"/>
          <w:szCs w:val="22"/>
        </w:rPr>
        <w:t>доцент кафедры гражданско-правовых дисциплин</w:t>
      </w:r>
    </w:p>
    <w:p w:rsidR="0038486D" w:rsidRPr="0038486D" w:rsidRDefault="0038486D" w:rsidP="0038486D">
      <w:pPr>
        <w:pStyle w:val="a6"/>
        <w:spacing w:before="0" w:after="0" w:afterAutospacing="0"/>
        <w:ind w:firstLine="567"/>
        <w:jc w:val="right"/>
        <w:rPr>
          <w:rFonts w:ascii="Arial" w:hAnsi="Arial" w:cs="Arial"/>
          <w:color w:val="auto"/>
          <w:sz w:val="22"/>
          <w:szCs w:val="22"/>
        </w:rPr>
      </w:pPr>
      <w:r w:rsidRPr="0038486D">
        <w:rPr>
          <w:rFonts w:ascii="Arial" w:hAnsi="Arial" w:cs="Arial"/>
          <w:color w:val="auto"/>
          <w:sz w:val="22"/>
          <w:szCs w:val="22"/>
        </w:rPr>
        <w:t>кандидат юридических наук, доцент Е. С. Брылякова</w:t>
      </w:r>
    </w:p>
    <w:p w:rsidR="002A0E56" w:rsidRPr="001156DB" w:rsidRDefault="002A0E56" w:rsidP="00072E71">
      <w:pPr>
        <w:pStyle w:val="1"/>
      </w:pPr>
      <w:r w:rsidRPr="001156DB">
        <w:rPr>
          <w:shd w:val="clear" w:color="auto" w:fill="FFFFFF"/>
        </w:rPr>
        <w:t>Возмещение морально</w:t>
      </w:r>
      <w:r w:rsidR="0023414B">
        <w:rPr>
          <w:shd w:val="clear" w:color="auto" w:fill="FFFFFF"/>
        </w:rPr>
        <w:t>го</w:t>
      </w:r>
      <w:r w:rsidRPr="001156DB">
        <w:rPr>
          <w:shd w:val="clear" w:color="auto" w:fill="FFFFFF"/>
        </w:rPr>
        <w:t xml:space="preserve"> ущерба в судебном порядке</w:t>
      </w:r>
    </w:p>
    <w:p w:rsidR="002A0E56" w:rsidRPr="001156DB" w:rsidRDefault="002A0E56" w:rsidP="00EE1F9C">
      <w:pPr>
        <w:ind w:firstLine="567"/>
        <w:rPr>
          <w:sz w:val="22"/>
          <w:szCs w:val="22"/>
        </w:rPr>
      </w:pPr>
      <w:r w:rsidRPr="001156DB">
        <w:rPr>
          <w:sz w:val="22"/>
          <w:szCs w:val="22"/>
        </w:rPr>
        <w:t>Под понятием нанесения морального ущерба подразумевается причинение страданий, к</w:t>
      </w:r>
      <w:r w:rsidRPr="001156DB">
        <w:rPr>
          <w:sz w:val="22"/>
          <w:szCs w:val="22"/>
        </w:rPr>
        <w:t>о</w:t>
      </w:r>
      <w:r w:rsidRPr="001156DB">
        <w:rPr>
          <w:sz w:val="22"/>
          <w:szCs w:val="22"/>
        </w:rPr>
        <w:t>торые могут носить физический или психологический характер. Определение физических стр</w:t>
      </w:r>
      <w:r w:rsidRPr="001156DB">
        <w:rPr>
          <w:sz w:val="22"/>
          <w:szCs w:val="22"/>
        </w:rPr>
        <w:t>а</w:t>
      </w:r>
      <w:r w:rsidRPr="001156DB">
        <w:rPr>
          <w:sz w:val="22"/>
          <w:szCs w:val="22"/>
        </w:rPr>
        <w:t>даний ни у кого не вызывает вопросов</w:t>
      </w:r>
      <w:r w:rsidR="00A87C02" w:rsidRPr="001156DB">
        <w:rPr>
          <w:sz w:val="22"/>
          <w:szCs w:val="22"/>
        </w:rPr>
        <w:t xml:space="preserve"> — </w:t>
      </w:r>
      <w:r w:rsidRPr="001156DB">
        <w:rPr>
          <w:sz w:val="22"/>
          <w:szCs w:val="22"/>
        </w:rPr>
        <w:t>это нанесение вреда здоровью. Психологические страдания включают душевные переживания. К ним можно отнести испытываемые по поводу причинения вреда чувства:</w:t>
      </w:r>
    </w:p>
    <w:p w:rsidR="002A0E56" w:rsidRPr="001156DB" w:rsidRDefault="002A0E56" w:rsidP="00D111F5">
      <w:pPr>
        <w:pStyle w:val="a8"/>
        <w:numPr>
          <w:ilvl w:val="0"/>
          <w:numId w:val="104"/>
        </w:numPr>
        <w:tabs>
          <w:tab w:val="left" w:pos="851"/>
        </w:tabs>
        <w:autoSpaceDE/>
        <w:autoSpaceDN/>
        <w:adjustRightInd/>
        <w:ind w:left="0" w:firstLine="567"/>
        <w:jc w:val="both"/>
        <w:rPr>
          <w:sz w:val="22"/>
          <w:szCs w:val="22"/>
        </w:rPr>
      </w:pPr>
      <w:r w:rsidRPr="001156DB">
        <w:rPr>
          <w:sz w:val="22"/>
          <w:szCs w:val="22"/>
        </w:rPr>
        <w:t>страха;</w:t>
      </w:r>
    </w:p>
    <w:p w:rsidR="002A0E56" w:rsidRPr="001156DB" w:rsidRDefault="002A0E56" w:rsidP="00D111F5">
      <w:pPr>
        <w:pStyle w:val="a8"/>
        <w:numPr>
          <w:ilvl w:val="0"/>
          <w:numId w:val="104"/>
        </w:numPr>
        <w:tabs>
          <w:tab w:val="left" w:pos="851"/>
        </w:tabs>
        <w:autoSpaceDE/>
        <w:autoSpaceDN/>
        <w:adjustRightInd/>
        <w:ind w:left="0" w:firstLine="567"/>
        <w:jc w:val="both"/>
        <w:rPr>
          <w:sz w:val="22"/>
          <w:szCs w:val="22"/>
        </w:rPr>
      </w:pPr>
      <w:r w:rsidRPr="001156DB">
        <w:rPr>
          <w:sz w:val="22"/>
          <w:szCs w:val="22"/>
        </w:rPr>
        <w:t>стыда;</w:t>
      </w:r>
    </w:p>
    <w:p w:rsidR="0038486D" w:rsidRDefault="002A0E56" w:rsidP="00D111F5">
      <w:pPr>
        <w:pStyle w:val="a8"/>
        <w:numPr>
          <w:ilvl w:val="0"/>
          <w:numId w:val="104"/>
        </w:numPr>
        <w:tabs>
          <w:tab w:val="left" w:pos="851"/>
        </w:tabs>
        <w:autoSpaceDE/>
        <w:autoSpaceDN/>
        <w:adjustRightInd/>
        <w:ind w:left="0" w:firstLine="567"/>
        <w:jc w:val="both"/>
        <w:rPr>
          <w:sz w:val="22"/>
          <w:szCs w:val="22"/>
        </w:rPr>
      </w:pPr>
      <w:r w:rsidRPr="0038486D">
        <w:rPr>
          <w:sz w:val="22"/>
          <w:szCs w:val="22"/>
        </w:rPr>
        <w:t>унижения.</w:t>
      </w:r>
    </w:p>
    <w:p w:rsidR="002A0E56" w:rsidRPr="0038486D" w:rsidRDefault="002A0E56" w:rsidP="0038486D">
      <w:pPr>
        <w:pStyle w:val="a8"/>
        <w:autoSpaceDE/>
        <w:autoSpaceDN/>
        <w:adjustRightInd/>
        <w:ind w:left="0" w:firstLine="567"/>
        <w:jc w:val="both"/>
        <w:rPr>
          <w:sz w:val="22"/>
          <w:szCs w:val="22"/>
        </w:rPr>
      </w:pPr>
      <w:r w:rsidRPr="0038486D">
        <w:rPr>
          <w:sz w:val="22"/>
          <w:szCs w:val="22"/>
        </w:rPr>
        <w:lastRenderedPageBreak/>
        <w:t>Возможность требовать взыскание за потерю неимущественного характера закреплена в Гражданском кодексе, Конституции РФ и Постановлении Пленума ВС РФ (1994 года)</w:t>
      </w:r>
      <w:r w:rsidRPr="001156DB">
        <w:rPr>
          <w:rStyle w:val="ab"/>
          <w:sz w:val="22"/>
          <w:szCs w:val="22"/>
        </w:rPr>
        <w:footnoteReference w:id="258"/>
      </w:r>
      <w:r w:rsidRPr="0038486D">
        <w:rPr>
          <w:sz w:val="22"/>
          <w:szCs w:val="22"/>
        </w:rPr>
        <w:t>. Зак</w:t>
      </w:r>
      <w:r w:rsidRPr="0038486D">
        <w:rPr>
          <w:sz w:val="22"/>
          <w:szCs w:val="22"/>
        </w:rPr>
        <w:t>о</w:t>
      </w:r>
      <w:r w:rsidRPr="0038486D">
        <w:rPr>
          <w:sz w:val="22"/>
          <w:szCs w:val="22"/>
        </w:rPr>
        <w:t>нодательными актами предусмотрена материальная ответственность граждан, чьи действия или бездействие расцениваются как посягательство на неимущественные права пострадавшего. В законе перечислены нематериальные блага: здоровье; достоинство и деловая репутация; право на беспрепятственное передвижение и на свободный выбор места жительства; право на час</w:t>
      </w:r>
      <w:r w:rsidRPr="0038486D">
        <w:rPr>
          <w:sz w:val="22"/>
          <w:szCs w:val="22"/>
        </w:rPr>
        <w:t>т</w:t>
      </w:r>
      <w:r w:rsidRPr="0038486D">
        <w:rPr>
          <w:sz w:val="22"/>
          <w:szCs w:val="22"/>
        </w:rPr>
        <w:t>ную жизнь; авторское право; право на семейную, врачебную тайну.</w:t>
      </w:r>
    </w:p>
    <w:p w:rsidR="002A0E56" w:rsidRPr="001156DB" w:rsidRDefault="00073883" w:rsidP="00EE1F9C">
      <w:pPr>
        <w:ind w:firstLine="567"/>
        <w:rPr>
          <w:sz w:val="22"/>
          <w:szCs w:val="22"/>
        </w:rPr>
      </w:pPr>
      <w:r w:rsidRPr="001156DB">
        <w:rPr>
          <w:sz w:val="22"/>
          <w:szCs w:val="22"/>
        </w:rPr>
        <w:t xml:space="preserve">Возмещение ущерба возможно </w:t>
      </w:r>
      <w:r>
        <w:rPr>
          <w:sz w:val="22"/>
          <w:szCs w:val="22"/>
        </w:rPr>
        <w:t>при следующих о</w:t>
      </w:r>
      <w:r w:rsidR="002A0E56" w:rsidRPr="001156DB">
        <w:rPr>
          <w:sz w:val="22"/>
          <w:szCs w:val="22"/>
        </w:rPr>
        <w:t>снования</w:t>
      </w:r>
      <w:r>
        <w:rPr>
          <w:sz w:val="22"/>
          <w:szCs w:val="22"/>
        </w:rPr>
        <w:t>х</w:t>
      </w:r>
      <w:r w:rsidR="002A0E56" w:rsidRPr="001156DB">
        <w:rPr>
          <w:sz w:val="22"/>
          <w:szCs w:val="22"/>
        </w:rPr>
        <w:t xml:space="preserve"> морального вре</w:t>
      </w:r>
      <w:r>
        <w:rPr>
          <w:sz w:val="22"/>
          <w:szCs w:val="22"/>
        </w:rPr>
        <w:t>да</w:t>
      </w:r>
      <w:r w:rsidR="002A0E56" w:rsidRPr="001156DB">
        <w:rPr>
          <w:sz w:val="22"/>
          <w:szCs w:val="22"/>
        </w:rPr>
        <w:t xml:space="preserve">: </w:t>
      </w:r>
    </w:p>
    <w:p w:rsidR="002A0E56" w:rsidRPr="001156DB" w:rsidRDefault="002A0E56" w:rsidP="00D111F5">
      <w:pPr>
        <w:pStyle w:val="a8"/>
        <w:numPr>
          <w:ilvl w:val="0"/>
          <w:numId w:val="105"/>
        </w:numPr>
        <w:tabs>
          <w:tab w:val="left" w:pos="851"/>
        </w:tabs>
        <w:autoSpaceDE/>
        <w:autoSpaceDN/>
        <w:adjustRightInd/>
        <w:ind w:left="0" w:firstLine="567"/>
        <w:jc w:val="both"/>
        <w:rPr>
          <w:sz w:val="22"/>
          <w:szCs w:val="22"/>
        </w:rPr>
      </w:pPr>
      <w:r w:rsidRPr="001156DB">
        <w:rPr>
          <w:sz w:val="22"/>
          <w:szCs w:val="22"/>
        </w:rPr>
        <w:t xml:space="preserve">если установлен факт страданий вследствие нарушения неимущественных прав; </w:t>
      </w:r>
    </w:p>
    <w:p w:rsidR="002A0E56" w:rsidRPr="001156DB" w:rsidRDefault="002A0E56" w:rsidP="00D111F5">
      <w:pPr>
        <w:pStyle w:val="a8"/>
        <w:numPr>
          <w:ilvl w:val="0"/>
          <w:numId w:val="105"/>
        </w:numPr>
        <w:tabs>
          <w:tab w:val="left" w:pos="851"/>
        </w:tabs>
        <w:autoSpaceDE/>
        <w:autoSpaceDN/>
        <w:adjustRightInd/>
        <w:ind w:left="0" w:firstLine="567"/>
        <w:jc w:val="both"/>
        <w:rPr>
          <w:sz w:val="22"/>
          <w:szCs w:val="22"/>
        </w:rPr>
      </w:pPr>
      <w:r w:rsidRPr="001156DB">
        <w:rPr>
          <w:sz w:val="22"/>
          <w:szCs w:val="22"/>
        </w:rPr>
        <w:t xml:space="preserve">установлено действие или бездействие, которое стало причиной страданий; </w:t>
      </w:r>
    </w:p>
    <w:p w:rsidR="002A0E56" w:rsidRPr="001156DB" w:rsidRDefault="002A0E56" w:rsidP="00D111F5">
      <w:pPr>
        <w:pStyle w:val="a8"/>
        <w:numPr>
          <w:ilvl w:val="0"/>
          <w:numId w:val="105"/>
        </w:numPr>
        <w:tabs>
          <w:tab w:val="left" w:pos="851"/>
        </w:tabs>
        <w:autoSpaceDE/>
        <w:autoSpaceDN/>
        <w:adjustRightInd/>
        <w:ind w:left="0" w:firstLine="567"/>
        <w:jc w:val="both"/>
        <w:rPr>
          <w:sz w:val="22"/>
          <w:szCs w:val="22"/>
        </w:rPr>
      </w:pPr>
      <w:r w:rsidRPr="001156DB">
        <w:rPr>
          <w:sz w:val="22"/>
          <w:szCs w:val="22"/>
        </w:rPr>
        <w:t xml:space="preserve">выявлена связь между действием или преступным бездействием и причиненным </w:t>
      </w:r>
      <w:r w:rsidR="0038486D">
        <w:rPr>
          <w:sz w:val="22"/>
          <w:szCs w:val="22"/>
        </w:rPr>
        <w:br/>
      </w:r>
      <w:r w:rsidRPr="001156DB">
        <w:rPr>
          <w:sz w:val="22"/>
          <w:szCs w:val="22"/>
        </w:rPr>
        <w:t xml:space="preserve">вредом; </w:t>
      </w:r>
    </w:p>
    <w:p w:rsidR="002A0E56" w:rsidRPr="001156DB" w:rsidRDefault="002A0E56" w:rsidP="00D111F5">
      <w:pPr>
        <w:pStyle w:val="a8"/>
        <w:numPr>
          <w:ilvl w:val="0"/>
          <w:numId w:val="105"/>
        </w:numPr>
        <w:tabs>
          <w:tab w:val="left" w:pos="851"/>
        </w:tabs>
        <w:autoSpaceDE/>
        <w:autoSpaceDN/>
        <w:adjustRightInd/>
        <w:ind w:left="0" w:firstLine="567"/>
        <w:jc w:val="both"/>
        <w:rPr>
          <w:sz w:val="22"/>
          <w:szCs w:val="22"/>
        </w:rPr>
      </w:pPr>
      <w:r w:rsidRPr="001156DB">
        <w:rPr>
          <w:sz w:val="22"/>
          <w:szCs w:val="22"/>
        </w:rPr>
        <w:t xml:space="preserve">доказано вину лица, которое нанесло ущерб. </w:t>
      </w:r>
    </w:p>
    <w:p w:rsidR="002A0E56" w:rsidRPr="001156DB" w:rsidRDefault="002A0E56" w:rsidP="00EE1F9C">
      <w:pPr>
        <w:ind w:firstLine="567"/>
        <w:rPr>
          <w:sz w:val="22"/>
          <w:szCs w:val="22"/>
        </w:rPr>
      </w:pPr>
      <w:r w:rsidRPr="001156DB">
        <w:rPr>
          <w:sz w:val="22"/>
          <w:szCs w:val="22"/>
        </w:rPr>
        <w:t>Даже, если не установлена вина лица, по закону</w:t>
      </w:r>
      <w:r w:rsidR="0038486D">
        <w:rPr>
          <w:sz w:val="22"/>
          <w:szCs w:val="22"/>
        </w:rPr>
        <w:t>,</w:t>
      </w:r>
      <w:r w:rsidRPr="001156DB">
        <w:rPr>
          <w:sz w:val="22"/>
          <w:szCs w:val="22"/>
        </w:rPr>
        <w:t xml:space="preserve"> потерпевший может выдвигать требов</w:t>
      </w:r>
      <w:r w:rsidRPr="001156DB">
        <w:rPr>
          <w:sz w:val="22"/>
          <w:szCs w:val="22"/>
        </w:rPr>
        <w:t>а</w:t>
      </w:r>
      <w:r w:rsidRPr="001156DB">
        <w:rPr>
          <w:sz w:val="22"/>
          <w:szCs w:val="22"/>
        </w:rPr>
        <w:t xml:space="preserve">ние возместить ущерб, в случае: </w:t>
      </w:r>
    </w:p>
    <w:p w:rsidR="002A0E56" w:rsidRPr="001156DB" w:rsidRDefault="002A0E56" w:rsidP="00D111F5">
      <w:pPr>
        <w:pStyle w:val="a8"/>
        <w:numPr>
          <w:ilvl w:val="0"/>
          <w:numId w:val="106"/>
        </w:numPr>
        <w:tabs>
          <w:tab w:val="left" w:pos="851"/>
        </w:tabs>
        <w:autoSpaceDE/>
        <w:autoSpaceDN/>
        <w:adjustRightInd/>
        <w:ind w:left="0" w:firstLine="567"/>
        <w:jc w:val="both"/>
        <w:rPr>
          <w:sz w:val="22"/>
          <w:szCs w:val="22"/>
        </w:rPr>
      </w:pPr>
      <w:r w:rsidRPr="001156DB">
        <w:rPr>
          <w:sz w:val="22"/>
          <w:szCs w:val="22"/>
        </w:rPr>
        <w:t xml:space="preserve">когда урон нанесен источником, который представляет повышенную опасность; </w:t>
      </w:r>
    </w:p>
    <w:p w:rsidR="002A0E56" w:rsidRPr="001156DB" w:rsidRDefault="002A0E56" w:rsidP="00D111F5">
      <w:pPr>
        <w:pStyle w:val="a8"/>
        <w:numPr>
          <w:ilvl w:val="0"/>
          <w:numId w:val="106"/>
        </w:numPr>
        <w:tabs>
          <w:tab w:val="left" w:pos="851"/>
        </w:tabs>
        <w:autoSpaceDE/>
        <w:autoSpaceDN/>
        <w:adjustRightInd/>
        <w:ind w:left="0" w:firstLine="567"/>
        <w:jc w:val="both"/>
        <w:rPr>
          <w:sz w:val="22"/>
          <w:szCs w:val="22"/>
        </w:rPr>
      </w:pPr>
      <w:r w:rsidRPr="001156DB">
        <w:rPr>
          <w:sz w:val="22"/>
          <w:szCs w:val="22"/>
        </w:rPr>
        <w:t xml:space="preserve">незаконного осуждения, заключения под стражу, взятия подписки с пострадавшего о невыезде, наложения на него административного взыскания; </w:t>
      </w:r>
    </w:p>
    <w:p w:rsidR="002A0E56" w:rsidRPr="001156DB" w:rsidRDefault="002A0E56" w:rsidP="00D111F5">
      <w:pPr>
        <w:pStyle w:val="a8"/>
        <w:numPr>
          <w:ilvl w:val="0"/>
          <w:numId w:val="106"/>
        </w:numPr>
        <w:tabs>
          <w:tab w:val="left" w:pos="851"/>
        </w:tabs>
        <w:autoSpaceDE/>
        <w:autoSpaceDN/>
        <w:adjustRightInd/>
        <w:ind w:left="0" w:firstLine="567"/>
        <w:jc w:val="both"/>
        <w:rPr>
          <w:sz w:val="22"/>
          <w:szCs w:val="22"/>
        </w:rPr>
      </w:pPr>
      <w:r w:rsidRPr="001156DB">
        <w:rPr>
          <w:sz w:val="22"/>
          <w:szCs w:val="22"/>
        </w:rPr>
        <w:t xml:space="preserve">распространения недостоверной информации, которая порочит честь, достоинство или деловую репутацию потерпевшего. </w:t>
      </w:r>
    </w:p>
    <w:p w:rsidR="002A0E56" w:rsidRPr="0038486D" w:rsidRDefault="002A0E56" w:rsidP="0038486D">
      <w:pPr>
        <w:pStyle w:val="a8"/>
        <w:ind w:left="0" w:firstLine="567"/>
        <w:contextualSpacing w:val="0"/>
        <w:rPr>
          <w:sz w:val="22"/>
          <w:szCs w:val="22"/>
        </w:rPr>
      </w:pPr>
      <w:r w:rsidRPr="0038486D">
        <w:rPr>
          <w:sz w:val="22"/>
          <w:szCs w:val="22"/>
        </w:rPr>
        <w:t>Присуждение взыскания возможно при нарушении неимущественных прав граждан. П</w:t>
      </w:r>
      <w:r w:rsidRPr="0038486D">
        <w:rPr>
          <w:sz w:val="22"/>
          <w:szCs w:val="22"/>
        </w:rPr>
        <w:t>о</w:t>
      </w:r>
      <w:r w:rsidRPr="0038486D">
        <w:rPr>
          <w:sz w:val="22"/>
          <w:szCs w:val="22"/>
        </w:rPr>
        <w:t xml:space="preserve">страдавшему может быть назначена компенсация морального вреда за: </w:t>
      </w:r>
    </w:p>
    <w:p w:rsidR="002A0E56" w:rsidRPr="001156DB" w:rsidRDefault="002A0E56" w:rsidP="00D111F5">
      <w:pPr>
        <w:pStyle w:val="a8"/>
        <w:numPr>
          <w:ilvl w:val="0"/>
          <w:numId w:val="106"/>
        </w:numPr>
        <w:tabs>
          <w:tab w:val="left" w:pos="851"/>
        </w:tabs>
        <w:autoSpaceDE/>
        <w:autoSpaceDN/>
        <w:adjustRightInd/>
        <w:ind w:left="0" w:firstLine="567"/>
        <w:jc w:val="both"/>
        <w:rPr>
          <w:sz w:val="22"/>
          <w:szCs w:val="22"/>
        </w:rPr>
      </w:pPr>
      <w:r w:rsidRPr="001156DB">
        <w:rPr>
          <w:sz w:val="22"/>
          <w:szCs w:val="22"/>
        </w:rPr>
        <w:t xml:space="preserve">испытываемую душевную боль в случае утраты родственника; физическую боль от травм и перенесенный стресс; </w:t>
      </w:r>
    </w:p>
    <w:p w:rsidR="002A0E56" w:rsidRPr="008635B8" w:rsidRDefault="002A0E56" w:rsidP="00D111F5">
      <w:pPr>
        <w:pStyle w:val="a8"/>
        <w:numPr>
          <w:ilvl w:val="0"/>
          <w:numId w:val="106"/>
        </w:numPr>
        <w:tabs>
          <w:tab w:val="left" w:pos="851"/>
        </w:tabs>
        <w:autoSpaceDE/>
        <w:autoSpaceDN/>
        <w:adjustRightInd/>
        <w:ind w:left="0" w:firstLine="567"/>
        <w:jc w:val="both"/>
        <w:rPr>
          <w:spacing w:val="-2"/>
          <w:sz w:val="22"/>
          <w:szCs w:val="22"/>
        </w:rPr>
      </w:pPr>
      <w:r w:rsidRPr="008635B8">
        <w:rPr>
          <w:spacing w:val="-2"/>
          <w:sz w:val="22"/>
          <w:szCs w:val="22"/>
        </w:rPr>
        <w:t>приобретенную инвалидность и</w:t>
      </w:r>
      <w:r w:rsidR="008635B8">
        <w:rPr>
          <w:spacing w:val="-2"/>
          <w:sz w:val="22"/>
          <w:szCs w:val="22"/>
        </w:rPr>
        <w:t>,</w:t>
      </w:r>
      <w:r w:rsidRPr="008635B8">
        <w:rPr>
          <w:spacing w:val="-2"/>
          <w:sz w:val="22"/>
          <w:szCs w:val="22"/>
        </w:rPr>
        <w:t xml:space="preserve"> как следствие</w:t>
      </w:r>
      <w:r w:rsidR="008635B8">
        <w:rPr>
          <w:spacing w:val="-2"/>
          <w:sz w:val="22"/>
          <w:szCs w:val="22"/>
        </w:rPr>
        <w:t>,</w:t>
      </w:r>
      <w:r w:rsidR="00A87C02" w:rsidRPr="008635B8">
        <w:rPr>
          <w:spacing w:val="-2"/>
          <w:sz w:val="22"/>
          <w:szCs w:val="22"/>
        </w:rPr>
        <w:t xml:space="preserve"> </w:t>
      </w:r>
      <w:r w:rsidRPr="008635B8">
        <w:rPr>
          <w:spacing w:val="-2"/>
          <w:sz w:val="22"/>
          <w:szCs w:val="22"/>
        </w:rPr>
        <w:t xml:space="preserve">потерю нормальной жизнедеятельности; </w:t>
      </w:r>
    </w:p>
    <w:p w:rsidR="002A0E56" w:rsidRPr="001156DB" w:rsidRDefault="002A0E56" w:rsidP="00D111F5">
      <w:pPr>
        <w:pStyle w:val="a8"/>
        <w:numPr>
          <w:ilvl w:val="0"/>
          <w:numId w:val="106"/>
        </w:numPr>
        <w:tabs>
          <w:tab w:val="left" w:pos="851"/>
        </w:tabs>
        <w:autoSpaceDE/>
        <w:autoSpaceDN/>
        <w:adjustRightInd/>
        <w:ind w:left="0" w:firstLine="567"/>
        <w:jc w:val="both"/>
        <w:rPr>
          <w:sz w:val="22"/>
          <w:szCs w:val="22"/>
        </w:rPr>
      </w:pPr>
      <w:r w:rsidRPr="001156DB">
        <w:rPr>
          <w:sz w:val="22"/>
          <w:szCs w:val="22"/>
        </w:rPr>
        <w:t xml:space="preserve">ухудшение психологического состояния; потерю работы; </w:t>
      </w:r>
    </w:p>
    <w:p w:rsidR="002A0E56" w:rsidRPr="001156DB" w:rsidRDefault="002A0E56" w:rsidP="00D111F5">
      <w:pPr>
        <w:pStyle w:val="a8"/>
        <w:numPr>
          <w:ilvl w:val="0"/>
          <w:numId w:val="106"/>
        </w:numPr>
        <w:tabs>
          <w:tab w:val="left" w:pos="851"/>
        </w:tabs>
        <w:autoSpaceDE/>
        <w:autoSpaceDN/>
        <w:adjustRightInd/>
        <w:ind w:left="0" w:firstLine="567"/>
        <w:jc w:val="both"/>
        <w:rPr>
          <w:sz w:val="22"/>
          <w:szCs w:val="22"/>
        </w:rPr>
      </w:pPr>
      <w:r w:rsidRPr="001156DB">
        <w:rPr>
          <w:sz w:val="22"/>
          <w:szCs w:val="22"/>
        </w:rPr>
        <w:t xml:space="preserve">клевету, оскорбления; </w:t>
      </w:r>
    </w:p>
    <w:p w:rsidR="002A0E56" w:rsidRPr="001156DB" w:rsidRDefault="002A0E56" w:rsidP="00D111F5">
      <w:pPr>
        <w:pStyle w:val="a8"/>
        <w:numPr>
          <w:ilvl w:val="0"/>
          <w:numId w:val="106"/>
        </w:numPr>
        <w:tabs>
          <w:tab w:val="left" w:pos="851"/>
        </w:tabs>
        <w:autoSpaceDE/>
        <w:autoSpaceDN/>
        <w:adjustRightInd/>
        <w:ind w:left="0" w:firstLine="567"/>
        <w:jc w:val="both"/>
        <w:rPr>
          <w:sz w:val="22"/>
          <w:szCs w:val="22"/>
        </w:rPr>
      </w:pPr>
      <w:r w:rsidRPr="001156DB">
        <w:rPr>
          <w:sz w:val="22"/>
          <w:szCs w:val="22"/>
        </w:rPr>
        <w:t xml:space="preserve">разглашение семейной, частной, врачебной тайны; </w:t>
      </w:r>
    </w:p>
    <w:p w:rsidR="0038486D" w:rsidRDefault="002A0E56" w:rsidP="00D111F5">
      <w:pPr>
        <w:pStyle w:val="a8"/>
        <w:numPr>
          <w:ilvl w:val="0"/>
          <w:numId w:val="106"/>
        </w:numPr>
        <w:tabs>
          <w:tab w:val="left" w:pos="851"/>
        </w:tabs>
        <w:autoSpaceDE/>
        <w:autoSpaceDN/>
        <w:adjustRightInd/>
        <w:ind w:left="0" w:firstLine="567"/>
        <w:jc w:val="both"/>
        <w:rPr>
          <w:sz w:val="22"/>
          <w:szCs w:val="22"/>
        </w:rPr>
      </w:pPr>
      <w:r w:rsidRPr="001156DB">
        <w:rPr>
          <w:sz w:val="22"/>
          <w:szCs w:val="22"/>
        </w:rPr>
        <w:t>нарушение конфиденциальности разговоров или переписки.</w:t>
      </w:r>
    </w:p>
    <w:p w:rsidR="0038486D" w:rsidRDefault="002A0E56" w:rsidP="00EE1F9C">
      <w:pPr>
        <w:ind w:firstLine="567"/>
        <w:rPr>
          <w:sz w:val="22"/>
          <w:szCs w:val="22"/>
        </w:rPr>
      </w:pPr>
      <w:r w:rsidRPr="001156DB">
        <w:rPr>
          <w:sz w:val="22"/>
          <w:szCs w:val="22"/>
        </w:rPr>
        <w:t>Минимальные и максимальные границы взыскания не установлены законодательством, не предусмотрены формулы для расчета величины возмещения, да и как можно измерить вел</w:t>
      </w:r>
      <w:r w:rsidRPr="001156DB">
        <w:rPr>
          <w:sz w:val="22"/>
          <w:szCs w:val="22"/>
        </w:rPr>
        <w:t>и</w:t>
      </w:r>
      <w:r w:rsidRPr="001156DB">
        <w:rPr>
          <w:sz w:val="22"/>
          <w:szCs w:val="22"/>
        </w:rPr>
        <w:t>чину психологических переживаний, чу</w:t>
      </w:r>
      <w:r w:rsidR="0038486D">
        <w:rPr>
          <w:sz w:val="22"/>
          <w:szCs w:val="22"/>
        </w:rPr>
        <w:t>вств страха, стыда или унижения. П</w:t>
      </w:r>
      <w:r w:rsidRPr="001156DB">
        <w:rPr>
          <w:sz w:val="22"/>
          <w:szCs w:val="22"/>
        </w:rPr>
        <w:t>оэтому при ра</w:t>
      </w:r>
      <w:r w:rsidRPr="001156DB">
        <w:rPr>
          <w:sz w:val="22"/>
          <w:szCs w:val="22"/>
        </w:rPr>
        <w:t>с</w:t>
      </w:r>
      <w:r w:rsidRPr="001156DB">
        <w:rPr>
          <w:sz w:val="22"/>
          <w:szCs w:val="22"/>
        </w:rPr>
        <w:t>смотрении учитываются предусмотренные зако</w:t>
      </w:r>
      <w:r w:rsidR="0038486D">
        <w:rPr>
          <w:sz w:val="22"/>
          <w:szCs w:val="22"/>
        </w:rPr>
        <w:t>нодательством критерии: с</w:t>
      </w:r>
      <w:r w:rsidRPr="001156DB">
        <w:rPr>
          <w:sz w:val="22"/>
          <w:szCs w:val="22"/>
        </w:rPr>
        <w:t>тепень вины обидч</w:t>
      </w:r>
      <w:r w:rsidRPr="001156DB">
        <w:rPr>
          <w:sz w:val="22"/>
          <w:szCs w:val="22"/>
        </w:rPr>
        <w:t>и</w:t>
      </w:r>
      <w:r w:rsidR="0038486D">
        <w:rPr>
          <w:sz w:val="22"/>
          <w:szCs w:val="22"/>
        </w:rPr>
        <w:t>ка, с</w:t>
      </w:r>
      <w:r w:rsidRPr="001156DB">
        <w:rPr>
          <w:sz w:val="22"/>
          <w:szCs w:val="22"/>
        </w:rPr>
        <w:t>тепень и характер перенесенных страданий. Они рассматриваются индивидуально для ко</w:t>
      </w:r>
      <w:r w:rsidRPr="001156DB">
        <w:rPr>
          <w:sz w:val="22"/>
          <w:szCs w:val="22"/>
        </w:rPr>
        <w:t>н</w:t>
      </w:r>
      <w:r w:rsidRPr="001156DB">
        <w:rPr>
          <w:sz w:val="22"/>
          <w:szCs w:val="22"/>
        </w:rPr>
        <w:t>кретной пострадавшей стороны</w:t>
      </w:r>
      <w:r w:rsidR="0038486D">
        <w:rPr>
          <w:sz w:val="22"/>
          <w:szCs w:val="22"/>
        </w:rPr>
        <w:t>:</w:t>
      </w:r>
      <w:r w:rsidR="00A87C02" w:rsidRPr="001156DB">
        <w:rPr>
          <w:sz w:val="22"/>
          <w:szCs w:val="22"/>
        </w:rPr>
        <w:t xml:space="preserve"> </w:t>
      </w:r>
      <w:r w:rsidRPr="001156DB">
        <w:rPr>
          <w:sz w:val="22"/>
          <w:szCs w:val="22"/>
        </w:rPr>
        <w:t xml:space="preserve">как повлияли действия обидчика на состояние физического и психологического здоровья, на какой период произошла утрата трудоспособности. Часто для этого необходимы подтверждения. </w:t>
      </w:r>
    </w:p>
    <w:p w:rsidR="002A0E56" w:rsidRDefault="002A0E56" w:rsidP="00EE1F9C">
      <w:pPr>
        <w:ind w:firstLine="567"/>
        <w:rPr>
          <w:sz w:val="22"/>
          <w:szCs w:val="22"/>
        </w:rPr>
      </w:pPr>
      <w:r w:rsidRPr="001156DB">
        <w:rPr>
          <w:sz w:val="22"/>
          <w:szCs w:val="22"/>
        </w:rPr>
        <w:t>Рассмотрение конкретной ситуации может повлиять на увеличение или уменьшение ра</w:t>
      </w:r>
      <w:r w:rsidRPr="001156DB">
        <w:rPr>
          <w:sz w:val="22"/>
          <w:szCs w:val="22"/>
        </w:rPr>
        <w:t>з</w:t>
      </w:r>
      <w:r w:rsidRPr="001156DB">
        <w:rPr>
          <w:sz w:val="22"/>
          <w:szCs w:val="22"/>
        </w:rPr>
        <w:t>мера взыскания. Виновная сторона до начала рассмотрения дела судом может договориться относительно покупки определенных вещей и передачи ее пострадавшей стороне для того, чт</w:t>
      </w:r>
      <w:r w:rsidRPr="001156DB">
        <w:rPr>
          <w:sz w:val="22"/>
          <w:szCs w:val="22"/>
        </w:rPr>
        <w:t>о</w:t>
      </w:r>
      <w:r w:rsidRPr="001156DB">
        <w:rPr>
          <w:sz w:val="22"/>
          <w:szCs w:val="22"/>
        </w:rPr>
        <w:t>бы компенсировать нанесенный ущерб психологического или физического характера. Суд м</w:t>
      </w:r>
      <w:r w:rsidRPr="001156DB">
        <w:rPr>
          <w:sz w:val="22"/>
          <w:szCs w:val="22"/>
        </w:rPr>
        <w:t>о</w:t>
      </w:r>
      <w:r w:rsidRPr="001156DB">
        <w:rPr>
          <w:sz w:val="22"/>
          <w:szCs w:val="22"/>
        </w:rPr>
        <w:t>жет вынести решение о возмещении морального вреда только в порядке, который предусмо</w:t>
      </w:r>
      <w:r w:rsidRPr="001156DB">
        <w:rPr>
          <w:sz w:val="22"/>
          <w:szCs w:val="22"/>
        </w:rPr>
        <w:t>т</w:t>
      </w:r>
      <w:r w:rsidRPr="001156DB">
        <w:rPr>
          <w:sz w:val="22"/>
          <w:szCs w:val="22"/>
        </w:rPr>
        <w:t>рен законодательством</w:t>
      </w:r>
      <w:r w:rsidR="00A87C02" w:rsidRPr="001156DB">
        <w:rPr>
          <w:sz w:val="22"/>
          <w:szCs w:val="22"/>
        </w:rPr>
        <w:t xml:space="preserve"> — </w:t>
      </w:r>
      <w:r w:rsidRPr="001156DB">
        <w:rPr>
          <w:sz w:val="22"/>
          <w:szCs w:val="22"/>
        </w:rPr>
        <w:t>в денежной форме. В отдельных случаях суд принимает решение прекратить неправомерные действия или сделать опровержение.</w:t>
      </w:r>
    </w:p>
    <w:p w:rsidR="002A0E56" w:rsidRDefault="007066AB" w:rsidP="00EE1F9C">
      <w:pPr>
        <w:ind w:firstLine="567"/>
        <w:rPr>
          <w:sz w:val="22"/>
          <w:szCs w:val="22"/>
        </w:rPr>
      </w:pPr>
      <w:r>
        <w:rPr>
          <w:sz w:val="22"/>
          <w:szCs w:val="22"/>
        </w:rPr>
        <w:t>М</w:t>
      </w:r>
      <w:r w:rsidR="002A0E56" w:rsidRPr="001156DB">
        <w:rPr>
          <w:sz w:val="22"/>
          <w:szCs w:val="22"/>
        </w:rPr>
        <w:t>ожно утверждать, что критерии оценки ответственности виновного являются условн</w:t>
      </w:r>
      <w:r w:rsidR="002A0E56" w:rsidRPr="001156DB">
        <w:rPr>
          <w:sz w:val="22"/>
          <w:szCs w:val="22"/>
        </w:rPr>
        <w:t>ы</w:t>
      </w:r>
      <w:r w:rsidR="002A0E56" w:rsidRPr="001156DB">
        <w:rPr>
          <w:sz w:val="22"/>
          <w:szCs w:val="22"/>
        </w:rPr>
        <w:t>ми и суд обретает свободу в принятии решений и может субъективно оценить ситуацию. Зак</w:t>
      </w:r>
      <w:r w:rsidR="002A0E56" w:rsidRPr="001156DB">
        <w:rPr>
          <w:sz w:val="22"/>
          <w:szCs w:val="22"/>
        </w:rPr>
        <w:t>о</w:t>
      </w:r>
      <w:r w:rsidR="002A0E56" w:rsidRPr="001156DB">
        <w:rPr>
          <w:sz w:val="22"/>
          <w:szCs w:val="22"/>
        </w:rPr>
        <w:t>ном предусмотрены принципы, которые нужно использовать для определения размера дене</w:t>
      </w:r>
      <w:r w:rsidR="002A0E56" w:rsidRPr="001156DB">
        <w:rPr>
          <w:sz w:val="22"/>
          <w:szCs w:val="22"/>
        </w:rPr>
        <w:t>ж</w:t>
      </w:r>
      <w:r w:rsidR="002A0E56" w:rsidRPr="001156DB">
        <w:rPr>
          <w:sz w:val="22"/>
          <w:szCs w:val="22"/>
        </w:rPr>
        <w:t>ного возмещения</w:t>
      </w:r>
      <w:r w:rsidR="00A87C02" w:rsidRPr="001156DB">
        <w:rPr>
          <w:sz w:val="22"/>
          <w:szCs w:val="22"/>
        </w:rPr>
        <w:t xml:space="preserve"> — </w:t>
      </w:r>
      <w:r w:rsidR="002A0E56" w:rsidRPr="001156DB">
        <w:rPr>
          <w:sz w:val="22"/>
          <w:szCs w:val="22"/>
        </w:rPr>
        <w:t xml:space="preserve">это разумность и справедливость. Слово справедливость предполагает </w:t>
      </w:r>
      <w:r>
        <w:rPr>
          <w:sz w:val="22"/>
          <w:szCs w:val="22"/>
        </w:rPr>
        <w:br/>
      </w:r>
      <w:r w:rsidR="002A0E56" w:rsidRPr="001156DB">
        <w:rPr>
          <w:sz w:val="22"/>
          <w:szCs w:val="22"/>
        </w:rPr>
        <w:t xml:space="preserve">использование всех существующих законодательных актов для защиты нарушенных прав </w:t>
      </w:r>
      <w:r>
        <w:rPr>
          <w:sz w:val="22"/>
          <w:szCs w:val="22"/>
        </w:rPr>
        <w:br/>
      </w:r>
      <w:r w:rsidR="002A0E56" w:rsidRPr="001156DB">
        <w:rPr>
          <w:sz w:val="22"/>
          <w:szCs w:val="22"/>
        </w:rPr>
        <w:t xml:space="preserve">пострадавшего. </w:t>
      </w:r>
    </w:p>
    <w:p w:rsidR="00073883" w:rsidRPr="00073883" w:rsidRDefault="002A0E56" w:rsidP="00EE1F9C">
      <w:pPr>
        <w:ind w:firstLine="567"/>
        <w:rPr>
          <w:sz w:val="22"/>
          <w:szCs w:val="22"/>
        </w:rPr>
      </w:pPr>
      <w:r w:rsidRPr="00073883">
        <w:rPr>
          <w:sz w:val="22"/>
          <w:szCs w:val="22"/>
        </w:rPr>
        <w:t>На решение суда уменьшить размер возмещения может повлиять ситуация, когда вино</w:t>
      </w:r>
      <w:r w:rsidRPr="00073883">
        <w:rPr>
          <w:sz w:val="22"/>
          <w:szCs w:val="22"/>
        </w:rPr>
        <w:t>в</w:t>
      </w:r>
      <w:r w:rsidRPr="00073883">
        <w:rPr>
          <w:sz w:val="22"/>
          <w:szCs w:val="22"/>
        </w:rPr>
        <w:t>ная сторона предлагала компенсировать ущерб до начала рассмотрения иска, а потерпевший отказался с целью обогащения.</w:t>
      </w:r>
      <w:r w:rsidR="00073883" w:rsidRPr="00073883">
        <w:rPr>
          <w:sz w:val="22"/>
          <w:szCs w:val="22"/>
        </w:rPr>
        <w:t xml:space="preserve"> </w:t>
      </w:r>
      <w:r w:rsidRPr="00073883">
        <w:rPr>
          <w:sz w:val="22"/>
          <w:szCs w:val="22"/>
        </w:rPr>
        <w:t xml:space="preserve">Неразумно выносить решение возместить такую сумму, какую </w:t>
      </w:r>
      <w:r w:rsidR="00073883" w:rsidRPr="00073883">
        <w:rPr>
          <w:sz w:val="22"/>
          <w:szCs w:val="22"/>
        </w:rPr>
        <w:lastRenderedPageBreak/>
        <w:t xml:space="preserve">обидчик внести </w:t>
      </w:r>
      <w:r w:rsidRPr="00073883">
        <w:rPr>
          <w:sz w:val="22"/>
          <w:szCs w:val="22"/>
        </w:rPr>
        <w:t>не сможет, но, если доказана вина нескольких лиц, то устанавливается долевая участь во взыскании всех виновных</w:t>
      </w:r>
    </w:p>
    <w:p w:rsidR="007066AB" w:rsidRDefault="002A0E56" w:rsidP="00EE1F9C">
      <w:pPr>
        <w:ind w:firstLine="567"/>
        <w:rPr>
          <w:sz w:val="22"/>
          <w:szCs w:val="22"/>
        </w:rPr>
      </w:pPr>
      <w:r w:rsidRPr="00B42315">
        <w:rPr>
          <w:sz w:val="22"/>
          <w:szCs w:val="22"/>
        </w:rPr>
        <w:t xml:space="preserve">С целью защиты своих </w:t>
      </w:r>
      <w:r w:rsidRPr="00B42315">
        <w:rPr>
          <w:i/>
          <w:sz w:val="22"/>
          <w:szCs w:val="22"/>
        </w:rPr>
        <w:t>неимущественных прав</w:t>
      </w:r>
      <w:r w:rsidRPr="00B42315">
        <w:rPr>
          <w:sz w:val="22"/>
          <w:szCs w:val="22"/>
        </w:rPr>
        <w:t xml:space="preserve"> потерпевшему необходимо обратиться в суд. Это можно сделать по месту жительства обидчика, регистрации своего места нахождения или имущества. Рассмотрение иска происходит в судах общей юрисдикции. При несогласии с принятым решением одной из сторон подается кассационная жалоба и рассмотрение иска пр</w:t>
      </w:r>
      <w:r w:rsidRPr="00B42315">
        <w:rPr>
          <w:sz w:val="22"/>
          <w:szCs w:val="22"/>
        </w:rPr>
        <w:t>о</w:t>
      </w:r>
      <w:r w:rsidRPr="00B42315">
        <w:rPr>
          <w:sz w:val="22"/>
          <w:szCs w:val="22"/>
        </w:rPr>
        <w:t>водит суд второй инстанции</w:t>
      </w:r>
      <w:r w:rsidR="00A87C02" w:rsidRPr="00B42315">
        <w:rPr>
          <w:sz w:val="22"/>
          <w:szCs w:val="22"/>
        </w:rPr>
        <w:t xml:space="preserve"> — </w:t>
      </w:r>
      <w:r w:rsidRPr="00B42315">
        <w:rPr>
          <w:sz w:val="22"/>
          <w:szCs w:val="22"/>
        </w:rPr>
        <w:t>кассационн</w:t>
      </w:r>
      <w:r w:rsidR="00073883" w:rsidRPr="00B42315">
        <w:rPr>
          <w:sz w:val="22"/>
          <w:szCs w:val="22"/>
        </w:rPr>
        <w:t>ой</w:t>
      </w:r>
      <w:r w:rsidRPr="00B42315">
        <w:rPr>
          <w:sz w:val="22"/>
          <w:szCs w:val="22"/>
        </w:rPr>
        <w:t xml:space="preserve">. Для рассмотрения дела судом потерпевшему нужно составить заявление-иск. Заявителю </w:t>
      </w:r>
      <w:r w:rsidR="00073883" w:rsidRPr="00B42315">
        <w:rPr>
          <w:sz w:val="22"/>
          <w:szCs w:val="22"/>
        </w:rPr>
        <w:t>необходимо</w:t>
      </w:r>
      <w:r w:rsidRPr="00B42315">
        <w:rPr>
          <w:sz w:val="22"/>
          <w:szCs w:val="22"/>
        </w:rPr>
        <w:t>: правильно указать реквизиты суда; внести индивидуальные данные истца и ответчика; обосновать, какой был причинен вред</w:t>
      </w:r>
      <w:r w:rsidR="00073883" w:rsidRPr="00B42315">
        <w:rPr>
          <w:sz w:val="22"/>
          <w:szCs w:val="22"/>
        </w:rPr>
        <w:t>,</w:t>
      </w:r>
      <w:r w:rsidRPr="00B42315">
        <w:rPr>
          <w:sz w:val="22"/>
          <w:szCs w:val="22"/>
        </w:rPr>
        <w:t xml:space="preserve"> и назначить свой размер для взыскания; перечислить доказательства вины ответчика. </w:t>
      </w:r>
      <w:r w:rsidR="00B42315" w:rsidRPr="00B42315">
        <w:rPr>
          <w:sz w:val="22"/>
          <w:szCs w:val="22"/>
        </w:rPr>
        <w:t>Ф</w:t>
      </w:r>
      <w:r w:rsidRPr="00B42315">
        <w:rPr>
          <w:sz w:val="22"/>
          <w:szCs w:val="22"/>
        </w:rPr>
        <w:t>акт нес</w:t>
      </w:r>
      <w:r w:rsidRPr="00B42315">
        <w:rPr>
          <w:sz w:val="22"/>
          <w:szCs w:val="22"/>
        </w:rPr>
        <w:t>о</w:t>
      </w:r>
      <w:r w:rsidRPr="00B42315">
        <w:rPr>
          <w:sz w:val="22"/>
          <w:szCs w:val="22"/>
        </w:rPr>
        <w:t>блюдения нематериальных прав пострадавшего устанавливается в процессе судебного разбир</w:t>
      </w:r>
      <w:r w:rsidRPr="00B42315">
        <w:rPr>
          <w:sz w:val="22"/>
          <w:szCs w:val="22"/>
        </w:rPr>
        <w:t>а</w:t>
      </w:r>
      <w:r w:rsidRPr="00B42315">
        <w:rPr>
          <w:sz w:val="22"/>
          <w:szCs w:val="22"/>
        </w:rPr>
        <w:t>тельства с помощью свидетельства других лиц.</w:t>
      </w:r>
      <w:r w:rsidRPr="001156DB">
        <w:rPr>
          <w:sz w:val="22"/>
          <w:szCs w:val="22"/>
        </w:rPr>
        <w:t xml:space="preserve"> </w:t>
      </w:r>
    </w:p>
    <w:p w:rsidR="002A0E56" w:rsidRPr="001156DB" w:rsidRDefault="002A0E56" w:rsidP="00EE1F9C">
      <w:pPr>
        <w:ind w:firstLine="567"/>
        <w:rPr>
          <w:sz w:val="22"/>
          <w:szCs w:val="22"/>
        </w:rPr>
      </w:pPr>
      <w:r w:rsidRPr="001156DB">
        <w:rPr>
          <w:sz w:val="22"/>
          <w:szCs w:val="22"/>
        </w:rPr>
        <w:t xml:space="preserve">В качестве доказательств принимаются для рассмотрения документы: </w:t>
      </w:r>
    </w:p>
    <w:p w:rsidR="002A0E56" w:rsidRPr="001156DB" w:rsidRDefault="002A0E56" w:rsidP="00D111F5">
      <w:pPr>
        <w:pStyle w:val="a8"/>
        <w:numPr>
          <w:ilvl w:val="0"/>
          <w:numId w:val="107"/>
        </w:numPr>
        <w:tabs>
          <w:tab w:val="left" w:pos="851"/>
        </w:tabs>
        <w:autoSpaceDE/>
        <w:autoSpaceDN/>
        <w:adjustRightInd/>
        <w:ind w:left="0" w:firstLine="567"/>
        <w:contextualSpacing w:val="0"/>
        <w:jc w:val="both"/>
        <w:rPr>
          <w:sz w:val="22"/>
          <w:szCs w:val="22"/>
        </w:rPr>
      </w:pPr>
      <w:r w:rsidRPr="001156DB">
        <w:rPr>
          <w:sz w:val="22"/>
          <w:szCs w:val="22"/>
        </w:rPr>
        <w:t xml:space="preserve">справка о нетрудоспособности при нанесении вреда здоровью; </w:t>
      </w:r>
    </w:p>
    <w:p w:rsidR="002A0E56" w:rsidRPr="001156DB" w:rsidRDefault="002A0E56" w:rsidP="00D111F5">
      <w:pPr>
        <w:pStyle w:val="a8"/>
        <w:numPr>
          <w:ilvl w:val="0"/>
          <w:numId w:val="107"/>
        </w:numPr>
        <w:tabs>
          <w:tab w:val="left" w:pos="851"/>
        </w:tabs>
        <w:autoSpaceDE/>
        <w:autoSpaceDN/>
        <w:adjustRightInd/>
        <w:ind w:left="0" w:firstLine="567"/>
        <w:contextualSpacing w:val="0"/>
        <w:jc w:val="both"/>
        <w:rPr>
          <w:sz w:val="22"/>
          <w:szCs w:val="22"/>
        </w:rPr>
      </w:pPr>
      <w:r w:rsidRPr="001156DB">
        <w:rPr>
          <w:sz w:val="22"/>
          <w:szCs w:val="22"/>
        </w:rPr>
        <w:t xml:space="preserve">статья в средствах массовой информации, в которой опубликованы недостоверные данные; </w:t>
      </w:r>
    </w:p>
    <w:p w:rsidR="002A0E56" w:rsidRDefault="002A0E56" w:rsidP="00D111F5">
      <w:pPr>
        <w:pStyle w:val="a8"/>
        <w:numPr>
          <w:ilvl w:val="0"/>
          <w:numId w:val="107"/>
        </w:numPr>
        <w:tabs>
          <w:tab w:val="left" w:pos="851"/>
        </w:tabs>
        <w:autoSpaceDE/>
        <w:autoSpaceDN/>
        <w:adjustRightInd/>
        <w:ind w:left="0" w:firstLine="567"/>
        <w:contextualSpacing w:val="0"/>
        <w:jc w:val="both"/>
        <w:rPr>
          <w:sz w:val="22"/>
          <w:szCs w:val="22"/>
        </w:rPr>
      </w:pPr>
      <w:r w:rsidRPr="001156DB">
        <w:rPr>
          <w:sz w:val="22"/>
          <w:szCs w:val="22"/>
        </w:rPr>
        <w:t>личная переписка, семейные фотографии, когда выдвинуто требование на возмещение морального ущерба по утрате родственника.</w:t>
      </w:r>
    </w:p>
    <w:p w:rsidR="002A0E56" w:rsidRPr="001156DB" w:rsidRDefault="002A0E56" w:rsidP="00EE1F9C">
      <w:pPr>
        <w:ind w:firstLine="567"/>
        <w:rPr>
          <w:sz w:val="22"/>
          <w:szCs w:val="22"/>
        </w:rPr>
      </w:pPr>
      <w:r w:rsidRPr="001156DB">
        <w:rPr>
          <w:sz w:val="22"/>
          <w:szCs w:val="22"/>
        </w:rPr>
        <w:t>Доказательством вины ответчика может служить заключение медицинской экспертизы о психологическом состоянии пострадавшего. Последствиями причиненного вреда могут быть неуравновешенные состояния потерпевшего из-за испытываемых чувств унижения, стыда, ущербности, раздражения, дискомфорта. Результатом нравственных переживаний могут стать:</w:t>
      </w:r>
    </w:p>
    <w:p w:rsidR="002A0E56" w:rsidRPr="001156DB" w:rsidRDefault="002A0E56" w:rsidP="00D111F5">
      <w:pPr>
        <w:pStyle w:val="a8"/>
        <w:numPr>
          <w:ilvl w:val="0"/>
          <w:numId w:val="108"/>
        </w:numPr>
        <w:tabs>
          <w:tab w:val="left" w:pos="851"/>
        </w:tabs>
        <w:autoSpaceDE/>
        <w:autoSpaceDN/>
        <w:adjustRightInd/>
        <w:ind w:left="0" w:firstLine="567"/>
        <w:jc w:val="both"/>
        <w:rPr>
          <w:sz w:val="22"/>
          <w:szCs w:val="22"/>
        </w:rPr>
      </w:pPr>
      <w:r w:rsidRPr="001156DB">
        <w:rPr>
          <w:sz w:val="22"/>
          <w:szCs w:val="22"/>
        </w:rPr>
        <w:t xml:space="preserve">изменение отношений на работе и в семье; </w:t>
      </w:r>
    </w:p>
    <w:p w:rsidR="002A0E56" w:rsidRPr="001156DB" w:rsidRDefault="002A0E56" w:rsidP="00D111F5">
      <w:pPr>
        <w:pStyle w:val="a8"/>
        <w:numPr>
          <w:ilvl w:val="0"/>
          <w:numId w:val="108"/>
        </w:numPr>
        <w:tabs>
          <w:tab w:val="left" w:pos="851"/>
        </w:tabs>
        <w:autoSpaceDE/>
        <w:autoSpaceDN/>
        <w:adjustRightInd/>
        <w:ind w:left="0" w:firstLine="567"/>
        <w:jc w:val="both"/>
        <w:rPr>
          <w:sz w:val="22"/>
          <w:szCs w:val="22"/>
        </w:rPr>
      </w:pPr>
      <w:r w:rsidRPr="001156DB">
        <w:rPr>
          <w:sz w:val="22"/>
          <w:szCs w:val="22"/>
        </w:rPr>
        <w:t xml:space="preserve">ухудшение результатов предпринимательской деятельности; </w:t>
      </w:r>
    </w:p>
    <w:p w:rsidR="002A0E56" w:rsidRPr="001156DB" w:rsidRDefault="002A0E56" w:rsidP="00D111F5">
      <w:pPr>
        <w:pStyle w:val="a8"/>
        <w:numPr>
          <w:ilvl w:val="0"/>
          <w:numId w:val="108"/>
        </w:numPr>
        <w:tabs>
          <w:tab w:val="left" w:pos="851"/>
        </w:tabs>
        <w:autoSpaceDE/>
        <w:autoSpaceDN/>
        <w:adjustRightInd/>
        <w:ind w:left="0" w:firstLine="567"/>
        <w:jc w:val="both"/>
        <w:rPr>
          <w:sz w:val="22"/>
          <w:szCs w:val="22"/>
        </w:rPr>
      </w:pPr>
      <w:r w:rsidRPr="001156DB">
        <w:rPr>
          <w:sz w:val="22"/>
          <w:szCs w:val="22"/>
        </w:rPr>
        <w:t xml:space="preserve">невозможность заниматься общественной деятельностью; </w:t>
      </w:r>
    </w:p>
    <w:p w:rsidR="002A0E56" w:rsidRPr="001156DB" w:rsidRDefault="002A0E56" w:rsidP="00D111F5">
      <w:pPr>
        <w:pStyle w:val="a8"/>
        <w:numPr>
          <w:ilvl w:val="0"/>
          <w:numId w:val="108"/>
        </w:numPr>
        <w:tabs>
          <w:tab w:val="left" w:pos="851"/>
        </w:tabs>
        <w:autoSpaceDE/>
        <w:autoSpaceDN/>
        <w:adjustRightInd/>
        <w:ind w:left="0" w:firstLine="567"/>
        <w:jc w:val="both"/>
        <w:rPr>
          <w:sz w:val="22"/>
          <w:szCs w:val="22"/>
        </w:rPr>
      </w:pPr>
      <w:r w:rsidRPr="001156DB">
        <w:rPr>
          <w:sz w:val="22"/>
          <w:szCs w:val="22"/>
        </w:rPr>
        <w:t xml:space="preserve">даже суицид. </w:t>
      </w:r>
    </w:p>
    <w:p w:rsidR="002A0E56" w:rsidRPr="001156DB" w:rsidRDefault="002A0E56" w:rsidP="00EE1F9C">
      <w:pPr>
        <w:ind w:firstLine="567"/>
        <w:rPr>
          <w:sz w:val="22"/>
          <w:szCs w:val="22"/>
        </w:rPr>
      </w:pPr>
      <w:r w:rsidRPr="001156DB">
        <w:rPr>
          <w:sz w:val="22"/>
          <w:szCs w:val="22"/>
        </w:rPr>
        <w:t>На практике доказать нанесение морального урона гораздо сложнее, чем имущественн</w:t>
      </w:r>
      <w:r w:rsidRPr="001156DB">
        <w:rPr>
          <w:sz w:val="22"/>
          <w:szCs w:val="22"/>
        </w:rPr>
        <w:t>о</w:t>
      </w:r>
      <w:r w:rsidRPr="001156DB">
        <w:rPr>
          <w:sz w:val="22"/>
          <w:szCs w:val="22"/>
        </w:rPr>
        <w:t>го. Истцу необходимо самостоятельно или с помощью адвоката убедить судей, что ухудшение физического здоровья, психологического состояния пострадавшего являются результатом де</w:t>
      </w:r>
      <w:r w:rsidRPr="001156DB">
        <w:rPr>
          <w:sz w:val="22"/>
          <w:szCs w:val="22"/>
        </w:rPr>
        <w:t>й</w:t>
      </w:r>
      <w:r w:rsidRPr="001156DB">
        <w:rPr>
          <w:sz w:val="22"/>
          <w:szCs w:val="22"/>
        </w:rPr>
        <w:t>ствий обидчика. Известен случай назначения судом самого большого размера взыскания (15</w:t>
      </w:r>
      <w:r w:rsidR="007066AB">
        <w:rPr>
          <w:sz w:val="22"/>
          <w:szCs w:val="22"/>
        </w:rPr>
        <w:t> </w:t>
      </w:r>
      <w:r w:rsidRPr="001156DB">
        <w:rPr>
          <w:sz w:val="22"/>
          <w:szCs w:val="22"/>
        </w:rPr>
        <w:t>000</w:t>
      </w:r>
      <w:r w:rsidR="007066AB">
        <w:rPr>
          <w:sz w:val="22"/>
          <w:szCs w:val="22"/>
        </w:rPr>
        <w:t> </w:t>
      </w:r>
      <w:r w:rsidRPr="001156DB">
        <w:rPr>
          <w:sz w:val="22"/>
          <w:szCs w:val="22"/>
        </w:rPr>
        <w:t xml:space="preserve">000 рублей) за причиненную инвалидность и последующую смерть малыша в Санкт-Петербурге. </w:t>
      </w:r>
    </w:p>
    <w:p w:rsidR="002A0E56" w:rsidRPr="001156DB" w:rsidRDefault="002A0E56" w:rsidP="00EE1F9C">
      <w:pPr>
        <w:ind w:firstLine="567"/>
        <w:rPr>
          <w:sz w:val="22"/>
          <w:szCs w:val="22"/>
        </w:rPr>
      </w:pPr>
      <w:r w:rsidRPr="001156DB">
        <w:rPr>
          <w:sz w:val="22"/>
          <w:szCs w:val="22"/>
        </w:rPr>
        <w:t>Взыскание морального вреда при ДТП. При совершении ДТП помимо возмещения мат</w:t>
      </w:r>
      <w:r w:rsidRPr="001156DB">
        <w:rPr>
          <w:sz w:val="22"/>
          <w:szCs w:val="22"/>
        </w:rPr>
        <w:t>е</w:t>
      </w:r>
      <w:r w:rsidRPr="001156DB">
        <w:rPr>
          <w:sz w:val="22"/>
          <w:szCs w:val="22"/>
        </w:rPr>
        <w:t>риального ущерба заявитель имеет право требовать компенсировать урон, нанесенный его зд</w:t>
      </w:r>
      <w:r w:rsidRPr="001156DB">
        <w:rPr>
          <w:sz w:val="22"/>
          <w:szCs w:val="22"/>
        </w:rPr>
        <w:t>о</w:t>
      </w:r>
      <w:r w:rsidRPr="001156DB">
        <w:rPr>
          <w:sz w:val="22"/>
          <w:szCs w:val="22"/>
        </w:rPr>
        <w:t>ровью. При рассмотрении исков суды часто в несколько раз уменьшают заявленные к взыск</w:t>
      </w:r>
      <w:r w:rsidRPr="001156DB">
        <w:rPr>
          <w:sz w:val="22"/>
          <w:szCs w:val="22"/>
        </w:rPr>
        <w:t>а</w:t>
      </w:r>
      <w:r w:rsidRPr="001156DB">
        <w:rPr>
          <w:sz w:val="22"/>
          <w:szCs w:val="22"/>
        </w:rPr>
        <w:t>нию суммы, но такие судебные разбирательства входят в число исков, когда потерпевшие п</w:t>
      </w:r>
      <w:r w:rsidRPr="001156DB">
        <w:rPr>
          <w:sz w:val="22"/>
          <w:szCs w:val="22"/>
        </w:rPr>
        <w:t>о</w:t>
      </w:r>
      <w:r w:rsidRPr="001156DB">
        <w:rPr>
          <w:sz w:val="22"/>
          <w:szCs w:val="22"/>
        </w:rPr>
        <w:t>лучают значительные выплаты. Практика показывает, что истцу присуждается компенсация морального вреда от 100000 рублей до 800000 рублей. Получить возмещение при ДТП могут не только пострадавшие, но и лица, чьи родственники погибли во время аварии. Компенсация при нарушении прав потребителей Определение судом размера взыскания с недобросовестного производителя товаров или за ненадлежащее предоставление услуг не зависит от стоимости продукции и услуг. Суммы возмещения по такого рода искам незначительные</w:t>
      </w:r>
      <w:r w:rsidR="00A61CD1">
        <w:rPr>
          <w:sz w:val="22"/>
          <w:szCs w:val="22"/>
        </w:rPr>
        <w:t>, они находятся в пределах 5000–</w:t>
      </w:r>
      <w:r w:rsidRPr="001156DB">
        <w:rPr>
          <w:sz w:val="22"/>
          <w:szCs w:val="22"/>
        </w:rPr>
        <w:t>50000 рублей. Преимущественно, при рассмотрении дел суды снижают запр</w:t>
      </w:r>
      <w:r w:rsidRPr="001156DB">
        <w:rPr>
          <w:sz w:val="22"/>
          <w:szCs w:val="22"/>
        </w:rPr>
        <w:t>а</w:t>
      </w:r>
      <w:r w:rsidRPr="001156DB">
        <w:rPr>
          <w:sz w:val="22"/>
          <w:szCs w:val="22"/>
        </w:rPr>
        <w:t>шиваемые потерпевшей стороной суммы к выплате. Истцу может быть выплачена компенсация морального вреда в случае требования с него оплаты медицинских услуг, которые входят в п</w:t>
      </w:r>
      <w:r w:rsidRPr="001156DB">
        <w:rPr>
          <w:sz w:val="22"/>
          <w:szCs w:val="22"/>
        </w:rPr>
        <w:t>е</w:t>
      </w:r>
      <w:r w:rsidRPr="001156DB">
        <w:rPr>
          <w:sz w:val="22"/>
          <w:szCs w:val="22"/>
        </w:rPr>
        <w:t>речень бесплатных.</w:t>
      </w:r>
    </w:p>
    <w:p w:rsidR="002A0E56" w:rsidRPr="001156DB" w:rsidRDefault="002A0E56" w:rsidP="00EE1F9C">
      <w:pPr>
        <w:ind w:firstLine="567"/>
        <w:rPr>
          <w:sz w:val="22"/>
          <w:szCs w:val="22"/>
        </w:rPr>
      </w:pPr>
      <w:r w:rsidRPr="001156DB">
        <w:rPr>
          <w:sz w:val="22"/>
          <w:szCs w:val="22"/>
        </w:rPr>
        <w:t xml:space="preserve">На восстановление неимущественных прав не распространяется срок исковой давности. В любое время можно подавать иск на признание: </w:t>
      </w:r>
    </w:p>
    <w:p w:rsidR="002A0E56" w:rsidRPr="001156DB" w:rsidRDefault="002A0E56" w:rsidP="00D111F5">
      <w:pPr>
        <w:pStyle w:val="a8"/>
        <w:numPr>
          <w:ilvl w:val="0"/>
          <w:numId w:val="109"/>
        </w:numPr>
        <w:tabs>
          <w:tab w:val="left" w:pos="851"/>
        </w:tabs>
        <w:autoSpaceDE/>
        <w:autoSpaceDN/>
        <w:adjustRightInd/>
        <w:ind w:left="0" w:firstLine="567"/>
        <w:jc w:val="both"/>
        <w:rPr>
          <w:sz w:val="22"/>
          <w:szCs w:val="22"/>
        </w:rPr>
      </w:pPr>
      <w:r w:rsidRPr="001156DB">
        <w:rPr>
          <w:sz w:val="22"/>
          <w:szCs w:val="22"/>
        </w:rPr>
        <w:t xml:space="preserve">недействительными актов органов государственного управления, которые нарушают личные права; </w:t>
      </w:r>
    </w:p>
    <w:p w:rsidR="002A0E56" w:rsidRPr="001156DB" w:rsidRDefault="002A0E56" w:rsidP="00D111F5">
      <w:pPr>
        <w:pStyle w:val="a8"/>
        <w:numPr>
          <w:ilvl w:val="0"/>
          <w:numId w:val="109"/>
        </w:numPr>
        <w:tabs>
          <w:tab w:val="left" w:pos="851"/>
        </w:tabs>
        <w:autoSpaceDE/>
        <w:autoSpaceDN/>
        <w:adjustRightInd/>
        <w:ind w:left="0" w:firstLine="567"/>
        <w:jc w:val="both"/>
        <w:rPr>
          <w:sz w:val="22"/>
          <w:szCs w:val="22"/>
        </w:rPr>
      </w:pPr>
      <w:r w:rsidRPr="001156DB">
        <w:rPr>
          <w:sz w:val="22"/>
          <w:szCs w:val="22"/>
        </w:rPr>
        <w:t xml:space="preserve">прав автора; </w:t>
      </w:r>
    </w:p>
    <w:p w:rsidR="002A0E56" w:rsidRPr="001156DB" w:rsidRDefault="002A0E56" w:rsidP="00D111F5">
      <w:pPr>
        <w:pStyle w:val="a8"/>
        <w:numPr>
          <w:ilvl w:val="0"/>
          <w:numId w:val="109"/>
        </w:numPr>
        <w:tabs>
          <w:tab w:val="left" w:pos="851"/>
        </w:tabs>
        <w:autoSpaceDE/>
        <w:autoSpaceDN/>
        <w:adjustRightInd/>
        <w:ind w:left="0" w:firstLine="567"/>
        <w:jc w:val="both"/>
        <w:rPr>
          <w:sz w:val="22"/>
          <w:szCs w:val="22"/>
        </w:rPr>
      </w:pPr>
      <w:r w:rsidRPr="001156DB">
        <w:rPr>
          <w:sz w:val="22"/>
          <w:szCs w:val="22"/>
        </w:rPr>
        <w:t xml:space="preserve">или восстановление чести и достоинства. </w:t>
      </w:r>
    </w:p>
    <w:p w:rsidR="002A0E56" w:rsidRPr="001156DB" w:rsidRDefault="002A0E56" w:rsidP="00EE1F9C">
      <w:pPr>
        <w:ind w:firstLine="567"/>
        <w:rPr>
          <w:sz w:val="22"/>
          <w:szCs w:val="22"/>
        </w:rPr>
      </w:pPr>
      <w:r w:rsidRPr="001156DB">
        <w:rPr>
          <w:sz w:val="22"/>
          <w:szCs w:val="22"/>
        </w:rPr>
        <w:t>Для подачи на возмещение понесенных утрат срок исковой давности существует. Во</w:t>
      </w:r>
      <w:r w:rsidRPr="001156DB">
        <w:rPr>
          <w:sz w:val="22"/>
          <w:szCs w:val="22"/>
        </w:rPr>
        <w:t>з</w:t>
      </w:r>
      <w:r w:rsidRPr="001156DB">
        <w:rPr>
          <w:sz w:val="22"/>
          <w:szCs w:val="22"/>
        </w:rPr>
        <w:t>можно применение законов о нарушении неимущественных прав и обращение в суд для взы</w:t>
      </w:r>
      <w:r w:rsidRPr="001156DB">
        <w:rPr>
          <w:sz w:val="22"/>
          <w:szCs w:val="22"/>
        </w:rPr>
        <w:t>с</w:t>
      </w:r>
      <w:r w:rsidRPr="001156DB">
        <w:rPr>
          <w:sz w:val="22"/>
          <w:szCs w:val="22"/>
        </w:rPr>
        <w:t xml:space="preserve">кания денежной платы с ответчика: </w:t>
      </w:r>
    </w:p>
    <w:p w:rsidR="002A0E56" w:rsidRPr="001156DB" w:rsidRDefault="007066AB" w:rsidP="00D111F5">
      <w:pPr>
        <w:pStyle w:val="a8"/>
        <w:numPr>
          <w:ilvl w:val="0"/>
          <w:numId w:val="110"/>
        </w:numPr>
        <w:tabs>
          <w:tab w:val="left" w:pos="851"/>
        </w:tabs>
        <w:autoSpaceDE/>
        <w:autoSpaceDN/>
        <w:adjustRightInd/>
        <w:ind w:left="0" w:firstLine="567"/>
        <w:jc w:val="both"/>
        <w:rPr>
          <w:sz w:val="22"/>
          <w:szCs w:val="22"/>
        </w:rPr>
      </w:pPr>
      <w:r w:rsidRPr="001156DB">
        <w:rPr>
          <w:sz w:val="22"/>
          <w:szCs w:val="22"/>
        </w:rPr>
        <w:t xml:space="preserve">при </w:t>
      </w:r>
      <w:r w:rsidR="002A0E56" w:rsidRPr="001156DB">
        <w:rPr>
          <w:sz w:val="22"/>
          <w:szCs w:val="22"/>
        </w:rPr>
        <w:t xml:space="preserve">нарушении условий договора туристической компанией; </w:t>
      </w:r>
    </w:p>
    <w:p w:rsidR="002A0E56" w:rsidRPr="001156DB" w:rsidRDefault="007066AB" w:rsidP="00D111F5">
      <w:pPr>
        <w:pStyle w:val="a8"/>
        <w:numPr>
          <w:ilvl w:val="0"/>
          <w:numId w:val="110"/>
        </w:numPr>
        <w:tabs>
          <w:tab w:val="left" w:pos="851"/>
        </w:tabs>
        <w:autoSpaceDE/>
        <w:autoSpaceDN/>
        <w:adjustRightInd/>
        <w:ind w:left="0" w:firstLine="567"/>
        <w:jc w:val="both"/>
        <w:rPr>
          <w:sz w:val="22"/>
          <w:szCs w:val="22"/>
        </w:rPr>
      </w:pPr>
      <w:r w:rsidRPr="001156DB">
        <w:rPr>
          <w:sz w:val="22"/>
          <w:szCs w:val="22"/>
        </w:rPr>
        <w:t xml:space="preserve">при </w:t>
      </w:r>
      <w:r w:rsidR="002A0E56" w:rsidRPr="001156DB">
        <w:rPr>
          <w:sz w:val="22"/>
          <w:szCs w:val="22"/>
        </w:rPr>
        <w:t xml:space="preserve">нарушении семейной, врачебной тайны и завещания; </w:t>
      </w:r>
    </w:p>
    <w:p w:rsidR="002A0E56" w:rsidRPr="001156DB" w:rsidRDefault="007066AB" w:rsidP="00D111F5">
      <w:pPr>
        <w:pStyle w:val="a8"/>
        <w:numPr>
          <w:ilvl w:val="0"/>
          <w:numId w:val="110"/>
        </w:numPr>
        <w:tabs>
          <w:tab w:val="left" w:pos="851"/>
        </w:tabs>
        <w:autoSpaceDE/>
        <w:autoSpaceDN/>
        <w:adjustRightInd/>
        <w:ind w:left="0" w:firstLine="567"/>
        <w:jc w:val="both"/>
        <w:rPr>
          <w:sz w:val="22"/>
          <w:szCs w:val="22"/>
        </w:rPr>
      </w:pPr>
      <w:r w:rsidRPr="001156DB">
        <w:rPr>
          <w:sz w:val="22"/>
          <w:szCs w:val="22"/>
        </w:rPr>
        <w:lastRenderedPageBreak/>
        <w:t xml:space="preserve">при </w:t>
      </w:r>
      <w:r w:rsidR="002A0E56" w:rsidRPr="001156DB">
        <w:rPr>
          <w:sz w:val="22"/>
          <w:szCs w:val="22"/>
        </w:rPr>
        <w:t xml:space="preserve">распространении недостоверной порочащей информации; </w:t>
      </w:r>
    </w:p>
    <w:p w:rsidR="002A0E56" w:rsidRPr="001156DB" w:rsidRDefault="007066AB" w:rsidP="00D111F5">
      <w:pPr>
        <w:pStyle w:val="a8"/>
        <w:numPr>
          <w:ilvl w:val="0"/>
          <w:numId w:val="110"/>
        </w:numPr>
        <w:tabs>
          <w:tab w:val="left" w:pos="851"/>
        </w:tabs>
        <w:autoSpaceDE/>
        <w:autoSpaceDN/>
        <w:adjustRightInd/>
        <w:ind w:left="0" w:firstLine="567"/>
        <w:jc w:val="both"/>
        <w:rPr>
          <w:sz w:val="22"/>
          <w:szCs w:val="22"/>
        </w:rPr>
      </w:pPr>
      <w:r w:rsidRPr="001156DB">
        <w:rPr>
          <w:sz w:val="22"/>
          <w:szCs w:val="22"/>
        </w:rPr>
        <w:t xml:space="preserve">при </w:t>
      </w:r>
      <w:r w:rsidR="002A0E56" w:rsidRPr="001156DB">
        <w:rPr>
          <w:sz w:val="22"/>
          <w:szCs w:val="22"/>
        </w:rPr>
        <w:t xml:space="preserve">нарушении прав автора на авторство, имя, публикацию; </w:t>
      </w:r>
    </w:p>
    <w:p w:rsidR="002A0E56" w:rsidRPr="001156DB" w:rsidRDefault="007066AB" w:rsidP="00D111F5">
      <w:pPr>
        <w:pStyle w:val="a8"/>
        <w:numPr>
          <w:ilvl w:val="0"/>
          <w:numId w:val="110"/>
        </w:numPr>
        <w:tabs>
          <w:tab w:val="left" w:pos="851"/>
        </w:tabs>
        <w:autoSpaceDE/>
        <w:autoSpaceDN/>
        <w:adjustRightInd/>
        <w:ind w:left="0" w:firstLine="567"/>
        <w:jc w:val="both"/>
        <w:rPr>
          <w:sz w:val="22"/>
          <w:szCs w:val="22"/>
        </w:rPr>
      </w:pPr>
      <w:r w:rsidRPr="001156DB">
        <w:rPr>
          <w:sz w:val="22"/>
          <w:szCs w:val="22"/>
        </w:rPr>
        <w:t xml:space="preserve">при </w:t>
      </w:r>
      <w:r w:rsidR="002A0E56" w:rsidRPr="001156DB">
        <w:rPr>
          <w:sz w:val="22"/>
          <w:szCs w:val="22"/>
        </w:rPr>
        <w:t xml:space="preserve">нарушении свободы передвижения. </w:t>
      </w:r>
    </w:p>
    <w:p w:rsidR="002A0E56" w:rsidRPr="001156DB" w:rsidRDefault="002A0E56" w:rsidP="00EE1F9C">
      <w:pPr>
        <w:ind w:firstLine="567"/>
        <w:rPr>
          <w:sz w:val="22"/>
          <w:szCs w:val="22"/>
        </w:rPr>
      </w:pPr>
      <w:r w:rsidRPr="001156DB">
        <w:rPr>
          <w:sz w:val="22"/>
          <w:szCs w:val="22"/>
        </w:rPr>
        <w:t>Компенсация в трудовом праве. В большинстве случаев при урегулировании трудовых споров по поводу взыскания возмещения суды руководствуются Гражданским кодексом. Ко</w:t>
      </w:r>
      <w:r w:rsidRPr="001156DB">
        <w:rPr>
          <w:sz w:val="22"/>
          <w:szCs w:val="22"/>
        </w:rPr>
        <w:t>м</w:t>
      </w:r>
      <w:r w:rsidRPr="001156DB">
        <w:rPr>
          <w:sz w:val="22"/>
          <w:szCs w:val="22"/>
        </w:rPr>
        <w:t xml:space="preserve">пенсация за моральный ущерб работнику может быть выплачена за нанесение вреда здоровью во время несчастного случая на производстве или из-за работы во вредных условиях труда. Может возмещаться нанесенный работнику урон в случае: </w:t>
      </w:r>
    </w:p>
    <w:p w:rsidR="002A0E56" w:rsidRPr="001156DB" w:rsidRDefault="002A0E56" w:rsidP="00D111F5">
      <w:pPr>
        <w:pStyle w:val="a8"/>
        <w:numPr>
          <w:ilvl w:val="0"/>
          <w:numId w:val="111"/>
        </w:numPr>
        <w:tabs>
          <w:tab w:val="left" w:pos="851"/>
        </w:tabs>
        <w:autoSpaceDE/>
        <w:autoSpaceDN/>
        <w:adjustRightInd/>
        <w:ind w:left="0" w:firstLine="567"/>
        <w:jc w:val="both"/>
        <w:rPr>
          <w:sz w:val="22"/>
          <w:szCs w:val="22"/>
        </w:rPr>
      </w:pPr>
      <w:r w:rsidRPr="001156DB">
        <w:rPr>
          <w:sz w:val="22"/>
          <w:szCs w:val="22"/>
        </w:rPr>
        <w:t xml:space="preserve">незаконного увольнения или понижения в должности; </w:t>
      </w:r>
    </w:p>
    <w:p w:rsidR="002A0E56" w:rsidRPr="001156DB" w:rsidRDefault="002A0E56" w:rsidP="00D111F5">
      <w:pPr>
        <w:pStyle w:val="a8"/>
        <w:numPr>
          <w:ilvl w:val="0"/>
          <w:numId w:val="111"/>
        </w:numPr>
        <w:tabs>
          <w:tab w:val="left" w:pos="851"/>
        </w:tabs>
        <w:autoSpaceDE/>
        <w:autoSpaceDN/>
        <w:adjustRightInd/>
        <w:ind w:left="0" w:firstLine="567"/>
        <w:jc w:val="both"/>
        <w:rPr>
          <w:sz w:val="22"/>
          <w:szCs w:val="22"/>
        </w:rPr>
      </w:pPr>
      <w:r w:rsidRPr="001156DB">
        <w:rPr>
          <w:sz w:val="22"/>
          <w:szCs w:val="22"/>
        </w:rPr>
        <w:t xml:space="preserve">несвоевременной выплаты заработка; дискриминации по гендерному признаку, из-за возраста; </w:t>
      </w:r>
    </w:p>
    <w:p w:rsidR="002A0E56" w:rsidRPr="001156DB" w:rsidRDefault="002A0E56" w:rsidP="00D111F5">
      <w:pPr>
        <w:pStyle w:val="a8"/>
        <w:numPr>
          <w:ilvl w:val="0"/>
          <w:numId w:val="111"/>
        </w:numPr>
        <w:tabs>
          <w:tab w:val="left" w:pos="851"/>
        </w:tabs>
        <w:autoSpaceDE/>
        <w:autoSpaceDN/>
        <w:adjustRightInd/>
        <w:ind w:left="0" w:firstLine="567"/>
        <w:jc w:val="both"/>
        <w:rPr>
          <w:sz w:val="22"/>
          <w:szCs w:val="22"/>
        </w:rPr>
      </w:pPr>
      <w:r w:rsidRPr="001156DB">
        <w:rPr>
          <w:sz w:val="22"/>
          <w:szCs w:val="22"/>
        </w:rPr>
        <w:t xml:space="preserve">нарушения неимущественных прав и свобод; </w:t>
      </w:r>
    </w:p>
    <w:p w:rsidR="002A0E56" w:rsidRPr="001156DB" w:rsidRDefault="002A0E56" w:rsidP="00D111F5">
      <w:pPr>
        <w:pStyle w:val="a8"/>
        <w:numPr>
          <w:ilvl w:val="0"/>
          <w:numId w:val="111"/>
        </w:numPr>
        <w:tabs>
          <w:tab w:val="left" w:pos="851"/>
        </w:tabs>
        <w:autoSpaceDE/>
        <w:autoSpaceDN/>
        <w:adjustRightInd/>
        <w:ind w:left="0" w:firstLine="567"/>
        <w:jc w:val="both"/>
        <w:rPr>
          <w:sz w:val="22"/>
          <w:szCs w:val="22"/>
        </w:rPr>
      </w:pPr>
      <w:r w:rsidRPr="001156DB">
        <w:rPr>
          <w:sz w:val="22"/>
          <w:szCs w:val="22"/>
        </w:rPr>
        <w:t>отказа в предоставлении отпуска.</w:t>
      </w:r>
    </w:p>
    <w:p w:rsidR="002A0E56" w:rsidRPr="001156DB" w:rsidRDefault="002A0E56" w:rsidP="00EE1F9C">
      <w:pPr>
        <w:ind w:firstLine="567"/>
        <w:rPr>
          <w:sz w:val="22"/>
          <w:szCs w:val="22"/>
        </w:rPr>
      </w:pPr>
    </w:p>
    <w:p w:rsidR="002A0E56" w:rsidRPr="001156DB" w:rsidRDefault="002A0E56" w:rsidP="00EE1F9C">
      <w:pPr>
        <w:autoSpaceDE/>
        <w:autoSpaceDN/>
        <w:adjustRightInd/>
        <w:ind w:firstLine="567"/>
        <w:jc w:val="left"/>
        <w:rPr>
          <w:sz w:val="22"/>
          <w:szCs w:val="22"/>
        </w:rPr>
      </w:pPr>
    </w:p>
    <w:p w:rsidR="002A0E56" w:rsidRPr="00BA39B7" w:rsidRDefault="002A0E56" w:rsidP="00EE1F9C">
      <w:pPr>
        <w:ind w:firstLine="567"/>
        <w:jc w:val="right"/>
        <w:rPr>
          <w:rFonts w:ascii="Arial" w:hAnsi="Arial" w:cs="Arial"/>
          <w:b/>
          <w:sz w:val="22"/>
          <w:szCs w:val="22"/>
        </w:rPr>
      </w:pPr>
      <w:r w:rsidRPr="00BA39B7">
        <w:rPr>
          <w:rFonts w:ascii="Arial" w:hAnsi="Arial" w:cs="Arial"/>
          <w:b/>
          <w:sz w:val="22"/>
          <w:szCs w:val="22"/>
        </w:rPr>
        <w:t>О. А. КАРПОВА</w:t>
      </w:r>
    </w:p>
    <w:p w:rsidR="00001605" w:rsidRPr="00BA39B7" w:rsidRDefault="00001605" w:rsidP="00001605">
      <w:pPr>
        <w:ind w:firstLine="567"/>
        <w:jc w:val="right"/>
        <w:rPr>
          <w:rFonts w:ascii="Arial" w:hAnsi="Arial" w:cs="Arial"/>
          <w:sz w:val="22"/>
          <w:szCs w:val="22"/>
        </w:rPr>
      </w:pPr>
      <w:r w:rsidRPr="00BA39B7">
        <w:rPr>
          <w:rFonts w:ascii="Arial" w:hAnsi="Arial" w:cs="Arial"/>
          <w:sz w:val="22"/>
          <w:szCs w:val="22"/>
        </w:rPr>
        <w:t>ФКОУ ВО Кузбасский институт ФСИН России,</w:t>
      </w:r>
    </w:p>
    <w:p w:rsidR="00001605" w:rsidRPr="00BA39B7" w:rsidRDefault="00001605" w:rsidP="00001605">
      <w:pPr>
        <w:spacing w:after="60"/>
        <w:ind w:firstLine="567"/>
        <w:jc w:val="right"/>
        <w:rPr>
          <w:rFonts w:ascii="Arial" w:hAnsi="Arial" w:cs="Arial"/>
          <w:sz w:val="22"/>
          <w:szCs w:val="22"/>
        </w:rPr>
      </w:pPr>
      <w:r w:rsidRPr="00BA39B7">
        <w:rPr>
          <w:rFonts w:ascii="Arial" w:hAnsi="Arial" w:cs="Arial"/>
          <w:sz w:val="22"/>
          <w:szCs w:val="22"/>
        </w:rPr>
        <w:t xml:space="preserve">магистрант </w:t>
      </w:r>
      <w:r>
        <w:rPr>
          <w:rFonts w:ascii="Arial" w:hAnsi="Arial" w:cs="Arial"/>
          <w:sz w:val="22"/>
          <w:szCs w:val="22"/>
        </w:rPr>
        <w:t>юридического факультета</w:t>
      </w:r>
    </w:p>
    <w:p w:rsidR="00001605" w:rsidRPr="00BA39B7" w:rsidRDefault="00001605" w:rsidP="00001605">
      <w:pPr>
        <w:ind w:firstLine="567"/>
        <w:jc w:val="right"/>
        <w:rPr>
          <w:rFonts w:ascii="Arial" w:hAnsi="Arial" w:cs="Arial"/>
          <w:sz w:val="22"/>
          <w:szCs w:val="22"/>
        </w:rPr>
      </w:pPr>
      <w:r w:rsidRPr="00BA39B7">
        <w:rPr>
          <w:rFonts w:ascii="Arial" w:hAnsi="Arial" w:cs="Arial"/>
          <w:sz w:val="22"/>
          <w:szCs w:val="22"/>
        </w:rPr>
        <w:t>Научный руководитель:</w:t>
      </w:r>
    </w:p>
    <w:p w:rsidR="00001605" w:rsidRDefault="00001605" w:rsidP="00001605">
      <w:pPr>
        <w:ind w:firstLine="567"/>
        <w:jc w:val="right"/>
        <w:rPr>
          <w:rFonts w:ascii="Arial" w:hAnsi="Arial" w:cs="Arial"/>
          <w:sz w:val="22"/>
          <w:szCs w:val="22"/>
        </w:rPr>
      </w:pPr>
      <w:r w:rsidRPr="00BA39B7">
        <w:rPr>
          <w:rFonts w:ascii="Arial" w:hAnsi="Arial" w:cs="Arial"/>
          <w:sz w:val="22"/>
          <w:szCs w:val="22"/>
        </w:rPr>
        <w:t>ФКОУ ВО Кузбасский институт ФСИН России,</w:t>
      </w:r>
    </w:p>
    <w:p w:rsidR="00001605" w:rsidRPr="00BA39B7" w:rsidRDefault="00001605" w:rsidP="00001605">
      <w:pPr>
        <w:ind w:firstLine="567"/>
        <w:jc w:val="right"/>
        <w:rPr>
          <w:rFonts w:ascii="Arial" w:hAnsi="Arial" w:cs="Arial"/>
          <w:sz w:val="22"/>
          <w:szCs w:val="22"/>
        </w:rPr>
      </w:pPr>
      <w:r w:rsidRPr="00BA39B7">
        <w:rPr>
          <w:rFonts w:ascii="Arial" w:hAnsi="Arial" w:cs="Arial"/>
          <w:sz w:val="22"/>
          <w:szCs w:val="22"/>
        </w:rPr>
        <w:t>начальник кафедры государственно-правовых дисциплин</w:t>
      </w:r>
    </w:p>
    <w:p w:rsidR="00001605" w:rsidRPr="00BA39B7" w:rsidRDefault="00001605" w:rsidP="00001605">
      <w:pPr>
        <w:ind w:firstLine="567"/>
        <w:jc w:val="right"/>
        <w:rPr>
          <w:rFonts w:ascii="Arial" w:hAnsi="Arial" w:cs="Arial"/>
          <w:sz w:val="22"/>
          <w:szCs w:val="22"/>
        </w:rPr>
      </w:pPr>
      <w:r w:rsidRPr="00BA39B7">
        <w:rPr>
          <w:rFonts w:ascii="Arial" w:hAnsi="Arial" w:cs="Arial"/>
          <w:sz w:val="22"/>
          <w:szCs w:val="22"/>
        </w:rPr>
        <w:t>кандидат юридических наук, доцент Е.</w:t>
      </w:r>
      <w:r>
        <w:rPr>
          <w:rFonts w:ascii="Arial" w:hAnsi="Arial" w:cs="Arial"/>
          <w:sz w:val="22"/>
          <w:szCs w:val="22"/>
        </w:rPr>
        <w:t xml:space="preserve"> </w:t>
      </w:r>
      <w:r w:rsidRPr="00BA39B7">
        <w:rPr>
          <w:rFonts w:ascii="Arial" w:hAnsi="Arial" w:cs="Arial"/>
          <w:sz w:val="22"/>
          <w:szCs w:val="22"/>
        </w:rPr>
        <w:t>В. Лунгу</w:t>
      </w:r>
    </w:p>
    <w:p w:rsidR="002A0E56" w:rsidRPr="001156DB" w:rsidRDefault="002A0E56" w:rsidP="00001605">
      <w:pPr>
        <w:pStyle w:val="1"/>
      </w:pPr>
      <w:r w:rsidRPr="001156DB">
        <w:t xml:space="preserve">ПРАВОВОЕ РЕГУЛИРОВАНИЕ ПОРЯДКА ПРЕДОСТАВЛЕНИЯ СОЦИАЛЬНОЙ ПОДДЕРЖКИ ЛИЦАМ, ОСВОБОДИВШИМСЯ ИЗ МЕСТ ЛИШЕНИЯ СВОБОДЫ </w:t>
      </w:r>
      <w:r w:rsidR="00001605">
        <w:br/>
      </w:r>
      <w:r w:rsidRPr="001156DB">
        <w:t>(НА ПРИМЕРЕ КЕМЕРОВСКОЙ ОБЛАСТИ)</w:t>
      </w:r>
    </w:p>
    <w:p w:rsidR="002A0E56" w:rsidRPr="001156DB" w:rsidRDefault="002A0E56" w:rsidP="00EE1F9C">
      <w:pPr>
        <w:ind w:firstLine="567"/>
        <w:rPr>
          <w:sz w:val="22"/>
          <w:szCs w:val="22"/>
        </w:rPr>
      </w:pPr>
      <w:r w:rsidRPr="001156DB">
        <w:rPr>
          <w:sz w:val="22"/>
          <w:szCs w:val="22"/>
        </w:rPr>
        <w:t>Одним из важнейших направлений социальной политики государства является обеспеч</w:t>
      </w:r>
      <w:r w:rsidRPr="001156DB">
        <w:rPr>
          <w:sz w:val="22"/>
          <w:szCs w:val="22"/>
        </w:rPr>
        <w:t>е</w:t>
      </w:r>
      <w:r w:rsidRPr="001156DB">
        <w:rPr>
          <w:sz w:val="22"/>
          <w:szCs w:val="22"/>
        </w:rPr>
        <w:t>ние социальной поддержки граждан. Как правило, это поддержка выражается в следующих в</w:t>
      </w:r>
      <w:r w:rsidRPr="001156DB">
        <w:rPr>
          <w:sz w:val="22"/>
          <w:szCs w:val="22"/>
        </w:rPr>
        <w:t>и</w:t>
      </w:r>
      <w:r w:rsidRPr="001156DB">
        <w:rPr>
          <w:sz w:val="22"/>
          <w:szCs w:val="22"/>
        </w:rPr>
        <w:t>дах: повышение эффективности государственной поддержки семьи, материнства, отцовства и детства; реабилитация и социальная интеграция инвалидов; социальное обслуживание пож</w:t>
      </w:r>
      <w:r w:rsidRPr="001156DB">
        <w:rPr>
          <w:sz w:val="22"/>
          <w:szCs w:val="22"/>
        </w:rPr>
        <w:t>и</w:t>
      </w:r>
      <w:r w:rsidRPr="001156DB">
        <w:rPr>
          <w:sz w:val="22"/>
          <w:szCs w:val="22"/>
        </w:rPr>
        <w:t>лых граждан и инвалидов; эффективная социальная поддержка, лиц оказавшихся в трудной жизненной ситуации.</w:t>
      </w:r>
    </w:p>
    <w:p w:rsidR="002A0E56" w:rsidRPr="001156DB" w:rsidRDefault="008635B8" w:rsidP="00EE1F9C">
      <w:pPr>
        <w:ind w:firstLine="567"/>
        <w:contextualSpacing/>
        <w:rPr>
          <w:sz w:val="22"/>
          <w:szCs w:val="22"/>
        </w:rPr>
      </w:pPr>
      <w:r>
        <w:rPr>
          <w:sz w:val="22"/>
          <w:szCs w:val="22"/>
        </w:rPr>
        <w:t>В</w:t>
      </w:r>
      <w:r w:rsidR="002A0E56" w:rsidRPr="001156DB">
        <w:rPr>
          <w:sz w:val="22"/>
          <w:szCs w:val="22"/>
        </w:rPr>
        <w:t xml:space="preserve"> социальной поддержке нуждаются наиболее уязвимые члены общества. Обычно к т</w:t>
      </w:r>
      <w:r w:rsidR="002A0E56" w:rsidRPr="001156DB">
        <w:rPr>
          <w:sz w:val="22"/>
          <w:szCs w:val="22"/>
        </w:rPr>
        <w:t>а</w:t>
      </w:r>
      <w:r w:rsidR="002A0E56" w:rsidRPr="001156DB">
        <w:rPr>
          <w:sz w:val="22"/>
          <w:szCs w:val="22"/>
        </w:rPr>
        <w:t>ким категориям относятся пенсионеры, инвалиды, сироты и т. д. Сама социальная поддержка может выражаться в различных формах, но в то же время, существует формы, которые наиб</w:t>
      </w:r>
      <w:r w:rsidR="002A0E56" w:rsidRPr="001156DB">
        <w:rPr>
          <w:sz w:val="22"/>
          <w:szCs w:val="22"/>
        </w:rPr>
        <w:t>о</w:t>
      </w:r>
      <w:r w:rsidR="002A0E56" w:rsidRPr="001156DB">
        <w:rPr>
          <w:sz w:val="22"/>
          <w:szCs w:val="22"/>
        </w:rPr>
        <w:t>лее часто применяемы для конкретной группы населения: пенсии, пособия, единовременные выплаты, льготы и т. д.</w:t>
      </w:r>
    </w:p>
    <w:p w:rsidR="002A0E56" w:rsidRPr="001156DB" w:rsidRDefault="002A0E56" w:rsidP="00EE1F9C">
      <w:pPr>
        <w:ind w:firstLine="567"/>
        <w:contextualSpacing/>
        <w:rPr>
          <w:sz w:val="22"/>
          <w:szCs w:val="22"/>
        </w:rPr>
      </w:pPr>
      <w:r w:rsidRPr="001156DB">
        <w:rPr>
          <w:sz w:val="22"/>
          <w:szCs w:val="22"/>
        </w:rPr>
        <w:t>Также важно отметить, что в зависимости от экономического и политического состояния общества, группы лиц, нуждающихся в социальной поддержке, и формы данной поддержки могут изменяться. Так, в связи с изменениями, происходящими в уголовной политике Росси</w:t>
      </w:r>
      <w:r w:rsidRPr="001156DB">
        <w:rPr>
          <w:sz w:val="22"/>
          <w:szCs w:val="22"/>
        </w:rPr>
        <w:t>й</w:t>
      </w:r>
      <w:r w:rsidRPr="001156DB">
        <w:rPr>
          <w:sz w:val="22"/>
          <w:szCs w:val="22"/>
        </w:rPr>
        <w:t>ской Федерации, появилась одна из сравнительно новых</w:t>
      </w:r>
      <w:r w:rsidRPr="001156DB">
        <w:rPr>
          <w:rStyle w:val="af"/>
          <w:sz w:val="22"/>
          <w:szCs w:val="22"/>
        </w:rPr>
        <w:t xml:space="preserve"> г</w:t>
      </w:r>
      <w:r w:rsidRPr="001156DB">
        <w:rPr>
          <w:sz w:val="22"/>
          <w:szCs w:val="22"/>
        </w:rPr>
        <w:t xml:space="preserve">рупп — лица, освободившиеся из мест лишения свободы.  </w:t>
      </w:r>
    </w:p>
    <w:p w:rsidR="002A0E56" w:rsidRPr="001156DB" w:rsidRDefault="002A0E56" w:rsidP="00EE1F9C">
      <w:pPr>
        <w:ind w:firstLine="567"/>
        <w:contextualSpacing/>
        <w:rPr>
          <w:sz w:val="22"/>
          <w:szCs w:val="22"/>
        </w:rPr>
      </w:pPr>
      <w:r w:rsidRPr="001156DB">
        <w:rPr>
          <w:sz w:val="22"/>
          <w:szCs w:val="22"/>
        </w:rPr>
        <w:t>Основываясь на основных задачах реформирования уголовно-исполнительной системы, государству необходимо решать вопросы социальной адаптации осужденных через взаимоде</w:t>
      </w:r>
      <w:r w:rsidRPr="001156DB">
        <w:rPr>
          <w:sz w:val="22"/>
          <w:szCs w:val="22"/>
        </w:rPr>
        <w:t>й</w:t>
      </w:r>
      <w:r w:rsidRPr="001156DB">
        <w:rPr>
          <w:sz w:val="22"/>
          <w:szCs w:val="22"/>
        </w:rPr>
        <w:t>ствие с гражданскими социальными службами. Так во всех исправительных учреждениях с</w:t>
      </w:r>
      <w:r w:rsidRPr="001156DB">
        <w:rPr>
          <w:sz w:val="22"/>
          <w:szCs w:val="22"/>
        </w:rPr>
        <w:t>у</w:t>
      </w:r>
      <w:r w:rsidRPr="001156DB">
        <w:rPr>
          <w:sz w:val="22"/>
          <w:szCs w:val="22"/>
        </w:rPr>
        <w:t xml:space="preserve">ществуют группы социальной защиты осужденных. Свою деятельность они осуществляют в соответствии с приказом Министерства юстиции РФ «Об утверждении Положения о группе социальной защиты осужденных исправительного учреждения уголовно-исполнительной </w:t>
      </w:r>
      <w:r w:rsidRPr="00001605">
        <w:rPr>
          <w:spacing w:val="-2"/>
          <w:sz w:val="22"/>
          <w:szCs w:val="22"/>
        </w:rPr>
        <w:t>с</w:t>
      </w:r>
      <w:r w:rsidRPr="00001605">
        <w:rPr>
          <w:spacing w:val="-2"/>
          <w:sz w:val="22"/>
          <w:szCs w:val="22"/>
        </w:rPr>
        <w:t>и</w:t>
      </w:r>
      <w:r w:rsidRPr="00001605">
        <w:rPr>
          <w:spacing w:val="-2"/>
          <w:sz w:val="22"/>
          <w:szCs w:val="22"/>
        </w:rPr>
        <w:t xml:space="preserve">стемы». Основной целью данной деятельности является создание условий для исправления и успешной социальной адаптации осужденных, после их освобождения из мест лишения </w:t>
      </w:r>
      <w:r w:rsidR="00001605">
        <w:rPr>
          <w:spacing w:val="-2"/>
          <w:sz w:val="22"/>
          <w:szCs w:val="22"/>
        </w:rPr>
        <w:br/>
      </w:r>
      <w:r w:rsidRPr="00001605">
        <w:rPr>
          <w:spacing w:val="-2"/>
          <w:sz w:val="22"/>
          <w:szCs w:val="22"/>
        </w:rPr>
        <w:t>свободы</w:t>
      </w:r>
      <w:r w:rsidRPr="001156DB">
        <w:rPr>
          <w:rStyle w:val="ab"/>
          <w:sz w:val="22"/>
          <w:szCs w:val="22"/>
        </w:rPr>
        <w:footnoteReference w:id="259"/>
      </w:r>
      <w:r w:rsidRPr="001156DB">
        <w:rPr>
          <w:sz w:val="22"/>
          <w:szCs w:val="22"/>
        </w:rPr>
        <w:t xml:space="preserve">. </w:t>
      </w:r>
    </w:p>
    <w:p w:rsidR="002A0E56" w:rsidRPr="001156DB" w:rsidRDefault="002A0E56" w:rsidP="00EE1F9C">
      <w:pPr>
        <w:ind w:firstLine="567"/>
        <w:contextualSpacing/>
        <w:rPr>
          <w:sz w:val="22"/>
          <w:szCs w:val="22"/>
        </w:rPr>
      </w:pPr>
      <w:r w:rsidRPr="001156DB">
        <w:rPr>
          <w:sz w:val="22"/>
          <w:szCs w:val="22"/>
        </w:rPr>
        <w:t>В то же время, весь перечень</w:t>
      </w:r>
      <w:r w:rsidR="00782D22">
        <w:rPr>
          <w:sz w:val="22"/>
          <w:szCs w:val="22"/>
        </w:rPr>
        <w:t xml:space="preserve"> социальной помощи данным лицам</w:t>
      </w:r>
      <w:r w:rsidRPr="001156DB">
        <w:rPr>
          <w:sz w:val="22"/>
          <w:szCs w:val="22"/>
        </w:rPr>
        <w:t xml:space="preserve"> закреплен в УИК РФ.</w:t>
      </w:r>
    </w:p>
    <w:p w:rsidR="002A0E56" w:rsidRPr="001156DB" w:rsidRDefault="002A0E56" w:rsidP="00EE1F9C">
      <w:pPr>
        <w:ind w:firstLine="567"/>
        <w:rPr>
          <w:sz w:val="22"/>
          <w:szCs w:val="22"/>
        </w:rPr>
      </w:pPr>
      <w:r w:rsidRPr="001156DB">
        <w:rPr>
          <w:sz w:val="22"/>
          <w:szCs w:val="22"/>
        </w:rPr>
        <w:t>В данный перечень включены следующие виды социальной поддержки:</w:t>
      </w:r>
    </w:p>
    <w:p w:rsidR="002A0E56" w:rsidRPr="001156DB" w:rsidRDefault="002A0E56" w:rsidP="00D111F5">
      <w:pPr>
        <w:pStyle w:val="a8"/>
        <w:numPr>
          <w:ilvl w:val="0"/>
          <w:numId w:val="8"/>
        </w:numPr>
        <w:tabs>
          <w:tab w:val="left" w:pos="851"/>
        </w:tabs>
        <w:autoSpaceDE/>
        <w:autoSpaceDN/>
        <w:adjustRightInd/>
        <w:ind w:left="0" w:firstLine="567"/>
        <w:jc w:val="both"/>
        <w:rPr>
          <w:sz w:val="22"/>
          <w:szCs w:val="22"/>
        </w:rPr>
      </w:pPr>
      <w:r w:rsidRPr="001156DB">
        <w:rPr>
          <w:sz w:val="22"/>
          <w:szCs w:val="22"/>
        </w:rPr>
        <w:lastRenderedPageBreak/>
        <w:t>освобождаемым от ограничения свободы, ареста или лишения свободы на определе</w:t>
      </w:r>
      <w:r w:rsidRPr="001156DB">
        <w:rPr>
          <w:sz w:val="22"/>
          <w:szCs w:val="22"/>
        </w:rPr>
        <w:t>н</w:t>
      </w:r>
      <w:r w:rsidRPr="001156DB">
        <w:rPr>
          <w:sz w:val="22"/>
          <w:szCs w:val="22"/>
        </w:rPr>
        <w:t>ный срок, предоставляется бесплатный проезд к месту жительства, а так же продукты питания или денежные средства на время проезда в порядке, устанавливаемом Правительством Росси</w:t>
      </w:r>
      <w:r w:rsidRPr="001156DB">
        <w:rPr>
          <w:sz w:val="22"/>
          <w:szCs w:val="22"/>
        </w:rPr>
        <w:t>й</w:t>
      </w:r>
      <w:r w:rsidRPr="001156DB">
        <w:rPr>
          <w:sz w:val="22"/>
          <w:szCs w:val="22"/>
        </w:rPr>
        <w:t>ской Федерации;</w:t>
      </w:r>
    </w:p>
    <w:p w:rsidR="002A0E56" w:rsidRPr="001156DB" w:rsidRDefault="002A0E56" w:rsidP="00D111F5">
      <w:pPr>
        <w:pStyle w:val="a8"/>
        <w:numPr>
          <w:ilvl w:val="0"/>
          <w:numId w:val="8"/>
        </w:numPr>
        <w:tabs>
          <w:tab w:val="left" w:pos="851"/>
        </w:tabs>
        <w:autoSpaceDE/>
        <w:autoSpaceDN/>
        <w:adjustRightInd/>
        <w:ind w:left="0" w:firstLine="567"/>
        <w:jc w:val="both"/>
        <w:rPr>
          <w:sz w:val="22"/>
          <w:szCs w:val="22"/>
        </w:rPr>
      </w:pPr>
      <w:r w:rsidRPr="001156DB">
        <w:rPr>
          <w:sz w:val="22"/>
          <w:szCs w:val="22"/>
        </w:rPr>
        <w:t>при отсутствии необходимой по сезону одежды или средств на ее приобретение осу</w:t>
      </w:r>
      <w:r w:rsidRPr="001156DB">
        <w:rPr>
          <w:sz w:val="22"/>
          <w:szCs w:val="22"/>
        </w:rPr>
        <w:t>ж</w:t>
      </w:r>
      <w:r w:rsidRPr="001156DB">
        <w:rPr>
          <w:sz w:val="22"/>
          <w:szCs w:val="22"/>
        </w:rPr>
        <w:t>денные, освобождаемые из мест лишения свободы, обеспечиваются одеждой за счет госуда</w:t>
      </w:r>
      <w:r w:rsidRPr="001156DB">
        <w:rPr>
          <w:sz w:val="22"/>
          <w:szCs w:val="22"/>
        </w:rPr>
        <w:t>р</w:t>
      </w:r>
      <w:r w:rsidRPr="001156DB">
        <w:rPr>
          <w:sz w:val="22"/>
          <w:szCs w:val="22"/>
        </w:rPr>
        <w:t>ства. Им может быть выдано единовременное денежное пособие в размере, устанавливаемом Правительством Российской Федерации;</w:t>
      </w:r>
    </w:p>
    <w:p w:rsidR="002A0E56" w:rsidRPr="001156DB" w:rsidRDefault="002A0E56" w:rsidP="00D111F5">
      <w:pPr>
        <w:pStyle w:val="a8"/>
        <w:numPr>
          <w:ilvl w:val="0"/>
          <w:numId w:val="8"/>
        </w:numPr>
        <w:tabs>
          <w:tab w:val="left" w:pos="851"/>
        </w:tabs>
        <w:autoSpaceDE/>
        <w:autoSpaceDN/>
        <w:adjustRightInd/>
        <w:ind w:left="0" w:firstLine="567"/>
        <w:jc w:val="both"/>
        <w:rPr>
          <w:sz w:val="22"/>
          <w:szCs w:val="22"/>
        </w:rPr>
      </w:pPr>
      <w:r w:rsidRPr="001156DB">
        <w:rPr>
          <w:sz w:val="22"/>
          <w:szCs w:val="22"/>
        </w:rPr>
        <w:t>освобождаемые из исправительных учреждений, нуждающиеся по состоянию здор</w:t>
      </w:r>
      <w:r w:rsidRPr="001156DB">
        <w:rPr>
          <w:sz w:val="22"/>
          <w:szCs w:val="22"/>
        </w:rPr>
        <w:t>о</w:t>
      </w:r>
      <w:r w:rsidRPr="001156DB">
        <w:rPr>
          <w:sz w:val="22"/>
          <w:szCs w:val="22"/>
        </w:rPr>
        <w:t>вья в постороннем уходе, беременных женщин и женщин, имеющих малолетних детей,  а также несовершеннолетние осужденные в возрасте до 16 лет направляются к месту жительства в с</w:t>
      </w:r>
      <w:r w:rsidRPr="001156DB">
        <w:rPr>
          <w:sz w:val="22"/>
          <w:szCs w:val="22"/>
        </w:rPr>
        <w:t>о</w:t>
      </w:r>
      <w:r w:rsidRPr="001156DB">
        <w:rPr>
          <w:sz w:val="22"/>
          <w:szCs w:val="22"/>
        </w:rPr>
        <w:t>провождении родственников или иных лиц либо работника исправительного учреждения.</w:t>
      </w:r>
    </w:p>
    <w:p w:rsidR="002A0E56" w:rsidRPr="001156DB" w:rsidRDefault="002A0E56" w:rsidP="00EE1F9C">
      <w:pPr>
        <w:pStyle w:val="a8"/>
        <w:ind w:left="0" w:firstLine="567"/>
        <w:jc w:val="both"/>
        <w:rPr>
          <w:sz w:val="22"/>
          <w:szCs w:val="22"/>
        </w:rPr>
      </w:pPr>
      <w:r w:rsidRPr="001156DB">
        <w:rPr>
          <w:sz w:val="22"/>
          <w:szCs w:val="22"/>
        </w:rPr>
        <w:t>В целях успешной адаптации освобождаемых из мест ограничения или лишения свободы к условиям жизни общества, а также из соображений гуманности предусматриваются разли</w:t>
      </w:r>
      <w:r w:rsidRPr="001156DB">
        <w:rPr>
          <w:sz w:val="22"/>
          <w:szCs w:val="22"/>
        </w:rPr>
        <w:t>ч</w:t>
      </w:r>
      <w:r w:rsidRPr="001156DB">
        <w:rPr>
          <w:sz w:val="22"/>
          <w:szCs w:val="22"/>
        </w:rPr>
        <w:t>ные формы материальной поддержки таким лицам в начальный период после отбытия ими наказания. Как правило, по ряду объективных причин не все осужденные, содержащиеся в и</w:t>
      </w:r>
      <w:r w:rsidRPr="001156DB">
        <w:rPr>
          <w:sz w:val="22"/>
          <w:szCs w:val="22"/>
        </w:rPr>
        <w:t>с</w:t>
      </w:r>
      <w:r w:rsidRPr="001156DB">
        <w:rPr>
          <w:sz w:val="22"/>
          <w:szCs w:val="22"/>
        </w:rPr>
        <w:t>правительных учреждениях, обеспечены оплачиваемой работой, многие из них имеют низкие заработки. Поэтому к моменту освобождения они могут нуждаться в материальной помощи, которая предоставляется администрацией исправительного учреждения</w:t>
      </w:r>
      <w:r w:rsidRPr="001156DB">
        <w:rPr>
          <w:rStyle w:val="ab"/>
          <w:sz w:val="22"/>
          <w:szCs w:val="22"/>
        </w:rPr>
        <w:footnoteReference w:id="260"/>
      </w:r>
      <w:r w:rsidRPr="001156DB">
        <w:rPr>
          <w:sz w:val="22"/>
          <w:szCs w:val="22"/>
        </w:rPr>
        <w:t xml:space="preserve">. </w:t>
      </w:r>
    </w:p>
    <w:p w:rsidR="002A0E56" w:rsidRPr="001156DB" w:rsidRDefault="002A0E56" w:rsidP="00EE1F9C">
      <w:pPr>
        <w:ind w:firstLine="567"/>
        <w:contextualSpacing/>
        <w:rPr>
          <w:sz w:val="22"/>
          <w:szCs w:val="22"/>
        </w:rPr>
      </w:pPr>
      <w:r w:rsidRPr="001156DB">
        <w:rPr>
          <w:sz w:val="22"/>
          <w:szCs w:val="22"/>
        </w:rPr>
        <w:t>Материальная помощь выражается, прежде всего, в оплате транспортных расходов осв</w:t>
      </w:r>
      <w:r w:rsidRPr="001156DB">
        <w:rPr>
          <w:sz w:val="22"/>
          <w:szCs w:val="22"/>
        </w:rPr>
        <w:t>о</w:t>
      </w:r>
      <w:r w:rsidRPr="001156DB">
        <w:rPr>
          <w:sz w:val="22"/>
          <w:szCs w:val="22"/>
        </w:rPr>
        <w:t>божденного, который получает бесплатный билет до конечного пункта по избранному месту жительства. Обычно освобожденным оплачивается проезд в общих железнодорожных вагонах, но с учетом особенностей транспортного сообщения с тем или иным населенным пунктом им может обеспечиваться проезд водным (в каютах 3 класса), автомобильным или воздушным транспортом. Лицам, нуждающимся в постороннем уходе, несовершеннолетним в возрасте до 16 лет, а так же беременным женщинам и женщинам, следующим к месту жительства вместе с малолетними детьми, выдаются билеты в плацкартные вагоны или каюты 2 класса. По жел</w:t>
      </w:r>
      <w:r w:rsidRPr="001156DB">
        <w:rPr>
          <w:sz w:val="22"/>
          <w:szCs w:val="22"/>
        </w:rPr>
        <w:t>а</w:t>
      </w:r>
      <w:r w:rsidRPr="001156DB">
        <w:rPr>
          <w:sz w:val="22"/>
          <w:szCs w:val="22"/>
        </w:rPr>
        <w:t>нию осужденного, при условии доплаты разницы в тарифе, ему могут быть приобретены бил</w:t>
      </w:r>
      <w:r w:rsidRPr="001156DB">
        <w:rPr>
          <w:sz w:val="22"/>
          <w:szCs w:val="22"/>
        </w:rPr>
        <w:t>е</w:t>
      </w:r>
      <w:r w:rsidRPr="001156DB">
        <w:rPr>
          <w:sz w:val="22"/>
          <w:szCs w:val="22"/>
        </w:rPr>
        <w:t>ты с более комфортабельными условиями проезда. На время следования в пути, освобожде</w:t>
      </w:r>
      <w:r w:rsidRPr="001156DB">
        <w:rPr>
          <w:sz w:val="22"/>
          <w:szCs w:val="22"/>
        </w:rPr>
        <w:t>н</w:t>
      </w:r>
      <w:r w:rsidRPr="001156DB">
        <w:rPr>
          <w:sz w:val="22"/>
          <w:szCs w:val="22"/>
        </w:rPr>
        <w:t>ные от отбывания наказания, обеспечиваются продуктами питания или, по желанию, деньгами по установленным нормам. Беременные женщины и женщины, имеющие малолетних детей, а также освобождаемые больные снабжаются питанием исходя из норм, установленных в учр</w:t>
      </w:r>
      <w:r w:rsidRPr="001156DB">
        <w:rPr>
          <w:sz w:val="22"/>
          <w:szCs w:val="22"/>
        </w:rPr>
        <w:t>е</w:t>
      </w:r>
      <w:r w:rsidRPr="001156DB">
        <w:rPr>
          <w:sz w:val="22"/>
          <w:szCs w:val="22"/>
        </w:rPr>
        <w:t>ждениях для соответствующих категорий осужденных</w:t>
      </w:r>
      <w:r w:rsidRPr="001156DB">
        <w:rPr>
          <w:rStyle w:val="ab"/>
          <w:sz w:val="22"/>
          <w:szCs w:val="22"/>
        </w:rPr>
        <w:footnoteReference w:id="261"/>
      </w:r>
      <w:r w:rsidRPr="001156DB">
        <w:rPr>
          <w:sz w:val="22"/>
          <w:szCs w:val="22"/>
        </w:rPr>
        <w:t>.</w:t>
      </w:r>
    </w:p>
    <w:p w:rsidR="002A0E56" w:rsidRPr="001156DB" w:rsidRDefault="002A0E56" w:rsidP="00EE1F9C">
      <w:pPr>
        <w:ind w:firstLine="567"/>
        <w:contextualSpacing/>
        <w:rPr>
          <w:sz w:val="22"/>
          <w:szCs w:val="22"/>
        </w:rPr>
      </w:pPr>
      <w:r w:rsidRPr="001156DB">
        <w:rPr>
          <w:sz w:val="22"/>
          <w:szCs w:val="22"/>
        </w:rPr>
        <w:t>Иные формы материальной помощи из числа предусмотренных законом предоставляются только тем, кто в них нуждается. В частности, по заявлению осужденного при освобождении ему бесплатно выдается одежда и обувь по сезону. При отсутствии у освобожденного средств, в соответствии с Постановлением Правительства РФ от 25 декабря 2006 г. № 800 «О размере единовременного денежного пособия, которое может быть выдано осужденным, освобожда</w:t>
      </w:r>
      <w:r w:rsidRPr="001156DB">
        <w:rPr>
          <w:sz w:val="22"/>
          <w:szCs w:val="22"/>
        </w:rPr>
        <w:t>е</w:t>
      </w:r>
      <w:r w:rsidRPr="001156DB">
        <w:rPr>
          <w:sz w:val="22"/>
          <w:szCs w:val="22"/>
        </w:rPr>
        <w:t>мым из мест лишения свободы», ему может быть выдано единовременное денежное пособие в размере 850 руб.</w:t>
      </w:r>
      <w:r w:rsidRPr="001156DB">
        <w:rPr>
          <w:rStyle w:val="ab"/>
          <w:sz w:val="22"/>
          <w:szCs w:val="22"/>
        </w:rPr>
        <w:footnoteReference w:id="262"/>
      </w:r>
      <w:r w:rsidRPr="001156DB">
        <w:rPr>
          <w:sz w:val="22"/>
          <w:szCs w:val="22"/>
        </w:rPr>
        <w:t xml:space="preserve"> Также не запрещено использование в этих целях и средств из иных источн</w:t>
      </w:r>
      <w:r w:rsidRPr="001156DB">
        <w:rPr>
          <w:sz w:val="22"/>
          <w:szCs w:val="22"/>
        </w:rPr>
        <w:t>и</w:t>
      </w:r>
      <w:r w:rsidRPr="001156DB">
        <w:rPr>
          <w:sz w:val="22"/>
          <w:szCs w:val="22"/>
        </w:rPr>
        <w:t>ков финансирования, например, из общественных фондов помощи осужденным, создава</w:t>
      </w:r>
      <w:r w:rsidRPr="001156DB">
        <w:rPr>
          <w:sz w:val="22"/>
          <w:szCs w:val="22"/>
        </w:rPr>
        <w:t>е</w:t>
      </w:r>
      <w:r w:rsidRPr="001156DB">
        <w:rPr>
          <w:sz w:val="22"/>
          <w:szCs w:val="22"/>
        </w:rPr>
        <w:t>мых в учреждениях, исполняющих наказания за счет финансовых поступлений от благотвор</w:t>
      </w:r>
      <w:r w:rsidRPr="001156DB">
        <w:rPr>
          <w:sz w:val="22"/>
          <w:szCs w:val="22"/>
        </w:rPr>
        <w:t>и</w:t>
      </w:r>
      <w:r w:rsidRPr="001156DB">
        <w:rPr>
          <w:sz w:val="22"/>
          <w:szCs w:val="22"/>
        </w:rPr>
        <w:t>тельных организаций.</w:t>
      </w:r>
    </w:p>
    <w:p w:rsidR="002A0E56" w:rsidRPr="001156DB" w:rsidRDefault="002A0E56" w:rsidP="00EE1F9C">
      <w:pPr>
        <w:ind w:firstLine="567"/>
        <w:contextualSpacing/>
        <w:rPr>
          <w:sz w:val="22"/>
          <w:szCs w:val="22"/>
        </w:rPr>
      </w:pPr>
      <w:r w:rsidRPr="001156DB">
        <w:rPr>
          <w:sz w:val="22"/>
          <w:szCs w:val="22"/>
        </w:rPr>
        <w:t xml:space="preserve">Ежегодно из мест лишения свободы Кемеровской области освобождается от 6 до 7 тысяч человек, из них более 5 тысяч человек остаются на постоянное проживание в Кемеровской </w:t>
      </w:r>
      <w:r w:rsidR="00782D22">
        <w:rPr>
          <w:sz w:val="22"/>
          <w:szCs w:val="22"/>
        </w:rPr>
        <w:br/>
      </w:r>
      <w:r w:rsidRPr="001156DB">
        <w:rPr>
          <w:sz w:val="22"/>
          <w:szCs w:val="22"/>
        </w:rPr>
        <w:t>области</w:t>
      </w:r>
      <w:r w:rsidRPr="001156DB">
        <w:rPr>
          <w:rStyle w:val="ab"/>
          <w:sz w:val="22"/>
          <w:szCs w:val="22"/>
        </w:rPr>
        <w:footnoteReference w:id="263"/>
      </w:r>
      <w:r w:rsidRPr="001156DB">
        <w:rPr>
          <w:sz w:val="22"/>
          <w:szCs w:val="22"/>
        </w:rPr>
        <w:t>. Как показывает анализ, значительная часть обращений указанной категории лиц п</w:t>
      </w:r>
      <w:r w:rsidRPr="001156DB">
        <w:rPr>
          <w:sz w:val="22"/>
          <w:szCs w:val="22"/>
        </w:rPr>
        <w:t>о</w:t>
      </w:r>
      <w:r w:rsidRPr="001156DB">
        <w:rPr>
          <w:sz w:val="22"/>
          <w:szCs w:val="22"/>
        </w:rPr>
        <w:t>сле освобождения из мест лишения свободы (более 85,7</w:t>
      </w:r>
      <w:r w:rsidR="00F035B0" w:rsidRPr="001156DB">
        <w:rPr>
          <w:sz w:val="22"/>
          <w:szCs w:val="22"/>
        </w:rPr>
        <w:t xml:space="preserve"> </w:t>
      </w:r>
      <w:r w:rsidRPr="001156DB">
        <w:rPr>
          <w:sz w:val="22"/>
          <w:szCs w:val="22"/>
        </w:rPr>
        <w:t>%) в органы местного самоуправления связана с основными вопросами жизнедеятельности: трудовым устройством, предоставлением жилой площади, оформлением различных документов. Отсутствие решений по данным вопр</w:t>
      </w:r>
      <w:r w:rsidRPr="001156DB">
        <w:rPr>
          <w:sz w:val="22"/>
          <w:szCs w:val="22"/>
        </w:rPr>
        <w:t>о</w:t>
      </w:r>
      <w:r w:rsidRPr="001156DB">
        <w:rPr>
          <w:sz w:val="22"/>
          <w:szCs w:val="22"/>
        </w:rPr>
        <w:lastRenderedPageBreak/>
        <w:t>сам может привести к совершению ими повторных противоправных действий</w:t>
      </w:r>
      <w:r w:rsidRPr="001156DB">
        <w:rPr>
          <w:rStyle w:val="ab"/>
          <w:sz w:val="22"/>
          <w:szCs w:val="22"/>
        </w:rPr>
        <w:footnoteReference w:id="264"/>
      </w:r>
      <w:r w:rsidRPr="001156DB">
        <w:rPr>
          <w:sz w:val="22"/>
          <w:szCs w:val="22"/>
        </w:rPr>
        <w:t>. После освобо</w:t>
      </w:r>
      <w:r w:rsidRPr="001156DB">
        <w:rPr>
          <w:sz w:val="22"/>
          <w:szCs w:val="22"/>
        </w:rPr>
        <w:t>ж</w:t>
      </w:r>
      <w:r w:rsidRPr="001156DB">
        <w:rPr>
          <w:sz w:val="22"/>
          <w:szCs w:val="22"/>
        </w:rPr>
        <w:t>дения из мест лишения свободы, без активного участия органов местного самоуправления, др</w:t>
      </w:r>
      <w:r w:rsidRPr="001156DB">
        <w:rPr>
          <w:sz w:val="22"/>
          <w:szCs w:val="22"/>
        </w:rPr>
        <w:t>у</w:t>
      </w:r>
      <w:r w:rsidRPr="001156DB">
        <w:rPr>
          <w:sz w:val="22"/>
          <w:szCs w:val="22"/>
        </w:rPr>
        <w:t>гих взаимодействующих структур, такие лица не могут адаптироваться в обществе и найти с</w:t>
      </w:r>
      <w:r w:rsidRPr="001156DB">
        <w:rPr>
          <w:sz w:val="22"/>
          <w:szCs w:val="22"/>
        </w:rPr>
        <w:t>о</w:t>
      </w:r>
      <w:r w:rsidRPr="001156DB">
        <w:rPr>
          <w:sz w:val="22"/>
          <w:szCs w:val="22"/>
        </w:rPr>
        <w:t>ответствующее место работы. Почти каждый второй из них утрачивает связи с семьей, не имеет средств к существованию и, как правило, нуждаются в бытовом и трудовом устройстве. Также стоит отметить, что среди освободившихся много лиц, страдающих хроническими заболеван</w:t>
      </w:r>
      <w:r w:rsidRPr="001156DB">
        <w:rPr>
          <w:sz w:val="22"/>
          <w:szCs w:val="22"/>
        </w:rPr>
        <w:t>и</w:t>
      </w:r>
      <w:r w:rsidRPr="001156DB">
        <w:rPr>
          <w:sz w:val="22"/>
          <w:szCs w:val="22"/>
        </w:rPr>
        <w:t>ями и инвалидов. В соответствии с российским законодательством полномочия, связа</w:t>
      </w:r>
      <w:r w:rsidRPr="001156DB">
        <w:rPr>
          <w:sz w:val="22"/>
          <w:szCs w:val="22"/>
        </w:rPr>
        <w:t>н</w:t>
      </w:r>
      <w:r w:rsidRPr="001156DB">
        <w:rPr>
          <w:sz w:val="22"/>
          <w:szCs w:val="22"/>
        </w:rPr>
        <w:t xml:space="preserve">ные с трудоустройством и бытовым устройством освободившихся осужденных, возложены на органы местного самоуправления. </w:t>
      </w:r>
    </w:p>
    <w:p w:rsidR="002A0E56" w:rsidRPr="001156DB" w:rsidRDefault="002A0E56" w:rsidP="00EE1F9C">
      <w:pPr>
        <w:ind w:firstLine="567"/>
        <w:contextualSpacing/>
        <w:rPr>
          <w:sz w:val="22"/>
          <w:szCs w:val="22"/>
        </w:rPr>
      </w:pPr>
      <w:r w:rsidRPr="001156DB">
        <w:rPr>
          <w:sz w:val="22"/>
          <w:szCs w:val="22"/>
        </w:rPr>
        <w:t xml:space="preserve">До 2010 г. весь перечень мероприятий по социальной адаптации с лицами, отбывшими наказание, включал в себя только контрольные функции за лицами, освободившимися условно-досрочно. Никаких социальных гарантий на трудовое и бытовое устройство данной категории граждан не предусматривалось. </w:t>
      </w:r>
    </w:p>
    <w:p w:rsidR="002A0E56" w:rsidRPr="001156DB" w:rsidRDefault="002A0E56" w:rsidP="00EE1F9C">
      <w:pPr>
        <w:ind w:firstLine="567"/>
        <w:contextualSpacing/>
        <w:rPr>
          <w:sz w:val="22"/>
          <w:szCs w:val="22"/>
        </w:rPr>
      </w:pPr>
      <w:r w:rsidRPr="001156DB">
        <w:rPr>
          <w:sz w:val="22"/>
          <w:szCs w:val="22"/>
        </w:rPr>
        <w:t>В декабре 2009 г. в УИК РФ была внесена важная статья, закрепляющая основные соц</w:t>
      </w:r>
      <w:r w:rsidRPr="001156DB">
        <w:rPr>
          <w:sz w:val="22"/>
          <w:szCs w:val="22"/>
        </w:rPr>
        <w:t>и</w:t>
      </w:r>
      <w:r w:rsidRPr="001156DB">
        <w:rPr>
          <w:sz w:val="22"/>
          <w:szCs w:val="22"/>
        </w:rPr>
        <w:t>альные права лиц, уже отбывших наказание</w:t>
      </w:r>
      <w:r w:rsidRPr="001156DB">
        <w:rPr>
          <w:rStyle w:val="ab"/>
          <w:sz w:val="22"/>
          <w:szCs w:val="22"/>
        </w:rPr>
        <w:footnoteReference w:id="265"/>
      </w:r>
      <w:r w:rsidR="008635B8">
        <w:rPr>
          <w:sz w:val="22"/>
          <w:szCs w:val="22"/>
        </w:rPr>
        <w:t xml:space="preserve">. </w:t>
      </w:r>
      <w:r w:rsidRPr="001156DB">
        <w:rPr>
          <w:sz w:val="22"/>
          <w:szCs w:val="22"/>
        </w:rPr>
        <w:t>В связи с чем, в соответствии с распоряжением Прав</w:t>
      </w:r>
      <w:r w:rsidR="00782D22">
        <w:rPr>
          <w:sz w:val="22"/>
          <w:szCs w:val="22"/>
        </w:rPr>
        <w:t>ительства РФ от 14.10.2010 г. № </w:t>
      </w:r>
      <w:r w:rsidRPr="001156DB">
        <w:rPr>
          <w:sz w:val="22"/>
          <w:szCs w:val="22"/>
        </w:rPr>
        <w:t xml:space="preserve">1772-р «О социальной концепции уголовно-исполнительной системы  Российской </w:t>
      </w:r>
      <w:r w:rsidRPr="00782D22">
        <w:rPr>
          <w:spacing w:val="-2"/>
          <w:sz w:val="22"/>
          <w:szCs w:val="22"/>
        </w:rPr>
        <w:t>Федерации до 2020 г.», в каждом регионе страны начиная с 2011 г. разрабатываются социальные программы, направленные на оказание помощи лицам, освободившимся из мест лишения свободы</w:t>
      </w:r>
      <w:r w:rsidRPr="001156DB">
        <w:rPr>
          <w:rStyle w:val="ab"/>
          <w:sz w:val="22"/>
          <w:szCs w:val="22"/>
        </w:rPr>
        <w:footnoteReference w:id="266"/>
      </w:r>
      <w:r w:rsidRPr="001156DB">
        <w:rPr>
          <w:sz w:val="22"/>
          <w:szCs w:val="22"/>
        </w:rPr>
        <w:t xml:space="preserve">. </w:t>
      </w:r>
    </w:p>
    <w:p w:rsidR="002A0E56" w:rsidRPr="001156DB" w:rsidRDefault="002A0E56" w:rsidP="00EE1F9C">
      <w:pPr>
        <w:ind w:firstLine="567"/>
        <w:contextualSpacing/>
        <w:rPr>
          <w:sz w:val="22"/>
          <w:szCs w:val="22"/>
        </w:rPr>
      </w:pPr>
      <w:r w:rsidRPr="001156DB">
        <w:rPr>
          <w:sz w:val="22"/>
          <w:szCs w:val="22"/>
        </w:rPr>
        <w:t>Так в Кемеровской области, на основании постановления Коллегии Администрации К</w:t>
      </w:r>
      <w:r w:rsidRPr="001156DB">
        <w:rPr>
          <w:sz w:val="22"/>
          <w:szCs w:val="22"/>
        </w:rPr>
        <w:t>е</w:t>
      </w:r>
      <w:r w:rsidRPr="001156DB">
        <w:rPr>
          <w:sz w:val="22"/>
          <w:szCs w:val="22"/>
        </w:rPr>
        <w:t>меровской области от 02.12.2011 г. № 551 «Об утверждении долгосрочной целевой программы «Оказание помощи лицам, отбывшим наказание в виде лишения свободы  и содействие их с</w:t>
      </w:r>
      <w:r w:rsidRPr="001156DB">
        <w:rPr>
          <w:sz w:val="22"/>
          <w:szCs w:val="22"/>
        </w:rPr>
        <w:t>о</w:t>
      </w:r>
      <w:r w:rsidRPr="001156DB">
        <w:rPr>
          <w:sz w:val="22"/>
          <w:szCs w:val="22"/>
        </w:rPr>
        <w:t>циальной реабилитации в Кемеровской области на 2012</w:t>
      </w:r>
      <w:r w:rsidR="00A61CD1">
        <w:rPr>
          <w:sz w:val="22"/>
          <w:szCs w:val="22"/>
        </w:rPr>
        <w:t>–</w:t>
      </w:r>
      <w:r w:rsidRPr="001156DB">
        <w:rPr>
          <w:sz w:val="22"/>
          <w:szCs w:val="22"/>
        </w:rPr>
        <w:t>2014 гг.» была разработана концепция по социальной работе с такими гражданами</w:t>
      </w:r>
      <w:r w:rsidRPr="001156DB">
        <w:rPr>
          <w:rStyle w:val="ab"/>
          <w:sz w:val="22"/>
          <w:szCs w:val="22"/>
        </w:rPr>
        <w:footnoteReference w:id="267"/>
      </w:r>
      <w:r w:rsidRPr="001156DB">
        <w:rPr>
          <w:sz w:val="22"/>
          <w:szCs w:val="22"/>
        </w:rPr>
        <w:t>. Однако данная программа была временной и пр</w:t>
      </w:r>
      <w:r w:rsidRPr="001156DB">
        <w:rPr>
          <w:sz w:val="22"/>
          <w:szCs w:val="22"/>
        </w:rPr>
        <w:t>е</w:t>
      </w:r>
      <w:r w:rsidRPr="001156DB">
        <w:rPr>
          <w:sz w:val="22"/>
          <w:szCs w:val="22"/>
        </w:rPr>
        <w:t>кратила свое действие в 2014 г. Но в то же время благодаря ей были заложены основы социал</w:t>
      </w:r>
      <w:r w:rsidRPr="001156DB">
        <w:rPr>
          <w:sz w:val="22"/>
          <w:szCs w:val="22"/>
        </w:rPr>
        <w:t>ь</w:t>
      </w:r>
      <w:r w:rsidRPr="001156DB">
        <w:rPr>
          <w:sz w:val="22"/>
          <w:szCs w:val="22"/>
        </w:rPr>
        <w:t>ной работы с лицами, уже отбывшими наказание. В частности, в качестве основных целей и задач, были предусмотрены следующие меры социальной поддержки: 1. оказание, содействия в трудовом и бытовом устройстве освободившимся из мест лишения свободы лицам, в том числе несовершеннолетним и женщинам; 2. оказание, освободившимся лицам социальной поддер</w:t>
      </w:r>
      <w:r w:rsidRPr="001156DB">
        <w:rPr>
          <w:sz w:val="22"/>
          <w:szCs w:val="22"/>
        </w:rPr>
        <w:t>ж</w:t>
      </w:r>
      <w:r w:rsidRPr="001156DB">
        <w:rPr>
          <w:sz w:val="22"/>
          <w:szCs w:val="22"/>
        </w:rPr>
        <w:t>ки, юридической, психологической и иной помощи; 3. открытие и обеспечение функционир</w:t>
      </w:r>
      <w:r w:rsidRPr="001156DB">
        <w:rPr>
          <w:sz w:val="22"/>
          <w:szCs w:val="22"/>
        </w:rPr>
        <w:t>о</w:t>
      </w:r>
      <w:r w:rsidRPr="001156DB">
        <w:rPr>
          <w:sz w:val="22"/>
          <w:szCs w:val="22"/>
        </w:rPr>
        <w:t>вания центров и отделений социальной адаптации населения, в том числе для лиц, освобожде</w:t>
      </w:r>
      <w:r w:rsidRPr="001156DB">
        <w:rPr>
          <w:sz w:val="22"/>
          <w:szCs w:val="22"/>
        </w:rPr>
        <w:t>н</w:t>
      </w:r>
      <w:r w:rsidRPr="001156DB">
        <w:rPr>
          <w:sz w:val="22"/>
          <w:szCs w:val="22"/>
        </w:rPr>
        <w:t>ных из мест лишения свободы, попавших в трудную жизненную ситуацию</w:t>
      </w:r>
      <w:r w:rsidRPr="001156DB">
        <w:rPr>
          <w:rStyle w:val="ab"/>
          <w:sz w:val="22"/>
          <w:szCs w:val="22"/>
        </w:rPr>
        <w:footnoteReference w:id="268"/>
      </w:r>
      <w:r w:rsidRPr="001156DB">
        <w:rPr>
          <w:sz w:val="22"/>
          <w:szCs w:val="22"/>
        </w:rPr>
        <w:t>. Так, в 2012</w:t>
      </w:r>
      <w:r w:rsidR="00A87C02" w:rsidRPr="001156DB">
        <w:rPr>
          <w:sz w:val="22"/>
          <w:szCs w:val="22"/>
        </w:rPr>
        <w:t xml:space="preserve"> — </w:t>
      </w:r>
      <w:r w:rsidRPr="001156DB">
        <w:rPr>
          <w:sz w:val="22"/>
          <w:szCs w:val="22"/>
        </w:rPr>
        <w:t>2013 годах в Ленинск-Кузнецком, Киселевском, Прокопьевском городских округах и Марии</w:t>
      </w:r>
      <w:r w:rsidRPr="001156DB">
        <w:rPr>
          <w:sz w:val="22"/>
          <w:szCs w:val="22"/>
        </w:rPr>
        <w:t>н</w:t>
      </w:r>
      <w:r w:rsidRPr="001156DB">
        <w:rPr>
          <w:sz w:val="22"/>
          <w:szCs w:val="22"/>
        </w:rPr>
        <w:t>ском муниципальном районе открыты отделения социальной адаптации при центрах социал</w:t>
      </w:r>
      <w:r w:rsidRPr="001156DB">
        <w:rPr>
          <w:sz w:val="22"/>
          <w:szCs w:val="22"/>
        </w:rPr>
        <w:t>ь</w:t>
      </w:r>
      <w:r w:rsidRPr="001156DB">
        <w:rPr>
          <w:sz w:val="22"/>
          <w:szCs w:val="22"/>
        </w:rPr>
        <w:t>ного обслуживания населения, в том числе для лиц, освободившихся из мест лишения своб</w:t>
      </w:r>
      <w:r w:rsidRPr="001156DB">
        <w:rPr>
          <w:sz w:val="22"/>
          <w:szCs w:val="22"/>
        </w:rPr>
        <w:t>о</w:t>
      </w:r>
      <w:r w:rsidRPr="001156DB">
        <w:rPr>
          <w:sz w:val="22"/>
          <w:szCs w:val="22"/>
        </w:rPr>
        <w:t>ды</w:t>
      </w:r>
      <w:r w:rsidRPr="001156DB">
        <w:rPr>
          <w:rStyle w:val="ab"/>
          <w:sz w:val="22"/>
          <w:szCs w:val="22"/>
        </w:rPr>
        <w:footnoteReference w:id="269"/>
      </w:r>
      <w:r w:rsidRPr="001156DB">
        <w:rPr>
          <w:sz w:val="22"/>
          <w:szCs w:val="22"/>
        </w:rPr>
        <w:t>.</w:t>
      </w:r>
    </w:p>
    <w:p w:rsidR="002A0E56" w:rsidRPr="001156DB" w:rsidRDefault="002A0E56" w:rsidP="00EE1F9C">
      <w:pPr>
        <w:ind w:firstLine="567"/>
        <w:contextualSpacing/>
        <w:rPr>
          <w:sz w:val="22"/>
          <w:szCs w:val="22"/>
        </w:rPr>
      </w:pPr>
      <w:r w:rsidRPr="001156DB">
        <w:rPr>
          <w:sz w:val="22"/>
          <w:szCs w:val="22"/>
        </w:rPr>
        <w:t>В то же время, свое дальнейшее продолжение данная программа нашла в постановлении Коллегии Администрации Кемеровской области от 13 сентября 2013 г. № 375 «Об утверждении государственной программы Кемеровской области «Обеспечение безопасности населения Ку</w:t>
      </w:r>
      <w:r w:rsidRPr="001156DB">
        <w:rPr>
          <w:sz w:val="22"/>
          <w:szCs w:val="22"/>
        </w:rPr>
        <w:t>з</w:t>
      </w:r>
      <w:r w:rsidRPr="001156DB">
        <w:rPr>
          <w:sz w:val="22"/>
          <w:szCs w:val="22"/>
        </w:rPr>
        <w:t xml:space="preserve">басса» на 2014–2020 гг., в рамках программы предупреждения рецидивов преступлений. </w:t>
      </w:r>
    </w:p>
    <w:p w:rsidR="002A0E56" w:rsidRPr="001156DB" w:rsidRDefault="002A0E56" w:rsidP="00EE1F9C">
      <w:pPr>
        <w:ind w:firstLine="567"/>
        <w:contextualSpacing/>
        <w:rPr>
          <w:sz w:val="22"/>
          <w:szCs w:val="22"/>
        </w:rPr>
      </w:pPr>
      <w:r w:rsidRPr="001156DB">
        <w:rPr>
          <w:sz w:val="22"/>
          <w:szCs w:val="22"/>
        </w:rPr>
        <w:t>Стоит так же отметить, что подобные программы получили свое развитие и в других субъектах РФ. Так в Амурской области в соответствии с постановлением Правительства Аму</w:t>
      </w:r>
      <w:r w:rsidRPr="001156DB">
        <w:rPr>
          <w:sz w:val="22"/>
          <w:szCs w:val="22"/>
        </w:rPr>
        <w:t>р</w:t>
      </w:r>
      <w:r w:rsidRPr="001156DB">
        <w:rPr>
          <w:sz w:val="22"/>
          <w:szCs w:val="22"/>
        </w:rPr>
        <w:t>ской области от 26 мая 2014 года № 310 «Об утверждении порядка оказания адресной помощи гражданам, освободившимся из мест лишения свободы, и лицам без определенного места ж</w:t>
      </w:r>
      <w:r w:rsidRPr="001156DB">
        <w:rPr>
          <w:sz w:val="22"/>
          <w:szCs w:val="22"/>
        </w:rPr>
        <w:t>и</w:t>
      </w:r>
      <w:r w:rsidRPr="001156DB">
        <w:rPr>
          <w:sz w:val="22"/>
          <w:szCs w:val="22"/>
        </w:rPr>
        <w:t>тельства и рода занятий» данная программа социальной поддержки действует до 2020 г.</w:t>
      </w:r>
      <w:r w:rsidRPr="001156DB">
        <w:rPr>
          <w:rStyle w:val="ab"/>
          <w:sz w:val="22"/>
          <w:szCs w:val="22"/>
        </w:rPr>
        <w:footnoteReference w:id="270"/>
      </w:r>
      <w:r w:rsidRPr="001156DB">
        <w:rPr>
          <w:sz w:val="22"/>
          <w:szCs w:val="22"/>
        </w:rPr>
        <w:t xml:space="preserve"> В </w:t>
      </w:r>
      <w:r w:rsidRPr="001156DB">
        <w:rPr>
          <w:sz w:val="22"/>
          <w:szCs w:val="22"/>
        </w:rPr>
        <w:lastRenderedPageBreak/>
        <w:t xml:space="preserve">данном постановлении отражен основной перечень социальной помощи и порядок ее </w:t>
      </w:r>
      <w:r w:rsidR="00001605">
        <w:rPr>
          <w:sz w:val="22"/>
          <w:szCs w:val="22"/>
        </w:rPr>
        <w:br/>
      </w:r>
      <w:r w:rsidRPr="001156DB">
        <w:rPr>
          <w:sz w:val="22"/>
          <w:szCs w:val="22"/>
        </w:rPr>
        <w:t>предоставления.</w:t>
      </w:r>
    </w:p>
    <w:p w:rsidR="002A0E56" w:rsidRPr="001156DB" w:rsidRDefault="002A0E56" w:rsidP="00EE1F9C">
      <w:pPr>
        <w:ind w:firstLine="567"/>
        <w:contextualSpacing/>
        <w:rPr>
          <w:sz w:val="22"/>
          <w:szCs w:val="22"/>
        </w:rPr>
      </w:pPr>
      <w:r w:rsidRPr="001156DB">
        <w:rPr>
          <w:sz w:val="22"/>
          <w:szCs w:val="22"/>
        </w:rPr>
        <w:t>Но органы местного самоуправления уполномочены утверждать не только органы ос</w:t>
      </w:r>
      <w:r w:rsidRPr="001156DB">
        <w:rPr>
          <w:sz w:val="22"/>
          <w:szCs w:val="22"/>
        </w:rPr>
        <w:t>у</w:t>
      </w:r>
      <w:r w:rsidRPr="001156DB">
        <w:rPr>
          <w:sz w:val="22"/>
          <w:szCs w:val="22"/>
        </w:rPr>
        <w:t>ществляющие, функции социальной поддержки, порядок их создания и деятельности, но и о</w:t>
      </w:r>
      <w:r w:rsidRPr="001156DB">
        <w:rPr>
          <w:sz w:val="22"/>
          <w:szCs w:val="22"/>
        </w:rPr>
        <w:t>с</w:t>
      </w:r>
      <w:r w:rsidRPr="001156DB">
        <w:rPr>
          <w:sz w:val="22"/>
          <w:szCs w:val="22"/>
        </w:rPr>
        <w:t xml:space="preserve">новные направления их деятельности, а также виды социальных услуг, оказываемые данными </w:t>
      </w:r>
      <w:r w:rsidRPr="001156DB">
        <w:rPr>
          <w:sz w:val="22"/>
          <w:szCs w:val="22"/>
        </w:rPr>
        <w:br/>
        <w:t>учреждениями.</w:t>
      </w:r>
    </w:p>
    <w:p w:rsidR="002A0E56" w:rsidRPr="001156DB" w:rsidRDefault="002A0E56" w:rsidP="00EE1F9C">
      <w:pPr>
        <w:ind w:firstLine="567"/>
        <w:contextualSpacing/>
        <w:rPr>
          <w:sz w:val="22"/>
          <w:szCs w:val="22"/>
        </w:rPr>
      </w:pPr>
      <w:r w:rsidRPr="001156DB">
        <w:rPr>
          <w:sz w:val="22"/>
          <w:szCs w:val="22"/>
        </w:rPr>
        <w:t>Пожалуй, особым учреждением, проводящим основную работу с лицами, освободивш</w:t>
      </w:r>
      <w:r w:rsidRPr="001156DB">
        <w:rPr>
          <w:sz w:val="22"/>
          <w:szCs w:val="22"/>
        </w:rPr>
        <w:t>и</w:t>
      </w:r>
      <w:r w:rsidRPr="001156DB">
        <w:rPr>
          <w:sz w:val="22"/>
          <w:szCs w:val="22"/>
        </w:rPr>
        <w:t xml:space="preserve">мися из мест лишения свободы, учреждаемые органами местного самоуправления, являются отделения социальной адаптации населения. Именно данные отделения социальной адаптации уполномочены предоставлять основной перечень социальных услуг, оказываемых данным гражданам. </w:t>
      </w:r>
    </w:p>
    <w:p w:rsidR="002A0E56" w:rsidRPr="001156DB" w:rsidRDefault="002A0E56" w:rsidP="00EE1F9C">
      <w:pPr>
        <w:ind w:firstLine="567"/>
        <w:contextualSpacing/>
        <w:rPr>
          <w:sz w:val="22"/>
          <w:szCs w:val="22"/>
        </w:rPr>
      </w:pPr>
      <w:r w:rsidRPr="001156DB">
        <w:rPr>
          <w:sz w:val="22"/>
          <w:szCs w:val="22"/>
        </w:rPr>
        <w:t>Так в Положении об отделении социальной адаптации населения, в том числе лиц, осв</w:t>
      </w:r>
      <w:r w:rsidRPr="001156DB">
        <w:rPr>
          <w:sz w:val="22"/>
          <w:szCs w:val="22"/>
        </w:rPr>
        <w:t>о</w:t>
      </w:r>
      <w:r w:rsidRPr="001156DB">
        <w:rPr>
          <w:sz w:val="22"/>
          <w:szCs w:val="22"/>
        </w:rPr>
        <w:t>бодившихся из мест лишения свободы, попавших в трудную жизненную ситуацию МБУ «Ко</w:t>
      </w:r>
      <w:r w:rsidRPr="001156DB">
        <w:rPr>
          <w:sz w:val="22"/>
          <w:szCs w:val="22"/>
        </w:rPr>
        <w:t>м</w:t>
      </w:r>
      <w:r w:rsidRPr="001156DB">
        <w:rPr>
          <w:sz w:val="22"/>
          <w:szCs w:val="22"/>
        </w:rPr>
        <w:t>плексный социальный центр социального обслуживания населения» Тайгинского городского округа от 15.11.2016 г. указан основной перечень социальной помощи, которая оказывается бывшим заключенным</w:t>
      </w:r>
      <w:r w:rsidRPr="001156DB">
        <w:rPr>
          <w:rStyle w:val="ab"/>
          <w:sz w:val="22"/>
          <w:szCs w:val="22"/>
        </w:rPr>
        <w:footnoteReference w:id="271"/>
      </w:r>
      <w:r w:rsidRPr="001156DB">
        <w:rPr>
          <w:sz w:val="22"/>
          <w:szCs w:val="22"/>
        </w:rPr>
        <w:t>.</w:t>
      </w:r>
    </w:p>
    <w:p w:rsidR="002A0E56" w:rsidRPr="001156DB" w:rsidRDefault="002A0E56" w:rsidP="00EE1F9C">
      <w:pPr>
        <w:ind w:firstLine="567"/>
        <w:contextualSpacing/>
        <w:rPr>
          <w:sz w:val="22"/>
          <w:szCs w:val="22"/>
        </w:rPr>
      </w:pPr>
      <w:r w:rsidRPr="001156DB">
        <w:rPr>
          <w:sz w:val="22"/>
          <w:szCs w:val="22"/>
        </w:rPr>
        <w:t>Данные услуги разделены на две группы: 1. социально-экономические услуги: а) оказ</w:t>
      </w:r>
      <w:r w:rsidRPr="001156DB">
        <w:rPr>
          <w:sz w:val="22"/>
          <w:szCs w:val="22"/>
        </w:rPr>
        <w:t>а</w:t>
      </w:r>
      <w:r w:rsidRPr="001156DB">
        <w:rPr>
          <w:sz w:val="22"/>
          <w:szCs w:val="22"/>
        </w:rPr>
        <w:t>ние материальной помощи и срочных социальных услуг разового характера (выдача продукт</w:t>
      </w:r>
      <w:r w:rsidRPr="001156DB">
        <w:rPr>
          <w:sz w:val="22"/>
          <w:szCs w:val="22"/>
        </w:rPr>
        <w:t>о</w:t>
      </w:r>
      <w:r w:rsidRPr="001156DB">
        <w:rPr>
          <w:sz w:val="22"/>
          <w:szCs w:val="22"/>
        </w:rPr>
        <w:t>вых наборов, помощь одеждой, обувью и другими предметами первой необходимости); 2. с</w:t>
      </w:r>
      <w:r w:rsidRPr="001156DB">
        <w:rPr>
          <w:sz w:val="22"/>
          <w:szCs w:val="22"/>
        </w:rPr>
        <w:t>о</w:t>
      </w:r>
      <w:r w:rsidRPr="001156DB">
        <w:rPr>
          <w:sz w:val="22"/>
          <w:szCs w:val="22"/>
        </w:rPr>
        <w:t>циально-правовые услуги: а) содействие в восстановлении паспорта; б) оформление регистр</w:t>
      </w:r>
      <w:r w:rsidRPr="001156DB">
        <w:rPr>
          <w:sz w:val="22"/>
          <w:szCs w:val="22"/>
        </w:rPr>
        <w:t>а</w:t>
      </w:r>
      <w:r w:rsidRPr="001156DB">
        <w:rPr>
          <w:sz w:val="22"/>
          <w:szCs w:val="22"/>
        </w:rPr>
        <w:t>ции по месту пребывания в УФМС по юридическому адресу учреждения; в) содействие в пои</w:t>
      </w:r>
      <w:r w:rsidRPr="001156DB">
        <w:rPr>
          <w:sz w:val="22"/>
          <w:szCs w:val="22"/>
        </w:rPr>
        <w:t>с</w:t>
      </w:r>
      <w:r w:rsidRPr="001156DB">
        <w:rPr>
          <w:sz w:val="22"/>
          <w:szCs w:val="22"/>
        </w:rPr>
        <w:t>ке родственников и иных близких людей; г) содействие в вопросах восстановления утраченной жилищной площади, работы, наследства; д) содействие в назначении, перерасчете и выплате пенсий и пособий; е) оказание помощи в подготовке документов; ж) консультирование по в</w:t>
      </w:r>
      <w:r w:rsidRPr="001156DB">
        <w:rPr>
          <w:sz w:val="22"/>
          <w:szCs w:val="22"/>
        </w:rPr>
        <w:t>о</w:t>
      </w:r>
      <w:r w:rsidRPr="001156DB">
        <w:rPr>
          <w:sz w:val="22"/>
          <w:szCs w:val="22"/>
        </w:rPr>
        <w:t>просам, касающихся охраны прав, свобод и здоровья; з) содействие в реализации конституц</w:t>
      </w:r>
      <w:r w:rsidRPr="001156DB">
        <w:rPr>
          <w:sz w:val="22"/>
          <w:szCs w:val="22"/>
        </w:rPr>
        <w:t>и</w:t>
      </w:r>
      <w:r w:rsidRPr="001156DB">
        <w:rPr>
          <w:sz w:val="22"/>
          <w:szCs w:val="22"/>
        </w:rPr>
        <w:t xml:space="preserve">онных прав.   </w:t>
      </w:r>
    </w:p>
    <w:p w:rsidR="002A0E56" w:rsidRPr="001156DB" w:rsidRDefault="002A0E56" w:rsidP="00EE1F9C">
      <w:pPr>
        <w:ind w:firstLine="567"/>
        <w:rPr>
          <w:sz w:val="22"/>
          <w:szCs w:val="22"/>
        </w:rPr>
      </w:pPr>
      <w:r w:rsidRPr="001156DB">
        <w:rPr>
          <w:sz w:val="22"/>
          <w:szCs w:val="22"/>
        </w:rPr>
        <w:t>Таким образом, правовое регулирование порядка предоставления социальной поддержки населению в РФ представляет собой сложный многоуровневый механизм, в структуру которого входят не только законодательные акты государства, его субъектов и органов местного сам</w:t>
      </w:r>
      <w:r w:rsidRPr="001156DB">
        <w:rPr>
          <w:sz w:val="22"/>
          <w:szCs w:val="22"/>
        </w:rPr>
        <w:t>о</w:t>
      </w:r>
      <w:r w:rsidRPr="001156DB">
        <w:rPr>
          <w:sz w:val="22"/>
          <w:szCs w:val="22"/>
        </w:rPr>
        <w:t>управления, но и учреждений, уполномоченных реализовать законодательные акты вышесто</w:t>
      </w:r>
      <w:r w:rsidRPr="001156DB">
        <w:rPr>
          <w:sz w:val="22"/>
          <w:szCs w:val="22"/>
        </w:rPr>
        <w:t>я</w:t>
      </w:r>
      <w:r w:rsidRPr="001156DB">
        <w:rPr>
          <w:sz w:val="22"/>
          <w:szCs w:val="22"/>
        </w:rPr>
        <w:t>щих органов. У освободившихся из места лишения свободы, как правило, отсутствует возмо</w:t>
      </w:r>
      <w:r w:rsidRPr="001156DB">
        <w:rPr>
          <w:sz w:val="22"/>
          <w:szCs w:val="22"/>
        </w:rPr>
        <w:t>ж</w:t>
      </w:r>
      <w:r w:rsidRPr="001156DB">
        <w:rPr>
          <w:sz w:val="22"/>
          <w:szCs w:val="22"/>
        </w:rPr>
        <w:t>ность в дальнейшем устройстве в обществе, что может послужить причиной повторного с</w:t>
      </w:r>
      <w:r w:rsidRPr="001156DB">
        <w:rPr>
          <w:sz w:val="22"/>
          <w:szCs w:val="22"/>
        </w:rPr>
        <w:t>о</w:t>
      </w:r>
      <w:r w:rsidRPr="001156DB">
        <w:rPr>
          <w:sz w:val="22"/>
          <w:szCs w:val="22"/>
        </w:rPr>
        <w:t xml:space="preserve">вершения преступления. Если до 2010 г. решение данной проблемы было возложено только на учреждения ФСИН России, то начиная с 2010 г., в ее решении начали принимать участие </w:t>
      </w:r>
      <w:r w:rsidR="00001605">
        <w:rPr>
          <w:sz w:val="22"/>
          <w:szCs w:val="22"/>
        </w:rPr>
        <w:br/>
      </w:r>
      <w:r w:rsidRPr="001156DB">
        <w:rPr>
          <w:sz w:val="22"/>
          <w:szCs w:val="22"/>
        </w:rPr>
        <w:t xml:space="preserve">так называемые институты гражданского общества и иные гражданские государственные учреждения. </w:t>
      </w:r>
    </w:p>
    <w:p w:rsidR="002A0E56" w:rsidRPr="001156DB" w:rsidRDefault="002A0E56" w:rsidP="00EE1F9C">
      <w:pPr>
        <w:tabs>
          <w:tab w:val="left" w:pos="0"/>
        </w:tabs>
        <w:ind w:firstLine="567"/>
        <w:rPr>
          <w:sz w:val="22"/>
          <w:szCs w:val="22"/>
        </w:rPr>
      </w:pPr>
      <w:r w:rsidRPr="001156DB">
        <w:rPr>
          <w:sz w:val="22"/>
          <w:szCs w:val="22"/>
        </w:rPr>
        <w:t>Несмотря на то, что изначально программа социальной поддержки лицам, освободи</w:t>
      </w:r>
      <w:r w:rsidRPr="001156DB">
        <w:rPr>
          <w:sz w:val="22"/>
          <w:szCs w:val="22"/>
        </w:rPr>
        <w:t>в</w:t>
      </w:r>
      <w:r w:rsidRPr="001156DB">
        <w:rPr>
          <w:sz w:val="22"/>
          <w:szCs w:val="22"/>
        </w:rPr>
        <w:t>шимся из мест лишения свободы на территории Кемеровской области, носила краткосрочный характер, она получила свое дальнейшее развитие в программе региона по предупреждению рецидивов преступности как составляющая часть обеспечения безопасности населения. Да</w:t>
      </w:r>
      <w:r w:rsidRPr="001156DB">
        <w:rPr>
          <w:sz w:val="22"/>
          <w:szCs w:val="22"/>
        </w:rPr>
        <w:t>н</w:t>
      </w:r>
      <w:r w:rsidRPr="001156DB">
        <w:rPr>
          <w:sz w:val="22"/>
          <w:szCs w:val="22"/>
        </w:rPr>
        <w:t>ный факт вполне логичен, поскольку именно социальная поддержка данной группы населения, взаимодействие учреждений и органов всех структур в области социальной адаптации и пом</w:t>
      </w:r>
      <w:r w:rsidRPr="001156DB">
        <w:rPr>
          <w:sz w:val="22"/>
          <w:szCs w:val="22"/>
        </w:rPr>
        <w:t>о</w:t>
      </w:r>
      <w:r w:rsidRPr="001156DB">
        <w:rPr>
          <w:sz w:val="22"/>
          <w:szCs w:val="22"/>
        </w:rPr>
        <w:t>щи лицам, освободившимся из мест лишения свободы, способствует их наиболее успешной социальной адаптации, что является гарантией безопасности населения.</w:t>
      </w:r>
    </w:p>
    <w:p w:rsidR="00782D22" w:rsidRDefault="00782D22">
      <w:pPr>
        <w:autoSpaceDE/>
        <w:autoSpaceDN/>
        <w:adjustRightInd/>
        <w:spacing w:after="200" w:line="276" w:lineRule="auto"/>
        <w:ind w:firstLine="0"/>
        <w:jc w:val="left"/>
        <w:rPr>
          <w:rFonts w:ascii="Arial" w:eastAsia="Times New Roman" w:hAnsi="Arial" w:cs="Arial"/>
          <w:i/>
          <w:sz w:val="22"/>
          <w:szCs w:val="22"/>
        </w:rPr>
      </w:pPr>
      <w:r>
        <w:br w:type="page"/>
      </w:r>
    </w:p>
    <w:p w:rsidR="002A0E56" w:rsidRPr="001156DB" w:rsidRDefault="002A0E56" w:rsidP="00EE1F9C">
      <w:pPr>
        <w:pStyle w:val="ac"/>
      </w:pPr>
      <w:r w:rsidRPr="001156DB">
        <w:lastRenderedPageBreak/>
        <w:t>Литература</w:t>
      </w:r>
    </w:p>
    <w:p w:rsidR="008635B8" w:rsidRPr="008635B8" w:rsidRDefault="008635B8" w:rsidP="00D111F5">
      <w:pPr>
        <w:pStyle w:val="a6"/>
        <w:numPr>
          <w:ilvl w:val="0"/>
          <w:numId w:val="7"/>
        </w:numPr>
        <w:autoSpaceDE/>
        <w:autoSpaceDN/>
        <w:adjustRightInd/>
        <w:spacing w:before="0" w:after="0" w:afterAutospacing="0"/>
        <w:ind w:left="426" w:hanging="426"/>
        <w:jc w:val="both"/>
        <w:rPr>
          <w:rFonts w:ascii="Times New Roman" w:hAnsi="Times New Roman" w:cs="Times New Roman"/>
          <w:color w:val="auto"/>
          <w:sz w:val="22"/>
          <w:szCs w:val="22"/>
        </w:rPr>
      </w:pPr>
      <w:r w:rsidRPr="008635B8">
        <w:rPr>
          <w:rFonts w:ascii="Times New Roman" w:hAnsi="Times New Roman" w:cs="Times New Roman"/>
          <w:color w:val="auto"/>
          <w:sz w:val="22"/>
          <w:szCs w:val="22"/>
        </w:rPr>
        <w:t>О внесении изменений в отдельные законодательные акты РФ в связи с введением в де</w:t>
      </w:r>
      <w:r w:rsidRPr="008635B8">
        <w:rPr>
          <w:rFonts w:ascii="Times New Roman" w:hAnsi="Times New Roman" w:cs="Times New Roman"/>
          <w:color w:val="auto"/>
          <w:sz w:val="22"/>
          <w:szCs w:val="22"/>
        </w:rPr>
        <w:t>й</w:t>
      </w:r>
      <w:r w:rsidRPr="008635B8">
        <w:rPr>
          <w:rFonts w:ascii="Times New Roman" w:hAnsi="Times New Roman" w:cs="Times New Roman"/>
          <w:color w:val="auto"/>
          <w:sz w:val="22"/>
          <w:szCs w:val="22"/>
        </w:rPr>
        <w:t>ствие положений Уголовного кодекса РФ и Уголовно-исполнительного кодекса РФ о нак</w:t>
      </w:r>
      <w:r w:rsidRPr="008635B8">
        <w:rPr>
          <w:rFonts w:ascii="Times New Roman" w:hAnsi="Times New Roman" w:cs="Times New Roman"/>
          <w:color w:val="auto"/>
          <w:sz w:val="22"/>
          <w:szCs w:val="22"/>
        </w:rPr>
        <w:t>а</w:t>
      </w:r>
      <w:r w:rsidRPr="008635B8">
        <w:rPr>
          <w:rFonts w:ascii="Times New Roman" w:hAnsi="Times New Roman" w:cs="Times New Roman"/>
          <w:color w:val="auto"/>
          <w:sz w:val="22"/>
          <w:szCs w:val="22"/>
        </w:rPr>
        <w:t xml:space="preserve">зании в виде ограничения свободы : федеральный закон РФ от 27.12.2009 № 377-ФЗ (в ред. от 07.12.2011) // </w:t>
      </w:r>
      <w:r w:rsidRPr="008635B8">
        <w:rPr>
          <w:rFonts w:ascii="Times New Roman" w:eastAsiaTheme="minorHAnsi" w:hAnsi="Times New Roman" w:cs="Times New Roman"/>
          <w:bCs w:val="0"/>
          <w:sz w:val="22"/>
          <w:szCs w:val="22"/>
          <w:lang w:eastAsia="en-US"/>
        </w:rPr>
        <w:t>Российская газета</w:t>
      </w:r>
      <w:r>
        <w:rPr>
          <w:rFonts w:ascii="Times New Roman" w:eastAsiaTheme="minorHAnsi" w:hAnsi="Times New Roman" w:cs="Times New Roman"/>
          <w:bCs w:val="0"/>
          <w:sz w:val="22"/>
          <w:szCs w:val="22"/>
          <w:lang w:eastAsia="en-US"/>
        </w:rPr>
        <w:t xml:space="preserve">. </w:t>
      </w:r>
      <w:r w:rsidRPr="001156DB">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 </w:t>
      </w:r>
      <w:r w:rsidRPr="008635B8">
        <w:rPr>
          <w:rFonts w:ascii="Times New Roman" w:eastAsiaTheme="minorHAnsi" w:hAnsi="Times New Roman" w:cs="Times New Roman"/>
          <w:bCs w:val="0"/>
          <w:sz w:val="22"/>
          <w:szCs w:val="22"/>
          <w:lang w:eastAsia="en-US"/>
        </w:rPr>
        <w:t>009</w:t>
      </w:r>
      <w:r>
        <w:rPr>
          <w:rFonts w:ascii="Times New Roman" w:eastAsiaTheme="minorHAnsi" w:hAnsi="Times New Roman" w:cs="Times New Roman"/>
          <w:bCs w:val="0"/>
          <w:sz w:val="22"/>
          <w:szCs w:val="22"/>
          <w:lang w:eastAsia="en-US"/>
        </w:rPr>
        <w:t xml:space="preserve">. </w:t>
      </w:r>
      <w:r w:rsidRPr="001156DB">
        <w:rPr>
          <w:rFonts w:ascii="Times New Roman" w:hAnsi="Times New Roman" w:cs="Times New Roman"/>
          <w:color w:val="auto"/>
          <w:sz w:val="22"/>
          <w:szCs w:val="22"/>
        </w:rPr>
        <w:t xml:space="preserve">— </w:t>
      </w:r>
      <w:r>
        <w:rPr>
          <w:rFonts w:ascii="Times New Roman" w:hAnsi="Times New Roman" w:cs="Times New Roman"/>
          <w:color w:val="auto"/>
          <w:sz w:val="22"/>
          <w:szCs w:val="22"/>
        </w:rPr>
        <w:t>№ </w:t>
      </w:r>
      <w:r w:rsidRPr="008635B8">
        <w:rPr>
          <w:rFonts w:ascii="Times New Roman" w:eastAsiaTheme="minorHAnsi" w:hAnsi="Times New Roman" w:cs="Times New Roman"/>
          <w:bCs w:val="0"/>
          <w:sz w:val="22"/>
          <w:szCs w:val="22"/>
          <w:lang w:eastAsia="en-US"/>
        </w:rPr>
        <w:t>253.</w:t>
      </w:r>
    </w:p>
    <w:p w:rsidR="002A0E56" w:rsidRPr="008635B8" w:rsidRDefault="008635B8" w:rsidP="00D111F5">
      <w:pPr>
        <w:pStyle w:val="a6"/>
        <w:numPr>
          <w:ilvl w:val="0"/>
          <w:numId w:val="7"/>
        </w:numPr>
        <w:autoSpaceDE/>
        <w:autoSpaceDN/>
        <w:adjustRightInd/>
        <w:spacing w:before="0" w:after="0" w:afterAutospacing="0"/>
        <w:ind w:left="426" w:hanging="426"/>
        <w:jc w:val="both"/>
        <w:rPr>
          <w:rFonts w:ascii="Times New Roman" w:hAnsi="Times New Roman" w:cs="Times New Roman"/>
          <w:color w:val="auto"/>
          <w:sz w:val="22"/>
          <w:szCs w:val="22"/>
        </w:rPr>
      </w:pPr>
      <w:r w:rsidRPr="008635B8">
        <w:rPr>
          <w:rFonts w:ascii="Times New Roman" w:hAnsi="Times New Roman" w:cs="Times New Roman"/>
          <w:color w:val="auto"/>
          <w:sz w:val="22"/>
          <w:szCs w:val="22"/>
        </w:rPr>
        <w:t xml:space="preserve">О </w:t>
      </w:r>
      <w:r w:rsidR="002A0E56" w:rsidRPr="008635B8">
        <w:rPr>
          <w:rFonts w:ascii="Times New Roman" w:hAnsi="Times New Roman" w:cs="Times New Roman"/>
          <w:color w:val="auto"/>
          <w:sz w:val="22"/>
          <w:szCs w:val="22"/>
        </w:rPr>
        <w:t>размере единовременного денежного пособия, которое может быть выдано осужденным, освобождаемым из мест лишения свободы : постановление Правительства РФ от 25</w:t>
      </w:r>
      <w:r>
        <w:rPr>
          <w:rFonts w:ascii="Times New Roman" w:hAnsi="Times New Roman" w:cs="Times New Roman"/>
          <w:color w:val="auto"/>
          <w:sz w:val="22"/>
          <w:szCs w:val="22"/>
        </w:rPr>
        <w:t>.12.</w:t>
      </w:r>
      <w:r w:rsidR="002A0E56" w:rsidRPr="008635B8">
        <w:rPr>
          <w:rFonts w:ascii="Times New Roman" w:hAnsi="Times New Roman" w:cs="Times New Roman"/>
          <w:color w:val="auto"/>
          <w:sz w:val="22"/>
          <w:szCs w:val="22"/>
        </w:rPr>
        <w:t>2006 № 800 (ред.</w:t>
      </w:r>
      <w:r>
        <w:rPr>
          <w:rFonts w:ascii="Times New Roman" w:hAnsi="Times New Roman" w:cs="Times New Roman"/>
          <w:color w:val="auto"/>
          <w:sz w:val="22"/>
          <w:szCs w:val="22"/>
        </w:rPr>
        <w:t xml:space="preserve"> от</w:t>
      </w:r>
      <w:r w:rsidR="002A0E56" w:rsidRPr="008635B8">
        <w:rPr>
          <w:rFonts w:ascii="Times New Roman" w:hAnsi="Times New Roman" w:cs="Times New Roman"/>
          <w:color w:val="auto"/>
          <w:sz w:val="22"/>
          <w:szCs w:val="22"/>
        </w:rPr>
        <w:t xml:space="preserve"> 03.11.2011) // СПС «КонсультантПлюс». </w:t>
      </w:r>
    </w:p>
    <w:p w:rsidR="002A0E56" w:rsidRPr="001156DB" w:rsidRDefault="002A0E56" w:rsidP="00D111F5">
      <w:pPr>
        <w:pStyle w:val="a6"/>
        <w:numPr>
          <w:ilvl w:val="0"/>
          <w:numId w:val="7"/>
        </w:numPr>
        <w:autoSpaceDE/>
        <w:autoSpaceDN/>
        <w:adjustRightInd/>
        <w:spacing w:before="0" w:after="0" w:afterAutospacing="0"/>
        <w:ind w:left="426" w:hanging="426"/>
        <w:jc w:val="both"/>
        <w:rPr>
          <w:rFonts w:ascii="Times New Roman" w:hAnsi="Times New Roman" w:cs="Times New Roman"/>
          <w:color w:val="auto"/>
          <w:sz w:val="22"/>
          <w:szCs w:val="22"/>
        </w:rPr>
      </w:pPr>
      <w:r w:rsidRPr="001156DB">
        <w:rPr>
          <w:rFonts w:ascii="Times New Roman" w:hAnsi="Times New Roman" w:cs="Times New Roman"/>
          <w:color w:val="auto"/>
          <w:sz w:val="22"/>
          <w:szCs w:val="22"/>
        </w:rPr>
        <w:t>О социальной концепции уголовно-исполнительной системы Российской Федерации до 2020</w:t>
      </w:r>
      <w:r w:rsidR="00F035B0" w:rsidRPr="001156DB">
        <w:rPr>
          <w:rFonts w:ascii="Times New Roman" w:hAnsi="Times New Roman" w:cs="Times New Roman"/>
          <w:color w:val="auto"/>
          <w:sz w:val="22"/>
          <w:szCs w:val="22"/>
        </w:rPr>
        <w:t xml:space="preserve"> </w:t>
      </w:r>
      <w:r w:rsidRPr="001156DB">
        <w:rPr>
          <w:rFonts w:ascii="Times New Roman" w:hAnsi="Times New Roman" w:cs="Times New Roman"/>
          <w:color w:val="auto"/>
          <w:sz w:val="22"/>
          <w:szCs w:val="22"/>
        </w:rPr>
        <w:t>г. : распоряжение Правительства РФ от 14.10.201</w:t>
      </w:r>
      <w:r w:rsidR="00A328E6">
        <w:rPr>
          <w:rFonts w:ascii="Times New Roman" w:hAnsi="Times New Roman" w:cs="Times New Roman"/>
          <w:color w:val="auto"/>
          <w:sz w:val="22"/>
          <w:szCs w:val="22"/>
        </w:rPr>
        <w:t>0 № 1772-р (в ред. 23.09.2015 № </w:t>
      </w:r>
      <w:r w:rsidRPr="001156DB">
        <w:rPr>
          <w:rFonts w:ascii="Times New Roman" w:hAnsi="Times New Roman" w:cs="Times New Roman"/>
          <w:color w:val="auto"/>
          <w:sz w:val="22"/>
          <w:szCs w:val="22"/>
        </w:rPr>
        <w:t>1877-р) //</w:t>
      </w:r>
      <w:r w:rsidR="00F035B0" w:rsidRPr="001156DB">
        <w:rPr>
          <w:rFonts w:ascii="Times New Roman" w:hAnsi="Times New Roman" w:cs="Times New Roman"/>
          <w:color w:val="auto"/>
          <w:sz w:val="22"/>
          <w:szCs w:val="22"/>
        </w:rPr>
        <w:t xml:space="preserve"> </w:t>
      </w:r>
      <w:r w:rsidRPr="001156DB">
        <w:rPr>
          <w:rFonts w:ascii="Times New Roman" w:hAnsi="Times New Roman" w:cs="Times New Roman"/>
          <w:color w:val="auto"/>
          <w:sz w:val="22"/>
          <w:szCs w:val="22"/>
        </w:rPr>
        <w:t xml:space="preserve">СПС «КонсультантПлюс». </w:t>
      </w:r>
    </w:p>
    <w:p w:rsidR="002A0E56" w:rsidRPr="001156DB" w:rsidRDefault="002A0E56" w:rsidP="00D111F5">
      <w:pPr>
        <w:pStyle w:val="a6"/>
        <w:numPr>
          <w:ilvl w:val="0"/>
          <w:numId w:val="7"/>
        </w:numPr>
        <w:autoSpaceDE/>
        <w:autoSpaceDN/>
        <w:adjustRightInd/>
        <w:spacing w:before="0" w:after="0" w:afterAutospacing="0"/>
        <w:ind w:left="426" w:hanging="426"/>
        <w:jc w:val="both"/>
        <w:rPr>
          <w:rFonts w:ascii="Times New Roman" w:hAnsi="Times New Roman" w:cs="Times New Roman"/>
          <w:color w:val="auto"/>
          <w:sz w:val="22"/>
          <w:szCs w:val="22"/>
        </w:rPr>
      </w:pPr>
      <w:r w:rsidRPr="001156DB">
        <w:rPr>
          <w:rFonts w:ascii="Times New Roman" w:hAnsi="Times New Roman" w:cs="Times New Roman"/>
          <w:color w:val="auto"/>
          <w:sz w:val="22"/>
          <w:szCs w:val="22"/>
        </w:rPr>
        <w:t>Об утверждении государственной программы Кемеровской области «Обеспечение бе</w:t>
      </w:r>
      <w:r w:rsidRPr="001156DB">
        <w:rPr>
          <w:rFonts w:ascii="Times New Roman" w:hAnsi="Times New Roman" w:cs="Times New Roman"/>
          <w:color w:val="auto"/>
          <w:sz w:val="22"/>
          <w:szCs w:val="22"/>
        </w:rPr>
        <w:t>з</w:t>
      </w:r>
      <w:r w:rsidRPr="001156DB">
        <w:rPr>
          <w:rFonts w:ascii="Times New Roman" w:hAnsi="Times New Roman" w:cs="Times New Roman"/>
          <w:color w:val="auto"/>
          <w:sz w:val="22"/>
          <w:szCs w:val="22"/>
        </w:rPr>
        <w:t>опасности населения Кузбасса» на 2014–2020 гг. : постановление Коллегии Администр</w:t>
      </w:r>
      <w:r w:rsidRPr="001156DB">
        <w:rPr>
          <w:rFonts w:ascii="Times New Roman" w:hAnsi="Times New Roman" w:cs="Times New Roman"/>
          <w:color w:val="auto"/>
          <w:sz w:val="22"/>
          <w:szCs w:val="22"/>
        </w:rPr>
        <w:t>а</w:t>
      </w:r>
      <w:r w:rsidRPr="001156DB">
        <w:rPr>
          <w:rFonts w:ascii="Times New Roman" w:hAnsi="Times New Roman" w:cs="Times New Roman"/>
          <w:color w:val="auto"/>
          <w:sz w:val="22"/>
          <w:szCs w:val="22"/>
        </w:rPr>
        <w:t>ции Кемеровской области от 13.09.2013 № 375 (ред. 30.10.2017) // Электронный бюллетень Коллегии Администрации Кемеровской области. — 2013. — 28 ноября.</w:t>
      </w:r>
    </w:p>
    <w:p w:rsidR="002A0E56" w:rsidRPr="001156DB" w:rsidRDefault="002A0E56" w:rsidP="00D111F5">
      <w:pPr>
        <w:pStyle w:val="a6"/>
        <w:numPr>
          <w:ilvl w:val="0"/>
          <w:numId w:val="7"/>
        </w:numPr>
        <w:autoSpaceDE/>
        <w:autoSpaceDN/>
        <w:adjustRightInd/>
        <w:spacing w:before="0" w:after="0" w:afterAutospacing="0"/>
        <w:ind w:left="426" w:hanging="426"/>
        <w:jc w:val="both"/>
        <w:rPr>
          <w:rFonts w:ascii="Times New Roman" w:hAnsi="Times New Roman" w:cs="Times New Roman"/>
          <w:color w:val="auto"/>
          <w:sz w:val="22"/>
          <w:szCs w:val="22"/>
        </w:rPr>
      </w:pPr>
      <w:r w:rsidRPr="001156DB">
        <w:rPr>
          <w:rFonts w:ascii="Times New Roman" w:hAnsi="Times New Roman" w:cs="Times New Roman"/>
          <w:color w:val="auto"/>
          <w:sz w:val="22"/>
          <w:szCs w:val="22"/>
        </w:rPr>
        <w:t>Об утверждении долгосрочной целевой программы «Оказание помощи лицам, отбывшим наказание в виде лишения свободы и содействие их социальной реабилитации в Кемеро</w:t>
      </w:r>
      <w:r w:rsidRPr="001156DB">
        <w:rPr>
          <w:rFonts w:ascii="Times New Roman" w:hAnsi="Times New Roman" w:cs="Times New Roman"/>
          <w:color w:val="auto"/>
          <w:sz w:val="22"/>
          <w:szCs w:val="22"/>
        </w:rPr>
        <w:t>в</w:t>
      </w:r>
      <w:r w:rsidRPr="001156DB">
        <w:rPr>
          <w:rFonts w:ascii="Times New Roman" w:hAnsi="Times New Roman" w:cs="Times New Roman"/>
          <w:color w:val="auto"/>
          <w:sz w:val="22"/>
          <w:szCs w:val="22"/>
        </w:rPr>
        <w:t>ской области на 2012–2014 гг.» : постановление Коллегии Администрации Кемеровской области от 02.12.2011 № 551-ОЗ // Кузбасс. — 2011. — 10 декабрь.</w:t>
      </w:r>
    </w:p>
    <w:p w:rsidR="002A0E56" w:rsidRPr="001156DB" w:rsidRDefault="002A0E56" w:rsidP="00D111F5">
      <w:pPr>
        <w:pStyle w:val="a6"/>
        <w:numPr>
          <w:ilvl w:val="0"/>
          <w:numId w:val="7"/>
        </w:numPr>
        <w:autoSpaceDE/>
        <w:autoSpaceDN/>
        <w:adjustRightInd/>
        <w:spacing w:before="0" w:after="0" w:afterAutospacing="0"/>
        <w:ind w:left="426" w:hanging="426"/>
        <w:jc w:val="both"/>
        <w:rPr>
          <w:rFonts w:ascii="Times New Roman" w:hAnsi="Times New Roman" w:cs="Times New Roman"/>
          <w:color w:val="auto"/>
          <w:sz w:val="22"/>
          <w:szCs w:val="22"/>
        </w:rPr>
      </w:pPr>
      <w:r w:rsidRPr="001156DB">
        <w:rPr>
          <w:rFonts w:ascii="Times New Roman" w:hAnsi="Times New Roman" w:cs="Times New Roman"/>
          <w:color w:val="auto"/>
          <w:sz w:val="22"/>
          <w:szCs w:val="22"/>
        </w:rPr>
        <w:t xml:space="preserve">Об утверждении Положения о группе социальной защиты осужденных исправительного учреждения уголовно-исполнительной системы : приказ Минюста Российской Федерации от 30.12.2005 № 262 (в ред. 21.07.2016) // СПС «КонсультантПлюс». </w:t>
      </w:r>
    </w:p>
    <w:p w:rsidR="002A0E56" w:rsidRPr="001156DB" w:rsidRDefault="002A0E56" w:rsidP="00D111F5">
      <w:pPr>
        <w:pStyle w:val="a6"/>
        <w:numPr>
          <w:ilvl w:val="0"/>
          <w:numId w:val="7"/>
        </w:numPr>
        <w:autoSpaceDE/>
        <w:autoSpaceDN/>
        <w:adjustRightInd/>
        <w:spacing w:before="0" w:after="0" w:afterAutospacing="0"/>
        <w:ind w:left="426" w:hanging="426"/>
        <w:jc w:val="both"/>
        <w:rPr>
          <w:rFonts w:ascii="Times New Roman" w:hAnsi="Times New Roman" w:cs="Times New Roman"/>
          <w:color w:val="auto"/>
          <w:sz w:val="22"/>
          <w:szCs w:val="22"/>
        </w:rPr>
      </w:pPr>
      <w:r w:rsidRPr="001156DB">
        <w:rPr>
          <w:rFonts w:ascii="Times New Roman" w:hAnsi="Times New Roman" w:cs="Times New Roman"/>
          <w:color w:val="auto"/>
          <w:sz w:val="22"/>
          <w:szCs w:val="22"/>
        </w:rPr>
        <w:t>Об утверждении порядка оказания адресной помощи гражданам, освободившимся из мест лишения свободы, и лицам без определенного места жительства и рода занятий : постано</w:t>
      </w:r>
      <w:r w:rsidRPr="001156DB">
        <w:rPr>
          <w:rFonts w:ascii="Times New Roman" w:hAnsi="Times New Roman" w:cs="Times New Roman"/>
          <w:color w:val="auto"/>
          <w:sz w:val="22"/>
          <w:szCs w:val="22"/>
        </w:rPr>
        <w:t>в</w:t>
      </w:r>
      <w:r w:rsidRPr="001156DB">
        <w:rPr>
          <w:rFonts w:ascii="Times New Roman" w:hAnsi="Times New Roman" w:cs="Times New Roman"/>
          <w:color w:val="auto"/>
          <w:sz w:val="22"/>
          <w:szCs w:val="22"/>
        </w:rPr>
        <w:t>ление Правительства Амурской области от 26.05.2014 № 310. — Режим доступа: http://docs.cntd.ru/ document/326138148 (дата обращения: 13.12.2017).</w:t>
      </w:r>
    </w:p>
    <w:p w:rsidR="002A0E56" w:rsidRPr="001156DB" w:rsidRDefault="002A0E56" w:rsidP="00D111F5">
      <w:pPr>
        <w:pStyle w:val="a6"/>
        <w:numPr>
          <w:ilvl w:val="0"/>
          <w:numId w:val="7"/>
        </w:numPr>
        <w:autoSpaceDE/>
        <w:autoSpaceDN/>
        <w:adjustRightInd/>
        <w:spacing w:before="0" w:after="0" w:afterAutospacing="0"/>
        <w:ind w:left="426" w:hanging="426"/>
        <w:jc w:val="both"/>
        <w:rPr>
          <w:rFonts w:ascii="Times New Roman" w:hAnsi="Times New Roman" w:cs="Times New Roman"/>
          <w:color w:val="auto"/>
          <w:sz w:val="22"/>
          <w:szCs w:val="22"/>
        </w:rPr>
      </w:pPr>
      <w:r w:rsidRPr="001156DB">
        <w:rPr>
          <w:rFonts w:ascii="Times New Roman" w:hAnsi="Times New Roman" w:cs="Times New Roman"/>
          <w:color w:val="auto"/>
          <w:sz w:val="22"/>
          <w:szCs w:val="22"/>
        </w:rPr>
        <w:t>Положение об отделении социальной адаптации населения, в том числе лиц, освободи</w:t>
      </w:r>
      <w:r w:rsidRPr="001156DB">
        <w:rPr>
          <w:rFonts w:ascii="Times New Roman" w:hAnsi="Times New Roman" w:cs="Times New Roman"/>
          <w:color w:val="auto"/>
          <w:sz w:val="22"/>
          <w:szCs w:val="22"/>
        </w:rPr>
        <w:t>в</w:t>
      </w:r>
      <w:r w:rsidRPr="001156DB">
        <w:rPr>
          <w:rFonts w:ascii="Times New Roman" w:hAnsi="Times New Roman" w:cs="Times New Roman"/>
          <w:color w:val="auto"/>
          <w:sz w:val="22"/>
          <w:szCs w:val="22"/>
        </w:rPr>
        <w:t>шихся из мест лишения свободы, попавших в трудную жизненную ситуацию МБУ «Ко</w:t>
      </w:r>
      <w:r w:rsidRPr="001156DB">
        <w:rPr>
          <w:rFonts w:ascii="Times New Roman" w:hAnsi="Times New Roman" w:cs="Times New Roman"/>
          <w:color w:val="auto"/>
          <w:sz w:val="22"/>
          <w:szCs w:val="22"/>
        </w:rPr>
        <w:t>м</w:t>
      </w:r>
      <w:r w:rsidRPr="001156DB">
        <w:rPr>
          <w:rFonts w:ascii="Times New Roman" w:hAnsi="Times New Roman" w:cs="Times New Roman"/>
          <w:color w:val="auto"/>
          <w:sz w:val="22"/>
          <w:szCs w:val="22"/>
        </w:rPr>
        <w:t>плексный социальный центр социального обслуживания населения» Тайгинского горо</w:t>
      </w:r>
      <w:r w:rsidRPr="001156DB">
        <w:rPr>
          <w:rFonts w:ascii="Times New Roman" w:hAnsi="Times New Roman" w:cs="Times New Roman"/>
          <w:color w:val="auto"/>
          <w:sz w:val="22"/>
          <w:szCs w:val="22"/>
        </w:rPr>
        <w:t>д</w:t>
      </w:r>
      <w:r w:rsidRPr="001156DB">
        <w:rPr>
          <w:rFonts w:ascii="Times New Roman" w:hAnsi="Times New Roman" w:cs="Times New Roman"/>
          <w:color w:val="auto"/>
          <w:sz w:val="22"/>
          <w:szCs w:val="22"/>
        </w:rPr>
        <w:t xml:space="preserve">ского округа от 15.11.2016 г. — Режим доступа: </w:t>
      </w:r>
      <w:r w:rsidR="00001605" w:rsidRPr="00001605">
        <w:rPr>
          <w:rFonts w:ascii="Times New Roman" w:hAnsi="Times New Roman" w:cs="Times New Roman"/>
          <w:color w:val="auto"/>
          <w:sz w:val="22"/>
          <w:szCs w:val="22"/>
        </w:rPr>
        <w:t>http://mbukcsontgo.ru/data/documents/</w:t>
      </w:r>
      <w:r w:rsidR="00001605">
        <w:rPr>
          <w:rFonts w:ascii="Times New Roman" w:hAnsi="Times New Roman" w:cs="Times New Roman"/>
          <w:color w:val="auto"/>
          <w:sz w:val="22"/>
          <w:szCs w:val="22"/>
        </w:rPr>
        <w:t xml:space="preserve"> </w:t>
      </w:r>
      <w:r w:rsidRPr="001156DB">
        <w:rPr>
          <w:rFonts w:ascii="Times New Roman" w:hAnsi="Times New Roman" w:cs="Times New Roman"/>
          <w:color w:val="auto"/>
          <w:sz w:val="22"/>
          <w:szCs w:val="22"/>
        </w:rPr>
        <w:t>Polozhenie-ob-otdelenii-OSAN.pdf (дата обращения: 14.12.2017).</w:t>
      </w:r>
    </w:p>
    <w:p w:rsidR="002A0E56" w:rsidRPr="001156DB" w:rsidRDefault="002A0E56" w:rsidP="00D111F5">
      <w:pPr>
        <w:pStyle w:val="a6"/>
        <w:numPr>
          <w:ilvl w:val="0"/>
          <w:numId w:val="7"/>
        </w:numPr>
        <w:autoSpaceDE/>
        <w:autoSpaceDN/>
        <w:adjustRightInd/>
        <w:spacing w:before="0" w:after="0" w:afterAutospacing="0"/>
        <w:ind w:left="426" w:hanging="426"/>
        <w:jc w:val="both"/>
        <w:rPr>
          <w:rFonts w:ascii="Times New Roman" w:hAnsi="Times New Roman" w:cs="Times New Roman"/>
          <w:color w:val="auto"/>
          <w:sz w:val="22"/>
          <w:szCs w:val="22"/>
        </w:rPr>
      </w:pPr>
      <w:r w:rsidRPr="001156DB">
        <w:rPr>
          <w:rFonts w:ascii="Times New Roman" w:hAnsi="Times New Roman" w:cs="Times New Roman"/>
          <w:color w:val="auto"/>
          <w:sz w:val="22"/>
          <w:szCs w:val="22"/>
        </w:rPr>
        <w:t xml:space="preserve">Филимонов, О. В. и др. </w:t>
      </w:r>
      <w:r w:rsidRPr="001156DB">
        <w:rPr>
          <w:rStyle w:val="bigtext"/>
          <w:rFonts w:ascii="Times New Roman" w:hAnsi="Times New Roman"/>
          <w:color w:val="auto"/>
          <w:sz w:val="22"/>
          <w:szCs w:val="22"/>
        </w:rPr>
        <w:t xml:space="preserve">Комментарий к уголовно-исполнительному кодексу Российской Федерации (постатейный). </w:t>
      </w:r>
      <w:r w:rsidRPr="001156DB">
        <w:rPr>
          <w:rFonts w:ascii="Times New Roman" w:hAnsi="Times New Roman" w:cs="Times New Roman"/>
          <w:color w:val="auto"/>
          <w:sz w:val="22"/>
          <w:szCs w:val="22"/>
        </w:rPr>
        <w:t>— Режим доступа: https://elibrary.ru/item.asp?id=24257816 (дата обращения: 12.12.2017).</w:t>
      </w:r>
    </w:p>
    <w:p w:rsidR="002A0E56" w:rsidRPr="001156DB" w:rsidRDefault="002A0E56" w:rsidP="00EE1F9C">
      <w:pPr>
        <w:ind w:firstLine="567"/>
        <w:rPr>
          <w:sz w:val="22"/>
          <w:szCs w:val="22"/>
        </w:rPr>
      </w:pPr>
    </w:p>
    <w:p w:rsidR="002A0E56" w:rsidRPr="001156DB" w:rsidRDefault="002A0E56" w:rsidP="00EE1F9C">
      <w:pPr>
        <w:ind w:firstLine="567"/>
        <w:rPr>
          <w:sz w:val="22"/>
          <w:szCs w:val="22"/>
        </w:rPr>
      </w:pPr>
    </w:p>
    <w:p w:rsidR="002D4A7F" w:rsidRPr="00001605" w:rsidRDefault="002D4A7F" w:rsidP="00EE1F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right"/>
        <w:rPr>
          <w:rFonts w:ascii="Arial" w:eastAsia="Times New Roman" w:hAnsi="Arial" w:cs="Arial"/>
          <w:sz w:val="22"/>
          <w:szCs w:val="22"/>
        </w:rPr>
      </w:pPr>
      <w:r w:rsidRPr="00001605">
        <w:rPr>
          <w:rFonts w:ascii="Arial" w:eastAsia="Times New Roman" w:hAnsi="Arial" w:cs="Arial"/>
          <w:b/>
          <w:sz w:val="22"/>
          <w:szCs w:val="22"/>
        </w:rPr>
        <w:t>Д. Н.</w:t>
      </w:r>
      <w:r w:rsidRPr="00001605">
        <w:rPr>
          <w:rFonts w:ascii="Arial" w:eastAsia="Times New Roman" w:hAnsi="Arial" w:cs="Arial"/>
          <w:sz w:val="22"/>
          <w:szCs w:val="22"/>
        </w:rPr>
        <w:t xml:space="preserve"> </w:t>
      </w:r>
      <w:r w:rsidRPr="00001605">
        <w:rPr>
          <w:rFonts w:ascii="Arial" w:eastAsia="Times New Roman" w:hAnsi="Arial" w:cs="Arial"/>
          <w:b/>
          <w:sz w:val="22"/>
          <w:szCs w:val="22"/>
        </w:rPr>
        <w:t>КИРИЛИНА</w:t>
      </w:r>
    </w:p>
    <w:p w:rsidR="00001605" w:rsidRPr="00001605" w:rsidRDefault="00001605" w:rsidP="00EE1F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right"/>
        <w:rPr>
          <w:rFonts w:ascii="Arial" w:eastAsia="Times New Roman" w:hAnsi="Arial" w:cs="Arial"/>
          <w:sz w:val="22"/>
          <w:szCs w:val="22"/>
        </w:rPr>
      </w:pPr>
      <w:r w:rsidRPr="00001605">
        <w:rPr>
          <w:rFonts w:ascii="Arial" w:eastAsia="Times New Roman" w:hAnsi="Arial" w:cs="Arial"/>
          <w:sz w:val="22"/>
          <w:szCs w:val="22"/>
        </w:rPr>
        <w:t>ФКОУ ВО К</w:t>
      </w:r>
      <w:r w:rsidR="002D4A7F" w:rsidRPr="00001605">
        <w:rPr>
          <w:rFonts w:ascii="Arial" w:eastAsia="Times New Roman" w:hAnsi="Arial" w:cs="Arial"/>
          <w:sz w:val="22"/>
          <w:szCs w:val="22"/>
        </w:rPr>
        <w:t>узбасск</w:t>
      </w:r>
      <w:r w:rsidRPr="00001605">
        <w:rPr>
          <w:rFonts w:ascii="Arial" w:eastAsia="Times New Roman" w:hAnsi="Arial" w:cs="Arial"/>
          <w:sz w:val="22"/>
          <w:szCs w:val="22"/>
        </w:rPr>
        <w:t>ий институт</w:t>
      </w:r>
      <w:r w:rsidR="002D4A7F" w:rsidRPr="00001605">
        <w:rPr>
          <w:rFonts w:ascii="Arial" w:eastAsia="Times New Roman" w:hAnsi="Arial" w:cs="Arial"/>
          <w:sz w:val="22"/>
          <w:szCs w:val="22"/>
        </w:rPr>
        <w:t xml:space="preserve"> ФСИН России</w:t>
      </w:r>
      <w:r w:rsidRPr="00001605">
        <w:rPr>
          <w:rFonts w:ascii="Arial" w:eastAsia="Times New Roman" w:hAnsi="Arial" w:cs="Arial"/>
          <w:sz w:val="22"/>
          <w:szCs w:val="22"/>
        </w:rPr>
        <w:t>,</w:t>
      </w:r>
    </w:p>
    <w:p w:rsidR="002D4A7F" w:rsidRPr="00001605" w:rsidRDefault="00001605" w:rsidP="000016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firstLine="567"/>
        <w:jc w:val="right"/>
        <w:rPr>
          <w:rFonts w:ascii="Arial" w:eastAsia="Times New Roman" w:hAnsi="Arial" w:cs="Arial"/>
          <w:sz w:val="22"/>
          <w:szCs w:val="22"/>
        </w:rPr>
      </w:pPr>
      <w:r w:rsidRPr="00001605">
        <w:rPr>
          <w:rFonts w:ascii="Arial" w:eastAsia="Times New Roman" w:hAnsi="Arial" w:cs="Arial"/>
          <w:sz w:val="22"/>
          <w:szCs w:val="22"/>
        </w:rPr>
        <w:t>магистрант юридического факультета</w:t>
      </w:r>
    </w:p>
    <w:p w:rsidR="002D4A7F" w:rsidRPr="00001605" w:rsidRDefault="002D4A7F" w:rsidP="00EE1F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right"/>
        <w:rPr>
          <w:rFonts w:ascii="Arial" w:eastAsia="Times New Roman" w:hAnsi="Arial" w:cs="Arial"/>
          <w:sz w:val="22"/>
          <w:szCs w:val="22"/>
        </w:rPr>
      </w:pPr>
      <w:r w:rsidRPr="00001605">
        <w:rPr>
          <w:rFonts w:ascii="Arial" w:eastAsia="Times New Roman" w:hAnsi="Arial" w:cs="Arial"/>
          <w:sz w:val="22"/>
          <w:szCs w:val="22"/>
        </w:rPr>
        <w:t>Научный руководитель:</w:t>
      </w:r>
    </w:p>
    <w:p w:rsidR="00001605" w:rsidRPr="00001605" w:rsidRDefault="00001605" w:rsidP="000016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right"/>
        <w:rPr>
          <w:rFonts w:ascii="Arial" w:eastAsia="Times New Roman" w:hAnsi="Arial" w:cs="Arial"/>
          <w:sz w:val="22"/>
          <w:szCs w:val="22"/>
        </w:rPr>
      </w:pPr>
      <w:r w:rsidRPr="00001605">
        <w:rPr>
          <w:rFonts w:ascii="Arial" w:eastAsia="Times New Roman" w:hAnsi="Arial" w:cs="Arial"/>
          <w:sz w:val="22"/>
          <w:szCs w:val="22"/>
        </w:rPr>
        <w:t>ФКОУ ВО Кузбасский институт ФСИН России,</w:t>
      </w:r>
    </w:p>
    <w:p w:rsidR="002D4A7F" w:rsidRPr="00001605" w:rsidRDefault="002D4A7F" w:rsidP="00EE1F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right"/>
        <w:rPr>
          <w:rFonts w:ascii="Arial" w:eastAsia="Times New Roman" w:hAnsi="Arial" w:cs="Arial"/>
          <w:sz w:val="22"/>
          <w:szCs w:val="22"/>
        </w:rPr>
      </w:pPr>
      <w:r w:rsidRPr="00001605">
        <w:rPr>
          <w:rFonts w:ascii="Arial" w:eastAsia="Times New Roman" w:hAnsi="Arial" w:cs="Arial"/>
          <w:sz w:val="22"/>
          <w:szCs w:val="22"/>
        </w:rPr>
        <w:t>доцент кафедры уголовного процесса и криминологии</w:t>
      </w:r>
    </w:p>
    <w:p w:rsidR="002D4A7F" w:rsidRPr="00001605" w:rsidRDefault="002D4A7F" w:rsidP="00EE1F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right"/>
        <w:rPr>
          <w:rFonts w:ascii="Arial" w:eastAsia="Times New Roman" w:hAnsi="Arial" w:cs="Arial"/>
          <w:i/>
          <w:sz w:val="22"/>
          <w:szCs w:val="22"/>
        </w:rPr>
      </w:pPr>
      <w:r w:rsidRPr="00001605">
        <w:rPr>
          <w:rFonts w:ascii="Arial" w:eastAsia="Times New Roman" w:hAnsi="Arial" w:cs="Arial"/>
          <w:sz w:val="22"/>
          <w:szCs w:val="22"/>
        </w:rPr>
        <w:t>кандидат юридических наук, доцент Ж. Ю. Кабанова</w:t>
      </w:r>
    </w:p>
    <w:p w:rsidR="002D4A7F" w:rsidRPr="00001605" w:rsidRDefault="002D4A7F" w:rsidP="00001605">
      <w:pPr>
        <w:pStyle w:val="1"/>
      </w:pPr>
      <w:r w:rsidRPr="00001605">
        <w:t xml:space="preserve">ПРОБЛЕМЫ СОВРЕМЕННОГО ЗАКОНОДАТЕЛЬСТВА </w:t>
      </w:r>
      <w:r w:rsidR="00001605">
        <w:br/>
      </w:r>
      <w:r w:rsidRPr="00001605">
        <w:t xml:space="preserve">О ПРИВАТИЗАЦИИ ГОСУДАРСТВЕННОГО И МУНИЦИПАЛЬНОГО ИМУЩЕСТВА </w:t>
      </w:r>
      <w:r w:rsidR="00001605">
        <w:br/>
      </w:r>
      <w:r w:rsidRPr="00001605">
        <w:t>В РОССИЙСКОЙ ФЕДЕРАЦИИ</w:t>
      </w:r>
    </w:p>
    <w:p w:rsidR="002D4A7F" w:rsidRPr="001156DB" w:rsidRDefault="002D4A7F" w:rsidP="00EE1F9C">
      <w:pPr>
        <w:ind w:firstLine="567"/>
        <w:rPr>
          <w:sz w:val="22"/>
          <w:szCs w:val="22"/>
        </w:rPr>
      </w:pPr>
      <w:r w:rsidRPr="001156DB">
        <w:rPr>
          <w:sz w:val="22"/>
          <w:szCs w:val="22"/>
        </w:rPr>
        <w:t>Очевиден тот факт, что в связи со сменой целевых приватизационных программ закон</w:t>
      </w:r>
      <w:r w:rsidRPr="001156DB">
        <w:rPr>
          <w:sz w:val="22"/>
          <w:szCs w:val="22"/>
        </w:rPr>
        <w:t>о</w:t>
      </w:r>
      <w:r w:rsidRPr="001156DB">
        <w:rPr>
          <w:sz w:val="22"/>
          <w:szCs w:val="22"/>
        </w:rPr>
        <w:t>дательство о приватизации государственного и муниципального имущества начала XXI века существенно отличается от законодательства конца прошлого столетия. Несомненно, совр</w:t>
      </w:r>
      <w:r w:rsidRPr="001156DB">
        <w:rPr>
          <w:sz w:val="22"/>
          <w:szCs w:val="22"/>
        </w:rPr>
        <w:t>е</w:t>
      </w:r>
      <w:r w:rsidRPr="001156DB">
        <w:rPr>
          <w:sz w:val="22"/>
          <w:szCs w:val="22"/>
        </w:rPr>
        <w:t>менная приватизация — это уже не массовая программа по разгосударствлению экономики страны. К настоящему времени сформирована достаточно разветвленная система законодател</w:t>
      </w:r>
      <w:r w:rsidRPr="001156DB">
        <w:rPr>
          <w:sz w:val="22"/>
          <w:szCs w:val="22"/>
        </w:rPr>
        <w:t>ь</w:t>
      </w:r>
      <w:r w:rsidRPr="001156DB">
        <w:rPr>
          <w:sz w:val="22"/>
          <w:szCs w:val="22"/>
        </w:rPr>
        <w:t>ства, регулирующего отношения, связанные с изменением формы собственности имущества, принадлежащего государству или муниципальным образованиям. Тем не менее на сегодня</w:t>
      </w:r>
      <w:r w:rsidRPr="001156DB">
        <w:rPr>
          <w:sz w:val="22"/>
          <w:szCs w:val="22"/>
        </w:rPr>
        <w:t>ш</w:t>
      </w:r>
      <w:r w:rsidRPr="001156DB">
        <w:rPr>
          <w:sz w:val="22"/>
          <w:szCs w:val="22"/>
        </w:rPr>
        <w:t xml:space="preserve">ний день процессы приватизации остаются весьма значительными, и требуют активного и </w:t>
      </w:r>
      <w:r w:rsidRPr="00782D22">
        <w:rPr>
          <w:spacing w:val="-2"/>
          <w:sz w:val="22"/>
          <w:szCs w:val="22"/>
        </w:rPr>
        <w:t>де</w:t>
      </w:r>
      <w:r w:rsidRPr="00782D22">
        <w:rPr>
          <w:spacing w:val="-2"/>
          <w:sz w:val="22"/>
          <w:szCs w:val="22"/>
        </w:rPr>
        <w:t>й</w:t>
      </w:r>
      <w:r w:rsidRPr="00782D22">
        <w:rPr>
          <w:spacing w:val="-2"/>
          <w:sz w:val="22"/>
          <w:szCs w:val="22"/>
        </w:rPr>
        <w:t>ствующего контроля над процессом приватизации и ее результатами. В связи с чем нормативно</w:t>
      </w:r>
      <w:r w:rsidR="00782D22" w:rsidRPr="00782D22">
        <w:rPr>
          <w:spacing w:val="-2"/>
          <w:sz w:val="22"/>
          <w:szCs w:val="22"/>
        </w:rPr>
        <w:t>-</w:t>
      </w:r>
      <w:r w:rsidRPr="001156DB">
        <w:rPr>
          <w:sz w:val="22"/>
          <w:szCs w:val="22"/>
        </w:rPr>
        <w:lastRenderedPageBreak/>
        <w:t>правовая база не должна отставать от темпов приватизации государственного и муниципальн</w:t>
      </w:r>
      <w:r w:rsidRPr="001156DB">
        <w:rPr>
          <w:sz w:val="22"/>
          <w:szCs w:val="22"/>
        </w:rPr>
        <w:t>о</w:t>
      </w:r>
      <w:r w:rsidRPr="001156DB">
        <w:rPr>
          <w:sz w:val="22"/>
          <w:szCs w:val="22"/>
        </w:rPr>
        <w:t>го имущества, а на оборот четко регламентировать все ее процессы и деятельность.</w:t>
      </w:r>
    </w:p>
    <w:p w:rsidR="002D4A7F" w:rsidRPr="001156DB" w:rsidRDefault="002D4A7F" w:rsidP="00EE1F9C">
      <w:pPr>
        <w:ind w:firstLine="567"/>
        <w:rPr>
          <w:sz w:val="22"/>
          <w:szCs w:val="22"/>
        </w:rPr>
      </w:pPr>
      <w:r w:rsidRPr="001156DB">
        <w:rPr>
          <w:sz w:val="22"/>
          <w:szCs w:val="22"/>
        </w:rPr>
        <w:t>В настоящее время в силу масштабности, а также определенных постоянно меняющихся особенностей приватизации основной проблемой законодательства о приватизации госуда</w:t>
      </w:r>
      <w:r w:rsidRPr="001156DB">
        <w:rPr>
          <w:sz w:val="22"/>
          <w:szCs w:val="22"/>
        </w:rPr>
        <w:t>р</w:t>
      </w:r>
      <w:r w:rsidRPr="001156DB">
        <w:rPr>
          <w:sz w:val="22"/>
          <w:szCs w:val="22"/>
        </w:rPr>
        <w:t>ственного и муниципального имущества является отсутствие систематизации нормативно-правых актов. В связи с постоянно вносимыми изменения и совершенствованием принятых нормативных актов, законодательство о приватизации характеризуется большим количеством актов, в том числе и подзаконных, восполняющих существующие пробелы законодательного регулирования, что в свою очередь говорит о необходимости определенного контроля за зак</w:t>
      </w:r>
      <w:r w:rsidRPr="001156DB">
        <w:rPr>
          <w:sz w:val="22"/>
          <w:szCs w:val="22"/>
        </w:rPr>
        <w:t>о</w:t>
      </w:r>
      <w:r w:rsidRPr="001156DB">
        <w:rPr>
          <w:sz w:val="22"/>
          <w:szCs w:val="22"/>
        </w:rPr>
        <w:t>нодательством о приватизации</w:t>
      </w:r>
      <w:r w:rsidR="00A61CD1">
        <w:rPr>
          <w:rStyle w:val="ab"/>
          <w:sz w:val="22"/>
          <w:szCs w:val="22"/>
        </w:rPr>
        <w:footnoteReference w:id="272"/>
      </w:r>
      <w:r w:rsidRPr="001156DB">
        <w:rPr>
          <w:sz w:val="22"/>
          <w:szCs w:val="22"/>
        </w:rPr>
        <w:t xml:space="preserve">. </w:t>
      </w:r>
    </w:p>
    <w:p w:rsidR="002D4A7F" w:rsidRPr="001156DB" w:rsidRDefault="002D4A7F" w:rsidP="00EE1F9C">
      <w:pPr>
        <w:ind w:firstLine="567"/>
        <w:rPr>
          <w:sz w:val="22"/>
          <w:szCs w:val="22"/>
        </w:rPr>
      </w:pPr>
      <w:r w:rsidRPr="001156DB">
        <w:rPr>
          <w:sz w:val="22"/>
          <w:szCs w:val="22"/>
        </w:rPr>
        <w:t>Обстоятельное мнение о законодательном регулирование приватизации государственного и муниципального имущества привела О. Б. Соколова, утверждая: «Возникновение законод</w:t>
      </w:r>
      <w:r w:rsidRPr="001156DB">
        <w:rPr>
          <w:sz w:val="22"/>
          <w:szCs w:val="22"/>
        </w:rPr>
        <w:t>а</w:t>
      </w:r>
      <w:r w:rsidRPr="001156DB">
        <w:rPr>
          <w:sz w:val="22"/>
          <w:szCs w:val="22"/>
        </w:rPr>
        <w:t>тельства о приватизации в России обусловлено проведением радикальной экономической р</w:t>
      </w:r>
      <w:r w:rsidRPr="001156DB">
        <w:rPr>
          <w:sz w:val="22"/>
          <w:szCs w:val="22"/>
        </w:rPr>
        <w:t>е</w:t>
      </w:r>
      <w:r w:rsidRPr="001156DB">
        <w:rPr>
          <w:sz w:val="22"/>
          <w:szCs w:val="22"/>
        </w:rPr>
        <w:t>формы. Вопросы регулирования такой трансформации и призвано решать приватизационное законодательство, которое требует определенных изменений и строгого контроля»</w:t>
      </w:r>
      <w:r w:rsidR="00A61CD1">
        <w:rPr>
          <w:rStyle w:val="ab"/>
          <w:sz w:val="22"/>
          <w:szCs w:val="22"/>
        </w:rPr>
        <w:footnoteReference w:id="273"/>
      </w:r>
      <w:r w:rsidRPr="001156DB">
        <w:rPr>
          <w:sz w:val="22"/>
          <w:szCs w:val="22"/>
        </w:rPr>
        <w:t>.</w:t>
      </w:r>
    </w:p>
    <w:p w:rsidR="002D4A7F" w:rsidRPr="001156DB" w:rsidRDefault="002D4A7F" w:rsidP="00EE1F9C">
      <w:pPr>
        <w:ind w:firstLine="567"/>
        <w:rPr>
          <w:sz w:val="22"/>
          <w:szCs w:val="22"/>
        </w:rPr>
      </w:pPr>
      <w:r w:rsidRPr="001156DB">
        <w:rPr>
          <w:sz w:val="22"/>
          <w:szCs w:val="22"/>
        </w:rPr>
        <w:t>В настоящее время основным нормативным актом, регулирующим приватизацию, явл</w:t>
      </w:r>
      <w:r w:rsidRPr="001156DB">
        <w:rPr>
          <w:sz w:val="22"/>
          <w:szCs w:val="22"/>
        </w:rPr>
        <w:t>я</w:t>
      </w:r>
      <w:r w:rsidRPr="001156DB">
        <w:rPr>
          <w:sz w:val="22"/>
          <w:szCs w:val="22"/>
        </w:rPr>
        <w:t xml:space="preserve">ется Федеральный закон от 21 декабря 2001 г. № 178-ФЗ «О приватизации государственного и муниципального имущества» (далее по тексту </w:t>
      </w:r>
      <w:r w:rsidR="00782D22" w:rsidRPr="001156DB">
        <w:rPr>
          <w:sz w:val="22"/>
          <w:szCs w:val="22"/>
        </w:rPr>
        <w:t xml:space="preserve">— </w:t>
      </w:r>
      <w:r w:rsidRPr="001156DB">
        <w:rPr>
          <w:sz w:val="22"/>
          <w:szCs w:val="22"/>
        </w:rPr>
        <w:t>Закон о приватизации). Данным Федеральным законом устанавливается правовая основа для регулирования отношений, возникающих при приватизации государственного и муниципального имущества, и связанных с ними отношений по управлению этим имуществом.</w:t>
      </w:r>
    </w:p>
    <w:p w:rsidR="002D4A7F" w:rsidRPr="001156DB" w:rsidRDefault="002D4A7F" w:rsidP="00EE1F9C">
      <w:pPr>
        <w:ind w:firstLine="567"/>
        <w:rPr>
          <w:sz w:val="22"/>
          <w:szCs w:val="22"/>
        </w:rPr>
      </w:pPr>
      <w:r w:rsidRPr="001156DB">
        <w:rPr>
          <w:sz w:val="22"/>
          <w:szCs w:val="22"/>
        </w:rPr>
        <w:t>Федеральный закон о приватизации является центром вокруг которого формируется и образуется остальное законодательство о приватизации. Законом закреплено понятие приват</w:t>
      </w:r>
      <w:r w:rsidRPr="001156DB">
        <w:rPr>
          <w:sz w:val="22"/>
          <w:szCs w:val="22"/>
        </w:rPr>
        <w:t>и</w:t>
      </w:r>
      <w:r w:rsidRPr="001156DB">
        <w:rPr>
          <w:sz w:val="22"/>
          <w:szCs w:val="22"/>
        </w:rPr>
        <w:t>зации государственного и муниципального имущества, законом регулируются все сферы пр</w:t>
      </w:r>
      <w:r w:rsidRPr="001156DB">
        <w:rPr>
          <w:sz w:val="22"/>
          <w:szCs w:val="22"/>
        </w:rPr>
        <w:t>и</w:t>
      </w:r>
      <w:r w:rsidRPr="001156DB">
        <w:rPr>
          <w:sz w:val="22"/>
          <w:szCs w:val="22"/>
        </w:rPr>
        <w:t>ватизационных отношений. Так в соответствии с Законом о приватизации регулируются отн</w:t>
      </w:r>
      <w:r w:rsidRPr="001156DB">
        <w:rPr>
          <w:sz w:val="22"/>
          <w:szCs w:val="22"/>
        </w:rPr>
        <w:t>о</w:t>
      </w:r>
      <w:r w:rsidRPr="001156DB">
        <w:rPr>
          <w:sz w:val="22"/>
          <w:szCs w:val="22"/>
        </w:rPr>
        <w:t>шения, возникающие при приватизации государственного и муниципального имущества, опр</w:t>
      </w:r>
      <w:r w:rsidRPr="001156DB">
        <w:rPr>
          <w:sz w:val="22"/>
          <w:szCs w:val="22"/>
        </w:rPr>
        <w:t>е</w:t>
      </w:r>
      <w:r w:rsidRPr="001156DB">
        <w:rPr>
          <w:sz w:val="22"/>
          <w:szCs w:val="22"/>
        </w:rPr>
        <w:t>делены основные принципы, закон определяет компетенцию органов государственной власти по вопросам приватизации, устанавливает участников приватизационных отношений, законом установлены организационно-правовые основы в области планирования приватизации, опред</w:t>
      </w:r>
      <w:r w:rsidRPr="001156DB">
        <w:rPr>
          <w:sz w:val="22"/>
          <w:szCs w:val="22"/>
        </w:rPr>
        <w:t>е</w:t>
      </w:r>
      <w:r w:rsidRPr="001156DB">
        <w:rPr>
          <w:sz w:val="22"/>
          <w:szCs w:val="22"/>
        </w:rPr>
        <w:t>лены способы и порядок приватизации, раскрыты особенности приватизации отдельного вида имущества, а также закреплен механизм защиты государства и муниципальных образований как собственников имущества</w:t>
      </w:r>
      <w:r w:rsidR="00A61CD1">
        <w:rPr>
          <w:rStyle w:val="ab"/>
          <w:sz w:val="22"/>
          <w:szCs w:val="22"/>
        </w:rPr>
        <w:footnoteReference w:id="274"/>
      </w:r>
      <w:r w:rsidRPr="001156DB">
        <w:rPr>
          <w:sz w:val="22"/>
          <w:szCs w:val="22"/>
        </w:rPr>
        <w:t>.</w:t>
      </w:r>
    </w:p>
    <w:p w:rsidR="002D4A7F" w:rsidRPr="001156DB" w:rsidRDefault="002D4A7F" w:rsidP="00EE1F9C">
      <w:pPr>
        <w:ind w:firstLine="567"/>
        <w:rPr>
          <w:sz w:val="22"/>
          <w:szCs w:val="22"/>
        </w:rPr>
      </w:pPr>
      <w:r w:rsidRPr="001156DB">
        <w:rPr>
          <w:sz w:val="22"/>
          <w:szCs w:val="22"/>
        </w:rPr>
        <w:t>Однако, несмотря на то, что Законом о приватизации регулируются основные положения о приватизации государственного и муниципального имущества, законодательством пред</w:t>
      </w:r>
      <w:r w:rsidRPr="001156DB">
        <w:rPr>
          <w:sz w:val="22"/>
          <w:szCs w:val="22"/>
        </w:rPr>
        <w:t>у</w:t>
      </w:r>
      <w:r w:rsidRPr="001156DB">
        <w:rPr>
          <w:sz w:val="22"/>
          <w:szCs w:val="22"/>
        </w:rPr>
        <w:t>смотрено, что оно включает в себя и принимаемые в соответствии с Законом о приватизации другие федеральные законы и иные нормативно правовые акты Российской Федерации. То есть приватизация регулируется не только федеральным законодательством, но и издаваемым в с</w:t>
      </w:r>
      <w:r w:rsidRPr="001156DB">
        <w:rPr>
          <w:sz w:val="22"/>
          <w:szCs w:val="22"/>
        </w:rPr>
        <w:t>о</w:t>
      </w:r>
      <w:r w:rsidRPr="001156DB">
        <w:rPr>
          <w:sz w:val="22"/>
          <w:szCs w:val="22"/>
        </w:rPr>
        <w:t>ответствии с ним законодательством субъектов Российской Федерации. Данное обстоятельство обусловлено тем, что в связи с наличием в законодательстве большого количества устаревших нормативно-правовых актов о приватизации, во многом разрозненных и противоречивых актов, регламентирующих вопросы приватизации и управления государственным имуществом, Фед</w:t>
      </w:r>
      <w:r w:rsidRPr="001156DB">
        <w:rPr>
          <w:sz w:val="22"/>
          <w:szCs w:val="22"/>
        </w:rPr>
        <w:t>е</w:t>
      </w:r>
      <w:r w:rsidRPr="001156DB">
        <w:rPr>
          <w:sz w:val="22"/>
          <w:szCs w:val="22"/>
        </w:rPr>
        <w:t>ральным Законом о приватизации предусматриваются развернутые переходные положения.</w:t>
      </w:r>
    </w:p>
    <w:p w:rsidR="002D4A7F" w:rsidRPr="001156DB" w:rsidRDefault="002D4A7F" w:rsidP="00EE1F9C">
      <w:pPr>
        <w:ind w:firstLine="567"/>
        <w:rPr>
          <w:sz w:val="22"/>
          <w:szCs w:val="22"/>
        </w:rPr>
      </w:pPr>
      <w:r w:rsidRPr="001156DB">
        <w:rPr>
          <w:sz w:val="22"/>
          <w:szCs w:val="22"/>
        </w:rPr>
        <w:t xml:space="preserve">Гражданский Кодекс Российской Федерации дает общее понятие приватизации. Так, например, согласно статье 217 Гражданского кодекса Российской Федерации, имущество, находящееся в государственной или муниципальной собственности, может быть передано его собственником в собственность граждан и юридических лиц в порядке, предусмотренном </w:t>
      </w:r>
      <w:r w:rsidR="00A61CD1">
        <w:rPr>
          <w:sz w:val="22"/>
          <w:szCs w:val="22"/>
        </w:rPr>
        <w:br/>
      </w:r>
      <w:r w:rsidRPr="001156DB">
        <w:rPr>
          <w:sz w:val="22"/>
          <w:szCs w:val="22"/>
        </w:rPr>
        <w:t>законами о приватизации государственного и муниципального имущества</w:t>
      </w:r>
      <w:r w:rsidR="00A61CD1">
        <w:rPr>
          <w:rStyle w:val="ab"/>
          <w:sz w:val="22"/>
          <w:szCs w:val="22"/>
        </w:rPr>
        <w:footnoteReference w:id="275"/>
      </w:r>
      <w:r w:rsidRPr="001156DB">
        <w:rPr>
          <w:sz w:val="22"/>
          <w:szCs w:val="22"/>
        </w:rPr>
        <w:t>. При приватизации государственного и муниципального имущества предусмотренные Гражданским кодексом РФ положения, регулирующие порядок приобретения и прекращения права собственности, прим</w:t>
      </w:r>
      <w:r w:rsidRPr="001156DB">
        <w:rPr>
          <w:sz w:val="22"/>
          <w:szCs w:val="22"/>
        </w:rPr>
        <w:t>е</w:t>
      </w:r>
      <w:r w:rsidRPr="001156DB">
        <w:rPr>
          <w:sz w:val="22"/>
          <w:szCs w:val="22"/>
        </w:rPr>
        <w:t>няются, если законами о приватизации не предусмотрено иное.</w:t>
      </w:r>
    </w:p>
    <w:p w:rsidR="002D4A7F" w:rsidRPr="001156DB" w:rsidRDefault="002D4A7F" w:rsidP="00EE1F9C">
      <w:pPr>
        <w:ind w:firstLine="567"/>
        <w:rPr>
          <w:sz w:val="22"/>
          <w:szCs w:val="22"/>
        </w:rPr>
      </w:pPr>
      <w:r w:rsidRPr="001156DB">
        <w:rPr>
          <w:sz w:val="22"/>
          <w:szCs w:val="22"/>
        </w:rPr>
        <w:lastRenderedPageBreak/>
        <w:t>Необходимо констатировать, что закон о приватизации является основным регулятором отношений в сфере приватизации государственного и муниципального имущества, однако в случае отсутствия соответствующих норм при отчуждении имущества государством или мун</w:t>
      </w:r>
      <w:r w:rsidRPr="001156DB">
        <w:rPr>
          <w:sz w:val="22"/>
          <w:szCs w:val="22"/>
        </w:rPr>
        <w:t>и</w:t>
      </w:r>
      <w:r w:rsidRPr="001156DB">
        <w:rPr>
          <w:sz w:val="22"/>
          <w:szCs w:val="22"/>
        </w:rPr>
        <w:t xml:space="preserve">ципальным образованием применяются нормы гражданского законодательства. </w:t>
      </w:r>
    </w:p>
    <w:p w:rsidR="002D4A7F" w:rsidRPr="001156DB" w:rsidRDefault="002D4A7F" w:rsidP="00EE1F9C">
      <w:pPr>
        <w:ind w:firstLine="567"/>
        <w:rPr>
          <w:sz w:val="22"/>
          <w:szCs w:val="22"/>
        </w:rPr>
      </w:pPr>
      <w:r w:rsidRPr="001156DB">
        <w:rPr>
          <w:sz w:val="22"/>
          <w:szCs w:val="22"/>
        </w:rPr>
        <w:t>Так на ряду с Законом о приватизации, приватизационные отношения также регулирую</w:t>
      </w:r>
      <w:r w:rsidRPr="001156DB">
        <w:rPr>
          <w:sz w:val="22"/>
          <w:szCs w:val="22"/>
        </w:rPr>
        <w:t>т</w:t>
      </w:r>
      <w:r w:rsidRPr="001156DB">
        <w:rPr>
          <w:sz w:val="22"/>
          <w:szCs w:val="22"/>
        </w:rPr>
        <w:t>ся и иными Федеральными законами регулирующие в основном особый порядок приватизации отдельных видов государственного и муниципального имущества. В основном к таковому имуществу требующие особого внимания можно отнести жилищный фонд, природные ресу</w:t>
      </w:r>
      <w:r w:rsidRPr="001156DB">
        <w:rPr>
          <w:sz w:val="22"/>
          <w:szCs w:val="22"/>
        </w:rPr>
        <w:t>р</w:t>
      </w:r>
      <w:r w:rsidRPr="001156DB">
        <w:rPr>
          <w:sz w:val="22"/>
          <w:szCs w:val="22"/>
        </w:rPr>
        <w:t>сы, а также земли.</w:t>
      </w:r>
    </w:p>
    <w:p w:rsidR="002D4A7F" w:rsidRPr="001156DB" w:rsidRDefault="002D4A7F" w:rsidP="00EE1F9C">
      <w:pPr>
        <w:ind w:firstLine="567"/>
        <w:rPr>
          <w:sz w:val="22"/>
          <w:szCs w:val="22"/>
        </w:rPr>
      </w:pPr>
      <w:r w:rsidRPr="001156DB">
        <w:rPr>
          <w:sz w:val="22"/>
          <w:szCs w:val="22"/>
        </w:rPr>
        <w:t>Например, законодательное регулирование приватизационных отношений жилищного фонда регулируется «персональным» Законом о приватизац</w:t>
      </w:r>
      <w:r w:rsidR="00A61CD1">
        <w:rPr>
          <w:sz w:val="22"/>
          <w:szCs w:val="22"/>
        </w:rPr>
        <w:t xml:space="preserve">ии </w:t>
      </w:r>
      <w:r w:rsidR="002C729E" w:rsidRPr="001156DB">
        <w:rPr>
          <w:sz w:val="22"/>
          <w:szCs w:val="22"/>
        </w:rPr>
        <w:t xml:space="preserve">— </w:t>
      </w:r>
      <w:r w:rsidR="00A61CD1">
        <w:rPr>
          <w:sz w:val="22"/>
          <w:szCs w:val="22"/>
        </w:rPr>
        <w:t>Законом РФ от 04.07.1991 № </w:t>
      </w:r>
      <w:r w:rsidRPr="001156DB">
        <w:rPr>
          <w:sz w:val="22"/>
          <w:szCs w:val="22"/>
        </w:rPr>
        <w:t>1541-1 «О приватизации жилищного фонда в Российской Федерации», однако не исключает его из источников правового регулирования приватизации государственного и муниципального имущества</w:t>
      </w:r>
      <w:r w:rsidR="00A61CD1">
        <w:rPr>
          <w:rStyle w:val="ab"/>
          <w:sz w:val="22"/>
          <w:szCs w:val="22"/>
        </w:rPr>
        <w:footnoteReference w:id="276"/>
      </w:r>
      <w:r w:rsidRPr="001156DB">
        <w:rPr>
          <w:sz w:val="22"/>
          <w:szCs w:val="22"/>
        </w:rPr>
        <w:t xml:space="preserve">. </w:t>
      </w:r>
    </w:p>
    <w:p w:rsidR="002D4A7F" w:rsidRPr="001156DB" w:rsidRDefault="002D4A7F" w:rsidP="00EE1F9C">
      <w:pPr>
        <w:ind w:firstLine="567"/>
        <w:rPr>
          <w:sz w:val="22"/>
          <w:szCs w:val="22"/>
        </w:rPr>
      </w:pPr>
      <w:r w:rsidRPr="001156DB">
        <w:rPr>
          <w:sz w:val="22"/>
          <w:szCs w:val="22"/>
        </w:rPr>
        <w:t>К особому законодательству, регулирующему приватизационные отношения, возможно отнести законодательство о приватизации земельных ресурсов. К которому по мимо, Земельн</w:t>
      </w:r>
      <w:r w:rsidRPr="001156DB">
        <w:rPr>
          <w:sz w:val="22"/>
          <w:szCs w:val="22"/>
        </w:rPr>
        <w:t>о</w:t>
      </w:r>
      <w:r w:rsidRPr="001156DB">
        <w:rPr>
          <w:sz w:val="22"/>
          <w:szCs w:val="22"/>
        </w:rPr>
        <w:t>го кодекса РФ относится и федеральное законодательство, например, Федеральный закон от 24.07.2002 № 101-ФЗ «Об обороте земель сельскохозяйственного назначения». Данное закон</w:t>
      </w:r>
      <w:r w:rsidRPr="001156DB">
        <w:rPr>
          <w:sz w:val="22"/>
          <w:szCs w:val="22"/>
        </w:rPr>
        <w:t>о</w:t>
      </w:r>
      <w:r w:rsidRPr="001156DB">
        <w:rPr>
          <w:sz w:val="22"/>
          <w:szCs w:val="22"/>
        </w:rPr>
        <w:t>дательство необходимо в силу того, что согласно подпункту 1 пункта 2 статьи 3 Закона о пр</w:t>
      </w:r>
      <w:r w:rsidRPr="001156DB">
        <w:rPr>
          <w:sz w:val="22"/>
          <w:szCs w:val="22"/>
        </w:rPr>
        <w:t>и</w:t>
      </w:r>
      <w:r w:rsidRPr="001156DB">
        <w:rPr>
          <w:sz w:val="22"/>
          <w:szCs w:val="22"/>
        </w:rPr>
        <w:t>ватизации под действия закона о приватизации попадают исключительно земельные участки, на которых располагаются объекты недвижимости и имущественные комплексы. Все же остальные виды земельных участков</w:t>
      </w:r>
      <w:r w:rsidR="00A61CD1">
        <w:rPr>
          <w:sz w:val="22"/>
          <w:szCs w:val="22"/>
        </w:rPr>
        <w:t>,</w:t>
      </w:r>
      <w:r w:rsidRPr="001156DB">
        <w:rPr>
          <w:sz w:val="22"/>
          <w:szCs w:val="22"/>
        </w:rPr>
        <w:t xml:space="preserve"> подлежащих приватизации</w:t>
      </w:r>
      <w:r w:rsidR="00A61CD1">
        <w:rPr>
          <w:sz w:val="22"/>
          <w:szCs w:val="22"/>
        </w:rPr>
        <w:t>,</w:t>
      </w:r>
      <w:r w:rsidRPr="001156DB">
        <w:rPr>
          <w:sz w:val="22"/>
          <w:szCs w:val="22"/>
        </w:rPr>
        <w:t xml:space="preserve"> регулируется нормами з</w:t>
      </w:r>
      <w:r w:rsidRPr="001156DB">
        <w:rPr>
          <w:sz w:val="22"/>
          <w:szCs w:val="22"/>
        </w:rPr>
        <w:t>е</w:t>
      </w:r>
      <w:r w:rsidRPr="001156DB">
        <w:rPr>
          <w:sz w:val="22"/>
          <w:szCs w:val="22"/>
        </w:rPr>
        <w:t xml:space="preserve">мельного законодательства.  </w:t>
      </w:r>
    </w:p>
    <w:p w:rsidR="002D4A7F" w:rsidRPr="001156DB" w:rsidRDefault="002D4A7F" w:rsidP="00EE1F9C">
      <w:pPr>
        <w:ind w:firstLine="567"/>
        <w:rPr>
          <w:sz w:val="22"/>
          <w:szCs w:val="22"/>
        </w:rPr>
      </w:pPr>
      <w:r w:rsidRPr="001156DB">
        <w:rPr>
          <w:sz w:val="22"/>
          <w:szCs w:val="22"/>
        </w:rPr>
        <w:t>По мимо земель требующих особого порядка приватизации в Российской Федерации м</w:t>
      </w:r>
      <w:r w:rsidRPr="001156DB">
        <w:rPr>
          <w:sz w:val="22"/>
          <w:szCs w:val="22"/>
        </w:rPr>
        <w:t>о</w:t>
      </w:r>
      <w:r w:rsidRPr="001156DB">
        <w:rPr>
          <w:sz w:val="22"/>
          <w:szCs w:val="22"/>
        </w:rPr>
        <w:t>гут подлежать приватизации и другие виды природных ресурсов, являющихся государстве</w:t>
      </w:r>
      <w:r w:rsidRPr="001156DB">
        <w:rPr>
          <w:sz w:val="22"/>
          <w:szCs w:val="22"/>
        </w:rPr>
        <w:t>н</w:t>
      </w:r>
      <w:r w:rsidRPr="001156DB">
        <w:rPr>
          <w:sz w:val="22"/>
          <w:szCs w:val="22"/>
        </w:rPr>
        <w:t>ным и муниципальным имуществом. В отношении данных объектов устанавливается особый порядок, что в сою очередь говорит о необходимости специального законодательства регул</w:t>
      </w:r>
      <w:r w:rsidRPr="001156DB">
        <w:rPr>
          <w:sz w:val="22"/>
          <w:szCs w:val="22"/>
        </w:rPr>
        <w:t>и</w:t>
      </w:r>
      <w:r w:rsidRPr="001156DB">
        <w:rPr>
          <w:sz w:val="22"/>
          <w:szCs w:val="22"/>
        </w:rPr>
        <w:t>рующего отношения приватизации в данной сфере. Соответствующий порядок приватизацио</w:t>
      </w:r>
      <w:r w:rsidRPr="001156DB">
        <w:rPr>
          <w:sz w:val="22"/>
          <w:szCs w:val="22"/>
        </w:rPr>
        <w:t>н</w:t>
      </w:r>
      <w:r w:rsidRPr="001156DB">
        <w:rPr>
          <w:sz w:val="22"/>
          <w:szCs w:val="22"/>
        </w:rPr>
        <w:t>ных отношений закреплен в Федеральном законе от 25.06.2002 № 73-ФЗ «Об объектах кул</w:t>
      </w:r>
      <w:r w:rsidRPr="001156DB">
        <w:rPr>
          <w:sz w:val="22"/>
          <w:szCs w:val="22"/>
        </w:rPr>
        <w:t>ь</w:t>
      </w:r>
      <w:r w:rsidRPr="001156DB">
        <w:rPr>
          <w:sz w:val="22"/>
          <w:szCs w:val="22"/>
        </w:rPr>
        <w:t>турного наследия (памятниках истории и культуры) народов Российской Федерации».</w:t>
      </w:r>
    </w:p>
    <w:p w:rsidR="002D4A7F" w:rsidRPr="001156DB" w:rsidRDefault="002D4A7F" w:rsidP="00EE1F9C">
      <w:pPr>
        <w:ind w:firstLine="567"/>
        <w:rPr>
          <w:sz w:val="22"/>
          <w:szCs w:val="22"/>
        </w:rPr>
      </w:pPr>
      <w:r w:rsidRPr="001156DB">
        <w:rPr>
          <w:sz w:val="22"/>
          <w:szCs w:val="22"/>
        </w:rPr>
        <w:t>Несомненно, вышеуказанные нормативно-правовые акты регулирующие приватизацио</w:t>
      </w:r>
      <w:r w:rsidRPr="001156DB">
        <w:rPr>
          <w:sz w:val="22"/>
          <w:szCs w:val="22"/>
        </w:rPr>
        <w:t>н</w:t>
      </w:r>
      <w:r w:rsidRPr="001156DB">
        <w:rPr>
          <w:sz w:val="22"/>
          <w:szCs w:val="22"/>
        </w:rPr>
        <w:t>ные отношения в рамках особого порядка являются прямым сводом для приватизации имущ</w:t>
      </w:r>
      <w:r w:rsidRPr="001156DB">
        <w:rPr>
          <w:sz w:val="22"/>
          <w:szCs w:val="22"/>
        </w:rPr>
        <w:t>е</w:t>
      </w:r>
      <w:r w:rsidRPr="001156DB">
        <w:rPr>
          <w:sz w:val="22"/>
          <w:szCs w:val="22"/>
        </w:rPr>
        <w:t>ства исключительно под контролем такового законодательства.  Однако следует обратить вн</w:t>
      </w:r>
      <w:r w:rsidRPr="001156DB">
        <w:rPr>
          <w:sz w:val="22"/>
          <w:szCs w:val="22"/>
        </w:rPr>
        <w:t>и</w:t>
      </w:r>
      <w:r w:rsidRPr="001156DB">
        <w:rPr>
          <w:sz w:val="22"/>
          <w:szCs w:val="22"/>
        </w:rPr>
        <w:t>мание, на тот факт, что некоторые нормы такового законодательства, носят отсылочный хара</w:t>
      </w:r>
      <w:r w:rsidRPr="001156DB">
        <w:rPr>
          <w:sz w:val="22"/>
          <w:szCs w:val="22"/>
        </w:rPr>
        <w:t>к</w:t>
      </w:r>
      <w:r w:rsidRPr="001156DB">
        <w:rPr>
          <w:sz w:val="22"/>
          <w:szCs w:val="22"/>
        </w:rPr>
        <w:t>тер, возвращая к Федеральному закону «</w:t>
      </w:r>
      <w:r w:rsidR="002C729E">
        <w:rPr>
          <w:sz w:val="22"/>
          <w:szCs w:val="22"/>
        </w:rPr>
        <w:t>О</w:t>
      </w:r>
      <w:r w:rsidRPr="001156DB">
        <w:rPr>
          <w:sz w:val="22"/>
          <w:szCs w:val="22"/>
        </w:rPr>
        <w:t xml:space="preserve"> приватизации государственного и муниципального имущества», установившему общий порядок приватизации государственного и муниципальн</w:t>
      </w:r>
      <w:r w:rsidRPr="001156DB">
        <w:rPr>
          <w:sz w:val="22"/>
          <w:szCs w:val="22"/>
        </w:rPr>
        <w:t>о</w:t>
      </w:r>
      <w:r w:rsidRPr="001156DB">
        <w:rPr>
          <w:sz w:val="22"/>
          <w:szCs w:val="22"/>
        </w:rPr>
        <w:t>го имущества</w:t>
      </w:r>
      <w:r w:rsidR="00A61CD1">
        <w:rPr>
          <w:rStyle w:val="ab"/>
          <w:sz w:val="22"/>
          <w:szCs w:val="22"/>
        </w:rPr>
        <w:footnoteReference w:id="277"/>
      </w:r>
      <w:r w:rsidRPr="001156DB">
        <w:rPr>
          <w:sz w:val="22"/>
          <w:szCs w:val="22"/>
        </w:rPr>
        <w:t>.</w:t>
      </w:r>
    </w:p>
    <w:p w:rsidR="002D4A7F" w:rsidRPr="001156DB" w:rsidRDefault="002D4A7F" w:rsidP="00EE1F9C">
      <w:pPr>
        <w:ind w:firstLine="567"/>
        <w:rPr>
          <w:sz w:val="22"/>
          <w:szCs w:val="22"/>
        </w:rPr>
      </w:pPr>
      <w:r w:rsidRPr="001156DB">
        <w:rPr>
          <w:sz w:val="22"/>
          <w:szCs w:val="22"/>
        </w:rPr>
        <w:t>Также в силу того, что в законодательстве на федеральном уровне закреплены правовые нормы, уполномочивающие Президента Российской Федерации и Правительство Российской Федерации нормотворческими полномочиями, необходимость в рассмотрение данных подз</w:t>
      </w:r>
      <w:r w:rsidRPr="001156DB">
        <w:rPr>
          <w:sz w:val="22"/>
          <w:szCs w:val="22"/>
        </w:rPr>
        <w:t>а</w:t>
      </w:r>
      <w:r w:rsidRPr="001156DB">
        <w:rPr>
          <w:sz w:val="22"/>
          <w:szCs w:val="22"/>
        </w:rPr>
        <w:t>конных актов очевидна. В России в соответствии с частью 1 статьи 90 Конституции РФ През</w:t>
      </w:r>
      <w:r w:rsidRPr="001156DB">
        <w:rPr>
          <w:sz w:val="22"/>
          <w:szCs w:val="22"/>
        </w:rPr>
        <w:t>и</w:t>
      </w:r>
      <w:r w:rsidRPr="001156DB">
        <w:rPr>
          <w:sz w:val="22"/>
          <w:szCs w:val="22"/>
        </w:rPr>
        <w:t>дент РФ имеет право издавать указы и распоряжения, таким образом через принятие опред</w:t>
      </w:r>
      <w:r w:rsidRPr="001156DB">
        <w:rPr>
          <w:sz w:val="22"/>
          <w:szCs w:val="22"/>
        </w:rPr>
        <w:t>е</w:t>
      </w:r>
      <w:r w:rsidRPr="001156DB">
        <w:rPr>
          <w:sz w:val="22"/>
          <w:szCs w:val="22"/>
        </w:rPr>
        <w:t>ленных указов Президент РФ уполномочен осуществлять функции по урегулированию прив</w:t>
      </w:r>
      <w:r w:rsidRPr="001156DB">
        <w:rPr>
          <w:sz w:val="22"/>
          <w:szCs w:val="22"/>
        </w:rPr>
        <w:t>а</w:t>
      </w:r>
      <w:r w:rsidRPr="001156DB">
        <w:rPr>
          <w:sz w:val="22"/>
          <w:szCs w:val="22"/>
        </w:rPr>
        <w:t>тизационных отношений</w:t>
      </w:r>
      <w:r w:rsidR="00A61CD1">
        <w:rPr>
          <w:rStyle w:val="ab"/>
          <w:sz w:val="22"/>
          <w:szCs w:val="22"/>
        </w:rPr>
        <w:footnoteReference w:id="278"/>
      </w:r>
      <w:r w:rsidR="002C729E">
        <w:rPr>
          <w:sz w:val="22"/>
          <w:szCs w:val="22"/>
        </w:rPr>
        <w:t>.</w:t>
      </w:r>
    </w:p>
    <w:p w:rsidR="002D4A7F" w:rsidRPr="001156DB" w:rsidRDefault="002D4A7F" w:rsidP="00EE1F9C">
      <w:pPr>
        <w:ind w:firstLine="567"/>
        <w:rPr>
          <w:sz w:val="22"/>
          <w:szCs w:val="22"/>
        </w:rPr>
      </w:pPr>
      <w:r w:rsidRPr="001156DB">
        <w:rPr>
          <w:sz w:val="22"/>
          <w:szCs w:val="22"/>
        </w:rPr>
        <w:t>Законодательство совершенствуется и практически все нормы о приватизации находят свое отражение в статьях Федеральных законов, однако этот факт не освобождает от регулир</w:t>
      </w:r>
      <w:r w:rsidRPr="001156DB">
        <w:rPr>
          <w:sz w:val="22"/>
          <w:szCs w:val="22"/>
        </w:rPr>
        <w:t>о</w:t>
      </w:r>
      <w:r w:rsidRPr="001156DB">
        <w:rPr>
          <w:sz w:val="22"/>
          <w:szCs w:val="22"/>
        </w:rPr>
        <w:t>вания приватизационных отношений посредством нормотворческой деятельности Президента РФ. В настоявшее время Указы Президента РФ в области приватизации государственного и муниципального имущества немногочисленны, связано это прежде всего с тем, что законод</w:t>
      </w:r>
      <w:r w:rsidRPr="001156DB">
        <w:rPr>
          <w:sz w:val="22"/>
          <w:szCs w:val="22"/>
        </w:rPr>
        <w:t>а</w:t>
      </w:r>
      <w:r w:rsidRPr="001156DB">
        <w:rPr>
          <w:sz w:val="22"/>
          <w:szCs w:val="22"/>
        </w:rPr>
        <w:t xml:space="preserve">тельство о приватизации не стоит на месте.  </w:t>
      </w:r>
    </w:p>
    <w:p w:rsidR="002D4A7F" w:rsidRPr="001156DB" w:rsidRDefault="002D4A7F" w:rsidP="00EE1F9C">
      <w:pPr>
        <w:ind w:firstLine="567"/>
        <w:rPr>
          <w:sz w:val="22"/>
          <w:szCs w:val="22"/>
        </w:rPr>
      </w:pPr>
      <w:r w:rsidRPr="001156DB">
        <w:rPr>
          <w:sz w:val="22"/>
          <w:szCs w:val="22"/>
        </w:rPr>
        <w:lastRenderedPageBreak/>
        <w:t>Следует отметить, на сегодняшний день до сих пор действуют указы Президента РФ, к</w:t>
      </w:r>
      <w:r w:rsidRPr="001156DB">
        <w:rPr>
          <w:sz w:val="22"/>
          <w:szCs w:val="22"/>
        </w:rPr>
        <w:t>о</w:t>
      </w:r>
      <w:r w:rsidRPr="001156DB">
        <w:rPr>
          <w:sz w:val="22"/>
          <w:szCs w:val="22"/>
        </w:rPr>
        <w:t>торые были приняты в период массовой приватизации начала 1990 годов, в период становления законодательства о приватизации государственного и муниципального имущества. Одним из таких является Указ Президента РФ от 24.12.1993 № 2284 «О Государственной программе пр</w:t>
      </w:r>
      <w:r w:rsidRPr="001156DB">
        <w:rPr>
          <w:sz w:val="22"/>
          <w:szCs w:val="22"/>
        </w:rPr>
        <w:t>и</w:t>
      </w:r>
      <w:r w:rsidRPr="001156DB">
        <w:rPr>
          <w:sz w:val="22"/>
          <w:szCs w:val="22"/>
        </w:rPr>
        <w:t>ватизации государственных и муниципальных предприятий в Российской Федерации», с м</w:t>
      </w:r>
      <w:r w:rsidRPr="001156DB">
        <w:rPr>
          <w:sz w:val="22"/>
          <w:szCs w:val="22"/>
        </w:rPr>
        <w:t>о</w:t>
      </w:r>
      <w:r w:rsidRPr="001156DB">
        <w:rPr>
          <w:sz w:val="22"/>
          <w:szCs w:val="22"/>
        </w:rPr>
        <w:t>мента его принятия в него вносилось множество изменений, действующая на сегодняшний день 19 редакция претерпела последние поправки 16 ноября 2017 года, однако это не умаляет его значимости в области регулирования приватизационных отношений</w:t>
      </w:r>
      <w:r w:rsidR="002C729E">
        <w:rPr>
          <w:rStyle w:val="ab"/>
          <w:sz w:val="22"/>
          <w:szCs w:val="22"/>
        </w:rPr>
        <w:footnoteReference w:id="279"/>
      </w:r>
      <w:r w:rsidRPr="001156DB">
        <w:rPr>
          <w:sz w:val="22"/>
          <w:szCs w:val="22"/>
        </w:rPr>
        <w:t>. Говоря об указах, кот</w:t>
      </w:r>
      <w:r w:rsidRPr="001156DB">
        <w:rPr>
          <w:sz w:val="22"/>
          <w:szCs w:val="22"/>
        </w:rPr>
        <w:t>о</w:t>
      </w:r>
      <w:r w:rsidRPr="001156DB">
        <w:rPr>
          <w:sz w:val="22"/>
          <w:szCs w:val="22"/>
        </w:rPr>
        <w:t>рые принимались в период первой волны приватизации можно сказать, что Президент РФ пр</w:t>
      </w:r>
      <w:r w:rsidRPr="001156DB">
        <w:rPr>
          <w:sz w:val="22"/>
          <w:szCs w:val="22"/>
        </w:rPr>
        <w:t>и</w:t>
      </w:r>
      <w:r w:rsidRPr="001156DB">
        <w:rPr>
          <w:sz w:val="22"/>
          <w:szCs w:val="22"/>
        </w:rPr>
        <w:t>нимал нормативные указы в области приватизации государственного и муниципального им</w:t>
      </w:r>
      <w:r w:rsidRPr="001156DB">
        <w:rPr>
          <w:sz w:val="22"/>
          <w:szCs w:val="22"/>
        </w:rPr>
        <w:t>у</w:t>
      </w:r>
      <w:r w:rsidRPr="001156DB">
        <w:rPr>
          <w:sz w:val="22"/>
          <w:szCs w:val="22"/>
        </w:rPr>
        <w:t xml:space="preserve">щества, с целью устранения пробелов в законодательстве о приватизации. </w:t>
      </w:r>
    </w:p>
    <w:p w:rsidR="002D4A7F" w:rsidRPr="001156DB" w:rsidRDefault="002D4A7F" w:rsidP="00EE1F9C">
      <w:pPr>
        <w:ind w:firstLine="567"/>
        <w:rPr>
          <w:sz w:val="22"/>
          <w:szCs w:val="22"/>
        </w:rPr>
      </w:pPr>
      <w:r w:rsidRPr="001156DB">
        <w:rPr>
          <w:sz w:val="22"/>
          <w:szCs w:val="22"/>
        </w:rPr>
        <w:t>На сегодняшний день указы Президента РФ, направленные на урегулирование приват</w:t>
      </w:r>
      <w:r w:rsidRPr="001156DB">
        <w:rPr>
          <w:sz w:val="22"/>
          <w:szCs w:val="22"/>
        </w:rPr>
        <w:t>и</w:t>
      </w:r>
      <w:r w:rsidRPr="001156DB">
        <w:rPr>
          <w:sz w:val="22"/>
          <w:szCs w:val="22"/>
        </w:rPr>
        <w:t xml:space="preserve">зационных отношений, издаются на базе федерального законодательства о приватизации </w:t>
      </w:r>
      <w:r w:rsidR="00E77F9D">
        <w:rPr>
          <w:sz w:val="22"/>
          <w:szCs w:val="22"/>
        </w:rPr>
        <w:br/>
      </w:r>
      <w:r w:rsidRPr="001156DB">
        <w:rPr>
          <w:sz w:val="22"/>
          <w:szCs w:val="22"/>
        </w:rPr>
        <w:t>государственного и муниципального имущества исключительно в целях его развития. Так в соответствии с Законом о приватизации и Указом Президента Российской Федерации от 7 мая 2012 г. № 596 «О долгосрочной государственной экономической политике», с учетом основных задач социально-экономического развития Российской Федерации в среднесрочной и долг</w:t>
      </w:r>
      <w:r w:rsidRPr="001156DB">
        <w:rPr>
          <w:sz w:val="22"/>
          <w:szCs w:val="22"/>
        </w:rPr>
        <w:t>о</w:t>
      </w:r>
      <w:r w:rsidRPr="001156DB">
        <w:rPr>
          <w:sz w:val="22"/>
          <w:szCs w:val="22"/>
        </w:rPr>
        <w:t xml:space="preserve">срочной перспективах, разработан Прогнозный план (программа) приватизации федерального имущества и основные направления приватизации федерального имущества на 2017 </w:t>
      </w:r>
      <w:r w:rsidR="002C729E" w:rsidRPr="001156DB">
        <w:rPr>
          <w:sz w:val="22"/>
          <w:szCs w:val="22"/>
        </w:rPr>
        <w:t>—</w:t>
      </w:r>
      <w:r w:rsidRPr="001156DB">
        <w:rPr>
          <w:sz w:val="22"/>
          <w:szCs w:val="22"/>
        </w:rPr>
        <w:t xml:space="preserve"> 2019 годы</w:t>
      </w:r>
      <w:r w:rsidR="002C729E">
        <w:rPr>
          <w:rStyle w:val="ab"/>
          <w:sz w:val="22"/>
          <w:szCs w:val="22"/>
        </w:rPr>
        <w:footnoteReference w:id="280"/>
      </w:r>
      <w:r w:rsidRPr="001156DB">
        <w:rPr>
          <w:sz w:val="22"/>
          <w:szCs w:val="22"/>
        </w:rPr>
        <w:t xml:space="preserve">. </w:t>
      </w:r>
    </w:p>
    <w:p w:rsidR="002D4A7F" w:rsidRPr="001156DB" w:rsidRDefault="002D4A7F" w:rsidP="00EE1F9C">
      <w:pPr>
        <w:ind w:firstLine="567"/>
        <w:rPr>
          <w:sz w:val="22"/>
          <w:szCs w:val="22"/>
        </w:rPr>
      </w:pPr>
      <w:r w:rsidRPr="001156DB">
        <w:rPr>
          <w:sz w:val="22"/>
          <w:szCs w:val="22"/>
        </w:rPr>
        <w:t>Особого внимания среди источников правового регулирования приватизационных отн</w:t>
      </w:r>
      <w:r w:rsidRPr="001156DB">
        <w:rPr>
          <w:sz w:val="22"/>
          <w:szCs w:val="22"/>
        </w:rPr>
        <w:t>о</w:t>
      </w:r>
      <w:r w:rsidRPr="001156DB">
        <w:rPr>
          <w:sz w:val="22"/>
          <w:szCs w:val="22"/>
        </w:rPr>
        <w:t>шений занимают Постановления Правительства РФ. Правительство РФ орган государственной власти, надел</w:t>
      </w:r>
      <w:r w:rsidR="00F16133">
        <w:rPr>
          <w:sz w:val="22"/>
          <w:szCs w:val="22"/>
        </w:rPr>
        <w:t>е</w:t>
      </w:r>
      <w:r w:rsidRPr="001156DB">
        <w:rPr>
          <w:sz w:val="22"/>
          <w:szCs w:val="22"/>
        </w:rPr>
        <w:t>нный полномочиями по управлению государственной собственностью, а его нормотворческая функция в сфере приватизации государственного и муниципального имущ</w:t>
      </w:r>
      <w:r w:rsidRPr="001156DB">
        <w:rPr>
          <w:sz w:val="22"/>
          <w:szCs w:val="22"/>
        </w:rPr>
        <w:t>е</w:t>
      </w:r>
      <w:r w:rsidRPr="001156DB">
        <w:rPr>
          <w:sz w:val="22"/>
          <w:szCs w:val="22"/>
        </w:rPr>
        <w:t>ства закреплена в самом Законе о приватизации. Соответственно реализуя свои полномочия Правительство РФ выражает нормы, регулирующие приватизацию в рамках принятых пост</w:t>
      </w:r>
      <w:r w:rsidRPr="001156DB">
        <w:rPr>
          <w:sz w:val="22"/>
          <w:szCs w:val="22"/>
        </w:rPr>
        <w:t>а</w:t>
      </w:r>
      <w:r w:rsidRPr="001156DB">
        <w:rPr>
          <w:sz w:val="22"/>
          <w:szCs w:val="22"/>
        </w:rPr>
        <w:t xml:space="preserve">новлений и распоряжений. </w:t>
      </w:r>
    </w:p>
    <w:p w:rsidR="002D4A7F" w:rsidRPr="001156DB" w:rsidRDefault="002D4A7F" w:rsidP="00EE1F9C">
      <w:pPr>
        <w:ind w:firstLine="567"/>
        <w:rPr>
          <w:sz w:val="22"/>
          <w:szCs w:val="22"/>
        </w:rPr>
      </w:pPr>
      <w:r w:rsidRPr="001156DB">
        <w:rPr>
          <w:sz w:val="22"/>
          <w:szCs w:val="22"/>
        </w:rPr>
        <w:t>С момента появления приватизации как правового явления в России принято множество актов Правительства РФ по вопросам приватизации, некоторые из них принятые еще в конце прошлого столетия распространяются на отдельные виды имущества до сих пор. Некоторые из таких Постановлений направлены на урегулирование приватизационных отношений в рамках конкретных категорий имущества, например, Постановление Правительства РФ от 26.07.1994 № 870 «О приватизации объектов научно-технической сферы»</w:t>
      </w:r>
      <w:r w:rsidR="002C729E">
        <w:rPr>
          <w:rStyle w:val="ab"/>
          <w:sz w:val="22"/>
          <w:szCs w:val="22"/>
        </w:rPr>
        <w:footnoteReference w:id="281"/>
      </w:r>
      <w:r w:rsidRPr="001156DB">
        <w:rPr>
          <w:sz w:val="22"/>
          <w:szCs w:val="22"/>
        </w:rPr>
        <w:t>. Также Правительством РФ принимаются Постановления, согласно которым устанавливаются цели, задачи и условия пр</w:t>
      </w:r>
      <w:r w:rsidRPr="001156DB">
        <w:rPr>
          <w:sz w:val="22"/>
          <w:szCs w:val="22"/>
        </w:rPr>
        <w:t>и</w:t>
      </w:r>
      <w:r w:rsidRPr="001156DB">
        <w:rPr>
          <w:sz w:val="22"/>
          <w:szCs w:val="22"/>
        </w:rPr>
        <w:t>ватизации государственного и муниципального имущества на будущее время, в настоящее вр</w:t>
      </w:r>
      <w:r w:rsidRPr="001156DB">
        <w:rPr>
          <w:sz w:val="22"/>
          <w:szCs w:val="22"/>
        </w:rPr>
        <w:t>е</w:t>
      </w:r>
      <w:r w:rsidRPr="001156DB">
        <w:rPr>
          <w:sz w:val="22"/>
          <w:szCs w:val="22"/>
        </w:rPr>
        <w:t>мя таким является Постановление Правительства РФ от 26.12.2005 № 806 «Об утверждении Правил разработки прогнозного плана (программы) приватизации федерального имущества и внесении изменений в Правила подготовки и принятия решений об условиях приватизации ф</w:t>
      </w:r>
      <w:r w:rsidRPr="001156DB">
        <w:rPr>
          <w:sz w:val="22"/>
          <w:szCs w:val="22"/>
        </w:rPr>
        <w:t>е</w:t>
      </w:r>
      <w:r w:rsidRPr="001156DB">
        <w:rPr>
          <w:sz w:val="22"/>
          <w:szCs w:val="22"/>
        </w:rPr>
        <w:t>дерального имущества»</w:t>
      </w:r>
      <w:r w:rsidR="002C729E">
        <w:rPr>
          <w:rStyle w:val="ab"/>
          <w:sz w:val="22"/>
          <w:szCs w:val="22"/>
        </w:rPr>
        <w:footnoteReference w:id="282"/>
      </w:r>
      <w:r w:rsidRPr="001156DB">
        <w:rPr>
          <w:sz w:val="22"/>
          <w:szCs w:val="22"/>
        </w:rPr>
        <w:t xml:space="preserve">. </w:t>
      </w:r>
    </w:p>
    <w:p w:rsidR="002D4A7F" w:rsidRPr="001156DB" w:rsidRDefault="002D4A7F" w:rsidP="00EE1F9C">
      <w:pPr>
        <w:ind w:firstLine="567"/>
        <w:rPr>
          <w:sz w:val="22"/>
          <w:szCs w:val="22"/>
        </w:rPr>
      </w:pPr>
      <w:r w:rsidRPr="001156DB">
        <w:rPr>
          <w:sz w:val="22"/>
          <w:szCs w:val="22"/>
        </w:rPr>
        <w:t>На основании вышеизложенного, следует констатировать, Законодательное регулиров</w:t>
      </w:r>
      <w:r w:rsidRPr="001156DB">
        <w:rPr>
          <w:sz w:val="22"/>
          <w:szCs w:val="22"/>
        </w:rPr>
        <w:t>а</w:t>
      </w:r>
      <w:r w:rsidRPr="001156DB">
        <w:rPr>
          <w:sz w:val="22"/>
          <w:szCs w:val="22"/>
        </w:rPr>
        <w:t>ние приватизации осуществляется нормативными актами различного уровня: федеральными законами, указами Президента, постановлениями Правительства РФ. А также, хотелось бы о</w:t>
      </w:r>
      <w:r w:rsidRPr="001156DB">
        <w:rPr>
          <w:sz w:val="22"/>
          <w:szCs w:val="22"/>
        </w:rPr>
        <w:t>т</w:t>
      </w:r>
      <w:r w:rsidRPr="001156DB">
        <w:rPr>
          <w:sz w:val="22"/>
          <w:szCs w:val="22"/>
        </w:rPr>
        <w:t>метить, те фактические обстоятельства приватизационных отношений, которые оказывают определенное воздействие на эффективность правового регулирования приватизации госуда</w:t>
      </w:r>
      <w:r w:rsidRPr="001156DB">
        <w:rPr>
          <w:sz w:val="22"/>
          <w:szCs w:val="22"/>
        </w:rPr>
        <w:t>р</w:t>
      </w:r>
      <w:r w:rsidRPr="001156DB">
        <w:rPr>
          <w:sz w:val="22"/>
          <w:szCs w:val="22"/>
        </w:rPr>
        <w:t xml:space="preserve">ственного и муниципального имущества и на законодательство о приватизации в целом. </w:t>
      </w:r>
    </w:p>
    <w:p w:rsidR="002D4A7F" w:rsidRPr="001156DB" w:rsidRDefault="002D4A7F" w:rsidP="00EE1F9C">
      <w:pPr>
        <w:ind w:firstLine="567"/>
        <w:rPr>
          <w:sz w:val="22"/>
          <w:szCs w:val="22"/>
        </w:rPr>
      </w:pPr>
      <w:r w:rsidRPr="001156DB">
        <w:rPr>
          <w:sz w:val="22"/>
          <w:szCs w:val="22"/>
        </w:rPr>
        <w:t>В первую очередь</w:t>
      </w:r>
      <w:r w:rsidR="002C729E">
        <w:rPr>
          <w:sz w:val="22"/>
          <w:szCs w:val="22"/>
        </w:rPr>
        <w:t>,</w:t>
      </w:r>
      <w:r w:rsidRPr="001156DB">
        <w:rPr>
          <w:sz w:val="22"/>
          <w:szCs w:val="22"/>
        </w:rPr>
        <w:t xml:space="preserve"> необходимо констатировать, что нормативно-правовая база приват</w:t>
      </w:r>
      <w:r w:rsidRPr="001156DB">
        <w:rPr>
          <w:sz w:val="22"/>
          <w:szCs w:val="22"/>
        </w:rPr>
        <w:t>и</w:t>
      </w:r>
      <w:r w:rsidRPr="001156DB">
        <w:rPr>
          <w:sz w:val="22"/>
          <w:szCs w:val="22"/>
        </w:rPr>
        <w:t>зации государственного и муниципального имущества по сей день остается несистематизир</w:t>
      </w:r>
      <w:r w:rsidRPr="001156DB">
        <w:rPr>
          <w:sz w:val="22"/>
          <w:szCs w:val="22"/>
        </w:rPr>
        <w:t>о</w:t>
      </w:r>
      <w:r w:rsidRPr="001156DB">
        <w:rPr>
          <w:sz w:val="22"/>
          <w:szCs w:val="22"/>
        </w:rPr>
        <w:t>ванной. Подтверждается это, прежде всего, тем, что сегодняшний объем только одних Фед</w:t>
      </w:r>
      <w:r w:rsidRPr="001156DB">
        <w:rPr>
          <w:sz w:val="22"/>
          <w:szCs w:val="22"/>
        </w:rPr>
        <w:t>е</w:t>
      </w:r>
      <w:r w:rsidRPr="001156DB">
        <w:rPr>
          <w:sz w:val="22"/>
          <w:szCs w:val="22"/>
        </w:rPr>
        <w:t xml:space="preserve">ральных законов, содержащих отдельные нормы, регулирующих приватизацию очень большой. </w:t>
      </w:r>
    </w:p>
    <w:p w:rsidR="002D4A7F" w:rsidRPr="001156DB" w:rsidRDefault="002D4A7F" w:rsidP="00EE1F9C">
      <w:pPr>
        <w:ind w:firstLine="567"/>
        <w:rPr>
          <w:sz w:val="22"/>
          <w:szCs w:val="22"/>
        </w:rPr>
      </w:pPr>
      <w:r w:rsidRPr="001156DB">
        <w:rPr>
          <w:sz w:val="22"/>
          <w:szCs w:val="22"/>
        </w:rPr>
        <w:lastRenderedPageBreak/>
        <w:t>Во-вторых, правовое регулирование приватизации государственного и муниципального имущества разделено на самостоятельные автономные блоки. Связано это прежде всего с ос</w:t>
      </w:r>
      <w:r w:rsidRPr="001156DB">
        <w:rPr>
          <w:sz w:val="22"/>
          <w:szCs w:val="22"/>
        </w:rPr>
        <w:t>о</w:t>
      </w:r>
      <w:r w:rsidRPr="001156DB">
        <w:rPr>
          <w:sz w:val="22"/>
          <w:szCs w:val="22"/>
        </w:rPr>
        <w:t>бенностями имущества подлежащего приватизации. Так приватизация земельного фонда рег</w:t>
      </w:r>
      <w:r w:rsidRPr="001156DB">
        <w:rPr>
          <w:sz w:val="22"/>
          <w:szCs w:val="22"/>
        </w:rPr>
        <w:t>у</w:t>
      </w:r>
      <w:r w:rsidRPr="001156DB">
        <w:rPr>
          <w:sz w:val="22"/>
          <w:szCs w:val="22"/>
        </w:rPr>
        <w:t>лируется по мимо Земельного Кодекса РФ еще несколькими Федеральными законами, которые в свою очередь отличаются регулированием приватизации разных категорий земель. У прив</w:t>
      </w:r>
      <w:r w:rsidRPr="001156DB">
        <w:rPr>
          <w:sz w:val="22"/>
          <w:szCs w:val="22"/>
        </w:rPr>
        <w:t>а</w:t>
      </w:r>
      <w:r w:rsidRPr="001156DB">
        <w:rPr>
          <w:sz w:val="22"/>
          <w:szCs w:val="22"/>
        </w:rPr>
        <w:t>тизации жилищного фонда также есть «свой» Закон РФ от 04.07.1991 № 1541-1 «О приватиз</w:t>
      </w:r>
      <w:r w:rsidRPr="001156DB">
        <w:rPr>
          <w:sz w:val="22"/>
          <w:szCs w:val="22"/>
        </w:rPr>
        <w:t>а</w:t>
      </w:r>
      <w:r w:rsidRPr="001156DB">
        <w:rPr>
          <w:sz w:val="22"/>
          <w:szCs w:val="22"/>
        </w:rPr>
        <w:t>ции жилищного фонда в Российской Федерации», регулирующий соответствующие приватиз</w:t>
      </w:r>
      <w:r w:rsidRPr="001156DB">
        <w:rPr>
          <w:sz w:val="22"/>
          <w:szCs w:val="22"/>
        </w:rPr>
        <w:t>а</w:t>
      </w:r>
      <w:r w:rsidRPr="001156DB">
        <w:rPr>
          <w:sz w:val="22"/>
          <w:szCs w:val="22"/>
        </w:rPr>
        <w:t>ционные отношения. Таким же образом в отдельный Федеральный закон выделена и приват</w:t>
      </w:r>
      <w:r w:rsidRPr="001156DB">
        <w:rPr>
          <w:sz w:val="22"/>
          <w:szCs w:val="22"/>
        </w:rPr>
        <w:t>и</w:t>
      </w:r>
      <w:r w:rsidRPr="001156DB">
        <w:rPr>
          <w:sz w:val="22"/>
          <w:szCs w:val="22"/>
        </w:rPr>
        <w:t xml:space="preserve">зация природных ресурсов. </w:t>
      </w:r>
    </w:p>
    <w:p w:rsidR="002D4A7F" w:rsidRPr="001156DB" w:rsidRDefault="002D4A7F" w:rsidP="00EE1F9C">
      <w:pPr>
        <w:pStyle w:val="ac"/>
      </w:pPr>
      <w:r w:rsidRPr="001156DB">
        <w:t>Литература</w:t>
      </w:r>
    </w:p>
    <w:p w:rsidR="002D4A7F" w:rsidRPr="001156DB" w:rsidRDefault="00C234DC" w:rsidP="00D111F5">
      <w:pPr>
        <w:pStyle w:val="a8"/>
        <w:numPr>
          <w:ilvl w:val="0"/>
          <w:numId w:val="9"/>
        </w:numPr>
        <w:shd w:val="clear" w:color="auto" w:fill="FFFFFF"/>
        <w:autoSpaceDE/>
        <w:autoSpaceDN/>
        <w:adjustRightInd/>
        <w:ind w:left="426" w:hanging="426"/>
        <w:jc w:val="both"/>
        <w:rPr>
          <w:sz w:val="22"/>
          <w:szCs w:val="22"/>
        </w:rPr>
      </w:pPr>
      <w:r w:rsidRPr="001156DB">
        <w:rPr>
          <w:sz w:val="22"/>
          <w:szCs w:val="22"/>
        </w:rPr>
        <w:t>Конституция Российской Федерации</w:t>
      </w:r>
      <w:r>
        <w:rPr>
          <w:sz w:val="22"/>
          <w:szCs w:val="22"/>
        </w:rPr>
        <w:t>. П</w:t>
      </w:r>
      <w:r w:rsidRPr="001156DB">
        <w:rPr>
          <w:sz w:val="22"/>
          <w:szCs w:val="22"/>
        </w:rPr>
        <w:t>ринята всенародным голосованием 12</w:t>
      </w:r>
      <w:r>
        <w:rPr>
          <w:sz w:val="22"/>
          <w:szCs w:val="22"/>
        </w:rPr>
        <w:t>.12.</w:t>
      </w:r>
      <w:r w:rsidRPr="001156DB">
        <w:rPr>
          <w:sz w:val="22"/>
          <w:szCs w:val="22"/>
        </w:rPr>
        <w:t>1993 г. (с уч</w:t>
      </w:r>
      <w:r>
        <w:rPr>
          <w:sz w:val="22"/>
          <w:szCs w:val="22"/>
        </w:rPr>
        <w:t>е</w:t>
      </w:r>
      <w:r w:rsidRPr="001156DB">
        <w:rPr>
          <w:sz w:val="22"/>
          <w:szCs w:val="22"/>
        </w:rPr>
        <w:t xml:space="preserve">том поправок от 30.12.2008 № 6-ФКЗ, от 30.12.2008 № 7-ФКЗ, от 05.02.2014 № 2-ФКЗ, от 21.07.2014 № 11-ФКЗ) // Собрание законодательства РФ. — 2014. — № 31. — </w:t>
      </w:r>
      <w:r>
        <w:rPr>
          <w:sz w:val="22"/>
          <w:szCs w:val="22"/>
        </w:rPr>
        <w:t>Ст. </w:t>
      </w:r>
      <w:r w:rsidRPr="001156DB">
        <w:rPr>
          <w:sz w:val="22"/>
          <w:szCs w:val="22"/>
        </w:rPr>
        <w:t>4398.</w:t>
      </w:r>
    </w:p>
    <w:p w:rsidR="002D4A7F" w:rsidRPr="001156DB" w:rsidRDefault="002D4A7F" w:rsidP="00D111F5">
      <w:pPr>
        <w:pStyle w:val="a8"/>
        <w:numPr>
          <w:ilvl w:val="0"/>
          <w:numId w:val="9"/>
        </w:numPr>
        <w:shd w:val="clear" w:color="auto" w:fill="FFFFFF"/>
        <w:autoSpaceDE/>
        <w:autoSpaceDN/>
        <w:adjustRightInd/>
        <w:ind w:left="426" w:hanging="426"/>
        <w:jc w:val="both"/>
        <w:rPr>
          <w:sz w:val="22"/>
          <w:szCs w:val="22"/>
        </w:rPr>
      </w:pPr>
      <w:r w:rsidRPr="001156DB">
        <w:rPr>
          <w:sz w:val="22"/>
          <w:szCs w:val="22"/>
        </w:rPr>
        <w:t>Гражданский кодекс Российской Федерации (часть первая): Федеральный закон от 30.11.1994</w:t>
      </w:r>
      <w:r w:rsidR="008635B8">
        <w:rPr>
          <w:sz w:val="22"/>
          <w:szCs w:val="22"/>
        </w:rPr>
        <w:t xml:space="preserve"> № 51-ФЗ (ред. </w:t>
      </w:r>
      <w:r w:rsidR="00310C81">
        <w:rPr>
          <w:sz w:val="22"/>
          <w:szCs w:val="22"/>
        </w:rPr>
        <w:t xml:space="preserve">от </w:t>
      </w:r>
      <w:r w:rsidR="008635B8">
        <w:rPr>
          <w:sz w:val="22"/>
          <w:szCs w:val="22"/>
        </w:rPr>
        <w:t>03.08.2018)</w:t>
      </w:r>
      <w:r w:rsidRPr="001156DB">
        <w:rPr>
          <w:sz w:val="22"/>
          <w:szCs w:val="22"/>
        </w:rPr>
        <w:t xml:space="preserve"> // Российская газета.</w:t>
      </w:r>
      <w:r w:rsidR="00A87C02" w:rsidRPr="001156DB">
        <w:rPr>
          <w:sz w:val="22"/>
          <w:szCs w:val="22"/>
        </w:rPr>
        <w:t xml:space="preserve"> — </w:t>
      </w:r>
      <w:r w:rsidRPr="001156DB">
        <w:rPr>
          <w:sz w:val="22"/>
          <w:szCs w:val="22"/>
        </w:rPr>
        <w:t>1994.</w:t>
      </w:r>
      <w:r w:rsidR="00A87C02" w:rsidRPr="001156DB">
        <w:rPr>
          <w:sz w:val="22"/>
          <w:szCs w:val="22"/>
        </w:rPr>
        <w:t xml:space="preserve"> — </w:t>
      </w:r>
      <w:r w:rsidR="002C729E">
        <w:rPr>
          <w:sz w:val="22"/>
          <w:szCs w:val="22"/>
        </w:rPr>
        <w:t>№ 238–239</w:t>
      </w:r>
      <w:r w:rsidRPr="001156DB">
        <w:rPr>
          <w:sz w:val="22"/>
          <w:szCs w:val="22"/>
        </w:rPr>
        <w:t>.</w:t>
      </w:r>
    </w:p>
    <w:p w:rsidR="002D4A7F" w:rsidRPr="001156DB" w:rsidRDefault="002D4A7F" w:rsidP="00D111F5">
      <w:pPr>
        <w:pStyle w:val="a8"/>
        <w:numPr>
          <w:ilvl w:val="0"/>
          <w:numId w:val="9"/>
        </w:numPr>
        <w:shd w:val="clear" w:color="auto" w:fill="FFFFFF"/>
        <w:autoSpaceDE/>
        <w:autoSpaceDN/>
        <w:adjustRightInd/>
        <w:ind w:left="426" w:hanging="426"/>
        <w:jc w:val="both"/>
        <w:rPr>
          <w:sz w:val="22"/>
          <w:szCs w:val="22"/>
        </w:rPr>
      </w:pPr>
      <w:r w:rsidRPr="001156DB">
        <w:rPr>
          <w:sz w:val="22"/>
          <w:szCs w:val="22"/>
        </w:rPr>
        <w:t>О приватизации государственного и муниципального имущества: Федеральный закон от 21.12.2001 № 178-ФЗ (ред. от 31.05.2018) // Собрание законодательства РФ.</w:t>
      </w:r>
      <w:r w:rsidR="00A87C02" w:rsidRPr="001156DB">
        <w:rPr>
          <w:sz w:val="22"/>
          <w:szCs w:val="22"/>
        </w:rPr>
        <w:t xml:space="preserve"> — </w:t>
      </w:r>
      <w:r w:rsidRPr="001156DB">
        <w:rPr>
          <w:sz w:val="22"/>
          <w:szCs w:val="22"/>
        </w:rPr>
        <w:t xml:space="preserve">2002. </w:t>
      </w:r>
      <w:r w:rsidR="002C729E" w:rsidRPr="001156DB">
        <w:rPr>
          <w:sz w:val="22"/>
          <w:szCs w:val="22"/>
        </w:rPr>
        <w:t xml:space="preserve">— </w:t>
      </w:r>
      <w:r w:rsidRPr="001156DB">
        <w:rPr>
          <w:sz w:val="22"/>
          <w:szCs w:val="22"/>
        </w:rPr>
        <w:t>№</w:t>
      </w:r>
      <w:r w:rsidR="002C729E">
        <w:rPr>
          <w:sz w:val="22"/>
          <w:szCs w:val="22"/>
        </w:rPr>
        <w:t> </w:t>
      </w:r>
      <w:r w:rsidRPr="001156DB">
        <w:rPr>
          <w:sz w:val="22"/>
          <w:szCs w:val="22"/>
        </w:rPr>
        <w:t xml:space="preserve">4. </w:t>
      </w:r>
      <w:r w:rsidR="002C729E" w:rsidRPr="001156DB">
        <w:rPr>
          <w:sz w:val="22"/>
          <w:szCs w:val="22"/>
        </w:rPr>
        <w:t xml:space="preserve">— </w:t>
      </w:r>
      <w:r w:rsidRPr="001156DB">
        <w:rPr>
          <w:sz w:val="22"/>
          <w:szCs w:val="22"/>
        </w:rPr>
        <w:t>Ст. 251.</w:t>
      </w:r>
    </w:p>
    <w:p w:rsidR="002D4A7F" w:rsidRPr="001156DB" w:rsidRDefault="002D4A7F" w:rsidP="00D111F5">
      <w:pPr>
        <w:pStyle w:val="a8"/>
        <w:numPr>
          <w:ilvl w:val="0"/>
          <w:numId w:val="9"/>
        </w:numPr>
        <w:shd w:val="clear" w:color="auto" w:fill="FFFFFF"/>
        <w:autoSpaceDE/>
        <w:autoSpaceDN/>
        <w:adjustRightInd/>
        <w:ind w:left="426" w:hanging="426"/>
        <w:jc w:val="both"/>
        <w:rPr>
          <w:sz w:val="22"/>
          <w:szCs w:val="22"/>
        </w:rPr>
      </w:pPr>
      <w:r w:rsidRPr="001156DB">
        <w:rPr>
          <w:sz w:val="22"/>
          <w:szCs w:val="22"/>
        </w:rPr>
        <w:t>Об обороте земель сельскохозяйственного назначения: Федеральный закон от 24.07.2002 № 101-ФЗ (в ред. от 03.07.2016) // Собрани</w:t>
      </w:r>
      <w:r w:rsidR="00E77F9D">
        <w:rPr>
          <w:sz w:val="22"/>
          <w:szCs w:val="22"/>
        </w:rPr>
        <w:t xml:space="preserve">е законодательства РФ. </w:t>
      </w:r>
      <w:r w:rsidR="00E77F9D" w:rsidRPr="001156DB">
        <w:rPr>
          <w:sz w:val="22"/>
          <w:szCs w:val="22"/>
        </w:rPr>
        <w:t xml:space="preserve">— </w:t>
      </w:r>
      <w:r w:rsidRPr="001156DB">
        <w:rPr>
          <w:sz w:val="22"/>
          <w:szCs w:val="22"/>
        </w:rPr>
        <w:t xml:space="preserve">2002. </w:t>
      </w:r>
      <w:r w:rsidR="00E77F9D" w:rsidRPr="001156DB">
        <w:rPr>
          <w:sz w:val="22"/>
          <w:szCs w:val="22"/>
        </w:rPr>
        <w:t xml:space="preserve">— </w:t>
      </w:r>
      <w:r w:rsidRPr="001156DB">
        <w:rPr>
          <w:sz w:val="22"/>
          <w:szCs w:val="22"/>
        </w:rPr>
        <w:t xml:space="preserve">№ 30. </w:t>
      </w:r>
      <w:r w:rsidR="00E77F9D" w:rsidRPr="001156DB">
        <w:rPr>
          <w:sz w:val="22"/>
          <w:szCs w:val="22"/>
        </w:rPr>
        <w:t xml:space="preserve">— </w:t>
      </w:r>
      <w:r w:rsidR="00E77F9D">
        <w:rPr>
          <w:sz w:val="22"/>
          <w:szCs w:val="22"/>
        </w:rPr>
        <w:br/>
      </w:r>
      <w:r w:rsidRPr="001156DB">
        <w:rPr>
          <w:sz w:val="22"/>
          <w:szCs w:val="22"/>
        </w:rPr>
        <w:t>Ст. 3018.</w:t>
      </w:r>
    </w:p>
    <w:p w:rsidR="002D4A7F" w:rsidRPr="001156DB" w:rsidRDefault="002D4A7F" w:rsidP="00D111F5">
      <w:pPr>
        <w:pStyle w:val="a8"/>
        <w:numPr>
          <w:ilvl w:val="0"/>
          <w:numId w:val="9"/>
        </w:numPr>
        <w:shd w:val="clear" w:color="auto" w:fill="FFFFFF"/>
        <w:autoSpaceDE/>
        <w:autoSpaceDN/>
        <w:adjustRightInd/>
        <w:ind w:left="426" w:hanging="426"/>
        <w:jc w:val="both"/>
        <w:rPr>
          <w:sz w:val="22"/>
          <w:szCs w:val="22"/>
        </w:rPr>
      </w:pPr>
      <w:r w:rsidRPr="001156DB">
        <w:rPr>
          <w:sz w:val="22"/>
          <w:szCs w:val="22"/>
        </w:rPr>
        <w:t>Об объектах культурного наследия (памятниках истории и культуры) народов Российской Федерации: Федеральный закон от 25.06.2002 № 73-ФЗ (ред. от 03.08.2018) // Собрание з</w:t>
      </w:r>
      <w:r w:rsidRPr="001156DB">
        <w:rPr>
          <w:sz w:val="22"/>
          <w:szCs w:val="22"/>
        </w:rPr>
        <w:t>а</w:t>
      </w:r>
      <w:r w:rsidRPr="001156DB">
        <w:rPr>
          <w:sz w:val="22"/>
          <w:szCs w:val="22"/>
        </w:rPr>
        <w:t>конодательства РФ.</w:t>
      </w:r>
      <w:r w:rsidR="00A87C02" w:rsidRPr="001156DB">
        <w:rPr>
          <w:sz w:val="22"/>
          <w:szCs w:val="22"/>
        </w:rPr>
        <w:t xml:space="preserve"> — </w:t>
      </w:r>
      <w:r w:rsidRPr="001156DB">
        <w:rPr>
          <w:sz w:val="22"/>
          <w:szCs w:val="22"/>
        </w:rPr>
        <w:t xml:space="preserve">2002. </w:t>
      </w:r>
      <w:r w:rsidR="00E77F9D" w:rsidRPr="001156DB">
        <w:rPr>
          <w:sz w:val="22"/>
          <w:szCs w:val="22"/>
        </w:rPr>
        <w:t xml:space="preserve">— </w:t>
      </w:r>
      <w:r w:rsidRPr="001156DB">
        <w:rPr>
          <w:sz w:val="22"/>
          <w:szCs w:val="22"/>
        </w:rPr>
        <w:t xml:space="preserve">№ 26. </w:t>
      </w:r>
      <w:r w:rsidR="00E77F9D" w:rsidRPr="001156DB">
        <w:rPr>
          <w:sz w:val="22"/>
          <w:szCs w:val="22"/>
        </w:rPr>
        <w:t xml:space="preserve">— </w:t>
      </w:r>
      <w:r w:rsidRPr="001156DB">
        <w:rPr>
          <w:sz w:val="22"/>
          <w:szCs w:val="22"/>
        </w:rPr>
        <w:t>Ст. 2519.</w:t>
      </w:r>
    </w:p>
    <w:p w:rsidR="002D4A7F" w:rsidRPr="00E77F9D" w:rsidRDefault="002D4A7F" w:rsidP="00D111F5">
      <w:pPr>
        <w:pStyle w:val="a8"/>
        <w:numPr>
          <w:ilvl w:val="0"/>
          <w:numId w:val="9"/>
        </w:numPr>
        <w:shd w:val="clear" w:color="auto" w:fill="FFFFFF"/>
        <w:autoSpaceDE/>
        <w:autoSpaceDN/>
        <w:adjustRightInd/>
        <w:ind w:left="426" w:hanging="426"/>
        <w:jc w:val="both"/>
        <w:rPr>
          <w:sz w:val="22"/>
          <w:szCs w:val="22"/>
        </w:rPr>
      </w:pPr>
      <w:r w:rsidRPr="00E77F9D">
        <w:rPr>
          <w:sz w:val="22"/>
          <w:szCs w:val="22"/>
        </w:rPr>
        <w:t>О приватизации жилищного фонда в Российской Феде</w:t>
      </w:r>
      <w:r w:rsidR="00E77F9D" w:rsidRPr="00E77F9D">
        <w:rPr>
          <w:sz w:val="22"/>
          <w:szCs w:val="22"/>
        </w:rPr>
        <w:t>рации</w:t>
      </w:r>
      <w:r w:rsidR="002C729E">
        <w:rPr>
          <w:sz w:val="22"/>
          <w:szCs w:val="22"/>
        </w:rPr>
        <w:t xml:space="preserve"> </w:t>
      </w:r>
      <w:r w:rsidR="00E77F9D" w:rsidRPr="00E77F9D">
        <w:rPr>
          <w:sz w:val="22"/>
          <w:szCs w:val="22"/>
        </w:rPr>
        <w:t>: Закон РФ от 04.07.1991 № </w:t>
      </w:r>
      <w:r w:rsidRPr="00E77F9D">
        <w:rPr>
          <w:sz w:val="22"/>
          <w:szCs w:val="22"/>
        </w:rPr>
        <w:t>1541-1 (ред. от 20.12.2017) // Ведомости СНД и ВС РСФСР.</w:t>
      </w:r>
      <w:r w:rsidR="00A87C02" w:rsidRPr="00E77F9D">
        <w:rPr>
          <w:sz w:val="22"/>
          <w:szCs w:val="22"/>
        </w:rPr>
        <w:t xml:space="preserve"> — </w:t>
      </w:r>
      <w:r w:rsidR="00E77F9D" w:rsidRPr="00E77F9D">
        <w:rPr>
          <w:sz w:val="22"/>
          <w:szCs w:val="22"/>
        </w:rPr>
        <w:t xml:space="preserve">1991. — </w:t>
      </w:r>
      <w:r w:rsidRPr="00E77F9D">
        <w:rPr>
          <w:sz w:val="22"/>
          <w:szCs w:val="22"/>
        </w:rPr>
        <w:t xml:space="preserve">№ 28. </w:t>
      </w:r>
      <w:r w:rsidR="00E77F9D" w:rsidRPr="001156DB">
        <w:rPr>
          <w:sz w:val="22"/>
          <w:szCs w:val="22"/>
        </w:rPr>
        <w:t xml:space="preserve">— </w:t>
      </w:r>
      <w:r w:rsidR="00E77F9D">
        <w:rPr>
          <w:sz w:val="22"/>
          <w:szCs w:val="22"/>
        </w:rPr>
        <w:br/>
      </w:r>
      <w:r w:rsidRPr="00E77F9D">
        <w:rPr>
          <w:sz w:val="22"/>
          <w:szCs w:val="22"/>
        </w:rPr>
        <w:t>Ст. 959.</w:t>
      </w:r>
    </w:p>
    <w:p w:rsidR="002D4A7F" w:rsidRPr="001156DB" w:rsidRDefault="002D4A7F" w:rsidP="00D111F5">
      <w:pPr>
        <w:pStyle w:val="a8"/>
        <w:numPr>
          <w:ilvl w:val="0"/>
          <w:numId w:val="9"/>
        </w:numPr>
        <w:shd w:val="clear" w:color="auto" w:fill="FFFFFF"/>
        <w:autoSpaceDE/>
        <w:autoSpaceDN/>
        <w:adjustRightInd/>
        <w:ind w:left="426" w:hanging="426"/>
        <w:jc w:val="both"/>
        <w:rPr>
          <w:sz w:val="22"/>
          <w:szCs w:val="22"/>
        </w:rPr>
      </w:pPr>
      <w:r w:rsidRPr="001156DB">
        <w:rPr>
          <w:sz w:val="22"/>
          <w:szCs w:val="22"/>
        </w:rPr>
        <w:t>О Государственной программе приватизации государственных и муниципальных предпр</w:t>
      </w:r>
      <w:r w:rsidRPr="001156DB">
        <w:rPr>
          <w:sz w:val="22"/>
          <w:szCs w:val="22"/>
        </w:rPr>
        <w:t>и</w:t>
      </w:r>
      <w:r w:rsidRPr="001156DB">
        <w:rPr>
          <w:sz w:val="22"/>
          <w:szCs w:val="22"/>
        </w:rPr>
        <w:t>ятий в Российской Федерации</w:t>
      </w:r>
      <w:r w:rsidR="00E77F9D">
        <w:rPr>
          <w:sz w:val="22"/>
          <w:szCs w:val="22"/>
        </w:rPr>
        <w:t xml:space="preserve"> </w:t>
      </w:r>
      <w:r w:rsidRPr="001156DB">
        <w:rPr>
          <w:sz w:val="22"/>
          <w:szCs w:val="22"/>
        </w:rPr>
        <w:t>: Указ Президента РФ от 24.12.1993 № 2284 (ред. от 28.09.2017, с изм. от 16.11.2017) // Собрание актов Президента и Правительства РФ.</w:t>
      </w:r>
      <w:r w:rsidR="00A87C02" w:rsidRPr="001156DB">
        <w:rPr>
          <w:sz w:val="22"/>
          <w:szCs w:val="22"/>
        </w:rPr>
        <w:t xml:space="preserve"> — </w:t>
      </w:r>
      <w:r w:rsidRPr="001156DB">
        <w:rPr>
          <w:sz w:val="22"/>
          <w:szCs w:val="22"/>
        </w:rPr>
        <w:t xml:space="preserve">1994. </w:t>
      </w:r>
      <w:r w:rsidR="00E77F9D" w:rsidRPr="001156DB">
        <w:rPr>
          <w:sz w:val="22"/>
          <w:szCs w:val="22"/>
        </w:rPr>
        <w:t xml:space="preserve">— </w:t>
      </w:r>
      <w:r w:rsidRPr="001156DB">
        <w:rPr>
          <w:sz w:val="22"/>
          <w:szCs w:val="22"/>
        </w:rPr>
        <w:t>№</w:t>
      </w:r>
      <w:r w:rsidR="00E77F9D">
        <w:rPr>
          <w:sz w:val="22"/>
          <w:szCs w:val="22"/>
        </w:rPr>
        <w:t xml:space="preserve"> </w:t>
      </w:r>
      <w:r w:rsidRPr="001156DB">
        <w:rPr>
          <w:sz w:val="22"/>
          <w:szCs w:val="22"/>
        </w:rPr>
        <w:t xml:space="preserve">1. </w:t>
      </w:r>
      <w:r w:rsidR="00E77F9D" w:rsidRPr="001156DB">
        <w:rPr>
          <w:sz w:val="22"/>
          <w:szCs w:val="22"/>
        </w:rPr>
        <w:t xml:space="preserve">— </w:t>
      </w:r>
      <w:r w:rsidRPr="001156DB">
        <w:rPr>
          <w:sz w:val="22"/>
          <w:szCs w:val="22"/>
        </w:rPr>
        <w:t>Ст. 2.</w:t>
      </w:r>
    </w:p>
    <w:p w:rsidR="002D4A7F" w:rsidRPr="001156DB" w:rsidRDefault="002D4A7F" w:rsidP="00D111F5">
      <w:pPr>
        <w:pStyle w:val="a8"/>
        <w:numPr>
          <w:ilvl w:val="0"/>
          <w:numId w:val="9"/>
        </w:numPr>
        <w:shd w:val="clear" w:color="auto" w:fill="FFFFFF"/>
        <w:autoSpaceDE/>
        <w:autoSpaceDN/>
        <w:adjustRightInd/>
        <w:ind w:left="426" w:hanging="426"/>
        <w:jc w:val="both"/>
        <w:rPr>
          <w:sz w:val="22"/>
          <w:szCs w:val="22"/>
        </w:rPr>
      </w:pPr>
      <w:r w:rsidRPr="001156DB">
        <w:rPr>
          <w:sz w:val="22"/>
          <w:szCs w:val="22"/>
        </w:rPr>
        <w:t>О долгосрочной государственной экономической политике: Указ Президента РФ от 07.05.2012 № 596 // Собрание законодательства РФ.</w:t>
      </w:r>
      <w:r w:rsidR="00A87C02" w:rsidRPr="001156DB">
        <w:rPr>
          <w:sz w:val="22"/>
          <w:szCs w:val="22"/>
        </w:rPr>
        <w:t xml:space="preserve"> — </w:t>
      </w:r>
      <w:r w:rsidR="00E77F9D">
        <w:rPr>
          <w:sz w:val="22"/>
          <w:szCs w:val="22"/>
        </w:rPr>
        <w:t xml:space="preserve">2012. </w:t>
      </w:r>
      <w:r w:rsidR="00E77F9D" w:rsidRPr="001156DB">
        <w:rPr>
          <w:sz w:val="22"/>
          <w:szCs w:val="22"/>
        </w:rPr>
        <w:t xml:space="preserve">— </w:t>
      </w:r>
      <w:r w:rsidRPr="001156DB">
        <w:rPr>
          <w:sz w:val="22"/>
          <w:szCs w:val="22"/>
        </w:rPr>
        <w:t>№ 19.</w:t>
      </w:r>
      <w:r w:rsidR="00A87C02" w:rsidRPr="001156DB">
        <w:rPr>
          <w:sz w:val="22"/>
          <w:szCs w:val="22"/>
        </w:rPr>
        <w:t xml:space="preserve"> — </w:t>
      </w:r>
      <w:r w:rsidRPr="001156DB">
        <w:rPr>
          <w:sz w:val="22"/>
          <w:szCs w:val="22"/>
        </w:rPr>
        <w:t>Ст.</w:t>
      </w:r>
      <w:r w:rsidR="00A87C02" w:rsidRPr="001156DB">
        <w:rPr>
          <w:sz w:val="22"/>
          <w:szCs w:val="22"/>
        </w:rPr>
        <w:t xml:space="preserve"> </w:t>
      </w:r>
      <w:r w:rsidRPr="001156DB">
        <w:rPr>
          <w:sz w:val="22"/>
          <w:szCs w:val="22"/>
        </w:rPr>
        <w:t>2333.</w:t>
      </w:r>
    </w:p>
    <w:p w:rsidR="002D4A7F" w:rsidRPr="001156DB" w:rsidRDefault="002D4A7F" w:rsidP="00D111F5">
      <w:pPr>
        <w:pStyle w:val="a8"/>
        <w:numPr>
          <w:ilvl w:val="0"/>
          <w:numId w:val="9"/>
        </w:numPr>
        <w:shd w:val="clear" w:color="auto" w:fill="FFFFFF"/>
        <w:autoSpaceDE/>
        <w:autoSpaceDN/>
        <w:adjustRightInd/>
        <w:ind w:left="426" w:hanging="426"/>
        <w:jc w:val="both"/>
        <w:rPr>
          <w:sz w:val="22"/>
          <w:szCs w:val="22"/>
        </w:rPr>
      </w:pPr>
      <w:r w:rsidRPr="001156DB">
        <w:rPr>
          <w:sz w:val="22"/>
          <w:szCs w:val="22"/>
        </w:rPr>
        <w:t>О приватизации объектов научно-технической сферы</w:t>
      </w:r>
      <w:r w:rsidR="00E77F9D">
        <w:rPr>
          <w:sz w:val="22"/>
          <w:szCs w:val="22"/>
        </w:rPr>
        <w:t xml:space="preserve"> </w:t>
      </w:r>
      <w:r w:rsidRPr="001156DB">
        <w:rPr>
          <w:sz w:val="22"/>
          <w:szCs w:val="22"/>
        </w:rPr>
        <w:t>: Постановление Правительства РФ от 26.07.1994 № 870 // Собрание законодательства РФ.</w:t>
      </w:r>
      <w:r w:rsidR="00A87C02" w:rsidRPr="001156DB">
        <w:rPr>
          <w:sz w:val="22"/>
          <w:szCs w:val="22"/>
        </w:rPr>
        <w:t xml:space="preserve"> — </w:t>
      </w:r>
      <w:r w:rsidRPr="001156DB">
        <w:rPr>
          <w:sz w:val="22"/>
          <w:szCs w:val="22"/>
        </w:rPr>
        <w:t xml:space="preserve">1994. </w:t>
      </w:r>
      <w:r w:rsidR="00E77F9D" w:rsidRPr="001156DB">
        <w:rPr>
          <w:sz w:val="22"/>
          <w:szCs w:val="22"/>
        </w:rPr>
        <w:t xml:space="preserve">— </w:t>
      </w:r>
      <w:r w:rsidRPr="001156DB">
        <w:rPr>
          <w:sz w:val="22"/>
          <w:szCs w:val="22"/>
        </w:rPr>
        <w:t>№</w:t>
      </w:r>
      <w:r w:rsidR="002C729E">
        <w:rPr>
          <w:sz w:val="22"/>
          <w:szCs w:val="22"/>
        </w:rPr>
        <w:t xml:space="preserve"> </w:t>
      </w:r>
      <w:r w:rsidRPr="001156DB">
        <w:rPr>
          <w:sz w:val="22"/>
          <w:szCs w:val="22"/>
        </w:rPr>
        <w:t xml:space="preserve">15. </w:t>
      </w:r>
      <w:r w:rsidR="00E77F9D" w:rsidRPr="001156DB">
        <w:rPr>
          <w:sz w:val="22"/>
          <w:szCs w:val="22"/>
        </w:rPr>
        <w:t>—</w:t>
      </w:r>
      <w:r w:rsidRPr="001156DB">
        <w:rPr>
          <w:sz w:val="22"/>
          <w:szCs w:val="22"/>
        </w:rPr>
        <w:t xml:space="preserve"> Ст. 1783.</w:t>
      </w:r>
    </w:p>
    <w:p w:rsidR="002D4A7F" w:rsidRPr="001156DB" w:rsidRDefault="002D4A7F" w:rsidP="00D111F5">
      <w:pPr>
        <w:pStyle w:val="a8"/>
        <w:numPr>
          <w:ilvl w:val="0"/>
          <w:numId w:val="9"/>
        </w:numPr>
        <w:shd w:val="clear" w:color="auto" w:fill="FFFFFF"/>
        <w:autoSpaceDE/>
        <w:autoSpaceDN/>
        <w:adjustRightInd/>
        <w:ind w:left="426" w:hanging="426"/>
        <w:jc w:val="both"/>
        <w:rPr>
          <w:sz w:val="22"/>
          <w:szCs w:val="22"/>
        </w:rPr>
      </w:pPr>
      <w:r w:rsidRPr="001156DB">
        <w:rPr>
          <w:sz w:val="22"/>
          <w:szCs w:val="22"/>
        </w:rPr>
        <w:t>Об утверждении Правил разработки прогнозного плана (программы) приватизации фед</w:t>
      </w:r>
      <w:r w:rsidRPr="001156DB">
        <w:rPr>
          <w:sz w:val="22"/>
          <w:szCs w:val="22"/>
        </w:rPr>
        <w:t>е</w:t>
      </w:r>
      <w:r w:rsidRPr="001156DB">
        <w:rPr>
          <w:sz w:val="22"/>
          <w:szCs w:val="22"/>
        </w:rPr>
        <w:t>рального имущества и внесении изменений в Правила подготовки и принятия решений об условиях приватизации федерального имущества</w:t>
      </w:r>
      <w:r w:rsidR="002C729E">
        <w:rPr>
          <w:sz w:val="22"/>
          <w:szCs w:val="22"/>
        </w:rPr>
        <w:t xml:space="preserve"> </w:t>
      </w:r>
      <w:r w:rsidRPr="001156DB">
        <w:rPr>
          <w:sz w:val="22"/>
          <w:szCs w:val="22"/>
        </w:rPr>
        <w:t>: Постановление Правительства РФ от 26.12.2005 № 806 (ред. от 02.03.2017) // Собрание законодательства РФ.</w:t>
      </w:r>
      <w:r w:rsidR="00A87C02" w:rsidRPr="001156DB">
        <w:rPr>
          <w:sz w:val="22"/>
          <w:szCs w:val="22"/>
        </w:rPr>
        <w:t xml:space="preserve"> — </w:t>
      </w:r>
      <w:r w:rsidRPr="001156DB">
        <w:rPr>
          <w:sz w:val="22"/>
          <w:szCs w:val="22"/>
        </w:rPr>
        <w:t xml:space="preserve">2006. </w:t>
      </w:r>
      <w:r w:rsidR="00E77F9D" w:rsidRPr="001156DB">
        <w:rPr>
          <w:sz w:val="22"/>
          <w:szCs w:val="22"/>
        </w:rPr>
        <w:t xml:space="preserve">— </w:t>
      </w:r>
      <w:r w:rsidR="00E77F9D">
        <w:rPr>
          <w:sz w:val="22"/>
          <w:szCs w:val="22"/>
        </w:rPr>
        <w:t xml:space="preserve">№ 1. </w:t>
      </w:r>
      <w:r w:rsidR="00E77F9D" w:rsidRPr="001156DB">
        <w:rPr>
          <w:sz w:val="22"/>
          <w:szCs w:val="22"/>
        </w:rPr>
        <w:t xml:space="preserve">— </w:t>
      </w:r>
      <w:r w:rsidRPr="001156DB">
        <w:rPr>
          <w:sz w:val="22"/>
          <w:szCs w:val="22"/>
        </w:rPr>
        <w:t>Ст. 150.</w:t>
      </w:r>
    </w:p>
    <w:p w:rsidR="002D4A7F" w:rsidRPr="001156DB" w:rsidRDefault="002D4A7F" w:rsidP="00D111F5">
      <w:pPr>
        <w:pStyle w:val="a8"/>
        <w:numPr>
          <w:ilvl w:val="0"/>
          <w:numId w:val="9"/>
        </w:numPr>
        <w:shd w:val="clear" w:color="auto" w:fill="FFFFFF"/>
        <w:autoSpaceDE/>
        <w:autoSpaceDN/>
        <w:adjustRightInd/>
        <w:ind w:left="426" w:hanging="426"/>
        <w:jc w:val="both"/>
        <w:rPr>
          <w:sz w:val="22"/>
          <w:szCs w:val="22"/>
        </w:rPr>
      </w:pPr>
      <w:r w:rsidRPr="002C729E">
        <w:rPr>
          <w:spacing w:val="-2"/>
          <w:sz w:val="22"/>
          <w:szCs w:val="22"/>
        </w:rPr>
        <w:t>Губин</w:t>
      </w:r>
      <w:r w:rsidR="00E77F9D" w:rsidRPr="002C729E">
        <w:rPr>
          <w:spacing w:val="-2"/>
          <w:sz w:val="22"/>
          <w:szCs w:val="22"/>
        </w:rPr>
        <w:t>,</w:t>
      </w:r>
      <w:r w:rsidRPr="002C729E">
        <w:rPr>
          <w:spacing w:val="-2"/>
          <w:sz w:val="22"/>
          <w:szCs w:val="22"/>
        </w:rPr>
        <w:t xml:space="preserve"> Е.</w:t>
      </w:r>
      <w:r w:rsidR="00E77F9D" w:rsidRPr="002C729E">
        <w:rPr>
          <w:spacing w:val="-2"/>
          <w:sz w:val="22"/>
          <w:szCs w:val="22"/>
        </w:rPr>
        <w:t xml:space="preserve"> </w:t>
      </w:r>
      <w:r w:rsidRPr="002C729E">
        <w:rPr>
          <w:spacing w:val="-2"/>
          <w:sz w:val="22"/>
          <w:szCs w:val="22"/>
        </w:rPr>
        <w:t>П., Лахно</w:t>
      </w:r>
      <w:r w:rsidR="00E77F9D" w:rsidRPr="002C729E">
        <w:rPr>
          <w:spacing w:val="-2"/>
          <w:sz w:val="22"/>
          <w:szCs w:val="22"/>
        </w:rPr>
        <w:t>,</w:t>
      </w:r>
      <w:r w:rsidRPr="002C729E">
        <w:rPr>
          <w:spacing w:val="-2"/>
          <w:sz w:val="22"/>
          <w:szCs w:val="22"/>
        </w:rPr>
        <w:t xml:space="preserve"> П.</w:t>
      </w:r>
      <w:r w:rsidR="00E77F9D" w:rsidRPr="002C729E">
        <w:rPr>
          <w:spacing w:val="-2"/>
          <w:sz w:val="22"/>
          <w:szCs w:val="22"/>
        </w:rPr>
        <w:t xml:space="preserve"> </w:t>
      </w:r>
      <w:r w:rsidRPr="002C729E">
        <w:rPr>
          <w:spacing w:val="-2"/>
          <w:sz w:val="22"/>
          <w:szCs w:val="22"/>
        </w:rPr>
        <w:t>Г. Предпринимательское право Российской Федерации</w:t>
      </w:r>
      <w:r w:rsidR="00E77F9D" w:rsidRPr="002C729E">
        <w:rPr>
          <w:spacing w:val="-2"/>
          <w:sz w:val="22"/>
          <w:szCs w:val="22"/>
        </w:rPr>
        <w:t xml:space="preserve"> : учебник. —</w:t>
      </w:r>
      <w:r w:rsidR="00E77F9D" w:rsidRPr="001156DB">
        <w:rPr>
          <w:sz w:val="22"/>
          <w:szCs w:val="22"/>
        </w:rPr>
        <w:t xml:space="preserve"> </w:t>
      </w:r>
      <w:r w:rsidRPr="001156DB">
        <w:rPr>
          <w:sz w:val="22"/>
          <w:szCs w:val="22"/>
        </w:rPr>
        <w:t>М.: НОРМА: ИНФРА</w:t>
      </w:r>
      <w:r w:rsidR="00E77F9D">
        <w:rPr>
          <w:sz w:val="22"/>
          <w:szCs w:val="22"/>
        </w:rPr>
        <w:t>-</w:t>
      </w:r>
      <w:r w:rsidRPr="001156DB">
        <w:rPr>
          <w:sz w:val="22"/>
          <w:szCs w:val="22"/>
        </w:rPr>
        <w:t>М</w:t>
      </w:r>
      <w:r w:rsidR="00E77F9D">
        <w:rPr>
          <w:sz w:val="22"/>
          <w:szCs w:val="22"/>
        </w:rPr>
        <w:t>,</w:t>
      </w:r>
      <w:r w:rsidR="00A87C02" w:rsidRPr="001156DB">
        <w:rPr>
          <w:sz w:val="22"/>
          <w:szCs w:val="22"/>
        </w:rPr>
        <w:t xml:space="preserve"> </w:t>
      </w:r>
      <w:r w:rsidRPr="001156DB">
        <w:rPr>
          <w:sz w:val="22"/>
          <w:szCs w:val="22"/>
        </w:rPr>
        <w:t>2016.</w:t>
      </w:r>
      <w:r w:rsidR="00A87C02" w:rsidRPr="001156DB">
        <w:rPr>
          <w:sz w:val="22"/>
          <w:szCs w:val="22"/>
        </w:rPr>
        <w:t xml:space="preserve"> — </w:t>
      </w:r>
      <w:r w:rsidRPr="001156DB">
        <w:rPr>
          <w:sz w:val="22"/>
          <w:szCs w:val="22"/>
        </w:rPr>
        <w:t>1008</w:t>
      </w:r>
      <w:r w:rsidR="00E77F9D">
        <w:rPr>
          <w:sz w:val="22"/>
          <w:szCs w:val="22"/>
        </w:rPr>
        <w:t xml:space="preserve"> </w:t>
      </w:r>
      <w:r w:rsidRPr="001156DB">
        <w:rPr>
          <w:sz w:val="22"/>
          <w:szCs w:val="22"/>
        </w:rPr>
        <w:t>с.</w:t>
      </w:r>
    </w:p>
    <w:p w:rsidR="002D4A7F" w:rsidRPr="001156DB" w:rsidRDefault="002D4A7F" w:rsidP="00D111F5">
      <w:pPr>
        <w:pStyle w:val="a8"/>
        <w:numPr>
          <w:ilvl w:val="0"/>
          <w:numId w:val="9"/>
        </w:numPr>
        <w:shd w:val="clear" w:color="auto" w:fill="FFFFFF"/>
        <w:autoSpaceDE/>
        <w:autoSpaceDN/>
        <w:adjustRightInd/>
        <w:ind w:left="426" w:hanging="426"/>
        <w:jc w:val="both"/>
        <w:rPr>
          <w:sz w:val="22"/>
          <w:szCs w:val="22"/>
        </w:rPr>
      </w:pPr>
      <w:r w:rsidRPr="001156DB">
        <w:rPr>
          <w:sz w:val="22"/>
          <w:szCs w:val="22"/>
        </w:rPr>
        <w:t>Зенин</w:t>
      </w:r>
      <w:r w:rsidR="00E77F9D">
        <w:rPr>
          <w:sz w:val="22"/>
          <w:szCs w:val="22"/>
        </w:rPr>
        <w:t>,</w:t>
      </w:r>
      <w:r w:rsidRPr="001156DB">
        <w:rPr>
          <w:sz w:val="22"/>
          <w:szCs w:val="22"/>
        </w:rPr>
        <w:t xml:space="preserve"> И.</w:t>
      </w:r>
      <w:r w:rsidR="00E77F9D">
        <w:rPr>
          <w:sz w:val="22"/>
          <w:szCs w:val="22"/>
        </w:rPr>
        <w:t xml:space="preserve"> </w:t>
      </w:r>
      <w:r w:rsidRPr="001156DB">
        <w:rPr>
          <w:sz w:val="22"/>
          <w:szCs w:val="22"/>
        </w:rPr>
        <w:t>А. Гражданское право</w:t>
      </w:r>
      <w:r w:rsidR="00E77F9D">
        <w:rPr>
          <w:sz w:val="22"/>
          <w:szCs w:val="22"/>
        </w:rPr>
        <w:t xml:space="preserve"> </w:t>
      </w:r>
      <w:r w:rsidRPr="001156DB">
        <w:rPr>
          <w:sz w:val="22"/>
          <w:szCs w:val="22"/>
        </w:rPr>
        <w:t>: учебник для вузов / под ред. И.</w:t>
      </w:r>
      <w:r w:rsidR="00E77F9D">
        <w:rPr>
          <w:sz w:val="22"/>
          <w:szCs w:val="22"/>
        </w:rPr>
        <w:t xml:space="preserve"> </w:t>
      </w:r>
      <w:r w:rsidR="002C729E">
        <w:rPr>
          <w:sz w:val="22"/>
          <w:szCs w:val="22"/>
        </w:rPr>
        <w:t xml:space="preserve">А. Зенина. </w:t>
      </w:r>
      <w:r w:rsidR="002C729E" w:rsidRPr="001156DB">
        <w:rPr>
          <w:sz w:val="22"/>
          <w:szCs w:val="22"/>
        </w:rPr>
        <w:t xml:space="preserve">— </w:t>
      </w:r>
      <w:r w:rsidR="00E77F9D">
        <w:rPr>
          <w:sz w:val="22"/>
          <w:szCs w:val="22"/>
        </w:rPr>
        <w:t>М</w:t>
      </w:r>
      <w:r w:rsidR="002C729E">
        <w:rPr>
          <w:sz w:val="22"/>
          <w:szCs w:val="22"/>
        </w:rPr>
        <w:t>.</w:t>
      </w:r>
      <w:r w:rsidR="00E77F9D">
        <w:rPr>
          <w:sz w:val="22"/>
          <w:szCs w:val="22"/>
        </w:rPr>
        <w:t xml:space="preserve">: Юрайт, 2017. </w:t>
      </w:r>
      <w:r w:rsidR="00E77F9D" w:rsidRPr="001156DB">
        <w:rPr>
          <w:sz w:val="22"/>
          <w:szCs w:val="22"/>
        </w:rPr>
        <w:t xml:space="preserve">— </w:t>
      </w:r>
      <w:r w:rsidRPr="001156DB">
        <w:rPr>
          <w:sz w:val="22"/>
          <w:szCs w:val="22"/>
        </w:rPr>
        <w:t>811 с.</w:t>
      </w:r>
    </w:p>
    <w:p w:rsidR="002D4A7F" w:rsidRPr="001156DB" w:rsidRDefault="002D4A7F" w:rsidP="00D111F5">
      <w:pPr>
        <w:pStyle w:val="a8"/>
        <w:numPr>
          <w:ilvl w:val="0"/>
          <w:numId w:val="9"/>
        </w:numPr>
        <w:shd w:val="clear" w:color="auto" w:fill="FFFFFF"/>
        <w:autoSpaceDE/>
        <w:autoSpaceDN/>
        <w:adjustRightInd/>
        <w:ind w:left="426" w:hanging="426"/>
        <w:jc w:val="both"/>
        <w:rPr>
          <w:sz w:val="22"/>
          <w:szCs w:val="22"/>
        </w:rPr>
      </w:pPr>
      <w:r w:rsidRPr="001156DB">
        <w:rPr>
          <w:sz w:val="22"/>
          <w:szCs w:val="22"/>
        </w:rPr>
        <w:t>Соколова</w:t>
      </w:r>
      <w:r w:rsidR="00E77F9D">
        <w:rPr>
          <w:sz w:val="22"/>
          <w:szCs w:val="22"/>
        </w:rPr>
        <w:t>,</w:t>
      </w:r>
      <w:r w:rsidRPr="001156DB">
        <w:rPr>
          <w:sz w:val="22"/>
          <w:szCs w:val="22"/>
        </w:rPr>
        <w:t xml:space="preserve"> </w:t>
      </w:r>
      <w:r w:rsidR="00E77F9D" w:rsidRPr="001156DB">
        <w:rPr>
          <w:sz w:val="22"/>
          <w:szCs w:val="22"/>
        </w:rPr>
        <w:t>О.</w:t>
      </w:r>
      <w:r w:rsidR="00E77F9D">
        <w:rPr>
          <w:sz w:val="22"/>
          <w:szCs w:val="22"/>
        </w:rPr>
        <w:t xml:space="preserve"> </w:t>
      </w:r>
      <w:r w:rsidR="00E77F9D" w:rsidRPr="001156DB">
        <w:rPr>
          <w:sz w:val="22"/>
          <w:szCs w:val="22"/>
        </w:rPr>
        <w:t xml:space="preserve">Б. </w:t>
      </w:r>
      <w:r w:rsidRPr="001156DB">
        <w:rPr>
          <w:sz w:val="22"/>
          <w:szCs w:val="22"/>
        </w:rPr>
        <w:t>О развитии современного законодательства о приватизации государстве</w:t>
      </w:r>
      <w:r w:rsidRPr="001156DB">
        <w:rPr>
          <w:sz w:val="22"/>
          <w:szCs w:val="22"/>
        </w:rPr>
        <w:t>н</w:t>
      </w:r>
      <w:r w:rsidRPr="001156DB">
        <w:rPr>
          <w:sz w:val="22"/>
          <w:szCs w:val="22"/>
        </w:rPr>
        <w:t>ного и муниципального имущества в Российской Федерации</w:t>
      </w:r>
      <w:r w:rsidR="00E77F9D">
        <w:rPr>
          <w:sz w:val="22"/>
          <w:szCs w:val="22"/>
        </w:rPr>
        <w:t xml:space="preserve"> //</w:t>
      </w:r>
      <w:r w:rsidRPr="001156DB">
        <w:rPr>
          <w:sz w:val="22"/>
          <w:szCs w:val="22"/>
        </w:rPr>
        <w:t xml:space="preserve"> Государство и право. Юр</w:t>
      </w:r>
      <w:r w:rsidRPr="001156DB">
        <w:rPr>
          <w:sz w:val="22"/>
          <w:szCs w:val="22"/>
        </w:rPr>
        <w:t>и</w:t>
      </w:r>
      <w:r w:rsidRPr="001156DB">
        <w:rPr>
          <w:sz w:val="22"/>
          <w:szCs w:val="22"/>
        </w:rPr>
        <w:t>дические науки</w:t>
      </w:r>
      <w:r w:rsidR="00E77F9D">
        <w:rPr>
          <w:sz w:val="22"/>
          <w:szCs w:val="22"/>
        </w:rPr>
        <w:t>.</w:t>
      </w:r>
      <w:r w:rsidRPr="001156DB">
        <w:rPr>
          <w:sz w:val="22"/>
          <w:szCs w:val="22"/>
        </w:rPr>
        <w:t xml:space="preserve"> Имущественные отношения в Российской Федерации</w:t>
      </w:r>
      <w:r w:rsidR="002C729E">
        <w:rPr>
          <w:sz w:val="22"/>
          <w:szCs w:val="22"/>
        </w:rPr>
        <w:t>,</w:t>
      </w:r>
      <w:r w:rsidR="00A87C02" w:rsidRPr="001156DB">
        <w:rPr>
          <w:sz w:val="22"/>
          <w:szCs w:val="22"/>
        </w:rPr>
        <w:t xml:space="preserve"> </w:t>
      </w:r>
      <w:r w:rsidRPr="001156DB">
        <w:rPr>
          <w:sz w:val="22"/>
          <w:szCs w:val="22"/>
        </w:rPr>
        <w:t>Екатеринбург.</w:t>
      </w:r>
      <w:r w:rsidR="00A87C02" w:rsidRPr="001156DB">
        <w:rPr>
          <w:sz w:val="22"/>
          <w:szCs w:val="22"/>
        </w:rPr>
        <w:t xml:space="preserve"> — </w:t>
      </w:r>
      <w:r w:rsidRPr="001156DB">
        <w:rPr>
          <w:sz w:val="22"/>
          <w:szCs w:val="22"/>
        </w:rPr>
        <w:t>2006.</w:t>
      </w:r>
      <w:r w:rsidR="00A87C02" w:rsidRPr="001156DB">
        <w:rPr>
          <w:sz w:val="22"/>
          <w:szCs w:val="22"/>
        </w:rPr>
        <w:t xml:space="preserve"> — </w:t>
      </w:r>
      <w:r w:rsidR="00E77F9D">
        <w:rPr>
          <w:sz w:val="22"/>
          <w:szCs w:val="22"/>
        </w:rPr>
        <w:t>С. 33–</w:t>
      </w:r>
      <w:r w:rsidRPr="001156DB">
        <w:rPr>
          <w:sz w:val="22"/>
          <w:szCs w:val="22"/>
        </w:rPr>
        <w:t>42.</w:t>
      </w:r>
    </w:p>
    <w:p w:rsidR="002D4A7F" w:rsidRPr="001156DB" w:rsidRDefault="002D4A7F" w:rsidP="00EE1F9C">
      <w:pPr>
        <w:ind w:firstLine="567"/>
        <w:rPr>
          <w:sz w:val="22"/>
          <w:szCs w:val="22"/>
        </w:rPr>
      </w:pPr>
    </w:p>
    <w:p w:rsidR="002C729E" w:rsidRDefault="002C729E">
      <w:pPr>
        <w:autoSpaceDE/>
        <w:autoSpaceDN/>
        <w:adjustRightInd/>
        <w:spacing w:after="200" w:line="276" w:lineRule="auto"/>
        <w:ind w:firstLine="0"/>
        <w:jc w:val="left"/>
        <w:rPr>
          <w:rFonts w:ascii="Arial" w:eastAsia="Times New Roman" w:hAnsi="Arial" w:cs="Arial"/>
          <w:b/>
          <w:sz w:val="22"/>
          <w:szCs w:val="22"/>
        </w:rPr>
      </w:pPr>
      <w:r>
        <w:rPr>
          <w:rFonts w:ascii="Arial" w:eastAsia="Times New Roman" w:hAnsi="Arial" w:cs="Arial"/>
          <w:b/>
          <w:sz w:val="22"/>
          <w:szCs w:val="22"/>
        </w:rPr>
        <w:br w:type="page"/>
      </w:r>
    </w:p>
    <w:p w:rsidR="002D4A7F" w:rsidRPr="00546D74" w:rsidRDefault="00546D74" w:rsidP="00546D74">
      <w:pPr>
        <w:widowControl w:val="0"/>
        <w:ind w:firstLine="567"/>
        <w:jc w:val="right"/>
        <w:rPr>
          <w:rFonts w:ascii="Arial" w:eastAsia="Times New Roman" w:hAnsi="Arial" w:cs="Arial"/>
          <w:b/>
          <w:sz w:val="22"/>
          <w:szCs w:val="22"/>
        </w:rPr>
      </w:pPr>
      <w:r w:rsidRPr="00546D74">
        <w:rPr>
          <w:rFonts w:ascii="Arial" w:eastAsia="Times New Roman" w:hAnsi="Arial" w:cs="Arial"/>
          <w:b/>
          <w:sz w:val="22"/>
          <w:szCs w:val="22"/>
        </w:rPr>
        <w:lastRenderedPageBreak/>
        <w:t>А. В. КРОТЕНОК</w:t>
      </w:r>
    </w:p>
    <w:p w:rsidR="00546D74" w:rsidRPr="001156DB" w:rsidRDefault="00546D74" w:rsidP="00546D74">
      <w:pPr>
        <w:ind w:firstLine="0"/>
        <w:jc w:val="right"/>
        <w:rPr>
          <w:rFonts w:ascii="Arial" w:hAnsi="Arial" w:cs="Arial"/>
          <w:sz w:val="22"/>
          <w:szCs w:val="22"/>
        </w:rPr>
      </w:pPr>
      <w:r w:rsidRPr="001156DB">
        <w:rPr>
          <w:rFonts w:ascii="Arial" w:hAnsi="Arial" w:cs="Arial"/>
          <w:sz w:val="22"/>
          <w:szCs w:val="22"/>
        </w:rPr>
        <w:t>ФКОУ ВО Кузбасский институт ФСИН России,</w:t>
      </w:r>
    </w:p>
    <w:p w:rsidR="00546D74" w:rsidRDefault="00546D74" w:rsidP="00546D74">
      <w:pPr>
        <w:spacing w:after="60"/>
        <w:ind w:firstLine="0"/>
        <w:jc w:val="right"/>
        <w:rPr>
          <w:rFonts w:ascii="Arial" w:hAnsi="Arial" w:cs="Arial"/>
          <w:sz w:val="22"/>
          <w:szCs w:val="22"/>
        </w:rPr>
      </w:pPr>
      <w:r>
        <w:rPr>
          <w:rFonts w:ascii="Arial" w:hAnsi="Arial" w:cs="Arial"/>
          <w:sz w:val="22"/>
          <w:szCs w:val="22"/>
        </w:rPr>
        <w:t>магистрант юридического</w:t>
      </w:r>
      <w:r w:rsidRPr="00AE28ED">
        <w:rPr>
          <w:rFonts w:ascii="Arial" w:hAnsi="Arial" w:cs="Arial"/>
          <w:sz w:val="22"/>
          <w:szCs w:val="22"/>
        </w:rPr>
        <w:t xml:space="preserve"> факультета</w:t>
      </w:r>
    </w:p>
    <w:p w:rsidR="00546D74" w:rsidRPr="00AE28ED" w:rsidRDefault="00546D74" w:rsidP="00546D74">
      <w:pPr>
        <w:ind w:firstLine="0"/>
        <w:jc w:val="right"/>
        <w:rPr>
          <w:rFonts w:ascii="Arial" w:hAnsi="Arial" w:cs="Arial"/>
          <w:sz w:val="22"/>
          <w:szCs w:val="22"/>
        </w:rPr>
      </w:pPr>
      <w:r>
        <w:rPr>
          <w:rFonts w:ascii="Arial" w:hAnsi="Arial" w:cs="Arial"/>
          <w:sz w:val="22"/>
          <w:szCs w:val="22"/>
        </w:rPr>
        <w:t>Научный руководитель:</w:t>
      </w:r>
    </w:p>
    <w:p w:rsidR="00546D74" w:rsidRDefault="00546D74" w:rsidP="00546D74">
      <w:pPr>
        <w:pStyle w:val="22"/>
        <w:shd w:val="clear" w:color="auto" w:fill="auto"/>
        <w:spacing w:line="240" w:lineRule="auto"/>
        <w:ind w:firstLine="567"/>
        <w:jc w:val="right"/>
        <w:rPr>
          <w:rFonts w:ascii="Arial" w:hAnsi="Arial" w:cs="Arial"/>
          <w:sz w:val="22"/>
          <w:szCs w:val="22"/>
        </w:rPr>
      </w:pPr>
      <w:r w:rsidRPr="001156DB">
        <w:rPr>
          <w:rFonts w:ascii="Arial" w:hAnsi="Arial" w:cs="Arial"/>
          <w:sz w:val="22"/>
          <w:szCs w:val="22"/>
        </w:rPr>
        <w:t>ФКОУ ВО Кузбасский институт ФСИН России,</w:t>
      </w:r>
    </w:p>
    <w:p w:rsidR="00546D74" w:rsidRDefault="00546D74" w:rsidP="00546D74">
      <w:pPr>
        <w:pStyle w:val="22"/>
        <w:shd w:val="clear" w:color="auto" w:fill="auto"/>
        <w:spacing w:line="240" w:lineRule="auto"/>
        <w:ind w:firstLine="567"/>
        <w:jc w:val="right"/>
        <w:rPr>
          <w:rFonts w:ascii="Arial" w:hAnsi="Arial" w:cs="Arial"/>
          <w:sz w:val="22"/>
          <w:szCs w:val="22"/>
        </w:rPr>
      </w:pPr>
      <w:r>
        <w:rPr>
          <w:rFonts w:ascii="Arial" w:hAnsi="Arial" w:cs="Arial"/>
          <w:sz w:val="22"/>
          <w:szCs w:val="22"/>
        </w:rPr>
        <w:t>доцент кафедры уголовно-исполнительного права и криминологии,</w:t>
      </w:r>
    </w:p>
    <w:p w:rsidR="00546D74" w:rsidRPr="00E067E4" w:rsidRDefault="00546D74" w:rsidP="00546D74">
      <w:pPr>
        <w:pStyle w:val="22"/>
        <w:shd w:val="clear" w:color="auto" w:fill="auto"/>
        <w:spacing w:line="240" w:lineRule="auto"/>
        <w:ind w:firstLine="567"/>
        <w:jc w:val="right"/>
        <w:rPr>
          <w:rFonts w:ascii="Arial" w:hAnsi="Arial" w:cs="Arial"/>
          <w:sz w:val="22"/>
          <w:szCs w:val="22"/>
          <w:lang w:eastAsia="ru-RU" w:bidi="ru-RU"/>
        </w:rPr>
      </w:pPr>
      <w:r w:rsidRPr="00E067E4">
        <w:rPr>
          <w:rFonts w:ascii="Arial" w:hAnsi="Arial" w:cs="Arial"/>
          <w:sz w:val="22"/>
          <w:szCs w:val="22"/>
          <w:lang w:eastAsia="ru-RU" w:bidi="ru-RU"/>
        </w:rPr>
        <w:t>канд</w:t>
      </w:r>
      <w:r w:rsidR="00E67F1A">
        <w:rPr>
          <w:rFonts w:ascii="Arial" w:hAnsi="Arial" w:cs="Arial"/>
          <w:sz w:val="22"/>
          <w:szCs w:val="22"/>
          <w:lang w:eastAsia="ru-RU" w:bidi="ru-RU"/>
        </w:rPr>
        <w:t>и</w:t>
      </w:r>
      <w:r w:rsidRPr="00E067E4">
        <w:rPr>
          <w:rFonts w:ascii="Arial" w:hAnsi="Arial" w:cs="Arial"/>
          <w:sz w:val="22"/>
          <w:szCs w:val="22"/>
          <w:lang w:eastAsia="ru-RU" w:bidi="ru-RU"/>
        </w:rPr>
        <w:t>дат юридических наук, доцент Е. Е. Новиков</w:t>
      </w:r>
    </w:p>
    <w:p w:rsidR="002D4A7F" w:rsidRPr="001156DB" w:rsidRDefault="002D4A7F" w:rsidP="00BA39B7">
      <w:pPr>
        <w:pStyle w:val="1"/>
      </w:pPr>
      <w:r w:rsidRPr="001156DB">
        <w:t xml:space="preserve">ВОЗМЕЩЕНИЕ УБЫТКОВ КАК ОСНОВНАЯ ФОРМА </w:t>
      </w:r>
      <w:r w:rsidR="00BA39B7">
        <w:br/>
      </w:r>
      <w:r w:rsidRPr="001156DB">
        <w:t>ГРАЖДАНСКО-ПРАВОВОЙ ОТВЕТСТВЕННОСТИ</w:t>
      </w:r>
    </w:p>
    <w:p w:rsidR="002D4A7F" w:rsidRPr="001156DB" w:rsidRDefault="002D4A7F" w:rsidP="00EE1F9C">
      <w:pPr>
        <w:ind w:firstLine="567"/>
        <w:rPr>
          <w:sz w:val="22"/>
          <w:szCs w:val="22"/>
        </w:rPr>
      </w:pPr>
      <w:r w:rsidRPr="001156DB">
        <w:rPr>
          <w:sz w:val="22"/>
          <w:szCs w:val="22"/>
        </w:rPr>
        <w:t>Действующее гражданское законодательство, в частности, Гражданский кодекс Росси</w:t>
      </w:r>
      <w:r w:rsidRPr="001156DB">
        <w:rPr>
          <w:sz w:val="22"/>
          <w:szCs w:val="22"/>
        </w:rPr>
        <w:t>й</w:t>
      </w:r>
      <w:r w:rsidRPr="001156DB">
        <w:rPr>
          <w:sz w:val="22"/>
          <w:szCs w:val="22"/>
        </w:rPr>
        <w:t>ской Федерации (далее</w:t>
      </w:r>
      <w:r w:rsidR="00A87C02" w:rsidRPr="001156DB">
        <w:rPr>
          <w:sz w:val="22"/>
          <w:szCs w:val="22"/>
        </w:rPr>
        <w:t xml:space="preserve"> — </w:t>
      </w:r>
      <w:r w:rsidRPr="001156DB">
        <w:rPr>
          <w:sz w:val="22"/>
          <w:szCs w:val="22"/>
        </w:rPr>
        <w:t>ГК РФ), в статье 12 определяет перечень способов защиты гражда</w:t>
      </w:r>
      <w:r w:rsidRPr="001156DB">
        <w:rPr>
          <w:sz w:val="22"/>
          <w:szCs w:val="22"/>
        </w:rPr>
        <w:t>н</w:t>
      </w:r>
      <w:r w:rsidRPr="001156DB">
        <w:rPr>
          <w:sz w:val="22"/>
          <w:szCs w:val="22"/>
        </w:rPr>
        <w:t xml:space="preserve">ских прав. Положениями настоящей статьи устанавливается, что наряду с признанием права; </w:t>
      </w:r>
      <w:bookmarkStart w:id="22" w:name="dst100074"/>
      <w:bookmarkEnd w:id="22"/>
      <w:r w:rsidRPr="001156DB">
        <w:rPr>
          <w:sz w:val="22"/>
          <w:szCs w:val="22"/>
        </w:rPr>
        <w:t xml:space="preserve">восстановлением положения, существовавшего до нарушения права; пресечением действий, нарушающих право или создающих угрозу его нарушения; </w:t>
      </w:r>
      <w:bookmarkStart w:id="23" w:name="dst100075"/>
      <w:bookmarkEnd w:id="23"/>
      <w:r w:rsidRPr="001156DB">
        <w:rPr>
          <w:sz w:val="22"/>
          <w:szCs w:val="22"/>
        </w:rPr>
        <w:t>признанием оспоримой сделки н</w:t>
      </w:r>
      <w:r w:rsidRPr="001156DB">
        <w:rPr>
          <w:sz w:val="22"/>
          <w:szCs w:val="22"/>
        </w:rPr>
        <w:t>е</w:t>
      </w:r>
      <w:r w:rsidRPr="001156DB">
        <w:rPr>
          <w:sz w:val="22"/>
          <w:szCs w:val="22"/>
        </w:rPr>
        <w:t xml:space="preserve">действительной и применением последствий ее недействительности; </w:t>
      </w:r>
      <w:bookmarkStart w:id="24" w:name="dst100077"/>
      <w:bookmarkEnd w:id="24"/>
      <w:r w:rsidRPr="00E67F1A">
        <w:rPr>
          <w:sz w:val="22"/>
          <w:szCs w:val="22"/>
        </w:rPr>
        <w:t>самозащитой</w:t>
      </w:r>
      <w:r w:rsidRPr="001156DB">
        <w:rPr>
          <w:sz w:val="22"/>
          <w:szCs w:val="22"/>
        </w:rPr>
        <w:t xml:space="preserve"> права; </w:t>
      </w:r>
      <w:bookmarkStart w:id="25" w:name="dst100078"/>
      <w:bookmarkEnd w:id="25"/>
      <w:r w:rsidRPr="001156DB">
        <w:rPr>
          <w:sz w:val="22"/>
          <w:szCs w:val="22"/>
        </w:rPr>
        <w:t>пр</w:t>
      </w:r>
      <w:r w:rsidRPr="001156DB">
        <w:rPr>
          <w:sz w:val="22"/>
          <w:szCs w:val="22"/>
        </w:rPr>
        <w:t>и</w:t>
      </w:r>
      <w:r w:rsidRPr="001156DB">
        <w:rPr>
          <w:sz w:val="22"/>
          <w:szCs w:val="22"/>
        </w:rPr>
        <w:t xml:space="preserve">суждением к исполнению обязанности в натуре и рядом других способов защита гражданских прав осуществляется, в том числе, и путем </w:t>
      </w:r>
      <w:bookmarkStart w:id="26" w:name="dst100079"/>
      <w:bookmarkEnd w:id="26"/>
      <w:r w:rsidRPr="001156DB">
        <w:rPr>
          <w:sz w:val="22"/>
          <w:szCs w:val="22"/>
        </w:rPr>
        <w:t>возмещения убытков. При этом интересно отметить, что в литературе нередко говорится о возмещении убытков как «основной форме ответственн</w:t>
      </w:r>
      <w:r w:rsidRPr="001156DB">
        <w:rPr>
          <w:sz w:val="22"/>
          <w:szCs w:val="22"/>
        </w:rPr>
        <w:t>о</w:t>
      </w:r>
      <w:r w:rsidRPr="001156DB">
        <w:rPr>
          <w:sz w:val="22"/>
          <w:szCs w:val="22"/>
        </w:rPr>
        <w:t>сти за нарушение любого обязательства»</w:t>
      </w:r>
      <w:r w:rsidR="00546D74">
        <w:rPr>
          <w:rStyle w:val="ab"/>
          <w:sz w:val="22"/>
          <w:szCs w:val="22"/>
        </w:rPr>
        <w:footnoteReference w:id="283"/>
      </w:r>
      <w:r w:rsidRPr="001156DB">
        <w:rPr>
          <w:sz w:val="22"/>
          <w:szCs w:val="22"/>
        </w:rPr>
        <w:t>. Действительно, учеными-цивилистами справедл</w:t>
      </w:r>
      <w:r w:rsidRPr="001156DB">
        <w:rPr>
          <w:sz w:val="22"/>
          <w:szCs w:val="22"/>
        </w:rPr>
        <w:t>и</w:t>
      </w:r>
      <w:r w:rsidRPr="001156DB">
        <w:rPr>
          <w:sz w:val="22"/>
          <w:szCs w:val="22"/>
        </w:rPr>
        <w:t>во отмечается, что «возмещение убытков представляет собой универсальный способ защиты нарушенных гражданских прав. Необходимость обращаться к данному средству защиты возн</w:t>
      </w:r>
      <w:r w:rsidRPr="001156DB">
        <w:rPr>
          <w:sz w:val="22"/>
          <w:szCs w:val="22"/>
        </w:rPr>
        <w:t>и</w:t>
      </w:r>
      <w:r w:rsidRPr="001156DB">
        <w:rPr>
          <w:sz w:val="22"/>
          <w:szCs w:val="22"/>
        </w:rPr>
        <w:t>кает при самых различных нарушениях гражданских прав, в том числе, если убытки вызваны неисполнением или ненадлежащим исполнением должником обязательств, вытекающих из з</w:t>
      </w:r>
      <w:r w:rsidRPr="001156DB">
        <w:rPr>
          <w:sz w:val="22"/>
          <w:szCs w:val="22"/>
        </w:rPr>
        <w:t>а</w:t>
      </w:r>
      <w:r w:rsidRPr="001156DB">
        <w:rPr>
          <w:sz w:val="22"/>
          <w:szCs w:val="22"/>
        </w:rPr>
        <w:t>ключенного договора (п. 1 ст. 393 ГК РФ)</w:t>
      </w:r>
      <w:r w:rsidR="00546D74">
        <w:rPr>
          <w:rStyle w:val="ab"/>
          <w:sz w:val="22"/>
          <w:szCs w:val="22"/>
        </w:rPr>
        <w:footnoteReference w:id="284"/>
      </w:r>
      <w:r w:rsidRPr="001156DB">
        <w:rPr>
          <w:sz w:val="22"/>
          <w:szCs w:val="22"/>
        </w:rPr>
        <w:t>.</w:t>
      </w:r>
    </w:p>
    <w:p w:rsidR="002D4A7F" w:rsidRPr="001156DB" w:rsidRDefault="002D4A7F" w:rsidP="00EE1F9C">
      <w:pPr>
        <w:ind w:firstLine="567"/>
        <w:rPr>
          <w:sz w:val="22"/>
          <w:szCs w:val="22"/>
        </w:rPr>
      </w:pPr>
      <w:r w:rsidRPr="001156DB">
        <w:rPr>
          <w:sz w:val="22"/>
          <w:szCs w:val="22"/>
        </w:rPr>
        <w:t>В связи с сказанным выше, учитывая особую значимость и универсальный характер во</w:t>
      </w:r>
      <w:r w:rsidRPr="001156DB">
        <w:rPr>
          <w:sz w:val="22"/>
          <w:szCs w:val="22"/>
        </w:rPr>
        <w:t>з</w:t>
      </w:r>
      <w:r w:rsidRPr="001156DB">
        <w:rPr>
          <w:sz w:val="22"/>
          <w:szCs w:val="22"/>
        </w:rPr>
        <w:t>мещения убытков как способа защиты гражданских прав, встает вопрос о том, что понимать под термином «убытки». Для рассмотрения данного вопроса обратимся, прежде всего, к де</w:t>
      </w:r>
      <w:r w:rsidRPr="001156DB">
        <w:rPr>
          <w:sz w:val="22"/>
          <w:szCs w:val="22"/>
        </w:rPr>
        <w:t>й</w:t>
      </w:r>
      <w:r w:rsidRPr="001156DB">
        <w:rPr>
          <w:sz w:val="22"/>
          <w:szCs w:val="22"/>
        </w:rPr>
        <w:t>ствующему законодательству. Так, законодатель в ст. 15 ГК РФ приводит перечень того, что понимается под убытками:</w:t>
      </w:r>
    </w:p>
    <w:p w:rsidR="002D4A7F" w:rsidRPr="00546D74" w:rsidRDefault="002D4A7F" w:rsidP="00D111F5">
      <w:pPr>
        <w:pStyle w:val="a8"/>
        <w:numPr>
          <w:ilvl w:val="0"/>
          <w:numId w:val="118"/>
        </w:numPr>
        <w:tabs>
          <w:tab w:val="left" w:pos="851"/>
        </w:tabs>
        <w:ind w:left="0" w:firstLine="567"/>
        <w:rPr>
          <w:sz w:val="22"/>
          <w:szCs w:val="22"/>
        </w:rPr>
      </w:pPr>
      <w:r w:rsidRPr="00546D74">
        <w:rPr>
          <w:sz w:val="22"/>
          <w:szCs w:val="22"/>
        </w:rPr>
        <w:t>расходы, которые лицо, чье право нарушено, произвело или должно будет произвести для восстановления нарушенного права;</w:t>
      </w:r>
    </w:p>
    <w:p w:rsidR="002D4A7F" w:rsidRPr="00546D74" w:rsidRDefault="002D4A7F" w:rsidP="00D111F5">
      <w:pPr>
        <w:pStyle w:val="a8"/>
        <w:numPr>
          <w:ilvl w:val="0"/>
          <w:numId w:val="118"/>
        </w:numPr>
        <w:tabs>
          <w:tab w:val="left" w:pos="851"/>
        </w:tabs>
        <w:ind w:left="0" w:firstLine="567"/>
        <w:rPr>
          <w:sz w:val="22"/>
          <w:szCs w:val="22"/>
        </w:rPr>
      </w:pPr>
      <w:r w:rsidRPr="00546D74">
        <w:rPr>
          <w:sz w:val="22"/>
          <w:szCs w:val="22"/>
        </w:rPr>
        <w:t>утрата или повреждение его имущества (реальный ущерб);</w:t>
      </w:r>
    </w:p>
    <w:p w:rsidR="002D4A7F" w:rsidRPr="00546D74" w:rsidRDefault="002D4A7F" w:rsidP="00D111F5">
      <w:pPr>
        <w:pStyle w:val="a8"/>
        <w:numPr>
          <w:ilvl w:val="0"/>
          <w:numId w:val="118"/>
        </w:numPr>
        <w:tabs>
          <w:tab w:val="left" w:pos="851"/>
        </w:tabs>
        <w:ind w:left="0" w:firstLine="567"/>
        <w:rPr>
          <w:sz w:val="22"/>
          <w:szCs w:val="22"/>
        </w:rPr>
      </w:pPr>
      <w:r w:rsidRPr="00546D74">
        <w:rPr>
          <w:sz w:val="22"/>
          <w:szCs w:val="22"/>
        </w:rPr>
        <w:t>неполученные доходы, которые это лицо получило бы при обычных условиях гра</w:t>
      </w:r>
      <w:r w:rsidRPr="00546D74">
        <w:rPr>
          <w:sz w:val="22"/>
          <w:szCs w:val="22"/>
        </w:rPr>
        <w:t>ж</w:t>
      </w:r>
      <w:r w:rsidRPr="00546D74">
        <w:rPr>
          <w:sz w:val="22"/>
          <w:szCs w:val="22"/>
        </w:rPr>
        <w:t>данского оборота, если бы его право не было нарушено (упущенная выгода).</w:t>
      </w:r>
    </w:p>
    <w:p w:rsidR="002D4A7F" w:rsidRPr="001156DB" w:rsidRDefault="002D4A7F" w:rsidP="00EE1F9C">
      <w:pPr>
        <w:ind w:firstLine="567"/>
        <w:rPr>
          <w:sz w:val="22"/>
          <w:szCs w:val="22"/>
        </w:rPr>
      </w:pPr>
      <w:r w:rsidRPr="001156DB">
        <w:rPr>
          <w:sz w:val="22"/>
          <w:szCs w:val="22"/>
        </w:rPr>
        <w:t>Кроме того, если лицо, нарушившее право, получило вследствие этого доходы, лицо, право которого нарушено, вправе требовать возмещения наряду с другими убытками упуще</w:t>
      </w:r>
      <w:r w:rsidRPr="001156DB">
        <w:rPr>
          <w:sz w:val="22"/>
          <w:szCs w:val="22"/>
        </w:rPr>
        <w:t>н</w:t>
      </w:r>
      <w:r w:rsidRPr="001156DB">
        <w:rPr>
          <w:sz w:val="22"/>
          <w:szCs w:val="22"/>
        </w:rPr>
        <w:t>ной выгоды в размере, не меньшем, чем такие доходы.</w:t>
      </w:r>
    </w:p>
    <w:p w:rsidR="002D4A7F" w:rsidRPr="001156DB" w:rsidRDefault="002D4A7F" w:rsidP="00EE1F9C">
      <w:pPr>
        <w:ind w:firstLine="567"/>
        <w:rPr>
          <w:sz w:val="22"/>
          <w:szCs w:val="22"/>
        </w:rPr>
      </w:pPr>
      <w:r w:rsidRPr="001156DB">
        <w:rPr>
          <w:sz w:val="22"/>
          <w:szCs w:val="22"/>
        </w:rPr>
        <w:t>Уместно отметить, что возмещение убытков, как правило, имеет место при невозможн</w:t>
      </w:r>
      <w:r w:rsidRPr="001156DB">
        <w:rPr>
          <w:sz w:val="22"/>
          <w:szCs w:val="22"/>
        </w:rPr>
        <w:t>о</w:t>
      </w:r>
      <w:r w:rsidRPr="001156DB">
        <w:rPr>
          <w:sz w:val="22"/>
          <w:szCs w:val="22"/>
        </w:rPr>
        <w:t>сти восстановления нарушенного права собственности в натуре по различным причинам (о</w:t>
      </w:r>
      <w:r w:rsidRPr="001156DB">
        <w:rPr>
          <w:sz w:val="22"/>
          <w:szCs w:val="22"/>
        </w:rPr>
        <w:t>т</w:t>
      </w:r>
      <w:r w:rsidRPr="001156DB">
        <w:rPr>
          <w:sz w:val="22"/>
          <w:szCs w:val="22"/>
        </w:rPr>
        <w:t>сутствие подобной вещи, невозможность исправления поврежденной вещи и т.</w:t>
      </w:r>
      <w:r w:rsidR="00546D74">
        <w:rPr>
          <w:sz w:val="22"/>
          <w:szCs w:val="22"/>
        </w:rPr>
        <w:t xml:space="preserve"> </w:t>
      </w:r>
      <w:r w:rsidRPr="001156DB">
        <w:rPr>
          <w:sz w:val="22"/>
          <w:szCs w:val="22"/>
        </w:rPr>
        <w:t>п.) Поэтому убытки возмещаются в денежной форме. Однако и здесь основанием возмещения служит факт нарушения права собственности, а денежная сумма, составляющая возмещаемые убытки, п</w:t>
      </w:r>
      <w:r w:rsidRPr="001156DB">
        <w:rPr>
          <w:sz w:val="22"/>
          <w:szCs w:val="22"/>
        </w:rPr>
        <w:t>о</w:t>
      </w:r>
      <w:r w:rsidRPr="001156DB">
        <w:rPr>
          <w:sz w:val="22"/>
          <w:szCs w:val="22"/>
        </w:rPr>
        <w:t>ступает в собственность потерпевшего. Следует отметить, что убытки собственника подлежат возмещению в полном объеме.</w:t>
      </w:r>
    </w:p>
    <w:p w:rsidR="002D4A7F" w:rsidRPr="001156DB" w:rsidRDefault="002D4A7F" w:rsidP="00EE1F9C">
      <w:pPr>
        <w:ind w:firstLine="567"/>
        <w:rPr>
          <w:sz w:val="22"/>
          <w:szCs w:val="22"/>
        </w:rPr>
      </w:pPr>
      <w:r w:rsidRPr="001156DB">
        <w:rPr>
          <w:sz w:val="22"/>
          <w:szCs w:val="22"/>
        </w:rPr>
        <w:t>Интересно отметить, что ни в законе, ни в материалах обобщения правоприменительной практики не дается определения понятия «убытки». Отметим, что в гражданско-правовой лит</w:t>
      </w:r>
      <w:r w:rsidRPr="001156DB">
        <w:rPr>
          <w:sz w:val="22"/>
          <w:szCs w:val="22"/>
        </w:rPr>
        <w:t>е</w:t>
      </w:r>
      <w:r w:rsidRPr="001156DB">
        <w:rPr>
          <w:sz w:val="22"/>
          <w:szCs w:val="22"/>
        </w:rPr>
        <w:t>ратуре существует множество определений понятия «убытки»</w:t>
      </w:r>
      <w:r w:rsidR="00546D74">
        <w:rPr>
          <w:rStyle w:val="ab"/>
          <w:sz w:val="22"/>
          <w:szCs w:val="22"/>
        </w:rPr>
        <w:footnoteReference w:id="285"/>
      </w:r>
      <w:r w:rsidRPr="001156DB">
        <w:rPr>
          <w:sz w:val="22"/>
          <w:szCs w:val="22"/>
        </w:rPr>
        <w:t>. При их анализе необходимо выделять некоторое различие тесно</w:t>
      </w:r>
      <w:r w:rsidR="00546D74">
        <w:rPr>
          <w:sz w:val="22"/>
          <w:szCs w:val="22"/>
        </w:rPr>
        <w:t xml:space="preserve"> связанных между собой понятий </w:t>
      </w:r>
      <w:r w:rsidR="00546D74" w:rsidRPr="001156DB">
        <w:rPr>
          <w:sz w:val="22"/>
          <w:szCs w:val="22"/>
        </w:rPr>
        <w:t xml:space="preserve">— </w:t>
      </w:r>
      <w:r w:rsidRPr="001156DB">
        <w:rPr>
          <w:sz w:val="22"/>
          <w:szCs w:val="22"/>
        </w:rPr>
        <w:t xml:space="preserve">«убытков» как таковых </w:t>
      </w:r>
      <w:r w:rsidRPr="001156DB">
        <w:rPr>
          <w:sz w:val="22"/>
          <w:szCs w:val="22"/>
        </w:rPr>
        <w:lastRenderedPageBreak/>
        <w:t xml:space="preserve">и «возмещение убытков». Это две стороны одного и того же явления, причем первое можно определить как статическое, а второе </w:t>
      </w:r>
      <w:r w:rsidR="00546D74" w:rsidRPr="001156DB">
        <w:rPr>
          <w:sz w:val="22"/>
          <w:szCs w:val="22"/>
        </w:rPr>
        <w:t xml:space="preserve">— </w:t>
      </w:r>
      <w:r w:rsidRPr="001156DB">
        <w:rPr>
          <w:sz w:val="22"/>
          <w:szCs w:val="22"/>
        </w:rPr>
        <w:t>как динамическое</w:t>
      </w:r>
      <w:r w:rsidR="002C377D">
        <w:rPr>
          <w:sz w:val="22"/>
          <w:szCs w:val="22"/>
        </w:rPr>
        <w:t xml:space="preserve"> </w:t>
      </w:r>
      <w:r w:rsidRPr="001156DB">
        <w:rPr>
          <w:sz w:val="22"/>
          <w:szCs w:val="22"/>
        </w:rPr>
        <w:t xml:space="preserve">проявление. </w:t>
      </w:r>
    </w:p>
    <w:p w:rsidR="002D4A7F" w:rsidRPr="001156DB" w:rsidRDefault="002D4A7F" w:rsidP="00EE1F9C">
      <w:pPr>
        <w:ind w:firstLine="567"/>
        <w:rPr>
          <w:sz w:val="22"/>
          <w:szCs w:val="22"/>
        </w:rPr>
      </w:pPr>
      <w:r w:rsidRPr="001156DB">
        <w:rPr>
          <w:sz w:val="22"/>
          <w:szCs w:val="22"/>
        </w:rPr>
        <w:t>На наш взгляд, наиболее обоснованна позиция, в соответствии с которой под «возмещ</w:t>
      </w:r>
      <w:r w:rsidRPr="001156DB">
        <w:rPr>
          <w:sz w:val="22"/>
          <w:szCs w:val="22"/>
        </w:rPr>
        <w:t>е</w:t>
      </w:r>
      <w:r w:rsidRPr="001156DB">
        <w:rPr>
          <w:sz w:val="22"/>
          <w:szCs w:val="22"/>
        </w:rPr>
        <w:t>нием убытков» понимаются не только сами «убытки», но и возложение обязанности по их д</w:t>
      </w:r>
      <w:r w:rsidRPr="001156DB">
        <w:rPr>
          <w:sz w:val="22"/>
          <w:szCs w:val="22"/>
        </w:rPr>
        <w:t>о</w:t>
      </w:r>
      <w:r w:rsidRPr="001156DB">
        <w:rPr>
          <w:sz w:val="22"/>
          <w:szCs w:val="22"/>
        </w:rPr>
        <w:t xml:space="preserve">казыванию на потерпевшую сторону, а на виновную сторону </w:t>
      </w:r>
      <w:r w:rsidR="00546D74" w:rsidRPr="001156DB">
        <w:rPr>
          <w:sz w:val="22"/>
          <w:szCs w:val="22"/>
        </w:rPr>
        <w:t xml:space="preserve">— </w:t>
      </w:r>
      <w:r w:rsidRPr="001156DB">
        <w:rPr>
          <w:sz w:val="22"/>
          <w:szCs w:val="22"/>
        </w:rPr>
        <w:t>обязанности по восстановл</w:t>
      </w:r>
      <w:r w:rsidRPr="001156DB">
        <w:rPr>
          <w:sz w:val="22"/>
          <w:szCs w:val="22"/>
        </w:rPr>
        <w:t>е</w:t>
      </w:r>
      <w:r w:rsidRPr="001156DB">
        <w:rPr>
          <w:sz w:val="22"/>
          <w:szCs w:val="22"/>
        </w:rPr>
        <w:t>нию нарушенных ею правоотношений, материального положения пострадавшего лица. Таким образом, «…понятие убытков имеет некую динамику, необходимость лиц, участвующих в м</w:t>
      </w:r>
      <w:r w:rsidRPr="001156DB">
        <w:rPr>
          <w:sz w:val="22"/>
          <w:szCs w:val="22"/>
        </w:rPr>
        <w:t>а</w:t>
      </w:r>
      <w:r w:rsidRPr="001156DB">
        <w:rPr>
          <w:sz w:val="22"/>
          <w:szCs w:val="22"/>
        </w:rPr>
        <w:t>териальном правоотношении, совершать определенные действия. Поэтому под гражданско-правовой ответственностью в виде возмещения убытков должна пониматься именно динамич</w:t>
      </w:r>
      <w:r w:rsidRPr="001156DB">
        <w:rPr>
          <w:sz w:val="22"/>
          <w:szCs w:val="22"/>
        </w:rPr>
        <w:t>е</w:t>
      </w:r>
      <w:r w:rsidRPr="001156DB">
        <w:rPr>
          <w:sz w:val="22"/>
          <w:szCs w:val="22"/>
        </w:rPr>
        <w:t xml:space="preserve">ская сторона этого явления </w:t>
      </w:r>
      <w:r w:rsidR="002C377D" w:rsidRPr="001156DB">
        <w:rPr>
          <w:sz w:val="22"/>
          <w:szCs w:val="22"/>
        </w:rPr>
        <w:t xml:space="preserve">— </w:t>
      </w:r>
      <w:r w:rsidRPr="001156DB">
        <w:rPr>
          <w:sz w:val="22"/>
          <w:szCs w:val="22"/>
        </w:rPr>
        <w:t>возмещение убытков»</w:t>
      </w:r>
      <w:r w:rsidR="002C377D">
        <w:rPr>
          <w:rStyle w:val="ab"/>
          <w:sz w:val="22"/>
          <w:szCs w:val="22"/>
        </w:rPr>
        <w:footnoteReference w:id="286"/>
      </w:r>
      <w:r w:rsidRPr="001156DB">
        <w:rPr>
          <w:sz w:val="22"/>
          <w:szCs w:val="22"/>
        </w:rPr>
        <w:t xml:space="preserve">. </w:t>
      </w:r>
    </w:p>
    <w:p w:rsidR="002D4A7F" w:rsidRPr="001156DB" w:rsidRDefault="002D4A7F" w:rsidP="00EE1F9C">
      <w:pPr>
        <w:ind w:firstLine="567"/>
        <w:rPr>
          <w:sz w:val="22"/>
          <w:szCs w:val="22"/>
        </w:rPr>
      </w:pPr>
      <w:r w:rsidRPr="001156DB">
        <w:rPr>
          <w:sz w:val="22"/>
          <w:szCs w:val="22"/>
        </w:rPr>
        <w:t>Сказанное выше позволяет предложить следующее определ</w:t>
      </w:r>
      <w:r w:rsidR="002C377D">
        <w:rPr>
          <w:sz w:val="22"/>
          <w:szCs w:val="22"/>
        </w:rPr>
        <w:t xml:space="preserve">ение понятия «убытки»: «Убытки </w:t>
      </w:r>
      <w:r w:rsidR="002C377D" w:rsidRPr="001156DB">
        <w:rPr>
          <w:sz w:val="22"/>
          <w:szCs w:val="22"/>
        </w:rPr>
        <w:t xml:space="preserve">— </w:t>
      </w:r>
      <w:r w:rsidRPr="001156DB">
        <w:rPr>
          <w:sz w:val="22"/>
          <w:szCs w:val="22"/>
        </w:rPr>
        <w:t>причиняемые незаконным деянием имущественные потери, влекущие наложение на правонарушителя (либо лицо, указанное в законе) обременения по восстановлению имущ</w:t>
      </w:r>
      <w:r w:rsidRPr="001156DB">
        <w:rPr>
          <w:sz w:val="22"/>
          <w:szCs w:val="22"/>
        </w:rPr>
        <w:t>е</w:t>
      </w:r>
      <w:r w:rsidRPr="001156DB">
        <w:rPr>
          <w:sz w:val="22"/>
          <w:szCs w:val="22"/>
        </w:rPr>
        <w:t>ственного положения потерпевшего, с возложением обязанности по доказыванию понесенных потерь на последнего в установленной законом процессуальной форме». При этом следует по</w:t>
      </w:r>
      <w:r w:rsidRPr="001156DB">
        <w:rPr>
          <w:sz w:val="22"/>
          <w:szCs w:val="22"/>
        </w:rPr>
        <w:t>д</w:t>
      </w:r>
      <w:r w:rsidRPr="001156DB">
        <w:rPr>
          <w:sz w:val="22"/>
          <w:szCs w:val="22"/>
        </w:rPr>
        <w:t>черкнуть тот факт, что размер убытков должен определяться не из характера нарушенного пр</w:t>
      </w:r>
      <w:r w:rsidRPr="001156DB">
        <w:rPr>
          <w:sz w:val="22"/>
          <w:szCs w:val="22"/>
        </w:rPr>
        <w:t>а</w:t>
      </w:r>
      <w:r w:rsidRPr="001156DB">
        <w:rPr>
          <w:sz w:val="22"/>
          <w:szCs w:val="22"/>
        </w:rPr>
        <w:t>ва, характера действия, нарушающего законные права и интересы пострадавшего лица, а только из характера последствий противоправного деяния.</w:t>
      </w:r>
    </w:p>
    <w:p w:rsidR="002D4A7F" w:rsidRPr="001156DB" w:rsidRDefault="002D4A7F" w:rsidP="00EE1F9C">
      <w:pPr>
        <w:ind w:firstLine="567"/>
        <w:rPr>
          <w:sz w:val="22"/>
          <w:szCs w:val="22"/>
        </w:rPr>
      </w:pPr>
      <w:r w:rsidRPr="001156DB">
        <w:rPr>
          <w:sz w:val="22"/>
          <w:szCs w:val="22"/>
        </w:rPr>
        <w:t>Так, ООО «Гранд» обратилось с иском к индивидуальному предпринимателю Ш. о взы</w:t>
      </w:r>
      <w:r w:rsidRPr="001156DB">
        <w:rPr>
          <w:sz w:val="22"/>
          <w:szCs w:val="22"/>
        </w:rPr>
        <w:t>с</w:t>
      </w:r>
      <w:r w:rsidRPr="001156DB">
        <w:rPr>
          <w:sz w:val="22"/>
          <w:szCs w:val="22"/>
        </w:rPr>
        <w:t>кании убытков, связанных с ненадлежащим исполнением обязательств по возврату вещи, кот</w:t>
      </w:r>
      <w:r w:rsidRPr="001156DB">
        <w:rPr>
          <w:sz w:val="22"/>
          <w:szCs w:val="22"/>
        </w:rPr>
        <w:t>о</w:t>
      </w:r>
      <w:r w:rsidRPr="001156DB">
        <w:rPr>
          <w:sz w:val="22"/>
          <w:szCs w:val="22"/>
        </w:rPr>
        <w:t>рая была ему передана на хранение. Суд правильно при вынесении решения указал, что пре</w:t>
      </w:r>
      <w:r w:rsidRPr="001156DB">
        <w:rPr>
          <w:sz w:val="22"/>
          <w:szCs w:val="22"/>
        </w:rPr>
        <w:t>д</w:t>
      </w:r>
      <w:r w:rsidRPr="001156DB">
        <w:rPr>
          <w:sz w:val="22"/>
          <w:szCs w:val="22"/>
        </w:rPr>
        <w:t xml:space="preserve">приниматель в соответствии со ст. 900 ГК РФ обязан был возвратить истцу вещь, которая была передана ему на хранение. Предприниматель не возвратил автомобиль, принадлежащий </w:t>
      </w:r>
      <w:r w:rsidR="002C377D">
        <w:rPr>
          <w:sz w:val="22"/>
          <w:szCs w:val="22"/>
        </w:rPr>
        <w:br/>
      </w:r>
      <w:r w:rsidRPr="001156DB">
        <w:rPr>
          <w:sz w:val="22"/>
          <w:szCs w:val="22"/>
        </w:rPr>
        <w:t xml:space="preserve">страхователю, страховщиком произведена выплата страхователю по страховому случаю. В </w:t>
      </w:r>
      <w:r w:rsidR="00E77F9D">
        <w:rPr>
          <w:sz w:val="22"/>
          <w:szCs w:val="22"/>
        </w:rPr>
        <w:br/>
      </w:r>
      <w:r w:rsidRPr="001156DB">
        <w:rPr>
          <w:sz w:val="22"/>
          <w:szCs w:val="22"/>
        </w:rPr>
        <w:t>силу п.</w:t>
      </w:r>
      <w:r w:rsidR="00546D74">
        <w:rPr>
          <w:sz w:val="22"/>
          <w:szCs w:val="22"/>
        </w:rPr>
        <w:t> </w:t>
      </w:r>
      <w:r w:rsidRPr="001156DB">
        <w:rPr>
          <w:sz w:val="22"/>
          <w:szCs w:val="22"/>
        </w:rPr>
        <w:t>1 и 2 ст. 965 ГК РФ, если договором имущественного страхования не предусмотрено иное, к страховщику, выплатившему страховое возмещение, переходит право требования убы</w:t>
      </w:r>
      <w:r w:rsidRPr="001156DB">
        <w:rPr>
          <w:sz w:val="22"/>
          <w:szCs w:val="22"/>
        </w:rPr>
        <w:t>т</w:t>
      </w:r>
      <w:r w:rsidRPr="001156DB">
        <w:rPr>
          <w:sz w:val="22"/>
          <w:szCs w:val="22"/>
        </w:rPr>
        <w:t>ков, которое осуществляется им с соблюдением правил, регулирующих отношения между страхователем (выгодоприобретателем) и лицом, ответственным за убытки. В порядке суброг</w:t>
      </w:r>
      <w:r w:rsidRPr="001156DB">
        <w:rPr>
          <w:sz w:val="22"/>
          <w:szCs w:val="22"/>
        </w:rPr>
        <w:t>а</w:t>
      </w:r>
      <w:r w:rsidRPr="001156DB">
        <w:rPr>
          <w:sz w:val="22"/>
          <w:szCs w:val="22"/>
        </w:rPr>
        <w:t>ции предприниматель обязан выплатить убытки, возникшие в результате выплаты по договору страхования. В данном случае предпринимателем не выполнена обязанность по обеспечению сохранности принятого на хранение автомобиля. Суд при принятии решения пришел к выводу о доказанности его вины в утрате автомобиля, размера подлежащих взысканию убытков, о наличии причинно-следственной связи между убытками и действиями предпринимателя Ш. Судом требования истца был</w:t>
      </w:r>
      <w:r w:rsidR="002C377D">
        <w:rPr>
          <w:sz w:val="22"/>
          <w:szCs w:val="22"/>
        </w:rPr>
        <w:t>и удовлетворены в полном объеме</w:t>
      </w:r>
      <w:r w:rsidR="002C377D">
        <w:rPr>
          <w:rStyle w:val="ab"/>
          <w:sz w:val="22"/>
          <w:szCs w:val="22"/>
        </w:rPr>
        <w:footnoteReference w:id="287"/>
      </w:r>
      <w:r w:rsidR="002C377D">
        <w:rPr>
          <w:sz w:val="22"/>
          <w:szCs w:val="22"/>
        </w:rPr>
        <w:t>.</w:t>
      </w:r>
    </w:p>
    <w:p w:rsidR="002D4A7F" w:rsidRPr="001156DB" w:rsidRDefault="002D4A7F" w:rsidP="00EE1F9C">
      <w:pPr>
        <w:ind w:firstLine="567"/>
        <w:rPr>
          <w:sz w:val="22"/>
          <w:szCs w:val="22"/>
        </w:rPr>
      </w:pPr>
      <w:r w:rsidRPr="001156DB">
        <w:rPr>
          <w:sz w:val="22"/>
          <w:szCs w:val="22"/>
        </w:rPr>
        <w:t>Анализируя возмещение убытков как способ защиты имущественных прав граждан и о</w:t>
      </w:r>
      <w:r w:rsidRPr="001156DB">
        <w:rPr>
          <w:sz w:val="22"/>
          <w:szCs w:val="22"/>
        </w:rPr>
        <w:t>р</w:t>
      </w:r>
      <w:r w:rsidRPr="001156DB">
        <w:rPr>
          <w:sz w:val="22"/>
          <w:szCs w:val="22"/>
        </w:rPr>
        <w:t>ганизаций, необходимо сказать о том, что закон предусматривает возмещение вреда в двух формах: натуральной (вещественной) и денежной (собственно возмещение убытков). В том случае, если вещи собственника причинен вред, в результате которого невозможно восстано</w:t>
      </w:r>
      <w:r w:rsidRPr="001156DB">
        <w:rPr>
          <w:sz w:val="22"/>
          <w:szCs w:val="22"/>
        </w:rPr>
        <w:t>в</w:t>
      </w:r>
      <w:r w:rsidRPr="001156DB">
        <w:rPr>
          <w:sz w:val="22"/>
          <w:szCs w:val="22"/>
        </w:rPr>
        <w:t>ление цельности испорченной вещи либо ее каких-либо качеств, которые позволяют использ</w:t>
      </w:r>
      <w:r w:rsidRPr="001156DB">
        <w:rPr>
          <w:sz w:val="22"/>
          <w:szCs w:val="22"/>
        </w:rPr>
        <w:t>о</w:t>
      </w:r>
      <w:r w:rsidRPr="001156DB">
        <w:rPr>
          <w:sz w:val="22"/>
          <w:szCs w:val="22"/>
        </w:rPr>
        <w:t>вать функциональные, потребительские и прочие качества вещи, и при этом собственность остается во владении, пользовании и распоряжении собственника, и никакие третьи лица не мешают собственнику использовать эту вещь, либо индивидуально-определенная вещь утрач</w:t>
      </w:r>
      <w:r w:rsidRPr="001156DB">
        <w:rPr>
          <w:sz w:val="22"/>
          <w:szCs w:val="22"/>
        </w:rPr>
        <w:t>е</w:t>
      </w:r>
      <w:r w:rsidRPr="001156DB">
        <w:rPr>
          <w:sz w:val="22"/>
          <w:szCs w:val="22"/>
        </w:rPr>
        <w:t>на необратимым образом, то в этом случае возможна только компенсационная форма восст</w:t>
      </w:r>
      <w:r w:rsidRPr="001156DB">
        <w:rPr>
          <w:sz w:val="22"/>
          <w:szCs w:val="22"/>
        </w:rPr>
        <w:t>а</w:t>
      </w:r>
      <w:r w:rsidRPr="001156DB">
        <w:rPr>
          <w:sz w:val="22"/>
          <w:szCs w:val="22"/>
        </w:rPr>
        <w:t>новления прав собственника по поводу утраченного или испорченного имущества. Собстве</w:t>
      </w:r>
      <w:r w:rsidRPr="001156DB">
        <w:rPr>
          <w:sz w:val="22"/>
          <w:szCs w:val="22"/>
        </w:rPr>
        <w:t>н</w:t>
      </w:r>
      <w:r w:rsidRPr="001156DB">
        <w:rPr>
          <w:sz w:val="22"/>
          <w:szCs w:val="22"/>
        </w:rPr>
        <w:t>ник может в судебном порядке возложить гражданско-правовую ответственность в форме ко</w:t>
      </w:r>
      <w:r w:rsidRPr="001156DB">
        <w:rPr>
          <w:sz w:val="22"/>
          <w:szCs w:val="22"/>
        </w:rPr>
        <w:t>м</w:t>
      </w:r>
      <w:r w:rsidRPr="001156DB">
        <w:rPr>
          <w:sz w:val="22"/>
          <w:szCs w:val="22"/>
        </w:rPr>
        <w:t>пенсации причиненного ущерба на то лицо, которое стало причиной утраты или порчи имущ</w:t>
      </w:r>
      <w:r w:rsidRPr="001156DB">
        <w:rPr>
          <w:sz w:val="22"/>
          <w:szCs w:val="22"/>
        </w:rPr>
        <w:t>е</w:t>
      </w:r>
      <w:r w:rsidRPr="001156DB">
        <w:rPr>
          <w:sz w:val="22"/>
          <w:szCs w:val="22"/>
        </w:rPr>
        <w:t>ства. При этом между действием или бездействием причинителя вреда и последовавшим уще</w:t>
      </w:r>
      <w:r w:rsidRPr="001156DB">
        <w:rPr>
          <w:sz w:val="22"/>
          <w:szCs w:val="22"/>
        </w:rPr>
        <w:t>р</w:t>
      </w:r>
      <w:r w:rsidRPr="001156DB">
        <w:rPr>
          <w:sz w:val="22"/>
          <w:szCs w:val="22"/>
        </w:rPr>
        <w:t>бом должна быть причинная связь.</w:t>
      </w:r>
    </w:p>
    <w:p w:rsidR="002D4A7F" w:rsidRPr="001156DB" w:rsidRDefault="002D4A7F" w:rsidP="00EE1F9C">
      <w:pPr>
        <w:ind w:firstLine="567"/>
        <w:rPr>
          <w:sz w:val="22"/>
          <w:szCs w:val="22"/>
        </w:rPr>
      </w:pPr>
      <w:r w:rsidRPr="001156DB">
        <w:rPr>
          <w:sz w:val="22"/>
          <w:szCs w:val="22"/>
        </w:rPr>
        <w:t>Необходимо</w:t>
      </w:r>
      <w:r w:rsidR="002C377D">
        <w:rPr>
          <w:sz w:val="22"/>
          <w:szCs w:val="22"/>
        </w:rPr>
        <w:t>,</w:t>
      </w:r>
      <w:r w:rsidRPr="001156DB">
        <w:rPr>
          <w:sz w:val="22"/>
          <w:szCs w:val="22"/>
        </w:rPr>
        <w:t xml:space="preserve"> однако, иметь в виду, что согласно ч. 2 ст.</w:t>
      </w:r>
      <w:r w:rsidR="00546D74">
        <w:rPr>
          <w:sz w:val="22"/>
          <w:szCs w:val="22"/>
        </w:rPr>
        <w:t xml:space="preserve"> </w:t>
      </w:r>
      <w:r w:rsidRPr="001156DB">
        <w:rPr>
          <w:sz w:val="22"/>
          <w:szCs w:val="22"/>
        </w:rPr>
        <w:t xml:space="preserve">1064 ГК РФ лицо, причинившее вред, освобождается от его возмещения, если докажет, что вред причинен не по его вине. </w:t>
      </w:r>
    </w:p>
    <w:p w:rsidR="002D4A7F" w:rsidRPr="001156DB" w:rsidRDefault="002D4A7F" w:rsidP="00EE1F9C">
      <w:pPr>
        <w:ind w:firstLine="567"/>
        <w:rPr>
          <w:sz w:val="22"/>
          <w:szCs w:val="22"/>
        </w:rPr>
      </w:pPr>
      <w:r w:rsidRPr="001156DB">
        <w:rPr>
          <w:sz w:val="22"/>
          <w:szCs w:val="22"/>
        </w:rPr>
        <w:t>Проведенный анализ понятия и сущности возмещения убытков как способа защиты гражданских прав позволяет прийти к выводу о том, что, несомненно, возмещение убытков я</w:t>
      </w:r>
      <w:r w:rsidRPr="001156DB">
        <w:rPr>
          <w:sz w:val="22"/>
          <w:szCs w:val="22"/>
        </w:rPr>
        <w:t>в</w:t>
      </w:r>
      <w:r w:rsidRPr="001156DB">
        <w:rPr>
          <w:sz w:val="22"/>
          <w:szCs w:val="22"/>
        </w:rPr>
        <w:t xml:space="preserve">ляется одним из важнейших способов защиты гражданских прав, благодаря которому может быть реализована компенсационная функция гражданско-правовой ответственности. Однако с </w:t>
      </w:r>
      <w:r w:rsidRPr="001156DB">
        <w:rPr>
          <w:sz w:val="22"/>
          <w:szCs w:val="22"/>
        </w:rPr>
        <w:lastRenderedPageBreak/>
        <w:t>сожалением следует также отметить, что на практике данный способ защиты используется участниками гражданского оборота сравнительно редко в связи с трудностями при доказыв</w:t>
      </w:r>
      <w:r w:rsidRPr="001156DB">
        <w:rPr>
          <w:sz w:val="22"/>
          <w:szCs w:val="22"/>
        </w:rPr>
        <w:t>а</w:t>
      </w:r>
      <w:r w:rsidRPr="001156DB">
        <w:rPr>
          <w:sz w:val="22"/>
          <w:szCs w:val="22"/>
        </w:rPr>
        <w:t xml:space="preserve">нии предусмотренных законом обстоятельств, в частности, противоправности поведения </w:t>
      </w:r>
      <w:r w:rsidR="00546D74">
        <w:rPr>
          <w:sz w:val="22"/>
          <w:szCs w:val="22"/>
        </w:rPr>
        <w:br/>
      </w:r>
      <w:r w:rsidRPr="001156DB">
        <w:rPr>
          <w:sz w:val="22"/>
          <w:szCs w:val="22"/>
        </w:rPr>
        <w:t>стороны-нарушителя. Однако в действительности «переломить» указанную тенденцию вряд ли представляется возможным, поскольку это может привести к более печальным последствиям и недобросовестному поведению злоупотребляющих своими правами кредиторов.</w:t>
      </w:r>
    </w:p>
    <w:p w:rsidR="002D4A7F" w:rsidRPr="001156DB" w:rsidRDefault="002D4A7F" w:rsidP="00BA39B7">
      <w:pPr>
        <w:pStyle w:val="ac"/>
      </w:pPr>
      <w:r w:rsidRPr="001156DB">
        <w:t>Литература</w:t>
      </w:r>
    </w:p>
    <w:p w:rsidR="002D4A7F" w:rsidRPr="00BA39B7" w:rsidRDefault="002D4A7F" w:rsidP="00D111F5">
      <w:pPr>
        <w:pStyle w:val="a8"/>
        <w:numPr>
          <w:ilvl w:val="0"/>
          <w:numId w:val="112"/>
        </w:numPr>
        <w:ind w:left="426" w:hanging="426"/>
        <w:jc w:val="both"/>
        <w:rPr>
          <w:sz w:val="22"/>
          <w:szCs w:val="22"/>
        </w:rPr>
      </w:pPr>
      <w:r w:rsidRPr="00BA39B7">
        <w:rPr>
          <w:sz w:val="22"/>
          <w:szCs w:val="22"/>
        </w:rPr>
        <w:t>Гражданский кодекс Росси</w:t>
      </w:r>
      <w:r w:rsidR="002C377D">
        <w:rPr>
          <w:sz w:val="22"/>
          <w:szCs w:val="22"/>
        </w:rPr>
        <w:t xml:space="preserve">йской Федерации (часть первая) </w:t>
      </w:r>
      <w:r w:rsidRPr="00BA39B7">
        <w:rPr>
          <w:sz w:val="22"/>
          <w:szCs w:val="22"/>
        </w:rPr>
        <w:t>от 30.11.1994 г. № 51-ФЗ (в ред. от 03.08.2018) //</w:t>
      </w:r>
      <w:r w:rsidR="00546D74">
        <w:rPr>
          <w:sz w:val="22"/>
          <w:szCs w:val="22"/>
        </w:rPr>
        <w:t xml:space="preserve"> Собрание законодательства РФ.</w:t>
      </w:r>
      <w:r w:rsidR="002C377D">
        <w:rPr>
          <w:sz w:val="22"/>
          <w:szCs w:val="22"/>
        </w:rPr>
        <w:t xml:space="preserve"> </w:t>
      </w:r>
      <w:r w:rsidR="002C377D" w:rsidRPr="001156DB">
        <w:rPr>
          <w:sz w:val="22"/>
          <w:szCs w:val="22"/>
        </w:rPr>
        <w:t xml:space="preserve">— </w:t>
      </w:r>
      <w:r w:rsidR="00546D74">
        <w:rPr>
          <w:sz w:val="22"/>
          <w:szCs w:val="22"/>
        </w:rPr>
        <w:t>1994.</w:t>
      </w:r>
      <w:r w:rsidR="002C377D">
        <w:rPr>
          <w:sz w:val="22"/>
          <w:szCs w:val="22"/>
        </w:rPr>
        <w:t xml:space="preserve"> </w:t>
      </w:r>
      <w:r w:rsidR="002C377D" w:rsidRPr="001156DB">
        <w:rPr>
          <w:sz w:val="22"/>
          <w:szCs w:val="22"/>
        </w:rPr>
        <w:t xml:space="preserve">— </w:t>
      </w:r>
      <w:r w:rsidR="00546D74">
        <w:rPr>
          <w:sz w:val="22"/>
          <w:szCs w:val="22"/>
        </w:rPr>
        <w:t>№ 32.</w:t>
      </w:r>
      <w:r w:rsidR="002C377D">
        <w:rPr>
          <w:sz w:val="22"/>
          <w:szCs w:val="22"/>
        </w:rPr>
        <w:t xml:space="preserve"> </w:t>
      </w:r>
      <w:r w:rsidR="002C377D" w:rsidRPr="001156DB">
        <w:rPr>
          <w:sz w:val="22"/>
          <w:szCs w:val="22"/>
        </w:rPr>
        <w:t xml:space="preserve">— </w:t>
      </w:r>
      <w:r w:rsidR="00546D74">
        <w:rPr>
          <w:sz w:val="22"/>
          <w:szCs w:val="22"/>
        </w:rPr>
        <w:t xml:space="preserve">Ст. 3301; 2017. </w:t>
      </w:r>
      <w:r w:rsidR="002C377D" w:rsidRPr="001156DB">
        <w:rPr>
          <w:sz w:val="22"/>
          <w:szCs w:val="22"/>
        </w:rPr>
        <w:t xml:space="preserve">— </w:t>
      </w:r>
      <w:r w:rsidR="002C377D">
        <w:rPr>
          <w:sz w:val="22"/>
          <w:szCs w:val="22"/>
        </w:rPr>
        <w:t>№ </w:t>
      </w:r>
      <w:r w:rsidRPr="00BA39B7">
        <w:rPr>
          <w:sz w:val="22"/>
          <w:szCs w:val="22"/>
        </w:rPr>
        <w:t xml:space="preserve">31 (Часть I). </w:t>
      </w:r>
      <w:r w:rsidR="002C377D" w:rsidRPr="001156DB">
        <w:rPr>
          <w:sz w:val="22"/>
          <w:szCs w:val="22"/>
        </w:rPr>
        <w:t xml:space="preserve">— </w:t>
      </w:r>
      <w:r w:rsidRPr="00BA39B7">
        <w:rPr>
          <w:sz w:val="22"/>
          <w:szCs w:val="22"/>
        </w:rPr>
        <w:t>Ст. 4808.</w:t>
      </w:r>
    </w:p>
    <w:p w:rsidR="002D4A7F" w:rsidRPr="00BA39B7" w:rsidRDefault="002D4A7F" w:rsidP="00D111F5">
      <w:pPr>
        <w:pStyle w:val="a8"/>
        <w:numPr>
          <w:ilvl w:val="0"/>
          <w:numId w:val="112"/>
        </w:numPr>
        <w:ind w:left="426" w:hanging="426"/>
        <w:jc w:val="both"/>
        <w:rPr>
          <w:sz w:val="22"/>
          <w:szCs w:val="22"/>
        </w:rPr>
      </w:pPr>
      <w:r w:rsidRPr="00BA39B7">
        <w:rPr>
          <w:sz w:val="22"/>
          <w:szCs w:val="22"/>
        </w:rPr>
        <w:t>Дегтярев</w:t>
      </w:r>
      <w:r w:rsidR="002C377D">
        <w:rPr>
          <w:sz w:val="22"/>
          <w:szCs w:val="22"/>
        </w:rPr>
        <w:t>,</w:t>
      </w:r>
      <w:r w:rsidRPr="00BA39B7">
        <w:rPr>
          <w:sz w:val="22"/>
          <w:szCs w:val="22"/>
        </w:rPr>
        <w:t xml:space="preserve"> С.</w:t>
      </w:r>
      <w:r w:rsidR="00546D74">
        <w:rPr>
          <w:sz w:val="22"/>
          <w:szCs w:val="22"/>
        </w:rPr>
        <w:t xml:space="preserve"> </w:t>
      </w:r>
      <w:r w:rsidRPr="00BA39B7">
        <w:rPr>
          <w:sz w:val="22"/>
          <w:szCs w:val="22"/>
        </w:rPr>
        <w:t>Л. Возмещение убытков в гражданском и арбитражном процессе</w:t>
      </w:r>
      <w:r w:rsidR="00546D74">
        <w:rPr>
          <w:sz w:val="22"/>
          <w:szCs w:val="22"/>
        </w:rPr>
        <w:t xml:space="preserve"> : у</w:t>
      </w:r>
      <w:r w:rsidRPr="00BA39B7">
        <w:rPr>
          <w:sz w:val="22"/>
          <w:szCs w:val="22"/>
        </w:rPr>
        <w:t>чебно-практическое пособие</w:t>
      </w:r>
      <w:r w:rsidR="00546D74">
        <w:rPr>
          <w:sz w:val="22"/>
          <w:szCs w:val="22"/>
        </w:rPr>
        <w:t>.</w:t>
      </w:r>
      <w:r w:rsidRPr="00BA39B7">
        <w:rPr>
          <w:sz w:val="22"/>
          <w:szCs w:val="22"/>
        </w:rPr>
        <w:t xml:space="preserve"> </w:t>
      </w:r>
      <w:r w:rsidR="002C377D" w:rsidRPr="001156DB">
        <w:rPr>
          <w:sz w:val="22"/>
          <w:szCs w:val="22"/>
        </w:rPr>
        <w:t xml:space="preserve">— </w:t>
      </w:r>
      <w:r w:rsidRPr="00BA39B7">
        <w:rPr>
          <w:sz w:val="22"/>
          <w:szCs w:val="22"/>
        </w:rPr>
        <w:t xml:space="preserve">2-е изд., перераб. и доп. </w:t>
      </w:r>
      <w:r w:rsidR="002C377D" w:rsidRPr="001156DB">
        <w:rPr>
          <w:sz w:val="22"/>
          <w:szCs w:val="22"/>
        </w:rPr>
        <w:t xml:space="preserve">— </w:t>
      </w:r>
      <w:r w:rsidRPr="00BA39B7">
        <w:rPr>
          <w:sz w:val="22"/>
          <w:szCs w:val="22"/>
        </w:rPr>
        <w:t>М.: Волтерс Клувер, 2003.</w:t>
      </w:r>
      <w:r w:rsidR="00A87C02" w:rsidRPr="00BA39B7">
        <w:rPr>
          <w:sz w:val="22"/>
          <w:szCs w:val="22"/>
        </w:rPr>
        <w:t xml:space="preserve"> </w:t>
      </w:r>
      <w:r w:rsidR="002C377D" w:rsidRPr="001156DB">
        <w:rPr>
          <w:sz w:val="22"/>
          <w:szCs w:val="22"/>
        </w:rPr>
        <w:t xml:space="preserve">— </w:t>
      </w:r>
      <w:r w:rsidR="00546D74">
        <w:rPr>
          <w:sz w:val="22"/>
          <w:szCs w:val="22"/>
        </w:rPr>
        <w:t>1</w:t>
      </w:r>
      <w:r w:rsidRPr="00BA39B7">
        <w:rPr>
          <w:sz w:val="22"/>
          <w:szCs w:val="22"/>
        </w:rPr>
        <w:t>40 с.</w:t>
      </w:r>
    </w:p>
    <w:p w:rsidR="002D4A7F" w:rsidRPr="00BA39B7" w:rsidRDefault="002D4A7F" w:rsidP="00D111F5">
      <w:pPr>
        <w:pStyle w:val="a8"/>
        <w:numPr>
          <w:ilvl w:val="0"/>
          <w:numId w:val="112"/>
        </w:numPr>
        <w:ind w:left="426" w:hanging="426"/>
        <w:jc w:val="both"/>
        <w:rPr>
          <w:sz w:val="22"/>
          <w:szCs w:val="22"/>
        </w:rPr>
      </w:pPr>
      <w:r w:rsidRPr="00BA39B7">
        <w:rPr>
          <w:sz w:val="22"/>
          <w:szCs w:val="22"/>
        </w:rPr>
        <w:t>Кучерова</w:t>
      </w:r>
      <w:r w:rsidR="002C377D">
        <w:rPr>
          <w:sz w:val="22"/>
          <w:szCs w:val="22"/>
        </w:rPr>
        <w:t>,</w:t>
      </w:r>
      <w:r w:rsidRPr="00BA39B7">
        <w:rPr>
          <w:sz w:val="22"/>
          <w:szCs w:val="22"/>
        </w:rPr>
        <w:t xml:space="preserve"> О. Определение понятия «убытки» в гражданском праве //</w:t>
      </w:r>
      <w:r w:rsidR="00546D74">
        <w:rPr>
          <w:sz w:val="22"/>
          <w:szCs w:val="22"/>
        </w:rPr>
        <w:t xml:space="preserve"> </w:t>
      </w:r>
      <w:r w:rsidRPr="00BA39B7">
        <w:rPr>
          <w:sz w:val="22"/>
          <w:szCs w:val="22"/>
        </w:rPr>
        <w:t xml:space="preserve">Арбитражный и гражданский процесс. </w:t>
      </w:r>
      <w:r w:rsidR="002C377D" w:rsidRPr="001156DB">
        <w:rPr>
          <w:sz w:val="22"/>
          <w:szCs w:val="22"/>
        </w:rPr>
        <w:t xml:space="preserve">— </w:t>
      </w:r>
      <w:r w:rsidRPr="00BA39B7">
        <w:rPr>
          <w:sz w:val="22"/>
          <w:szCs w:val="22"/>
        </w:rPr>
        <w:t xml:space="preserve">2006. </w:t>
      </w:r>
      <w:r w:rsidR="002C377D" w:rsidRPr="001156DB">
        <w:rPr>
          <w:sz w:val="22"/>
          <w:szCs w:val="22"/>
        </w:rPr>
        <w:t xml:space="preserve">— </w:t>
      </w:r>
      <w:r w:rsidRPr="00BA39B7">
        <w:rPr>
          <w:sz w:val="22"/>
          <w:szCs w:val="22"/>
        </w:rPr>
        <w:t xml:space="preserve">№ </w:t>
      </w:r>
      <w:r w:rsidR="00546D74">
        <w:rPr>
          <w:sz w:val="22"/>
          <w:szCs w:val="22"/>
        </w:rPr>
        <w:t xml:space="preserve">10. </w:t>
      </w:r>
      <w:r w:rsidR="002C377D" w:rsidRPr="001156DB">
        <w:rPr>
          <w:sz w:val="22"/>
          <w:szCs w:val="22"/>
        </w:rPr>
        <w:t xml:space="preserve">— </w:t>
      </w:r>
      <w:r w:rsidR="00546D74">
        <w:rPr>
          <w:sz w:val="22"/>
          <w:szCs w:val="22"/>
        </w:rPr>
        <w:t>С. 45–</w:t>
      </w:r>
      <w:r w:rsidRPr="00BA39B7">
        <w:rPr>
          <w:sz w:val="22"/>
          <w:szCs w:val="22"/>
        </w:rPr>
        <w:t>47</w:t>
      </w:r>
      <w:r w:rsidR="002C377D">
        <w:rPr>
          <w:sz w:val="22"/>
          <w:szCs w:val="22"/>
        </w:rPr>
        <w:t>.</w:t>
      </w:r>
    </w:p>
    <w:p w:rsidR="002D4A7F" w:rsidRPr="00BA39B7" w:rsidRDefault="002D4A7F" w:rsidP="00D111F5">
      <w:pPr>
        <w:pStyle w:val="a8"/>
        <w:numPr>
          <w:ilvl w:val="0"/>
          <w:numId w:val="112"/>
        </w:numPr>
        <w:ind w:left="426" w:hanging="426"/>
        <w:jc w:val="both"/>
        <w:rPr>
          <w:sz w:val="22"/>
          <w:szCs w:val="22"/>
        </w:rPr>
      </w:pPr>
      <w:r w:rsidRPr="00BA39B7">
        <w:rPr>
          <w:sz w:val="22"/>
          <w:szCs w:val="22"/>
        </w:rPr>
        <w:t>Пасикова</w:t>
      </w:r>
      <w:r w:rsidR="002C377D">
        <w:rPr>
          <w:sz w:val="22"/>
          <w:szCs w:val="22"/>
        </w:rPr>
        <w:t>,</w:t>
      </w:r>
      <w:r w:rsidRPr="00BA39B7">
        <w:rPr>
          <w:sz w:val="22"/>
          <w:szCs w:val="22"/>
        </w:rPr>
        <w:t xml:space="preserve"> Т. А., Комиссарова</w:t>
      </w:r>
      <w:r w:rsidR="002C377D">
        <w:rPr>
          <w:sz w:val="22"/>
          <w:szCs w:val="22"/>
        </w:rPr>
        <w:t>,</w:t>
      </w:r>
      <w:r w:rsidRPr="00BA39B7">
        <w:rPr>
          <w:sz w:val="22"/>
          <w:szCs w:val="22"/>
        </w:rPr>
        <w:t xml:space="preserve"> А.</w:t>
      </w:r>
      <w:r w:rsidR="00546D74">
        <w:rPr>
          <w:sz w:val="22"/>
          <w:szCs w:val="22"/>
        </w:rPr>
        <w:t xml:space="preserve"> </w:t>
      </w:r>
      <w:r w:rsidRPr="00BA39B7">
        <w:rPr>
          <w:sz w:val="22"/>
          <w:szCs w:val="22"/>
        </w:rPr>
        <w:t>А., Немиров</w:t>
      </w:r>
      <w:r w:rsidR="002C377D">
        <w:rPr>
          <w:sz w:val="22"/>
          <w:szCs w:val="22"/>
        </w:rPr>
        <w:t>,</w:t>
      </w:r>
      <w:r w:rsidRPr="00BA39B7">
        <w:rPr>
          <w:sz w:val="22"/>
          <w:szCs w:val="22"/>
        </w:rPr>
        <w:t xml:space="preserve"> К. Ю. Особенности ответственности з</w:t>
      </w:r>
      <w:r w:rsidRPr="00BA39B7">
        <w:rPr>
          <w:sz w:val="22"/>
          <w:szCs w:val="22"/>
        </w:rPr>
        <w:t>а</w:t>
      </w:r>
      <w:r w:rsidRPr="00BA39B7">
        <w:rPr>
          <w:sz w:val="22"/>
          <w:szCs w:val="22"/>
        </w:rPr>
        <w:t>стройщика перед дольщиком-гражданином // Проблемы экономики</w:t>
      </w:r>
      <w:r w:rsidR="00546D74">
        <w:rPr>
          <w:sz w:val="22"/>
          <w:szCs w:val="22"/>
        </w:rPr>
        <w:t xml:space="preserve"> и юридической пра</w:t>
      </w:r>
      <w:r w:rsidR="00546D74">
        <w:rPr>
          <w:sz w:val="22"/>
          <w:szCs w:val="22"/>
        </w:rPr>
        <w:t>к</w:t>
      </w:r>
      <w:r w:rsidR="00546D74">
        <w:rPr>
          <w:sz w:val="22"/>
          <w:szCs w:val="22"/>
        </w:rPr>
        <w:t xml:space="preserve">тики. </w:t>
      </w:r>
      <w:r w:rsidR="002C377D" w:rsidRPr="001156DB">
        <w:rPr>
          <w:sz w:val="22"/>
          <w:szCs w:val="22"/>
        </w:rPr>
        <w:t xml:space="preserve">— </w:t>
      </w:r>
      <w:r w:rsidR="00546D74">
        <w:rPr>
          <w:sz w:val="22"/>
          <w:szCs w:val="22"/>
        </w:rPr>
        <w:t xml:space="preserve">2017. </w:t>
      </w:r>
      <w:r w:rsidR="002C377D" w:rsidRPr="001156DB">
        <w:rPr>
          <w:sz w:val="22"/>
          <w:szCs w:val="22"/>
        </w:rPr>
        <w:t xml:space="preserve">— </w:t>
      </w:r>
      <w:r w:rsidRPr="00BA39B7">
        <w:rPr>
          <w:sz w:val="22"/>
          <w:szCs w:val="22"/>
        </w:rPr>
        <w:t>№</w:t>
      </w:r>
      <w:r w:rsidR="00546D74">
        <w:rPr>
          <w:sz w:val="22"/>
          <w:szCs w:val="22"/>
        </w:rPr>
        <w:t xml:space="preserve"> </w:t>
      </w:r>
      <w:r w:rsidRPr="00BA39B7">
        <w:rPr>
          <w:sz w:val="22"/>
          <w:szCs w:val="22"/>
        </w:rPr>
        <w:t xml:space="preserve">6. </w:t>
      </w:r>
      <w:r w:rsidR="002C377D" w:rsidRPr="001156DB">
        <w:rPr>
          <w:sz w:val="22"/>
          <w:szCs w:val="22"/>
        </w:rPr>
        <w:t xml:space="preserve">— </w:t>
      </w:r>
      <w:r w:rsidR="00546D74">
        <w:rPr>
          <w:sz w:val="22"/>
          <w:szCs w:val="22"/>
        </w:rPr>
        <w:t>С. 160–</w:t>
      </w:r>
      <w:r w:rsidRPr="00BA39B7">
        <w:rPr>
          <w:sz w:val="22"/>
          <w:szCs w:val="22"/>
        </w:rPr>
        <w:t>161.</w:t>
      </w:r>
    </w:p>
    <w:p w:rsidR="002D4A7F" w:rsidRPr="00BA39B7" w:rsidRDefault="002D4A7F" w:rsidP="00D111F5">
      <w:pPr>
        <w:pStyle w:val="a8"/>
        <w:numPr>
          <w:ilvl w:val="0"/>
          <w:numId w:val="112"/>
        </w:numPr>
        <w:ind w:left="426" w:hanging="426"/>
        <w:jc w:val="both"/>
        <w:rPr>
          <w:sz w:val="22"/>
          <w:szCs w:val="22"/>
          <w:vertAlign w:val="superscript"/>
        </w:rPr>
      </w:pPr>
      <w:r w:rsidRPr="00BA39B7">
        <w:rPr>
          <w:sz w:val="22"/>
          <w:szCs w:val="22"/>
        </w:rPr>
        <w:t>Сергеев</w:t>
      </w:r>
      <w:r w:rsidR="002C377D">
        <w:rPr>
          <w:sz w:val="22"/>
          <w:szCs w:val="22"/>
        </w:rPr>
        <w:t>,</w:t>
      </w:r>
      <w:r w:rsidRPr="00BA39B7">
        <w:rPr>
          <w:sz w:val="22"/>
          <w:szCs w:val="22"/>
        </w:rPr>
        <w:t xml:space="preserve"> А.</w:t>
      </w:r>
      <w:r w:rsidR="00546D74">
        <w:rPr>
          <w:sz w:val="22"/>
          <w:szCs w:val="22"/>
        </w:rPr>
        <w:t xml:space="preserve"> </w:t>
      </w:r>
      <w:r w:rsidRPr="00BA39B7">
        <w:rPr>
          <w:sz w:val="22"/>
          <w:szCs w:val="22"/>
        </w:rPr>
        <w:t>П. Гражданское право. Изд. 6-е / под ред. А.</w:t>
      </w:r>
      <w:r w:rsidR="00546D74">
        <w:rPr>
          <w:sz w:val="22"/>
          <w:szCs w:val="22"/>
        </w:rPr>
        <w:t xml:space="preserve"> </w:t>
      </w:r>
      <w:r w:rsidRPr="00BA39B7">
        <w:rPr>
          <w:sz w:val="22"/>
          <w:szCs w:val="22"/>
        </w:rPr>
        <w:t>П. Сергеева, Ю.</w:t>
      </w:r>
      <w:r w:rsidR="00546D74">
        <w:rPr>
          <w:sz w:val="22"/>
          <w:szCs w:val="22"/>
        </w:rPr>
        <w:t xml:space="preserve"> </w:t>
      </w:r>
      <w:r w:rsidRPr="00BA39B7">
        <w:rPr>
          <w:sz w:val="22"/>
          <w:szCs w:val="22"/>
        </w:rPr>
        <w:t xml:space="preserve">К. Толстого. </w:t>
      </w:r>
      <w:r w:rsidR="002C377D" w:rsidRPr="001156DB">
        <w:rPr>
          <w:sz w:val="22"/>
          <w:szCs w:val="22"/>
        </w:rPr>
        <w:t xml:space="preserve">— </w:t>
      </w:r>
      <w:r w:rsidRPr="00BA39B7">
        <w:rPr>
          <w:sz w:val="22"/>
          <w:szCs w:val="22"/>
        </w:rPr>
        <w:t>М.: Велби, 2002.</w:t>
      </w:r>
      <w:r w:rsidR="00A87C02" w:rsidRPr="00BA39B7">
        <w:rPr>
          <w:sz w:val="22"/>
          <w:szCs w:val="22"/>
        </w:rPr>
        <w:t xml:space="preserve"> </w:t>
      </w:r>
      <w:r w:rsidR="002C377D" w:rsidRPr="001156DB">
        <w:rPr>
          <w:sz w:val="22"/>
          <w:szCs w:val="22"/>
        </w:rPr>
        <w:t xml:space="preserve">— </w:t>
      </w:r>
      <w:r w:rsidRPr="00BA39B7">
        <w:rPr>
          <w:sz w:val="22"/>
          <w:szCs w:val="22"/>
        </w:rPr>
        <w:t>780 с.</w:t>
      </w:r>
    </w:p>
    <w:p w:rsidR="002D4A7F" w:rsidRPr="00BA39B7" w:rsidRDefault="002D4A7F" w:rsidP="00D111F5">
      <w:pPr>
        <w:pStyle w:val="a8"/>
        <w:numPr>
          <w:ilvl w:val="0"/>
          <w:numId w:val="112"/>
        </w:numPr>
        <w:ind w:left="426" w:hanging="426"/>
        <w:jc w:val="both"/>
        <w:rPr>
          <w:sz w:val="22"/>
          <w:szCs w:val="22"/>
        </w:rPr>
      </w:pPr>
      <w:r w:rsidRPr="00BA39B7">
        <w:rPr>
          <w:sz w:val="22"/>
          <w:szCs w:val="22"/>
        </w:rPr>
        <w:t>Тордия</w:t>
      </w:r>
      <w:r w:rsidR="002C377D">
        <w:rPr>
          <w:sz w:val="22"/>
          <w:szCs w:val="22"/>
        </w:rPr>
        <w:t>,</w:t>
      </w:r>
      <w:r w:rsidRPr="00BA39B7">
        <w:rPr>
          <w:sz w:val="22"/>
          <w:szCs w:val="22"/>
        </w:rPr>
        <w:t xml:space="preserve"> И. В. Возмещение убытков как способ защиты нар</w:t>
      </w:r>
      <w:r w:rsidR="00546D74">
        <w:rPr>
          <w:sz w:val="22"/>
          <w:szCs w:val="22"/>
        </w:rPr>
        <w:t>ушенных прав // Вестник ТюмГУ.</w:t>
      </w:r>
      <w:r w:rsidR="002C377D">
        <w:rPr>
          <w:sz w:val="22"/>
          <w:szCs w:val="22"/>
        </w:rPr>
        <w:t xml:space="preserve"> </w:t>
      </w:r>
      <w:r w:rsidR="002C377D" w:rsidRPr="001156DB">
        <w:rPr>
          <w:sz w:val="22"/>
          <w:szCs w:val="22"/>
        </w:rPr>
        <w:t xml:space="preserve">— </w:t>
      </w:r>
      <w:r w:rsidR="00546D74">
        <w:rPr>
          <w:sz w:val="22"/>
          <w:szCs w:val="22"/>
        </w:rPr>
        <w:t xml:space="preserve">2012. </w:t>
      </w:r>
      <w:r w:rsidR="002C377D" w:rsidRPr="001156DB">
        <w:rPr>
          <w:sz w:val="22"/>
          <w:szCs w:val="22"/>
        </w:rPr>
        <w:t xml:space="preserve">— </w:t>
      </w:r>
      <w:r w:rsidRPr="00BA39B7">
        <w:rPr>
          <w:sz w:val="22"/>
          <w:szCs w:val="22"/>
        </w:rPr>
        <w:t>№</w:t>
      </w:r>
      <w:r w:rsidR="00546D74">
        <w:rPr>
          <w:sz w:val="22"/>
          <w:szCs w:val="22"/>
        </w:rPr>
        <w:t xml:space="preserve"> 3.</w:t>
      </w:r>
      <w:r w:rsidRPr="00BA39B7">
        <w:rPr>
          <w:sz w:val="22"/>
          <w:szCs w:val="22"/>
        </w:rPr>
        <w:t xml:space="preserve"> </w:t>
      </w:r>
      <w:r w:rsidR="002C377D" w:rsidRPr="001156DB">
        <w:rPr>
          <w:sz w:val="22"/>
          <w:szCs w:val="22"/>
        </w:rPr>
        <w:t xml:space="preserve">— </w:t>
      </w:r>
      <w:r w:rsidRPr="00BA39B7">
        <w:rPr>
          <w:sz w:val="22"/>
          <w:szCs w:val="22"/>
        </w:rPr>
        <w:t>С.</w:t>
      </w:r>
      <w:r w:rsidR="00546D74">
        <w:rPr>
          <w:sz w:val="22"/>
          <w:szCs w:val="22"/>
        </w:rPr>
        <w:t xml:space="preserve"> 116–</w:t>
      </w:r>
      <w:r w:rsidRPr="00BA39B7">
        <w:rPr>
          <w:sz w:val="22"/>
          <w:szCs w:val="22"/>
        </w:rPr>
        <w:t>121.</w:t>
      </w:r>
    </w:p>
    <w:p w:rsidR="002D4A7F" w:rsidRPr="00BA39B7" w:rsidRDefault="002D4A7F" w:rsidP="00D111F5">
      <w:pPr>
        <w:pStyle w:val="a8"/>
        <w:numPr>
          <w:ilvl w:val="0"/>
          <w:numId w:val="112"/>
        </w:numPr>
        <w:ind w:left="426" w:hanging="426"/>
        <w:jc w:val="both"/>
        <w:rPr>
          <w:sz w:val="22"/>
          <w:szCs w:val="22"/>
        </w:rPr>
      </w:pPr>
      <w:r w:rsidRPr="00BA39B7">
        <w:rPr>
          <w:sz w:val="22"/>
          <w:szCs w:val="22"/>
        </w:rPr>
        <w:t>Фомичева</w:t>
      </w:r>
      <w:r w:rsidR="002C377D">
        <w:rPr>
          <w:sz w:val="22"/>
          <w:szCs w:val="22"/>
        </w:rPr>
        <w:t>,</w:t>
      </w:r>
      <w:r w:rsidRPr="00BA39B7">
        <w:rPr>
          <w:sz w:val="22"/>
          <w:szCs w:val="22"/>
        </w:rPr>
        <w:t xml:space="preserve"> О.</w:t>
      </w:r>
      <w:r w:rsidR="00546D74">
        <w:rPr>
          <w:sz w:val="22"/>
          <w:szCs w:val="22"/>
        </w:rPr>
        <w:t xml:space="preserve"> </w:t>
      </w:r>
      <w:r w:rsidRPr="00BA39B7">
        <w:rPr>
          <w:sz w:val="22"/>
          <w:szCs w:val="22"/>
        </w:rPr>
        <w:t>В. Принцип полного возмещения убытков и его реализации в Российском гражданском праве</w:t>
      </w:r>
      <w:r w:rsidR="00546D74">
        <w:rPr>
          <w:sz w:val="22"/>
          <w:szCs w:val="22"/>
        </w:rPr>
        <w:t xml:space="preserve"> : дис. … канд. юрид. наук.</w:t>
      </w:r>
      <w:r w:rsidRPr="00BA39B7">
        <w:rPr>
          <w:sz w:val="22"/>
          <w:szCs w:val="22"/>
        </w:rPr>
        <w:t xml:space="preserve"> </w:t>
      </w:r>
      <w:r w:rsidR="002C377D" w:rsidRPr="001156DB">
        <w:rPr>
          <w:sz w:val="22"/>
          <w:szCs w:val="22"/>
        </w:rPr>
        <w:t xml:space="preserve">— </w:t>
      </w:r>
      <w:r w:rsidRPr="00BA39B7">
        <w:rPr>
          <w:sz w:val="22"/>
          <w:szCs w:val="22"/>
        </w:rPr>
        <w:t xml:space="preserve">Самара, 2001. </w:t>
      </w:r>
      <w:r w:rsidR="002C377D" w:rsidRPr="001156DB">
        <w:rPr>
          <w:sz w:val="22"/>
          <w:szCs w:val="22"/>
        </w:rPr>
        <w:t xml:space="preserve">— </w:t>
      </w:r>
      <w:r w:rsidRPr="00BA39B7">
        <w:rPr>
          <w:sz w:val="22"/>
          <w:szCs w:val="22"/>
        </w:rPr>
        <w:t>203 с.</w:t>
      </w:r>
    </w:p>
    <w:p w:rsidR="002D4A7F" w:rsidRDefault="002D4A7F" w:rsidP="00D111F5">
      <w:pPr>
        <w:pStyle w:val="a8"/>
        <w:numPr>
          <w:ilvl w:val="0"/>
          <w:numId w:val="112"/>
        </w:numPr>
        <w:ind w:left="426" w:hanging="426"/>
        <w:jc w:val="both"/>
        <w:rPr>
          <w:sz w:val="22"/>
          <w:szCs w:val="22"/>
        </w:rPr>
      </w:pPr>
      <w:r w:rsidRPr="00BA39B7">
        <w:rPr>
          <w:sz w:val="22"/>
          <w:szCs w:val="22"/>
        </w:rPr>
        <w:t>Постановление ФАС Северо-Кавказского округа по делу № Ф08-4343/2008 // Архив ФАС Северо-Кавказского округа.</w:t>
      </w:r>
    </w:p>
    <w:p w:rsidR="00DD736A" w:rsidRDefault="00DD736A" w:rsidP="00DD736A">
      <w:pPr>
        <w:rPr>
          <w:sz w:val="22"/>
          <w:szCs w:val="22"/>
        </w:rPr>
      </w:pPr>
    </w:p>
    <w:p w:rsidR="00DD736A" w:rsidRPr="00DD736A" w:rsidRDefault="00DD736A" w:rsidP="00DD736A">
      <w:pPr>
        <w:rPr>
          <w:sz w:val="22"/>
          <w:szCs w:val="22"/>
        </w:rPr>
      </w:pPr>
    </w:p>
    <w:p w:rsidR="005B2EBC" w:rsidRPr="00AC6A4F" w:rsidRDefault="00E77F9D" w:rsidP="00EE1F9C">
      <w:pPr>
        <w:pStyle w:val="Standard"/>
        <w:tabs>
          <w:tab w:val="left" w:pos="540"/>
          <w:tab w:val="left" w:pos="690"/>
        </w:tabs>
        <w:ind w:firstLine="567"/>
        <w:jc w:val="right"/>
        <w:rPr>
          <w:rFonts w:ascii="Arial" w:hAnsi="Arial" w:cs="Arial"/>
          <w:b/>
          <w:sz w:val="22"/>
          <w:szCs w:val="22"/>
          <w:lang w:val="ru-RU"/>
        </w:rPr>
      </w:pPr>
      <w:r w:rsidRPr="00AC6A4F">
        <w:rPr>
          <w:rFonts w:ascii="Arial" w:hAnsi="Arial" w:cs="Arial"/>
          <w:b/>
          <w:sz w:val="22"/>
          <w:szCs w:val="22"/>
          <w:lang w:val="ru-RU"/>
        </w:rPr>
        <w:t>Я. О. КРЫЖАНОВСКАЯ</w:t>
      </w:r>
    </w:p>
    <w:p w:rsidR="00E77F9D" w:rsidRPr="00D159EF" w:rsidRDefault="00E77F9D" w:rsidP="00E77F9D">
      <w:pPr>
        <w:pStyle w:val="Default"/>
        <w:jc w:val="right"/>
        <w:rPr>
          <w:rFonts w:ascii="Arial" w:hAnsi="Arial" w:cs="Arial"/>
          <w:iCs/>
          <w:color w:val="auto"/>
          <w:sz w:val="22"/>
          <w:szCs w:val="22"/>
        </w:rPr>
      </w:pPr>
      <w:r>
        <w:rPr>
          <w:rFonts w:ascii="Arial" w:hAnsi="Arial" w:cs="Arial"/>
          <w:iCs/>
          <w:color w:val="auto"/>
          <w:sz w:val="22"/>
          <w:szCs w:val="22"/>
        </w:rPr>
        <w:t>ФКОУ ВО Кузбасский институт</w:t>
      </w:r>
      <w:r w:rsidR="008814B8">
        <w:rPr>
          <w:rFonts w:ascii="Arial" w:hAnsi="Arial" w:cs="Arial"/>
          <w:iCs/>
          <w:color w:val="auto"/>
          <w:sz w:val="22"/>
          <w:szCs w:val="22"/>
        </w:rPr>
        <w:t xml:space="preserve"> </w:t>
      </w:r>
      <w:r w:rsidRPr="00D159EF">
        <w:rPr>
          <w:rFonts w:ascii="Arial" w:hAnsi="Arial" w:cs="Arial"/>
          <w:iCs/>
          <w:color w:val="auto"/>
          <w:sz w:val="22"/>
          <w:szCs w:val="22"/>
        </w:rPr>
        <w:t>ФСИН России,</w:t>
      </w:r>
    </w:p>
    <w:p w:rsidR="00E77F9D" w:rsidRPr="00D159EF" w:rsidRDefault="00E77F9D" w:rsidP="00E77F9D">
      <w:pPr>
        <w:pStyle w:val="Default"/>
        <w:spacing w:after="60"/>
        <w:jc w:val="right"/>
        <w:rPr>
          <w:rFonts w:ascii="Arial" w:hAnsi="Arial" w:cs="Arial"/>
          <w:color w:val="auto"/>
          <w:sz w:val="22"/>
          <w:szCs w:val="22"/>
        </w:rPr>
      </w:pPr>
      <w:r w:rsidRPr="00D159EF">
        <w:rPr>
          <w:rFonts w:ascii="Arial" w:hAnsi="Arial" w:cs="Arial"/>
          <w:iCs/>
          <w:color w:val="auto"/>
          <w:sz w:val="22"/>
          <w:szCs w:val="22"/>
        </w:rPr>
        <w:t xml:space="preserve"> магистрант юридического факультета</w:t>
      </w:r>
    </w:p>
    <w:p w:rsidR="00E77F9D" w:rsidRPr="00D159EF" w:rsidRDefault="00E77F9D" w:rsidP="00E77F9D">
      <w:pPr>
        <w:pStyle w:val="Default"/>
        <w:jc w:val="right"/>
        <w:rPr>
          <w:rFonts w:ascii="Arial" w:hAnsi="Arial" w:cs="Arial"/>
          <w:color w:val="auto"/>
          <w:sz w:val="22"/>
          <w:szCs w:val="22"/>
        </w:rPr>
      </w:pPr>
      <w:r>
        <w:rPr>
          <w:rFonts w:ascii="Arial" w:hAnsi="Arial" w:cs="Arial"/>
          <w:iCs/>
          <w:color w:val="auto"/>
          <w:sz w:val="22"/>
          <w:szCs w:val="22"/>
        </w:rPr>
        <w:t>Научный руководитель:</w:t>
      </w:r>
    </w:p>
    <w:p w:rsidR="00E77F9D" w:rsidRDefault="00E77F9D" w:rsidP="00E77F9D">
      <w:pPr>
        <w:pStyle w:val="Default"/>
        <w:jc w:val="right"/>
        <w:rPr>
          <w:rFonts w:ascii="Arial" w:hAnsi="Arial" w:cs="Arial"/>
          <w:iCs/>
          <w:color w:val="auto"/>
          <w:sz w:val="22"/>
          <w:szCs w:val="22"/>
        </w:rPr>
      </w:pPr>
      <w:r>
        <w:rPr>
          <w:rFonts w:ascii="Arial" w:hAnsi="Arial" w:cs="Arial"/>
          <w:iCs/>
          <w:color w:val="auto"/>
          <w:sz w:val="22"/>
          <w:szCs w:val="22"/>
        </w:rPr>
        <w:t>ФКОУ ВО Кузбасский институт</w:t>
      </w:r>
      <w:r w:rsidR="008814B8">
        <w:rPr>
          <w:rFonts w:ascii="Arial" w:hAnsi="Arial" w:cs="Arial"/>
          <w:iCs/>
          <w:color w:val="auto"/>
          <w:sz w:val="22"/>
          <w:szCs w:val="22"/>
        </w:rPr>
        <w:t xml:space="preserve"> </w:t>
      </w:r>
      <w:r w:rsidRPr="00D159EF">
        <w:rPr>
          <w:rFonts w:ascii="Arial" w:hAnsi="Arial" w:cs="Arial"/>
          <w:iCs/>
          <w:color w:val="auto"/>
          <w:sz w:val="22"/>
          <w:szCs w:val="22"/>
        </w:rPr>
        <w:t>ФСИН России,</w:t>
      </w:r>
    </w:p>
    <w:p w:rsidR="00E77F9D" w:rsidRPr="00D159EF" w:rsidRDefault="00E77F9D" w:rsidP="00E77F9D">
      <w:pPr>
        <w:pStyle w:val="Default"/>
        <w:jc w:val="right"/>
        <w:rPr>
          <w:rFonts w:ascii="Arial" w:hAnsi="Arial" w:cs="Arial"/>
          <w:color w:val="auto"/>
          <w:sz w:val="22"/>
          <w:szCs w:val="22"/>
        </w:rPr>
      </w:pPr>
      <w:r w:rsidRPr="00D159EF">
        <w:rPr>
          <w:rFonts w:ascii="Arial" w:hAnsi="Arial" w:cs="Arial"/>
          <w:iCs/>
          <w:color w:val="auto"/>
          <w:sz w:val="22"/>
          <w:szCs w:val="22"/>
        </w:rPr>
        <w:t>начальник кафедр</w:t>
      </w:r>
      <w:r>
        <w:rPr>
          <w:rFonts w:ascii="Arial" w:hAnsi="Arial" w:cs="Arial"/>
          <w:iCs/>
          <w:color w:val="auto"/>
          <w:sz w:val="22"/>
          <w:szCs w:val="22"/>
        </w:rPr>
        <w:t>ы гражданско-правовых дисциплин,</w:t>
      </w:r>
    </w:p>
    <w:p w:rsidR="00E77F9D" w:rsidRPr="00D159EF" w:rsidRDefault="00E77F9D" w:rsidP="00E77F9D">
      <w:pPr>
        <w:shd w:val="clear" w:color="auto" w:fill="FFFFFF"/>
        <w:ind w:firstLine="0"/>
        <w:jc w:val="right"/>
        <w:textAlignment w:val="baseline"/>
        <w:outlineLvl w:val="1"/>
        <w:rPr>
          <w:rFonts w:ascii="Arial" w:eastAsia="Times New Roman" w:hAnsi="Arial" w:cs="Arial"/>
          <w:sz w:val="22"/>
          <w:szCs w:val="22"/>
        </w:rPr>
      </w:pPr>
      <w:r w:rsidRPr="00D159EF">
        <w:rPr>
          <w:rFonts w:ascii="Arial" w:hAnsi="Arial" w:cs="Arial"/>
          <w:iCs/>
          <w:sz w:val="22"/>
          <w:szCs w:val="22"/>
        </w:rPr>
        <w:t>кандидат юридических наук, доцент Ю. А. Борзенко</w:t>
      </w:r>
    </w:p>
    <w:p w:rsidR="005B2EBC" w:rsidRPr="00BA39B7" w:rsidRDefault="005B2EBC" w:rsidP="00BA39B7">
      <w:pPr>
        <w:pStyle w:val="1"/>
        <w:rPr>
          <w:rStyle w:val="af4"/>
          <w:b/>
          <w:bCs w:val="0"/>
        </w:rPr>
      </w:pPr>
      <w:r w:rsidRPr="00BA39B7">
        <w:rPr>
          <w:rStyle w:val="af4"/>
          <w:b/>
          <w:bCs w:val="0"/>
        </w:rPr>
        <w:t>ПРАВОВАЯ ПРИРОДА ДОГОВОРА ЗАЙМА ПО РОССИЙСКОМУ ЗАКОНОДАТЕЛЬСТВУ</w:t>
      </w:r>
    </w:p>
    <w:p w:rsidR="005B2EBC" w:rsidRPr="001156DB" w:rsidRDefault="005B2EBC" w:rsidP="00EE1F9C">
      <w:pPr>
        <w:pStyle w:val="Standard"/>
        <w:tabs>
          <w:tab w:val="left" w:pos="540"/>
          <w:tab w:val="left" w:pos="690"/>
        </w:tabs>
        <w:ind w:firstLine="567"/>
        <w:jc w:val="both"/>
        <w:rPr>
          <w:rFonts w:cs="Times New Roman"/>
          <w:sz w:val="22"/>
          <w:szCs w:val="22"/>
        </w:rPr>
      </w:pPr>
      <w:r w:rsidRPr="001156DB">
        <w:rPr>
          <w:rFonts w:cs="Times New Roman"/>
          <w:sz w:val="22"/>
          <w:szCs w:val="22"/>
          <w:lang w:val="ru-RU"/>
        </w:rPr>
        <w:t xml:space="preserve">В июле 2017 года подписан Федеральный закон от 26.07.2017 № 212-ФЗ «О внесении изменений в части первую и вторую Гражданского кодекса Российской Федерации и отдельные законодательные акты Российской Федерации», который внес существенные изменения в гражданское законодательство относительно договора займа, </w:t>
      </w:r>
      <w:r w:rsidRPr="001156DB">
        <w:rPr>
          <w:rFonts w:cs="Times New Roman"/>
          <w:sz w:val="22"/>
          <w:szCs w:val="22"/>
        </w:rPr>
        <w:t xml:space="preserve">скорректировал и дополнил положения </w:t>
      </w:r>
      <w:r w:rsidRPr="001156DB">
        <w:rPr>
          <w:rFonts w:cs="Times New Roman"/>
          <w:sz w:val="22"/>
          <w:szCs w:val="22"/>
          <w:lang w:val="ru-RU"/>
        </w:rPr>
        <w:t xml:space="preserve">Гражданского Кодекса Российской Федерации (далее </w:t>
      </w:r>
      <w:r w:rsidR="00AC6A4F" w:rsidRPr="001156DB">
        <w:rPr>
          <w:sz w:val="22"/>
          <w:szCs w:val="22"/>
        </w:rPr>
        <w:t>—</w:t>
      </w:r>
      <w:r w:rsidR="00AC6A4F">
        <w:rPr>
          <w:sz w:val="22"/>
          <w:szCs w:val="22"/>
          <w:lang w:val="ru-RU"/>
        </w:rPr>
        <w:t xml:space="preserve"> </w:t>
      </w:r>
      <w:r w:rsidRPr="001156DB">
        <w:rPr>
          <w:rFonts w:cs="Times New Roman"/>
          <w:sz w:val="22"/>
          <w:szCs w:val="22"/>
          <w:lang w:val="ru-RU"/>
        </w:rPr>
        <w:t>ГК РФ)</w:t>
      </w:r>
      <w:r w:rsidRPr="001156DB">
        <w:rPr>
          <w:rFonts w:cs="Times New Roman"/>
          <w:sz w:val="22"/>
          <w:szCs w:val="22"/>
        </w:rPr>
        <w:t xml:space="preserve">. </w:t>
      </w:r>
      <w:r w:rsidRPr="001156DB">
        <w:rPr>
          <w:rFonts w:cs="Times New Roman"/>
          <w:sz w:val="22"/>
          <w:szCs w:val="22"/>
          <w:lang w:val="ru-RU"/>
        </w:rPr>
        <w:t xml:space="preserve">Указанные изменения вступили в силу с 1 июня 2018 года. Поэтому целью написания представленной статьи является изучение правовой природы договора займа и изменений в законодательстве, которые его по-новому регулируют. </w:t>
      </w:r>
      <w:r w:rsidRPr="001156DB">
        <w:rPr>
          <w:rFonts w:cs="Times New Roman"/>
          <w:sz w:val="22"/>
          <w:szCs w:val="22"/>
        </w:rPr>
        <w:t xml:space="preserve"> </w:t>
      </w:r>
    </w:p>
    <w:p w:rsidR="005B2EBC" w:rsidRPr="001156DB" w:rsidRDefault="005B2EBC" w:rsidP="00EE1F9C">
      <w:pPr>
        <w:pStyle w:val="Standard"/>
        <w:tabs>
          <w:tab w:val="left" w:pos="540"/>
          <w:tab w:val="left" w:pos="690"/>
        </w:tabs>
        <w:ind w:firstLine="567"/>
        <w:jc w:val="both"/>
        <w:rPr>
          <w:rFonts w:cs="Times New Roman"/>
          <w:sz w:val="22"/>
          <w:szCs w:val="22"/>
        </w:rPr>
      </w:pPr>
      <w:r w:rsidRPr="001156DB">
        <w:rPr>
          <w:rFonts w:cs="Times New Roman"/>
          <w:sz w:val="22"/>
          <w:szCs w:val="22"/>
          <w:lang w:val="ru-RU"/>
        </w:rPr>
        <w:t>Заемные обязательства получили свое широкое распространение еще со времен римского права, в котором договор займа (</w:t>
      </w:r>
      <w:r w:rsidRPr="001156DB">
        <w:rPr>
          <w:rFonts w:cs="Times New Roman"/>
          <w:sz w:val="22"/>
          <w:szCs w:val="22"/>
          <w:lang w:val="en-US"/>
        </w:rPr>
        <w:t>mutuum</w:t>
      </w:r>
      <w:r w:rsidRPr="001156DB">
        <w:rPr>
          <w:rFonts w:cs="Times New Roman"/>
          <w:sz w:val="22"/>
          <w:szCs w:val="22"/>
          <w:lang w:val="ru-RU"/>
        </w:rPr>
        <w:t>) представлял собой односторонний контракт, где одна сторона передает  известное количество денег или других заменимых вещей  другой стороне в собственность, чтобы в назначенный срок (или по востребованию) кредитору была возвращена та же денежная сумма или такое же количество вещей, какие были получены</w:t>
      </w:r>
      <w:r w:rsidR="00DD736A">
        <w:rPr>
          <w:rStyle w:val="ab"/>
          <w:rFonts w:cs="Times New Roman"/>
          <w:sz w:val="22"/>
          <w:szCs w:val="22"/>
          <w:lang w:val="ru-RU"/>
        </w:rPr>
        <w:footnoteReference w:id="288"/>
      </w:r>
      <w:r w:rsidRPr="001156DB">
        <w:rPr>
          <w:rFonts w:cs="Times New Roman"/>
          <w:sz w:val="22"/>
          <w:szCs w:val="22"/>
          <w:lang w:val="ru-RU"/>
        </w:rPr>
        <w:t>.</w:t>
      </w:r>
    </w:p>
    <w:p w:rsidR="005B2EBC" w:rsidRPr="001156DB" w:rsidRDefault="005B2EBC" w:rsidP="00EE1F9C">
      <w:pPr>
        <w:pStyle w:val="Standard"/>
        <w:tabs>
          <w:tab w:val="left" w:pos="540"/>
          <w:tab w:val="left" w:pos="690"/>
        </w:tabs>
        <w:ind w:firstLine="567"/>
        <w:jc w:val="both"/>
        <w:rPr>
          <w:rFonts w:cs="Times New Roman"/>
          <w:sz w:val="22"/>
          <w:szCs w:val="22"/>
          <w:lang w:val="ru-RU"/>
        </w:rPr>
      </w:pPr>
      <w:r w:rsidRPr="001156DB">
        <w:rPr>
          <w:rFonts w:cs="Times New Roman"/>
          <w:sz w:val="22"/>
          <w:szCs w:val="22"/>
          <w:lang w:val="ru-RU"/>
        </w:rPr>
        <w:t>Столь же активно заемные обязательства развиваются  в настоящее время, являясь наиболее распространенным и востребованным элементом гражданского оборота в повседневной жизни.</w:t>
      </w:r>
    </w:p>
    <w:p w:rsidR="005B2EBC" w:rsidRPr="001156DB" w:rsidRDefault="005B2EBC" w:rsidP="00DD736A">
      <w:pPr>
        <w:pStyle w:val="Standard"/>
        <w:widowControl/>
        <w:ind w:firstLine="567"/>
        <w:jc w:val="both"/>
        <w:rPr>
          <w:rFonts w:cs="Times New Roman"/>
          <w:sz w:val="22"/>
          <w:szCs w:val="22"/>
        </w:rPr>
      </w:pPr>
      <w:r w:rsidRPr="001156DB">
        <w:rPr>
          <w:rFonts w:cs="Times New Roman"/>
          <w:sz w:val="22"/>
          <w:szCs w:val="22"/>
          <w:lang w:val="ru-RU"/>
        </w:rPr>
        <w:lastRenderedPageBreak/>
        <w:t>Современное понятие договора займа в ГК РФ очень близко понятию займа римского права. Согласно п. 1. ст. 807 ГК РФ, по договору займа одна сторона (займодавец) передает или обязуется передать в собственность другой стороне (заемщику) деньги, вещи, определенные родовыми признаками, или ценные бумаги, а заемщик обязуется возвратить займодавцу такую же сумму денег (сумму займа) или равное количество полученных им вещей того же рода и качества либо таких же ценных бумаг.</w:t>
      </w:r>
    </w:p>
    <w:p w:rsidR="005B2EBC" w:rsidRPr="008814B8" w:rsidRDefault="005B2EBC" w:rsidP="00EE1F9C">
      <w:pPr>
        <w:pStyle w:val="Standard"/>
        <w:ind w:firstLine="567"/>
        <w:jc w:val="both"/>
        <w:rPr>
          <w:rFonts w:cs="Times New Roman"/>
          <w:sz w:val="22"/>
          <w:szCs w:val="22"/>
        </w:rPr>
      </w:pPr>
      <w:r w:rsidRPr="001156DB">
        <w:rPr>
          <w:rFonts w:cs="Times New Roman"/>
          <w:sz w:val="22"/>
          <w:szCs w:val="22"/>
          <w:lang w:val="ru-RU"/>
        </w:rPr>
        <w:t xml:space="preserve">Предметом договора займа являются вещи, определяемые родовыми признаками, в том числе и денежные средства, как наиболее распространенный их вариант. Однако, в соответствии с изменениями в ГК РФ, законодатель расширил предмет договора займа. Теперь займ может выдаваться и ценными бумагами. Это поясняется  п. 4 ст. 807 ГК РФ,  в котором указывается, что договор займа может быть заключен путем размещения облигаций. Если </w:t>
      </w:r>
      <w:r w:rsidRPr="008814B8">
        <w:rPr>
          <w:rFonts w:cs="Times New Roman"/>
          <w:sz w:val="22"/>
          <w:szCs w:val="22"/>
          <w:lang w:val="ru-RU"/>
        </w:rPr>
        <w:t>договор займа заключен путем размещения облигаций, в облигации или в закрепляющем права по облигации документе указывается право ее держателя на получение в предусмотренный ею срок от лица, выпустившего облигацию, номинальной стоимости облигации или иного имущественного эквивалента .</w:t>
      </w:r>
    </w:p>
    <w:p w:rsidR="005B2EBC" w:rsidRPr="008814B8" w:rsidRDefault="005B2EBC" w:rsidP="00EE1F9C">
      <w:pPr>
        <w:pStyle w:val="Standard"/>
        <w:ind w:firstLine="567"/>
        <w:jc w:val="both"/>
        <w:rPr>
          <w:rFonts w:cs="Times New Roman"/>
          <w:sz w:val="22"/>
          <w:szCs w:val="22"/>
          <w:lang w:val="ru-RU"/>
        </w:rPr>
      </w:pPr>
      <w:r w:rsidRPr="008814B8">
        <w:rPr>
          <w:rFonts w:cs="Times New Roman"/>
          <w:sz w:val="22"/>
          <w:szCs w:val="22"/>
          <w:lang w:val="ru-RU"/>
        </w:rPr>
        <w:t>До 1 июня 2018 года займ являлся реальным договором, однако в настоящее время договор займа может быть заключ</w:t>
      </w:r>
      <w:r w:rsidR="00F16133" w:rsidRPr="008814B8">
        <w:rPr>
          <w:rFonts w:cs="Times New Roman"/>
          <w:sz w:val="22"/>
          <w:szCs w:val="22"/>
          <w:lang w:val="ru-RU"/>
        </w:rPr>
        <w:t>е</w:t>
      </w:r>
      <w:r w:rsidRPr="008814B8">
        <w:rPr>
          <w:rFonts w:cs="Times New Roman"/>
          <w:sz w:val="22"/>
          <w:szCs w:val="22"/>
          <w:lang w:val="ru-RU"/>
        </w:rPr>
        <w:t>н как по модели реального, так и консенсуального договоров.</w:t>
      </w:r>
    </w:p>
    <w:p w:rsidR="005B2EBC" w:rsidRPr="008814B8" w:rsidRDefault="005B2EBC" w:rsidP="00EE1F9C">
      <w:pPr>
        <w:pStyle w:val="Standard"/>
        <w:ind w:firstLine="567"/>
        <w:jc w:val="both"/>
        <w:rPr>
          <w:rFonts w:cs="Times New Roman"/>
          <w:sz w:val="22"/>
          <w:szCs w:val="22"/>
        </w:rPr>
      </w:pPr>
      <w:r w:rsidRPr="008814B8">
        <w:rPr>
          <w:rFonts w:cs="Times New Roman"/>
          <w:sz w:val="22"/>
          <w:szCs w:val="22"/>
          <w:lang w:val="ru-RU"/>
        </w:rPr>
        <w:t>Реальный договор считается заключенным с момента передачи денег или обусловленных договором вещей, тогда как консенсуальный договор начинает свое действие в момент достижения его участниками согласия по всем существенным условиям договора, акцепта ранее направленной оферты без ее изменений.</w:t>
      </w:r>
    </w:p>
    <w:p w:rsidR="005B2EBC" w:rsidRPr="008814B8" w:rsidRDefault="005B2EBC" w:rsidP="00EE1F9C">
      <w:pPr>
        <w:pStyle w:val="Standard"/>
        <w:ind w:firstLine="567"/>
        <w:jc w:val="both"/>
        <w:rPr>
          <w:rFonts w:cs="Times New Roman"/>
          <w:sz w:val="22"/>
          <w:szCs w:val="22"/>
        </w:rPr>
      </w:pPr>
      <w:r w:rsidRPr="008814B8">
        <w:rPr>
          <w:rFonts w:cs="Times New Roman"/>
          <w:sz w:val="22"/>
          <w:szCs w:val="22"/>
          <w:lang w:val="ru-RU"/>
        </w:rPr>
        <w:t>Действующая редакция ГК РФ разделяет момент заключения договора займа. Если заимодавцем в договоре займа является гражданин, договор считается заключенным с момента передачи суммы займа или другого предмета договора займа заемщику или указанному им лицу, в этом случае  вид договора займа  остается реальным. Заключение консенсуальных договоров займа определено на долю юридических лиц, которые смогут выдавать займы на условиях обещания передачи денег через определенный срок, указанный в договоре.</w:t>
      </w:r>
    </w:p>
    <w:p w:rsidR="005B2EBC" w:rsidRPr="008814B8" w:rsidRDefault="005B2EBC" w:rsidP="00EE1F9C">
      <w:pPr>
        <w:pStyle w:val="Textbody"/>
        <w:spacing w:after="0"/>
        <w:ind w:firstLine="567"/>
        <w:jc w:val="both"/>
        <w:rPr>
          <w:rFonts w:cs="Times New Roman"/>
          <w:sz w:val="22"/>
          <w:szCs w:val="22"/>
          <w:shd w:val="clear" w:color="auto" w:fill="CCFF99"/>
          <w:lang w:val="ru-RU"/>
        </w:rPr>
      </w:pPr>
      <w:r w:rsidRPr="008814B8">
        <w:rPr>
          <w:rFonts w:cs="Times New Roman"/>
          <w:sz w:val="22"/>
          <w:szCs w:val="22"/>
          <w:lang w:val="ru-RU"/>
        </w:rPr>
        <w:t>Таким образом, нововведения в гражданском законодательстве указывают на два вида договора займа</w:t>
      </w:r>
      <w:r w:rsidR="00A87C02" w:rsidRPr="008814B8">
        <w:rPr>
          <w:rFonts w:cs="Times New Roman"/>
          <w:sz w:val="22"/>
          <w:szCs w:val="22"/>
          <w:lang w:val="ru-RU"/>
        </w:rPr>
        <w:t xml:space="preserve"> — </w:t>
      </w:r>
      <w:r w:rsidRPr="008814B8">
        <w:rPr>
          <w:rFonts w:cs="Times New Roman"/>
          <w:sz w:val="22"/>
          <w:szCs w:val="22"/>
          <w:lang w:val="ru-RU"/>
        </w:rPr>
        <w:t>реальный, который заключается между физическими лицами, и консенсуальный, заключенный между организациями с момента достижения сторонами согласия по всем существенным условиям договора</w:t>
      </w:r>
      <w:r w:rsidR="00DD736A" w:rsidRPr="008814B8">
        <w:rPr>
          <w:rStyle w:val="ab"/>
          <w:rFonts w:cs="Times New Roman"/>
          <w:sz w:val="22"/>
          <w:szCs w:val="22"/>
          <w:lang w:val="ru-RU"/>
        </w:rPr>
        <w:footnoteReference w:id="289"/>
      </w:r>
      <w:r w:rsidRPr="008814B8">
        <w:rPr>
          <w:rFonts w:cs="Times New Roman"/>
          <w:sz w:val="22"/>
          <w:szCs w:val="22"/>
          <w:lang w:val="ru-RU"/>
        </w:rPr>
        <w:t>.</w:t>
      </w:r>
    </w:p>
    <w:p w:rsidR="005B2EBC" w:rsidRPr="008814B8" w:rsidRDefault="005B2EBC" w:rsidP="00EE1F9C">
      <w:pPr>
        <w:pStyle w:val="Textbody"/>
        <w:spacing w:after="0"/>
        <w:ind w:firstLine="567"/>
        <w:jc w:val="both"/>
        <w:rPr>
          <w:rFonts w:cs="Times New Roman"/>
          <w:sz w:val="22"/>
          <w:szCs w:val="22"/>
        </w:rPr>
      </w:pPr>
      <w:r w:rsidRPr="008814B8">
        <w:rPr>
          <w:rFonts w:cs="Times New Roman"/>
          <w:sz w:val="22"/>
          <w:szCs w:val="22"/>
          <w:lang w:val="ru-RU"/>
        </w:rPr>
        <w:t>Договор займа может быть возмездным и безвозмездным. Безвозмездным договор займа является в случаях, когда в договоре прямо предусмотрено, что одна сторона обязуется предоставить что-либо другой стороне без получения от нее платы или иного встречного предоставления.  Также законодатель предусмотрел условия, когда договор займа может быть  безвозмездным по умолчанию, если иное не оговорено договором. Так, согласно ч. 4 ст. 809 ГК РФ договор займа предоставляется беспроцентным в случаях, когда: договор заключен между гражданами, в том числе индивидуальными предпринимателями, на сумму не превышающую ста тысяч рублей; по договору заемщику передаются не деньги, а другие вещи, определенные родовыми признаками. Во всех остальных случаях, по общему правилу, договор займа является возмездным. Возмездность договора займа означает обязанность заемщика заплатить за заем вознаграждение, которое выражается в процентах от суммы займа.</w:t>
      </w:r>
    </w:p>
    <w:p w:rsidR="005B2EBC" w:rsidRPr="008814B8" w:rsidRDefault="005B2EBC" w:rsidP="00EE1F9C">
      <w:pPr>
        <w:pStyle w:val="Textbody"/>
        <w:spacing w:after="0"/>
        <w:ind w:firstLine="567"/>
        <w:jc w:val="both"/>
        <w:rPr>
          <w:rFonts w:cs="Times New Roman"/>
          <w:sz w:val="22"/>
          <w:szCs w:val="22"/>
        </w:rPr>
      </w:pPr>
      <w:r w:rsidRPr="008814B8">
        <w:rPr>
          <w:rFonts w:cs="Times New Roman"/>
          <w:sz w:val="22"/>
          <w:szCs w:val="22"/>
          <w:lang w:val="ru-RU"/>
        </w:rPr>
        <w:t>Форма договора займа может быть как письменной, так и устной. Непосредственное регу</w:t>
      </w:r>
      <w:r w:rsidR="008814B8">
        <w:rPr>
          <w:rFonts w:cs="Times New Roman"/>
          <w:sz w:val="22"/>
          <w:szCs w:val="22"/>
          <w:lang w:val="ru-RU"/>
        </w:rPr>
        <w:t xml:space="preserve">лирование формы договора займа </w:t>
      </w:r>
      <w:r w:rsidRPr="008814B8">
        <w:rPr>
          <w:rFonts w:cs="Times New Roman"/>
          <w:sz w:val="22"/>
          <w:szCs w:val="22"/>
          <w:lang w:val="ru-RU"/>
        </w:rPr>
        <w:t>осуществлено в п. 1 ст. 808 ГК РФ, который предусматривает, что письменная форма договора займа должна быть соблюдена в случаях, когда договор займа заключается между гражданами и его сумма превышает десять тысяч рублей, а также в случаях, когда займодавцем выступает юридическое лицо. Это значит, что при выборе форм договора займа стороны должны учитывать сумму договора займа и субъектный состав договора займа. То есть, если договор займа заключен между физическими лицами и его сумма не превышает десяти тысяч рублей, то договор займа может быть заключен в устной форме. Если же договор займа заключен между физическими лицами на сумму более десяти тысяч рублей, или займодавцем в договоре выступает юридическое лицо, то договор займа в обязательном порядке должен быть заключен в простой письменной форме.</w:t>
      </w:r>
    </w:p>
    <w:p w:rsidR="005B2EBC" w:rsidRPr="001156DB" w:rsidRDefault="005B2EBC" w:rsidP="00EE1F9C">
      <w:pPr>
        <w:pStyle w:val="Standard"/>
        <w:ind w:firstLine="567"/>
        <w:jc w:val="both"/>
        <w:rPr>
          <w:rFonts w:cs="Times New Roman"/>
          <w:sz w:val="22"/>
          <w:szCs w:val="22"/>
        </w:rPr>
      </w:pPr>
      <w:r w:rsidRPr="001156DB">
        <w:rPr>
          <w:rFonts w:cs="Times New Roman"/>
          <w:sz w:val="22"/>
          <w:szCs w:val="22"/>
          <w:lang w:val="ru-RU"/>
        </w:rPr>
        <w:lastRenderedPageBreak/>
        <w:t>Последствия несоблюдения простой письменной формы любого договора, в том числе договора займа, закреплены ст. 162 ГК РФ. Так, в соответствии с п. 1 указанной статьи,  несоблюдение простой письменной формы сделки лишает стороны права в случае спора ссылаться в подтверждение сделки и ее условий на свидетельские показания, но не лишает их права приводить письменные и другие доказательства.</w:t>
      </w:r>
    </w:p>
    <w:p w:rsidR="005B2EBC" w:rsidRPr="001156DB" w:rsidRDefault="005B2EBC" w:rsidP="00EE1F9C">
      <w:pPr>
        <w:pStyle w:val="Standard"/>
        <w:ind w:firstLine="567"/>
        <w:jc w:val="both"/>
        <w:rPr>
          <w:rFonts w:cs="Times New Roman"/>
          <w:sz w:val="22"/>
          <w:szCs w:val="22"/>
        </w:rPr>
      </w:pPr>
      <w:r w:rsidRPr="001156DB">
        <w:rPr>
          <w:rFonts w:cs="Times New Roman"/>
          <w:sz w:val="22"/>
          <w:szCs w:val="22"/>
          <w:lang w:val="ru-RU"/>
        </w:rPr>
        <w:t>Это не означает, что нельзя оспорить такой договор займа, в котором не была соблюдена форма. Указывается только на запрет использовать свидетельские показания, однако могут применяться другие формы доказывания, например письменные доказательства.</w:t>
      </w:r>
    </w:p>
    <w:p w:rsidR="005B2EBC" w:rsidRPr="001156DB" w:rsidRDefault="005B2EBC" w:rsidP="00EE1F9C">
      <w:pPr>
        <w:pStyle w:val="Standard"/>
        <w:ind w:firstLine="567"/>
        <w:jc w:val="both"/>
        <w:rPr>
          <w:rFonts w:cs="Times New Roman"/>
          <w:sz w:val="22"/>
          <w:szCs w:val="22"/>
        </w:rPr>
      </w:pPr>
      <w:r w:rsidRPr="001156DB">
        <w:rPr>
          <w:rFonts w:cs="Times New Roman"/>
          <w:sz w:val="22"/>
          <w:szCs w:val="22"/>
          <w:lang w:val="ru-RU"/>
        </w:rPr>
        <w:t>П. 2 ст. 808 ГК РФ предусматривает, что в подтверждение договора займа и его условий может быть представлена расписка заемщика или иной документ, удостоверяющие передачу ему займодавцем определенной денежной суммы или определенного количества вещей.</w:t>
      </w:r>
    </w:p>
    <w:p w:rsidR="005B2EBC" w:rsidRPr="001156DB" w:rsidRDefault="005B2EBC" w:rsidP="00EE1F9C">
      <w:pPr>
        <w:pStyle w:val="Standard"/>
        <w:ind w:firstLine="567"/>
        <w:jc w:val="both"/>
        <w:rPr>
          <w:rFonts w:cs="Times New Roman"/>
          <w:sz w:val="22"/>
          <w:szCs w:val="22"/>
        </w:rPr>
      </w:pPr>
      <w:r w:rsidRPr="001156DB">
        <w:rPr>
          <w:rFonts w:cs="Times New Roman"/>
          <w:sz w:val="22"/>
          <w:szCs w:val="22"/>
          <w:lang w:val="ru-RU"/>
        </w:rPr>
        <w:t>Надлежащее оформление договора займа в письменной форме необходимо в первую очередь заимодавцу, так как, если возникнет необходимость в судебной защите, при наличии расписки либо договора шансы на удовлетворение исковых требований существенно</w:t>
      </w:r>
      <w:r w:rsidR="00AC6A4F">
        <w:rPr>
          <w:rFonts w:cs="Times New Roman"/>
          <w:sz w:val="22"/>
          <w:szCs w:val="22"/>
          <w:lang w:val="ru-RU"/>
        </w:rPr>
        <w:br/>
      </w:r>
      <w:r w:rsidRPr="001156DB">
        <w:rPr>
          <w:rFonts w:cs="Times New Roman"/>
          <w:sz w:val="22"/>
          <w:szCs w:val="22"/>
          <w:lang w:val="ru-RU"/>
        </w:rPr>
        <w:t xml:space="preserve">увеличиваются. Также вне зависимости от того, что законом предусмотрена простая письменная форма договора займа, стороны могут прийти к соглашению, что договор займа должен быть удостоверен нотариально. В этом случае стороны для заключения договора могут обратиться в любую нотариальную контору независимо от места их регистрации или фактического проживания. Обращение к нотариусу гарантирует сторонам юридически грамотное изложение всех условий договора займа. Кроме того, по нотариально удостоверенному договору займа взыскание производится </w:t>
      </w:r>
      <w:r w:rsidRPr="001156DB">
        <w:rPr>
          <w:rFonts w:cs="Times New Roman"/>
          <w:sz w:val="22"/>
          <w:szCs w:val="22"/>
        </w:rPr>
        <w:t>в бесспорном порядке на основании исполнительной надписи, совершенной нотариусом. Исполнительная надпись имеет силу исполнительного документа и дает право за</w:t>
      </w:r>
      <w:r w:rsidRPr="001156DB">
        <w:rPr>
          <w:rFonts w:cs="Times New Roman"/>
          <w:sz w:val="22"/>
          <w:szCs w:val="22"/>
          <w:lang w:val="ru-RU"/>
        </w:rPr>
        <w:t>й</w:t>
      </w:r>
      <w:r w:rsidRPr="001156DB">
        <w:rPr>
          <w:rFonts w:cs="Times New Roman"/>
          <w:sz w:val="22"/>
          <w:szCs w:val="22"/>
        </w:rPr>
        <w:t>модавцу на принудительное взыскание с должника причитающихся по договору сумм без обращения с исковыми требованиями в суд</w:t>
      </w:r>
      <w:r w:rsidR="00DD736A">
        <w:rPr>
          <w:rStyle w:val="ab"/>
          <w:rFonts w:cs="Times New Roman"/>
          <w:sz w:val="22"/>
          <w:szCs w:val="22"/>
        </w:rPr>
        <w:footnoteReference w:id="290"/>
      </w:r>
      <w:r w:rsidRPr="001156DB">
        <w:rPr>
          <w:rFonts w:cs="Times New Roman"/>
          <w:sz w:val="22"/>
          <w:szCs w:val="22"/>
          <w:lang w:val="ru-RU"/>
        </w:rPr>
        <w:t>.</w:t>
      </w:r>
    </w:p>
    <w:p w:rsidR="005B2EBC" w:rsidRPr="001156DB" w:rsidRDefault="005B2EBC" w:rsidP="00EE1F9C">
      <w:pPr>
        <w:pStyle w:val="Standard"/>
        <w:ind w:firstLine="567"/>
        <w:jc w:val="both"/>
        <w:rPr>
          <w:rFonts w:cs="Times New Roman"/>
          <w:sz w:val="22"/>
          <w:szCs w:val="22"/>
        </w:rPr>
      </w:pPr>
      <w:r w:rsidRPr="001156DB">
        <w:rPr>
          <w:rFonts w:cs="Times New Roman"/>
          <w:sz w:val="22"/>
          <w:szCs w:val="22"/>
          <w:lang w:val="ru-RU"/>
        </w:rPr>
        <w:t>Если говорить о процентах, взыскиваемых по договору займа, то эти нормы содержит глава 42 ГК РФ, в которой указывается на два вида процентов, взыскиваемых по договору займа: 1) в соответствии с п.</w:t>
      </w:r>
      <w:r w:rsidR="008814B8">
        <w:rPr>
          <w:rFonts w:cs="Times New Roman"/>
          <w:sz w:val="22"/>
          <w:szCs w:val="22"/>
          <w:lang w:val="en-US"/>
        </w:rPr>
        <w:t> </w:t>
      </w:r>
      <w:r w:rsidRPr="001156DB">
        <w:rPr>
          <w:rFonts w:cs="Times New Roman"/>
          <w:sz w:val="22"/>
          <w:szCs w:val="22"/>
          <w:lang w:val="ru-RU"/>
        </w:rPr>
        <w:t>1 ст. 809 ГК РФ, если иное не предусмотрено законом или договором займа, займодавец имеет право на получение с заемщика процентов на сумму займа в размерах и в порядке, определенных договором. При отсутствии в договоре условия о размере процентов за пользование займом их размер определяется ключевой ставкой Банка России, действовавшей в соответствующие периоды; 2) при просрочке суммы займа и процентов к заемщику применяется специальная мера ответственности — начисление процентов за неправомерное пользование чужими денежными средствами. Это следует из п. 1 ст. 811 ГК РФ, в котором установлено, что если иное не предусмотрено законом или договором займа, в случаях, когда заемщик не возвращает в срок сумму займа, на эту сумму подлежат уплате проценты в размере, предусмотренном п. 1 ст. 395 ГК РФ, со дня, когда она должна была быть возвращена, до дня ее возврата займодавцу независимо от уплаты процентов, предусмотренных п. 1 ст. 809 ГК РФ.</w:t>
      </w:r>
    </w:p>
    <w:p w:rsidR="005B2EBC" w:rsidRPr="001156DB" w:rsidRDefault="005B2EBC" w:rsidP="00EE1F9C">
      <w:pPr>
        <w:pStyle w:val="Standard"/>
        <w:ind w:firstLine="567"/>
        <w:jc w:val="both"/>
        <w:rPr>
          <w:rFonts w:cs="Times New Roman"/>
          <w:sz w:val="22"/>
          <w:szCs w:val="22"/>
        </w:rPr>
      </w:pPr>
      <w:r w:rsidRPr="001156DB">
        <w:rPr>
          <w:rFonts w:cs="Times New Roman"/>
          <w:sz w:val="22"/>
          <w:szCs w:val="22"/>
          <w:lang w:val="ru-RU"/>
        </w:rPr>
        <w:t>Еще одной из мер ответственности, применяемой к заемщику при нарушении обязательства по возврату суммы займа и процентов, закрепленной законодателем</w:t>
      </w:r>
      <w:r w:rsidRPr="001156DB">
        <w:rPr>
          <w:rFonts w:cs="Times New Roman"/>
          <w:sz w:val="22"/>
          <w:szCs w:val="22"/>
        </w:rPr>
        <w:t xml:space="preserve"> за займодавцем, </w:t>
      </w:r>
      <w:r w:rsidRPr="001156DB">
        <w:rPr>
          <w:rFonts w:cs="Times New Roman"/>
          <w:sz w:val="22"/>
          <w:szCs w:val="22"/>
          <w:lang w:val="ru-RU"/>
        </w:rPr>
        <w:t>является</w:t>
      </w:r>
      <w:r w:rsidRPr="001156DB">
        <w:rPr>
          <w:rFonts w:cs="Times New Roman"/>
          <w:sz w:val="22"/>
          <w:szCs w:val="22"/>
        </w:rPr>
        <w:t xml:space="preserve"> возможность потребовать досрочного возврата </w:t>
      </w:r>
      <w:r w:rsidRPr="001156DB">
        <w:rPr>
          <w:rFonts w:cs="Times New Roman"/>
          <w:sz w:val="22"/>
          <w:szCs w:val="22"/>
          <w:lang w:val="ru-RU"/>
        </w:rPr>
        <w:t xml:space="preserve">всей </w:t>
      </w:r>
      <w:r w:rsidRPr="001156DB">
        <w:rPr>
          <w:rFonts w:cs="Times New Roman"/>
          <w:sz w:val="22"/>
          <w:szCs w:val="22"/>
        </w:rPr>
        <w:t xml:space="preserve">суммы займа и уплаты причитающихся процентов </w:t>
      </w:r>
      <w:r w:rsidRPr="001156DB">
        <w:rPr>
          <w:rFonts w:cs="Times New Roman"/>
          <w:sz w:val="22"/>
          <w:szCs w:val="22"/>
          <w:lang w:val="ru-RU"/>
        </w:rPr>
        <w:t>за пользование займом. Это возможно в следующих случаях:</w:t>
      </w:r>
    </w:p>
    <w:p w:rsidR="005B2EBC" w:rsidRPr="001156DB" w:rsidRDefault="005B2EBC" w:rsidP="00D111F5">
      <w:pPr>
        <w:pStyle w:val="Standard"/>
        <w:numPr>
          <w:ilvl w:val="0"/>
          <w:numId w:val="113"/>
        </w:numPr>
        <w:tabs>
          <w:tab w:val="left" w:pos="851"/>
        </w:tabs>
        <w:ind w:firstLine="567"/>
        <w:jc w:val="both"/>
        <w:rPr>
          <w:rFonts w:cs="Times New Roman"/>
          <w:sz w:val="22"/>
          <w:szCs w:val="22"/>
        </w:rPr>
      </w:pPr>
      <w:r w:rsidRPr="001156DB">
        <w:rPr>
          <w:rFonts w:cs="Times New Roman"/>
          <w:sz w:val="22"/>
          <w:szCs w:val="22"/>
          <w:lang w:val="ru-RU"/>
        </w:rPr>
        <w:t>если договором займа предусмотрено возвращение займа по частям (в рассрочку) и заемщик нарушил сроки, установленные для возврата очередной части займа (п. 2. ст. 811. ГК РФ);</w:t>
      </w:r>
    </w:p>
    <w:p w:rsidR="005B2EBC" w:rsidRPr="001156DB" w:rsidRDefault="005B2EBC" w:rsidP="00D111F5">
      <w:pPr>
        <w:pStyle w:val="Standard"/>
        <w:numPr>
          <w:ilvl w:val="0"/>
          <w:numId w:val="113"/>
        </w:numPr>
        <w:tabs>
          <w:tab w:val="left" w:pos="851"/>
        </w:tabs>
        <w:ind w:firstLine="567"/>
        <w:jc w:val="both"/>
        <w:rPr>
          <w:rFonts w:cs="Times New Roman"/>
          <w:sz w:val="22"/>
          <w:szCs w:val="22"/>
        </w:rPr>
      </w:pPr>
      <w:r w:rsidRPr="001156DB">
        <w:rPr>
          <w:rFonts w:cs="Times New Roman"/>
          <w:sz w:val="22"/>
          <w:szCs w:val="22"/>
          <w:lang w:val="ru-RU"/>
        </w:rPr>
        <w:t>при невыполнении заемщиком предусмотренных договором займа обязанностей по обеспечению возврата займа, а также при утрате обеспечения или ухудшении его условий по обстоятельствам, за которые займодавец не отвечает (ст. 813 ГК РФ);</w:t>
      </w:r>
    </w:p>
    <w:p w:rsidR="005B2EBC" w:rsidRPr="001156DB" w:rsidRDefault="005B2EBC" w:rsidP="00D111F5">
      <w:pPr>
        <w:pStyle w:val="Standard"/>
        <w:numPr>
          <w:ilvl w:val="0"/>
          <w:numId w:val="113"/>
        </w:numPr>
        <w:tabs>
          <w:tab w:val="left" w:pos="851"/>
        </w:tabs>
        <w:ind w:firstLine="567"/>
        <w:jc w:val="both"/>
        <w:rPr>
          <w:rFonts w:cs="Times New Roman"/>
          <w:sz w:val="22"/>
          <w:szCs w:val="22"/>
        </w:rPr>
      </w:pPr>
      <w:r w:rsidRPr="001156DB">
        <w:rPr>
          <w:rFonts w:cs="Times New Roman"/>
          <w:sz w:val="22"/>
          <w:szCs w:val="22"/>
        </w:rPr>
        <w:t>при невыполнении за</w:t>
      </w:r>
      <w:r w:rsidR="00F16133">
        <w:rPr>
          <w:rFonts w:cs="Times New Roman"/>
          <w:sz w:val="22"/>
          <w:szCs w:val="22"/>
        </w:rPr>
        <w:t>е</w:t>
      </w:r>
      <w:r w:rsidRPr="001156DB">
        <w:rPr>
          <w:rFonts w:cs="Times New Roman"/>
          <w:sz w:val="22"/>
          <w:szCs w:val="22"/>
        </w:rPr>
        <w:t>мщиком обязанности обеспечить возможность осуществления займодавцем контроля за целевым использованием займа (п. 1 ст. 814 ГК РФ);</w:t>
      </w:r>
    </w:p>
    <w:p w:rsidR="005B2EBC" w:rsidRPr="001156DB" w:rsidRDefault="005B2EBC" w:rsidP="00D111F5">
      <w:pPr>
        <w:pStyle w:val="Standard"/>
        <w:numPr>
          <w:ilvl w:val="0"/>
          <w:numId w:val="113"/>
        </w:numPr>
        <w:tabs>
          <w:tab w:val="left" w:pos="851"/>
        </w:tabs>
        <w:ind w:firstLine="567"/>
        <w:jc w:val="both"/>
        <w:rPr>
          <w:rFonts w:cs="Times New Roman"/>
          <w:sz w:val="22"/>
          <w:szCs w:val="22"/>
        </w:rPr>
      </w:pPr>
      <w:r w:rsidRPr="001156DB">
        <w:rPr>
          <w:rFonts w:cs="Times New Roman"/>
          <w:sz w:val="22"/>
          <w:szCs w:val="22"/>
        </w:rPr>
        <w:t>при невыполнении за</w:t>
      </w:r>
      <w:r w:rsidR="00F16133">
        <w:rPr>
          <w:rFonts w:cs="Times New Roman"/>
          <w:sz w:val="22"/>
          <w:szCs w:val="22"/>
        </w:rPr>
        <w:t>е</w:t>
      </w:r>
      <w:r w:rsidRPr="001156DB">
        <w:rPr>
          <w:rFonts w:cs="Times New Roman"/>
          <w:sz w:val="22"/>
          <w:szCs w:val="22"/>
        </w:rPr>
        <w:t>мщиком условия договора займа о целевом использовании займа (п. 2 ст. 814 ГК РФ).</w:t>
      </w:r>
    </w:p>
    <w:p w:rsidR="00DD736A" w:rsidRDefault="00DD736A">
      <w:pPr>
        <w:autoSpaceDE/>
        <w:autoSpaceDN/>
        <w:adjustRightInd/>
        <w:spacing w:after="200" w:line="276" w:lineRule="auto"/>
        <w:ind w:firstLine="0"/>
        <w:jc w:val="left"/>
        <w:rPr>
          <w:rFonts w:eastAsia="Andale Sans UI"/>
          <w:bCs w:val="0"/>
          <w:kern w:val="3"/>
          <w:sz w:val="22"/>
          <w:szCs w:val="22"/>
          <w:lang w:eastAsia="ja-JP" w:bidi="fa-IR"/>
        </w:rPr>
      </w:pPr>
      <w:r>
        <w:rPr>
          <w:sz w:val="22"/>
          <w:szCs w:val="22"/>
        </w:rPr>
        <w:br w:type="page"/>
      </w:r>
    </w:p>
    <w:p w:rsidR="005B2EBC" w:rsidRPr="001156DB" w:rsidRDefault="005B2EBC" w:rsidP="00EE1F9C">
      <w:pPr>
        <w:pStyle w:val="Standard"/>
        <w:ind w:firstLine="567"/>
        <w:jc w:val="both"/>
        <w:rPr>
          <w:rFonts w:cs="Times New Roman"/>
          <w:sz w:val="22"/>
          <w:szCs w:val="22"/>
        </w:rPr>
      </w:pPr>
      <w:r w:rsidRPr="001156DB">
        <w:rPr>
          <w:rFonts w:cs="Times New Roman"/>
          <w:sz w:val="22"/>
          <w:szCs w:val="22"/>
          <w:lang w:val="ru-RU"/>
        </w:rPr>
        <w:lastRenderedPageBreak/>
        <w:t>Что же касается защиты интересов заемщиков от недобросовестных займодавцев, то стоит отметить, что с 1 июня 2018 года в ГК РФ эта защита</w:t>
      </w:r>
      <w:r w:rsidRPr="001156DB">
        <w:rPr>
          <w:rFonts w:cs="Times New Roman"/>
          <w:sz w:val="22"/>
          <w:szCs w:val="22"/>
        </w:rPr>
        <w:t xml:space="preserve"> </w:t>
      </w:r>
      <w:r w:rsidRPr="001156DB">
        <w:rPr>
          <w:rFonts w:cs="Times New Roman"/>
          <w:sz w:val="22"/>
          <w:szCs w:val="22"/>
          <w:lang w:val="ru-RU"/>
        </w:rPr>
        <w:t>усилена дополнительными мерами, предусмотренными: п. 5. ст. 809 ГК РФ, которым установлено, что размер процентов за пользование займом по договору займа, заключенному между гражданами или между юридическим лицом, не осуществляющим профессиональной деятельности по предоставлению потребительских займов, и заемщиком-гражданином, в два и более раза превышающий обычно взимаемые в подобных случаях проценты и поэтому являющийся чрезмерно обременительным для должника (ростовщические проценты), может быть уменьшен судом до размера процентов, обычно взимаемых при сравнимых обстоятельствах; п. 6. ст. 809 ГК РФ, которым определено, что в случае возврата досрочно займа, предоставленного под проценты, займодавец имеет право на получение с заемщика процентов по договору займа, начисленных включительно до дня возврата суммы займа полностью или ее части; п. 3 ст. 810 ГК РФ, в котором говориться, что если иное не предусмотрено законом или договором займа, заем считается возвращенным в момент передачи его займодавцу, в том числе в момент поступления соответствующей суммы денежных средств в банк, в котором открыт банковский счет займодавца.</w:t>
      </w:r>
    </w:p>
    <w:p w:rsidR="005B2EBC" w:rsidRPr="001156DB" w:rsidRDefault="005B2EBC" w:rsidP="00EE1F9C">
      <w:pPr>
        <w:pStyle w:val="Standard"/>
        <w:ind w:firstLine="567"/>
        <w:jc w:val="both"/>
        <w:rPr>
          <w:rFonts w:cs="Times New Roman"/>
          <w:sz w:val="22"/>
          <w:szCs w:val="22"/>
        </w:rPr>
      </w:pPr>
      <w:r w:rsidRPr="001156DB">
        <w:rPr>
          <w:rFonts w:cs="Times New Roman"/>
          <w:sz w:val="22"/>
          <w:szCs w:val="22"/>
          <w:lang w:val="ru-RU"/>
        </w:rPr>
        <w:t>Таким образом, гражданский оборот немыслим без заемных обязательств. Внесенные в ГК РФ изменения, начавшие свою работу с 1 июня 2018 года,</w:t>
      </w:r>
      <w:r w:rsidR="00A87C02" w:rsidRPr="001156DB">
        <w:rPr>
          <w:rFonts w:cs="Times New Roman"/>
          <w:sz w:val="22"/>
          <w:szCs w:val="22"/>
        </w:rPr>
        <w:t xml:space="preserve"> — </w:t>
      </w:r>
      <w:r w:rsidRPr="001156DB">
        <w:rPr>
          <w:rFonts w:cs="Times New Roman"/>
          <w:sz w:val="22"/>
          <w:szCs w:val="22"/>
          <w:lang w:val="ru-RU"/>
        </w:rPr>
        <w:t>важный</w:t>
      </w:r>
      <w:r w:rsidRPr="001156DB">
        <w:rPr>
          <w:rFonts w:cs="Times New Roman"/>
          <w:sz w:val="22"/>
          <w:szCs w:val="22"/>
        </w:rPr>
        <w:t xml:space="preserve"> </w:t>
      </w:r>
      <w:r w:rsidRPr="001156DB">
        <w:rPr>
          <w:rFonts w:cs="Times New Roman"/>
          <w:sz w:val="22"/>
          <w:szCs w:val="22"/>
          <w:lang w:val="ru-RU"/>
        </w:rPr>
        <w:t>шаг на пути к большей оптимизации, обеспечению должного уровня защиты и правовой поддержки участников заемных отношений. Представляется, что правильное их понимание окажет свое положительное влияние на правоприменительную практику, снизив количество судебных дел в сфере заемных обязательств.</w:t>
      </w:r>
    </w:p>
    <w:p w:rsidR="005B2EBC" w:rsidRPr="001156DB" w:rsidRDefault="005B2EBC" w:rsidP="00BA39B7">
      <w:pPr>
        <w:pStyle w:val="ac"/>
      </w:pPr>
      <w:r w:rsidRPr="001156DB">
        <w:t>Литература</w:t>
      </w:r>
    </w:p>
    <w:p w:rsidR="005B2EBC" w:rsidRPr="001156DB" w:rsidRDefault="005B2EBC" w:rsidP="00D111F5">
      <w:pPr>
        <w:pStyle w:val="Standard"/>
        <w:numPr>
          <w:ilvl w:val="2"/>
          <w:numId w:val="24"/>
        </w:numPr>
        <w:ind w:left="426" w:hanging="426"/>
        <w:jc w:val="both"/>
        <w:rPr>
          <w:rFonts w:cs="Times New Roman"/>
          <w:sz w:val="22"/>
          <w:szCs w:val="22"/>
        </w:rPr>
      </w:pPr>
      <w:r w:rsidRPr="001156DB">
        <w:rPr>
          <w:rFonts w:cs="Times New Roman"/>
          <w:sz w:val="22"/>
          <w:szCs w:val="22"/>
          <w:lang w:val="ru-RU"/>
        </w:rPr>
        <w:t>Брагинский</w:t>
      </w:r>
      <w:r w:rsidR="00AC6A4F">
        <w:rPr>
          <w:rFonts w:cs="Times New Roman"/>
          <w:sz w:val="22"/>
          <w:szCs w:val="22"/>
          <w:lang w:val="ru-RU"/>
        </w:rPr>
        <w:t>,</w:t>
      </w:r>
      <w:r w:rsidRPr="001156DB">
        <w:rPr>
          <w:rFonts w:cs="Times New Roman"/>
          <w:sz w:val="22"/>
          <w:szCs w:val="22"/>
          <w:lang w:val="ru-RU"/>
        </w:rPr>
        <w:t xml:space="preserve"> М.</w:t>
      </w:r>
      <w:r w:rsidR="00AC6A4F">
        <w:rPr>
          <w:rFonts w:cs="Times New Roman"/>
          <w:sz w:val="22"/>
          <w:szCs w:val="22"/>
          <w:lang w:val="ru-RU"/>
        </w:rPr>
        <w:t xml:space="preserve"> </w:t>
      </w:r>
      <w:r w:rsidRPr="001156DB">
        <w:rPr>
          <w:rFonts w:cs="Times New Roman"/>
          <w:sz w:val="22"/>
          <w:szCs w:val="22"/>
          <w:lang w:val="ru-RU"/>
        </w:rPr>
        <w:t>И., Витрянский</w:t>
      </w:r>
      <w:r w:rsidR="00AC6A4F">
        <w:rPr>
          <w:rFonts w:cs="Times New Roman"/>
          <w:sz w:val="22"/>
          <w:szCs w:val="22"/>
          <w:lang w:val="ru-RU"/>
        </w:rPr>
        <w:t xml:space="preserve">, </w:t>
      </w:r>
      <w:r w:rsidRPr="001156DB">
        <w:rPr>
          <w:rFonts w:cs="Times New Roman"/>
          <w:sz w:val="22"/>
          <w:szCs w:val="22"/>
          <w:lang w:val="ru-RU"/>
        </w:rPr>
        <w:t>В.</w:t>
      </w:r>
      <w:r w:rsidR="00AC6A4F">
        <w:rPr>
          <w:rFonts w:cs="Times New Roman"/>
          <w:sz w:val="22"/>
          <w:szCs w:val="22"/>
          <w:lang w:val="ru-RU"/>
        </w:rPr>
        <w:t xml:space="preserve"> </w:t>
      </w:r>
      <w:r w:rsidRPr="001156DB">
        <w:rPr>
          <w:rFonts w:cs="Times New Roman"/>
          <w:sz w:val="22"/>
          <w:szCs w:val="22"/>
          <w:lang w:val="ru-RU"/>
        </w:rPr>
        <w:t xml:space="preserve">В. Договорное право. Книга пятая. В двух томах. Том 1: </w:t>
      </w:r>
      <w:r w:rsidRPr="001156DB">
        <w:rPr>
          <w:rFonts w:cs="Times New Roman"/>
          <w:sz w:val="22"/>
          <w:szCs w:val="22"/>
        </w:rPr>
        <w:t>Договоры о займе, банковском кредите и факторинге. Договоры, направленные на создание коллективных образований</w:t>
      </w:r>
      <w:r w:rsidRPr="001156DB">
        <w:rPr>
          <w:rFonts w:cs="Times New Roman"/>
          <w:sz w:val="22"/>
          <w:szCs w:val="22"/>
          <w:lang w:val="ru-RU"/>
        </w:rPr>
        <w:t xml:space="preserve">. </w:t>
      </w:r>
      <w:r w:rsidR="00AC6A4F" w:rsidRPr="001156DB">
        <w:rPr>
          <w:sz w:val="22"/>
          <w:szCs w:val="22"/>
        </w:rPr>
        <w:t>—</w:t>
      </w:r>
      <w:r w:rsidRPr="001156DB">
        <w:rPr>
          <w:rFonts w:cs="Times New Roman"/>
          <w:sz w:val="22"/>
          <w:szCs w:val="22"/>
          <w:lang w:val="ru-RU"/>
        </w:rPr>
        <w:t xml:space="preserve"> М.: Изд-во Статут, 2011. </w:t>
      </w:r>
      <w:r w:rsidR="00AC6A4F" w:rsidRPr="001156DB">
        <w:rPr>
          <w:sz w:val="22"/>
          <w:szCs w:val="22"/>
        </w:rPr>
        <w:t>—</w:t>
      </w:r>
      <w:r w:rsidRPr="001156DB">
        <w:rPr>
          <w:rFonts w:cs="Times New Roman"/>
          <w:sz w:val="22"/>
          <w:szCs w:val="22"/>
          <w:lang w:val="ru-RU"/>
        </w:rPr>
        <w:t xml:space="preserve"> 736 с.</w:t>
      </w:r>
    </w:p>
    <w:p w:rsidR="005B2EBC" w:rsidRPr="001156DB" w:rsidRDefault="005B2EBC" w:rsidP="00D111F5">
      <w:pPr>
        <w:pStyle w:val="Standard"/>
        <w:numPr>
          <w:ilvl w:val="2"/>
          <w:numId w:val="24"/>
        </w:numPr>
        <w:ind w:left="426" w:hanging="426"/>
        <w:jc w:val="both"/>
        <w:rPr>
          <w:rFonts w:cs="Times New Roman"/>
          <w:sz w:val="22"/>
          <w:szCs w:val="22"/>
          <w:lang w:val="ru-RU"/>
        </w:rPr>
      </w:pPr>
      <w:r w:rsidRPr="001156DB">
        <w:rPr>
          <w:rFonts w:cs="Times New Roman"/>
          <w:sz w:val="22"/>
          <w:szCs w:val="22"/>
          <w:lang w:val="ru-RU"/>
        </w:rPr>
        <w:t>Матвийчук</w:t>
      </w:r>
      <w:r w:rsidR="00AC6A4F">
        <w:rPr>
          <w:rFonts w:cs="Times New Roman"/>
          <w:sz w:val="22"/>
          <w:szCs w:val="22"/>
          <w:lang w:val="ru-RU"/>
        </w:rPr>
        <w:t>,</w:t>
      </w:r>
      <w:r w:rsidRPr="001156DB">
        <w:rPr>
          <w:rFonts w:cs="Times New Roman"/>
          <w:sz w:val="22"/>
          <w:szCs w:val="22"/>
          <w:lang w:val="ru-RU"/>
        </w:rPr>
        <w:t xml:space="preserve"> С.</w:t>
      </w:r>
      <w:r w:rsidR="00BA39B7">
        <w:rPr>
          <w:rFonts w:cs="Times New Roman"/>
          <w:sz w:val="22"/>
          <w:szCs w:val="22"/>
          <w:lang w:val="ru-RU"/>
        </w:rPr>
        <w:t xml:space="preserve"> </w:t>
      </w:r>
      <w:r w:rsidRPr="001156DB">
        <w:rPr>
          <w:rFonts w:cs="Times New Roman"/>
          <w:sz w:val="22"/>
          <w:szCs w:val="22"/>
          <w:lang w:val="ru-RU"/>
        </w:rPr>
        <w:t>Б., Шелков</w:t>
      </w:r>
      <w:r w:rsidR="00AC6A4F">
        <w:rPr>
          <w:rFonts w:cs="Times New Roman"/>
          <w:sz w:val="22"/>
          <w:szCs w:val="22"/>
          <w:lang w:val="ru-RU"/>
        </w:rPr>
        <w:t>,</w:t>
      </w:r>
      <w:r w:rsidRPr="001156DB">
        <w:rPr>
          <w:rFonts w:cs="Times New Roman"/>
          <w:sz w:val="22"/>
          <w:szCs w:val="22"/>
          <w:lang w:val="ru-RU"/>
        </w:rPr>
        <w:t xml:space="preserve"> О.</w:t>
      </w:r>
      <w:r w:rsidR="00BA39B7">
        <w:rPr>
          <w:rFonts w:cs="Times New Roman"/>
          <w:sz w:val="22"/>
          <w:szCs w:val="22"/>
          <w:lang w:val="ru-RU"/>
        </w:rPr>
        <w:t xml:space="preserve"> </w:t>
      </w:r>
      <w:r w:rsidRPr="001156DB">
        <w:rPr>
          <w:rFonts w:cs="Times New Roman"/>
          <w:sz w:val="22"/>
          <w:szCs w:val="22"/>
          <w:lang w:val="ru-RU"/>
        </w:rPr>
        <w:t>В. Форма договора займа и последствия ее несоблюдения //</w:t>
      </w:r>
      <w:r w:rsidR="00310C81">
        <w:rPr>
          <w:rFonts w:cs="Times New Roman"/>
          <w:sz w:val="22"/>
          <w:szCs w:val="22"/>
          <w:lang w:val="ru-RU"/>
        </w:rPr>
        <w:t> </w:t>
      </w:r>
      <w:r w:rsidRPr="001156DB">
        <w:rPr>
          <w:rFonts w:cs="Times New Roman"/>
          <w:sz w:val="22"/>
          <w:szCs w:val="22"/>
          <w:lang w:val="ru-RU"/>
        </w:rPr>
        <w:t xml:space="preserve">Актуальные проблемы гражданского  права. </w:t>
      </w:r>
      <w:r w:rsidR="00AC6A4F" w:rsidRPr="001156DB">
        <w:rPr>
          <w:sz w:val="22"/>
          <w:szCs w:val="22"/>
        </w:rPr>
        <w:t>—</w:t>
      </w:r>
      <w:r w:rsidR="00AC6A4F">
        <w:rPr>
          <w:rFonts w:cs="Times New Roman"/>
          <w:sz w:val="22"/>
          <w:szCs w:val="22"/>
          <w:lang w:val="ru-RU"/>
        </w:rPr>
        <w:t xml:space="preserve"> 2017. </w:t>
      </w:r>
      <w:r w:rsidR="00AC6A4F" w:rsidRPr="001156DB">
        <w:rPr>
          <w:sz w:val="22"/>
          <w:szCs w:val="22"/>
        </w:rPr>
        <w:t>—</w:t>
      </w:r>
      <w:r w:rsidRPr="001156DB">
        <w:rPr>
          <w:rFonts w:cs="Times New Roman"/>
          <w:sz w:val="22"/>
          <w:szCs w:val="22"/>
          <w:lang w:val="ru-RU"/>
        </w:rPr>
        <w:t xml:space="preserve"> № 2 (10)</w:t>
      </w:r>
      <w:r w:rsidR="00AC6A4F">
        <w:rPr>
          <w:rFonts w:cs="Times New Roman"/>
          <w:sz w:val="22"/>
          <w:szCs w:val="22"/>
          <w:lang w:val="ru-RU"/>
        </w:rPr>
        <w:t>.</w:t>
      </w:r>
      <w:r w:rsidRPr="001156DB">
        <w:rPr>
          <w:rFonts w:cs="Times New Roman"/>
          <w:sz w:val="22"/>
          <w:szCs w:val="22"/>
          <w:lang w:val="ru-RU"/>
        </w:rPr>
        <w:t xml:space="preserve"> </w:t>
      </w:r>
      <w:r w:rsidR="00310C81" w:rsidRPr="001156DB">
        <w:rPr>
          <w:sz w:val="22"/>
          <w:szCs w:val="22"/>
        </w:rPr>
        <w:t>—</w:t>
      </w:r>
      <w:r w:rsidR="00310C81" w:rsidRPr="001156DB">
        <w:rPr>
          <w:rFonts w:cs="Times New Roman"/>
          <w:sz w:val="22"/>
          <w:szCs w:val="22"/>
          <w:lang w:val="ru-RU"/>
        </w:rPr>
        <w:t xml:space="preserve"> </w:t>
      </w:r>
      <w:r w:rsidR="00AC6A4F">
        <w:rPr>
          <w:rFonts w:cs="Times New Roman"/>
          <w:sz w:val="22"/>
          <w:szCs w:val="22"/>
          <w:lang w:val="ru-RU"/>
        </w:rPr>
        <w:t>С</w:t>
      </w:r>
      <w:r w:rsidRPr="001156DB">
        <w:rPr>
          <w:rFonts w:cs="Times New Roman"/>
          <w:sz w:val="22"/>
          <w:szCs w:val="22"/>
          <w:lang w:val="ru-RU"/>
        </w:rPr>
        <w:t>. 131</w:t>
      </w:r>
      <w:r w:rsidR="00AC6A4F">
        <w:rPr>
          <w:rFonts w:cs="Times New Roman"/>
          <w:sz w:val="22"/>
          <w:szCs w:val="22"/>
          <w:lang w:val="ru-RU"/>
        </w:rPr>
        <w:t>–</w:t>
      </w:r>
      <w:r w:rsidRPr="001156DB">
        <w:rPr>
          <w:rFonts w:cs="Times New Roman"/>
          <w:sz w:val="22"/>
          <w:szCs w:val="22"/>
          <w:lang w:val="ru-RU"/>
        </w:rPr>
        <w:t>139.</w:t>
      </w:r>
    </w:p>
    <w:p w:rsidR="005B2EBC" w:rsidRPr="001156DB" w:rsidRDefault="005B2EBC" w:rsidP="00D111F5">
      <w:pPr>
        <w:pStyle w:val="Standard"/>
        <w:numPr>
          <w:ilvl w:val="2"/>
          <w:numId w:val="24"/>
        </w:numPr>
        <w:ind w:left="426" w:hanging="426"/>
        <w:jc w:val="both"/>
        <w:rPr>
          <w:rFonts w:cs="Times New Roman"/>
          <w:sz w:val="22"/>
          <w:szCs w:val="22"/>
        </w:rPr>
      </w:pPr>
      <w:r w:rsidRPr="001156DB">
        <w:rPr>
          <w:rFonts w:cs="Times New Roman"/>
          <w:sz w:val="22"/>
          <w:szCs w:val="22"/>
          <w:lang w:val="ru-RU"/>
        </w:rPr>
        <w:t>Устимова</w:t>
      </w:r>
      <w:r w:rsidR="00AC6A4F">
        <w:rPr>
          <w:rFonts w:cs="Times New Roman"/>
          <w:sz w:val="22"/>
          <w:szCs w:val="22"/>
          <w:lang w:val="ru-RU"/>
        </w:rPr>
        <w:t>,</w:t>
      </w:r>
      <w:r w:rsidRPr="001156DB">
        <w:rPr>
          <w:rFonts w:cs="Times New Roman"/>
          <w:sz w:val="22"/>
          <w:szCs w:val="22"/>
          <w:lang w:val="ru-RU"/>
        </w:rPr>
        <w:t xml:space="preserve"> С.</w:t>
      </w:r>
      <w:r w:rsidR="00BA39B7">
        <w:rPr>
          <w:rFonts w:cs="Times New Roman"/>
          <w:sz w:val="22"/>
          <w:szCs w:val="22"/>
          <w:lang w:val="ru-RU"/>
        </w:rPr>
        <w:t xml:space="preserve"> </w:t>
      </w:r>
      <w:r w:rsidRPr="001156DB">
        <w:rPr>
          <w:rFonts w:cs="Times New Roman"/>
          <w:sz w:val="22"/>
          <w:szCs w:val="22"/>
          <w:lang w:val="ru-RU"/>
        </w:rPr>
        <w:t>А., Рассказова</w:t>
      </w:r>
      <w:r w:rsidR="00AC6A4F">
        <w:rPr>
          <w:rFonts w:cs="Times New Roman"/>
          <w:sz w:val="22"/>
          <w:szCs w:val="22"/>
          <w:lang w:val="ru-RU"/>
        </w:rPr>
        <w:t>,</w:t>
      </w:r>
      <w:r w:rsidRPr="001156DB">
        <w:rPr>
          <w:rFonts w:cs="Times New Roman"/>
          <w:sz w:val="22"/>
          <w:szCs w:val="22"/>
          <w:lang w:val="ru-RU"/>
        </w:rPr>
        <w:t xml:space="preserve"> Е.</w:t>
      </w:r>
      <w:r w:rsidR="00BA39B7">
        <w:rPr>
          <w:rFonts w:cs="Times New Roman"/>
          <w:sz w:val="22"/>
          <w:szCs w:val="22"/>
          <w:lang w:val="ru-RU"/>
        </w:rPr>
        <w:t xml:space="preserve"> </w:t>
      </w:r>
      <w:r w:rsidRPr="001156DB">
        <w:rPr>
          <w:rFonts w:cs="Times New Roman"/>
          <w:sz w:val="22"/>
          <w:szCs w:val="22"/>
          <w:lang w:val="ru-RU"/>
        </w:rPr>
        <w:t>Н. Новеллы в гражданском законодательстве по договору займа // Международный журнал г</w:t>
      </w:r>
      <w:r w:rsidR="00AC6A4F">
        <w:rPr>
          <w:rFonts w:cs="Times New Roman"/>
          <w:sz w:val="22"/>
          <w:szCs w:val="22"/>
          <w:lang w:val="ru-RU"/>
        </w:rPr>
        <w:t xml:space="preserve">ражданского и торгового права. </w:t>
      </w:r>
      <w:r w:rsidR="00AC6A4F" w:rsidRPr="001156DB">
        <w:rPr>
          <w:sz w:val="22"/>
          <w:szCs w:val="22"/>
        </w:rPr>
        <w:t>—</w:t>
      </w:r>
      <w:r w:rsidR="00AC6A4F">
        <w:rPr>
          <w:rFonts w:cs="Times New Roman"/>
          <w:sz w:val="22"/>
          <w:szCs w:val="22"/>
          <w:lang w:val="ru-RU"/>
        </w:rPr>
        <w:t xml:space="preserve"> 2017. </w:t>
      </w:r>
      <w:r w:rsidR="00AC6A4F" w:rsidRPr="001156DB">
        <w:rPr>
          <w:sz w:val="22"/>
          <w:szCs w:val="22"/>
        </w:rPr>
        <w:t>—</w:t>
      </w:r>
      <w:r w:rsidRPr="001156DB">
        <w:rPr>
          <w:rFonts w:cs="Times New Roman"/>
          <w:sz w:val="22"/>
          <w:szCs w:val="22"/>
          <w:lang w:val="ru-RU"/>
        </w:rPr>
        <w:t xml:space="preserve"> № 4</w:t>
      </w:r>
      <w:r w:rsidR="00AC6A4F">
        <w:rPr>
          <w:rFonts w:cs="Times New Roman"/>
          <w:sz w:val="22"/>
          <w:szCs w:val="22"/>
          <w:lang w:val="ru-RU"/>
        </w:rPr>
        <w:t xml:space="preserve">. </w:t>
      </w:r>
      <w:r w:rsidR="00AC6A4F" w:rsidRPr="001156DB">
        <w:rPr>
          <w:sz w:val="22"/>
          <w:szCs w:val="22"/>
        </w:rPr>
        <w:t>—</w:t>
      </w:r>
      <w:r w:rsidRPr="001156DB">
        <w:rPr>
          <w:rFonts w:cs="Times New Roman"/>
          <w:sz w:val="22"/>
          <w:szCs w:val="22"/>
          <w:lang w:val="ru-RU"/>
        </w:rPr>
        <w:t xml:space="preserve"> </w:t>
      </w:r>
      <w:r w:rsidR="00AC6A4F">
        <w:rPr>
          <w:rFonts w:cs="Times New Roman"/>
          <w:sz w:val="22"/>
          <w:szCs w:val="22"/>
          <w:lang w:val="ru-RU"/>
        </w:rPr>
        <w:br/>
        <w:t>С. 40–</w:t>
      </w:r>
      <w:r w:rsidRPr="001156DB">
        <w:rPr>
          <w:rFonts w:cs="Times New Roman"/>
          <w:sz w:val="22"/>
          <w:szCs w:val="22"/>
          <w:lang w:val="ru-RU"/>
        </w:rPr>
        <w:t>42.</w:t>
      </w:r>
    </w:p>
    <w:p w:rsidR="005B2EBC" w:rsidRPr="001156DB" w:rsidRDefault="005B2EBC" w:rsidP="00D111F5">
      <w:pPr>
        <w:pStyle w:val="Standard"/>
        <w:numPr>
          <w:ilvl w:val="2"/>
          <w:numId w:val="24"/>
        </w:numPr>
        <w:ind w:left="426" w:hanging="426"/>
        <w:jc w:val="both"/>
        <w:rPr>
          <w:rFonts w:cs="Times New Roman"/>
          <w:sz w:val="22"/>
          <w:szCs w:val="22"/>
          <w:lang w:val="ru-RU"/>
        </w:rPr>
      </w:pPr>
      <w:r w:rsidRPr="001156DB">
        <w:rPr>
          <w:rFonts w:cs="Times New Roman"/>
          <w:sz w:val="22"/>
          <w:szCs w:val="22"/>
          <w:lang w:val="ru-RU"/>
        </w:rPr>
        <w:t>Халецкая</w:t>
      </w:r>
      <w:r w:rsidR="00AC6A4F">
        <w:rPr>
          <w:rFonts w:cs="Times New Roman"/>
          <w:sz w:val="22"/>
          <w:szCs w:val="22"/>
          <w:lang w:val="ru-RU"/>
        </w:rPr>
        <w:t>,</w:t>
      </w:r>
      <w:r w:rsidRPr="001156DB">
        <w:rPr>
          <w:rFonts w:cs="Times New Roman"/>
          <w:sz w:val="22"/>
          <w:szCs w:val="22"/>
          <w:lang w:val="ru-RU"/>
        </w:rPr>
        <w:t xml:space="preserve"> Т.</w:t>
      </w:r>
      <w:r w:rsidR="00BA39B7">
        <w:rPr>
          <w:rFonts w:cs="Times New Roman"/>
          <w:sz w:val="22"/>
          <w:szCs w:val="22"/>
          <w:lang w:val="ru-RU"/>
        </w:rPr>
        <w:t xml:space="preserve"> </w:t>
      </w:r>
      <w:r w:rsidRPr="001156DB">
        <w:rPr>
          <w:rFonts w:cs="Times New Roman"/>
          <w:sz w:val="22"/>
          <w:szCs w:val="22"/>
          <w:lang w:val="ru-RU"/>
        </w:rPr>
        <w:t xml:space="preserve">М. Форма договора займа: практико-теоретические аспекты // Вестник Прикамского социального института. </w:t>
      </w:r>
      <w:r w:rsidR="00AC6A4F" w:rsidRPr="001156DB">
        <w:rPr>
          <w:sz w:val="22"/>
          <w:szCs w:val="22"/>
        </w:rPr>
        <w:t>—</w:t>
      </w:r>
      <w:r w:rsidR="00AC6A4F">
        <w:rPr>
          <w:rFonts w:cs="Times New Roman"/>
          <w:sz w:val="22"/>
          <w:szCs w:val="22"/>
          <w:lang w:val="ru-RU"/>
        </w:rPr>
        <w:t xml:space="preserve"> 2018. </w:t>
      </w:r>
      <w:r w:rsidR="00AC6A4F" w:rsidRPr="001156DB">
        <w:rPr>
          <w:sz w:val="22"/>
          <w:szCs w:val="22"/>
        </w:rPr>
        <w:t>—</w:t>
      </w:r>
      <w:r w:rsidRPr="001156DB">
        <w:rPr>
          <w:rFonts w:cs="Times New Roman"/>
          <w:sz w:val="22"/>
          <w:szCs w:val="22"/>
          <w:lang w:val="ru-RU"/>
        </w:rPr>
        <w:t xml:space="preserve"> №2 (80)</w:t>
      </w:r>
      <w:r w:rsidR="00AC6A4F">
        <w:rPr>
          <w:rFonts w:cs="Times New Roman"/>
          <w:sz w:val="22"/>
          <w:szCs w:val="22"/>
          <w:lang w:val="ru-RU"/>
        </w:rPr>
        <w:t xml:space="preserve">. </w:t>
      </w:r>
      <w:r w:rsidR="00AC6A4F" w:rsidRPr="001156DB">
        <w:rPr>
          <w:sz w:val="22"/>
          <w:szCs w:val="22"/>
        </w:rPr>
        <w:t>—</w:t>
      </w:r>
      <w:r w:rsidRPr="001156DB">
        <w:rPr>
          <w:rFonts w:cs="Times New Roman"/>
          <w:sz w:val="22"/>
          <w:szCs w:val="22"/>
          <w:lang w:val="ru-RU"/>
        </w:rPr>
        <w:t xml:space="preserve"> </w:t>
      </w:r>
      <w:r w:rsidR="00AC6A4F">
        <w:rPr>
          <w:rFonts w:cs="Times New Roman"/>
          <w:sz w:val="22"/>
          <w:szCs w:val="22"/>
          <w:lang w:val="ru-RU"/>
        </w:rPr>
        <w:t>С. 69–</w:t>
      </w:r>
      <w:r w:rsidRPr="001156DB">
        <w:rPr>
          <w:rFonts w:cs="Times New Roman"/>
          <w:sz w:val="22"/>
          <w:szCs w:val="22"/>
          <w:lang w:val="ru-RU"/>
        </w:rPr>
        <w:t>75.</w:t>
      </w:r>
    </w:p>
    <w:p w:rsidR="005B2EBC" w:rsidRPr="001156DB" w:rsidRDefault="005B2EBC" w:rsidP="00EE1F9C">
      <w:pPr>
        <w:pStyle w:val="Standard"/>
        <w:ind w:firstLine="567"/>
        <w:jc w:val="both"/>
        <w:rPr>
          <w:rFonts w:cs="Times New Roman"/>
          <w:sz w:val="22"/>
          <w:szCs w:val="22"/>
          <w:lang w:val="ru-RU"/>
        </w:rPr>
      </w:pPr>
    </w:p>
    <w:p w:rsidR="005B2EBC" w:rsidRPr="001156DB" w:rsidRDefault="005B2EBC" w:rsidP="00EE1F9C">
      <w:pPr>
        <w:pStyle w:val="Standard"/>
        <w:ind w:firstLine="567"/>
        <w:jc w:val="both"/>
        <w:rPr>
          <w:rFonts w:cs="Times New Roman"/>
          <w:sz w:val="22"/>
          <w:szCs w:val="22"/>
          <w:lang w:val="ru-RU"/>
        </w:rPr>
      </w:pPr>
    </w:p>
    <w:p w:rsidR="00BA39B7" w:rsidRPr="00BA39B7" w:rsidRDefault="00BA39B7" w:rsidP="00EE1F9C">
      <w:pPr>
        <w:ind w:firstLine="567"/>
        <w:jc w:val="right"/>
        <w:rPr>
          <w:rFonts w:ascii="Arial" w:hAnsi="Arial" w:cs="Arial"/>
          <w:b/>
          <w:sz w:val="22"/>
          <w:szCs w:val="22"/>
        </w:rPr>
      </w:pPr>
      <w:r w:rsidRPr="00BA39B7">
        <w:rPr>
          <w:rFonts w:ascii="Arial" w:hAnsi="Arial" w:cs="Arial"/>
          <w:b/>
          <w:sz w:val="22"/>
          <w:szCs w:val="22"/>
        </w:rPr>
        <w:t>Ю. С. ЛОГИНОВА</w:t>
      </w:r>
    </w:p>
    <w:p w:rsidR="00BA39B7" w:rsidRPr="00BA39B7" w:rsidRDefault="00BA39B7" w:rsidP="00BA39B7">
      <w:pPr>
        <w:ind w:firstLine="567"/>
        <w:jc w:val="right"/>
        <w:rPr>
          <w:rFonts w:ascii="Arial" w:hAnsi="Arial" w:cs="Arial"/>
          <w:sz w:val="22"/>
          <w:szCs w:val="22"/>
        </w:rPr>
      </w:pPr>
      <w:r w:rsidRPr="00BA39B7">
        <w:rPr>
          <w:rFonts w:ascii="Arial" w:hAnsi="Arial" w:cs="Arial"/>
          <w:sz w:val="22"/>
          <w:szCs w:val="22"/>
        </w:rPr>
        <w:t>ФКОУ ВО Кузбасский институт ФСИН России</w:t>
      </w:r>
      <w:r>
        <w:rPr>
          <w:rFonts w:ascii="Arial" w:hAnsi="Arial" w:cs="Arial"/>
          <w:sz w:val="22"/>
          <w:szCs w:val="22"/>
        </w:rPr>
        <w:t>,</w:t>
      </w:r>
    </w:p>
    <w:p w:rsidR="005B2EBC" w:rsidRPr="00BA39B7" w:rsidRDefault="005B2EBC" w:rsidP="00BA39B7">
      <w:pPr>
        <w:spacing w:after="60"/>
        <w:ind w:firstLine="567"/>
        <w:jc w:val="right"/>
        <w:rPr>
          <w:rFonts w:ascii="Arial" w:hAnsi="Arial" w:cs="Arial"/>
          <w:sz w:val="22"/>
          <w:szCs w:val="22"/>
        </w:rPr>
      </w:pPr>
      <w:r w:rsidRPr="00BA39B7">
        <w:rPr>
          <w:rFonts w:ascii="Arial" w:hAnsi="Arial" w:cs="Arial"/>
          <w:sz w:val="22"/>
          <w:szCs w:val="22"/>
        </w:rPr>
        <w:t>магистрант</w:t>
      </w:r>
      <w:r w:rsidR="00BA39B7">
        <w:rPr>
          <w:rFonts w:ascii="Arial" w:hAnsi="Arial" w:cs="Arial"/>
          <w:sz w:val="22"/>
          <w:szCs w:val="22"/>
        </w:rPr>
        <w:t xml:space="preserve"> юридического факультета</w:t>
      </w:r>
    </w:p>
    <w:p w:rsidR="00BA39B7" w:rsidRDefault="00BA39B7" w:rsidP="00EE1F9C">
      <w:pPr>
        <w:ind w:firstLine="567"/>
        <w:jc w:val="right"/>
        <w:rPr>
          <w:rFonts w:ascii="Arial" w:hAnsi="Arial" w:cs="Arial"/>
          <w:sz w:val="22"/>
          <w:szCs w:val="22"/>
        </w:rPr>
      </w:pPr>
      <w:r>
        <w:rPr>
          <w:rFonts w:ascii="Arial" w:hAnsi="Arial" w:cs="Arial"/>
          <w:sz w:val="22"/>
          <w:szCs w:val="22"/>
        </w:rPr>
        <w:t>Научный руководитель:</w:t>
      </w:r>
    </w:p>
    <w:p w:rsidR="00BA39B7" w:rsidRPr="00BA39B7" w:rsidRDefault="00BA39B7" w:rsidP="00BA39B7">
      <w:pPr>
        <w:ind w:firstLine="567"/>
        <w:jc w:val="right"/>
        <w:rPr>
          <w:rFonts w:ascii="Arial" w:hAnsi="Arial" w:cs="Arial"/>
          <w:sz w:val="22"/>
          <w:szCs w:val="22"/>
        </w:rPr>
      </w:pPr>
      <w:r w:rsidRPr="00BA39B7">
        <w:rPr>
          <w:rFonts w:ascii="Arial" w:hAnsi="Arial" w:cs="Arial"/>
          <w:sz w:val="22"/>
          <w:szCs w:val="22"/>
        </w:rPr>
        <w:t>ФКОУ ВО Кузбасский институт ФСИН России</w:t>
      </w:r>
      <w:r>
        <w:rPr>
          <w:rFonts w:ascii="Arial" w:hAnsi="Arial" w:cs="Arial"/>
          <w:sz w:val="22"/>
          <w:szCs w:val="22"/>
        </w:rPr>
        <w:t>,</w:t>
      </w:r>
    </w:p>
    <w:p w:rsidR="00BA39B7" w:rsidRDefault="005B2EBC" w:rsidP="00EE1F9C">
      <w:pPr>
        <w:ind w:firstLine="567"/>
        <w:jc w:val="right"/>
        <w:rPr>
          <w:rFonts w:ascii="Arial" w:hAnsi="Arial" w:cs="Arial"/>
          <w:sz w:val="22"/>
          <w:szCs w:val="22"/>
        </w:rPr>
      </w:pPr>
      <w:r w:rsidRPr="00BA39B7">
        <w:rPr>
          <w:rFonts w:ascii="Arial" w:hAnsi="Arial" w:cs="Arial"/>
          <w:sz w:val="22"/>
          <w:szCs w:val="22"/>
        </w:rPr>
        <w:t xml:space="preserve">доцент кафедры государственно-правовых </w:t>
      </w:r>
      <w:r w:rsidR="00BA39B7">
        <w:rPr>
          <w:rFonts w:ascii="Arial" w:hAnsi="Arial" w:cs="Arial"/>
          <w:sz w:val="22"/>
          <w:szCs w:val="22"/>
        </w:rPr>
        <w:t>дисциплин,</w:t>
      </w:r>
    </w:p>
    <w:p w:rsidR="005B2EBC" w:rsidRPr="00BA39B7" w:rsidRDefault="005B2EBC" w:rsidP="00EE1F9C">
      <w:pPr>
        <w:ind w:firstLine="567"/>
        <w:jc w:val="right"/>
        <w:rPr>
          <w:rFonts w:ascii="Arial" w:hAnsi="Arial" w:cs="Arial"/>
          <w:sz w:val="22"/>
          <w:szCs w:val="22"/>
        </w:rPr>
      </w:pPr>
      <w:r w:rsidRPr="00BA39B7">
        <w:rPr>
          <w:rFonts w:ascii="Arial" w:hAnsi="Arial" w:cs="Arial"/>
          <w:sz w:val="22"/>
          <w:szCs w:val="22"/>
        </w:rPr>
        <w:t>к</w:t>
      </w:r>
      <w:r w:rsidR="00BA39B7">
        <w:rPr>
          <w:rFonts w:ascii="Arial" w:hAnsi="Arial" w:cs="Arial"/>
          <w:sz w:val="22"/>
          <w:szCs w:val="22"/>
        </w:rPr>
        <w:t xml:space="preserve">андидат юридичееских </w:t>
      </w:r>
      <w:r w:rsidRPr="00BA39B7">
        <w:rPr>
          <w:rFonts w:ascii="Arial" w:hAnsi="Arial" w:cs="Arial"/>
          <w:sz w:val="22"/>
          <w:szCs w:val="22"/>
        </w:rPr>
        <w:t>н</w:t>
      </w:r>
      <w:r w:rsidR="00BA39B7">
        <w:rPr>
          <w:rFonts w:ascii="Arial" w:hAnsi="Arial" w:cs="Arial"/>
          <w:sz w:val="22"/>
          <w:szCs w:val="22"/>
        </w:rPr>
        <w:t>аук</w:t>
      </w:r>
      <w:r w:rsidRPr="00BA39B7">
        <w:rPr>
          <w:rFonts w:ascii="Arial" w:hAnsi="Arial" w:cs="Arial"/>
          <w:sz w:val="22"/>
          <w:szCs w:val="22"/>
        </w:rPr>
        <w:t xml:space="preserve">, доцент </w:t>
      </w:r>
      <w:r w:rsidR="00BA39B7" w:rsidRPr="00BA39B7">
        <w:rPr>
          <w:rFonts w:ascii="Arial" w:hAnsi="Arial" w:cs="Arial"/>
          <w:sz w:val="22"/>
          <w:szCs w:val="22"/>
        </w:rPr>
        <w:t>Ю.</w:t>
      </w:r>
      <w:r w:rsidR="00BA39B7">
        <w:rPr>
          <w:rFonts w:ascii="Arial" w:hAnsi="Arial" w:cs="Arial"/>
          <w:sz w:val="22"/>
          <w:szCs w:val="22"/>
        </w:rPr>
        <w:t xml:space="preserve"> </w:t>
      </w:r>
      <w:r w:rsidR="00BA39B7" w:rsidRPr="00BA39B7">
        <w:rPr>
          <w:rFonts w:ascii="Arial" w:hAnsi="Arial" w:cs="Arial"/>
          <w:sz w:val="22"/>
          <w:szCs w:val="22"/>
        </w:rPr>
        <w:t>А.</w:t>
      </w:r>
      <w:r w:rsidR="00BA39B7">
        <w:rPr>
          <w:rFonts w:ascii="Arial" w:hAnsi="Arial" w:cs="Arial"/>
          <w:sz w:val="22"/>
          <w:szCs w:val="22"/>
        </w:rPr>
        <w:t xml:space="preserve"> </w:t>
      </w:r>
      <w:r w:rsidR="00AC6A4F">
        <w:rPr>
          <w:rFonts w:ascii="Arial" w:hAnsi="Arial" w:cs="Arial"/>
          <w:sz w:val="22"/>
          <w:szCs w:val="22"/>
        </w:rPr>
        <w:t>Горбуль</w:t>
      </w:r>
    </w:p>
    <w:p w:rsidR="00BA39B7" w:rsidRPr="001156DB" w:rsidRDefault="00BA39B7" w:rsidP="00BA39B7">
      <w:pPr>
        <w:pStyle w:val="1"/>
      </w:pPr>
      <w:r w:rsidRPr="001156DB">
        <w:t>Проблемы правового статуса индивидуального предпринимателя по законодательству Российской Федерации</w:t>
      </w:r>
    </w:p>
    <w:p w:rsidR="005B2EBC" w:rsidRPr="001156DB" w:rsidRDefault="005B2EBC" w:rsidP="00EE1F9C">
      <w:pPr>
        <w:ind w:firstLine="567"/>
        <w:rPr>
          <w:sz w:val="22"/>
          <w:szCs w:val="22"/>
        </w:rPr>
      </w:pPr>
      <w:r w:rsidRPr="001156DB">
        <w:rPr>
          <w:sz w:val="22"/>
          <w:szCs w:val="22"/>
        </w:rPr>
        <w:t>В современной России рынок труда характеризуется повышением значимости индивид</w:t>
      </w:r>
      <w:r w:rsidRPr="001156DB">
        <w:rPr>
          <w:sz w:val="22"/>
          <w:szCs w:val="22"/>
        </w:rPr>
        <w:t>у</w:t>
      </w:r>
      <w:r w:rsidRPr="001156DB">
        <w:rPr>
          <w:sz w:val="22"/>
          <w:szCs w:val="22"/>
        </w:rPr>
        <w:t>ального предпринимательства как одного из способов обеспечения занятости населения, пол</w:t>
      </w:r>
      <w:r w:rsidRPr="001156DB">
        <w:rPr>
          <w:sz w:val="22"/>
          <w:szCs w:val="22"/>
        </w:rPr>
        <w:t>у</w:t>
      </w:r>
      <w:r w:rsidRPr="001156DB">
        <w:rPr>
          <w:sz w:val="22"/>
          <w:szCs w:val="22"/>
        </w:rPr>
        <w:t>чения прибыли, социальной реализации и удовлетворения массовых потребностей людей.</w:t>
      </w:r>
    </w:p>
    <w:p w:rsidR="005B2EBC" w:rsidRPr="001156DB" w:rsidRDefault="005B2EBC" w:rsidP="00EE1F9C">
      <w:pPr>
        <w:ind w:firstLine="567"/>
        <w:rPr>
          <w:sz w:val="22"/>
          <w:szCs w:val="22"/>
        </w:rPr>
      </w:pPr>
      <w:r w:rsidRPr="001156DB">
        <w:rPr>
          <w:sz w:val="22"/>
          <w:szCs w:val="22"/>
        </w:rPr>
        <w:t>Каждый гражданин Российской Федерации имеет право на свободное использование своих способностей и имущества при осуществлении предпринимательской и иной не запр</w:t>
      </w:r>
      <w:r w:rsidRPr="001156DB">
        <w:rPr>
          <w:sz w:val="22"/>
          <w:szCs w:val="22"/>
        </w:rPr>
        <w:t>е</w:t>
      </w:r>
      <w:r w:rsidRPr="001156DB">
        <w:rPr>
          <w:sz w:val="22"/>
          <w:szCs w:val="22"/>
        </w:rPr>
        <w:t>щенной законом экономической деятельности, что относится к конституционным правам и свободам человека, закрепленным статьей 34 Конституции РФ. Данная норма закрепляет осн</w:t>
      </w:r>
      <w:r w:rsidRPr="001156DB">
        <w:rPr>
          <w:sz w:val="22"/>
          <w:szCs w:val="22"/>
        </w:rPr>
        <w:t>о</w:t>
      </w:r>
      <w:r w:rsidRPr="001156DB">
        <w:rPr>
          <w:sz w:val="22"/>
          <w:szCs w:val="22"/>
        </w:rPr>
        <w:t>ву правового статуса субъекта предпринимательства.</w:t>
      </w:r>
    </w:p>
    <w:p w:rsidR="005B2EBC" w:rsidRPr="001156DB" w:rsidRDefault="005B2EBC" w:rsidP="00EE1F9C">
      <w:pPr>
        <w:ind w:firstLine="567"/>
        <w:rPr>
          <w:sz w:val="22"/>
          <w:szCs w:val="22"/>
        </w:rPr>
      </w:pPr>
      <w:r w:rsidRPr="00825BC0">
        <w:rPr>
          <w:spacing w:val="-2"/>
          <w:sz w:val="22"/>
          <w:szCs w:val="22"/>
        </w:rPr>
        <w:t>Гражданское законодательство предусматривает для граждан только одну организационно-</w:t>
      </w:r>
      <w:r w:rsidRPr="001156DB">
        <w:rPr>
          <w:sz w:val="22"/>
          <w:szCs w:val="22"/>
        </w:rPr>
        <w:t>правовую форму осуществления предпринимательской деятельности без образования юрид</w:t>
      </w:r>
      <w:r w:rsidRPr="001156DB">
        <w:rPr>
          <w:sz w:val="22"/>
          <w:szCs w:val="22"/>
        </w:rPr>
        <w:t>и</w:t>
      </w:r>
      <w:r w:rsidRPr="001156DB">
        <w:rPr>
          <w:sz w:val="22"/>
          <w:szCs w:val="22"/>
        </w:rPr>
        <w:t xml:space="preserve">ческого лица </w:t>
      </w:r>
      <w:r w:rsidR="00825BC0" w:rsidRPr="001156DB">
        <w:rPr>
          <w:sz w:val="22"/>
          <w:szCs w:val="22"/>
        </w:rPr>
        <w:t>—</w:t>
      </w:r>
      <w:r w:rsidRPr="001156DB">
        <w:rPr>
          <w:sz w:val="22"/>
          <w:szCs w:val="22"/>
        </w:rPr>
        <w:t xml:space="preserve"> индивидуальный предприниматель (далее также</w:t>
      </w:r>
      <w:r w:rsidR="00A87C02" w:rsidRPr="001156DB">
        <w:rPr>
          <w:sz w:val="22"/>
          <w:szCs w:val="22"/>
        </w:rPr>
        <w:t xml:space="preserve"> — </w:t>
      </w:r>
      <w:r w:rsidRPr="001156DB">
        <w:rPr>
          <w:sz w:val="22"/>
          <w:szCs w:val="22"/>
        </w:rPr>
        <w:t>ИП).</w:t>
      </w:r>
    </w:p>
    <w:p w:rsidR="005B2EBC" w:rsidRPr="001156DB" w:rsidRDefault="005B2EBC" w:rsidP="00EE1F9C">
      <w:pPr>
        <w:ind w:firstLine="567"/>
        <w:rPr>
          <w:sz w:val="22"/>
          <w:szCs w:val="22"/>
        </w:rPr>
      </w:pPr>
      <w:r w:rsidRPr="001156DB">
        <w:rPr>
          <w:sz w:val="22"/>
          <w:szCs w:val="22"/>
        </w:rPr>
        <w:lastRenderedPageBreak/>
        <w:t>Основы правового статуса индивидуального предпринимателя, прежде всего, закрепляет статья 23 Гражданского Кодекса РФ (далее</w:t>
      </w:r>
      <w:r w:rsidR="00A87C02" w:rsidRPr="001156DB">
        <w:rPr>
          <w:sz w:val="22"/>
          <w:szCs w:val="22"/>
        </w:rPr>
        <w:t xml:space="preserve"> — </w:t>
      </w:r>
      <w:r w:rsidRPr="001156DB">
        <w:rPr>
          <w:sz w:val="22"/>
          <w:szCs w:val="22"/>
        </w:rPr>
        <w:t>ГК РФ), которая предоставляет гражданину пр</w:t>
      </w:r>
      <w:r w:rsidRPr="001156DB">
        <w:rPr>
          <w:sz w:val="22"/>
          <w:szCs w:val="22"/>
        </w:rPr>
        <w:t>а</w:t>
      </w:r>
      <w:r w:rsidRPr="001156DB">
        <w:rPr>
          <w:sz w:val="22"/>
          <w:szCs w:val="22"/>
        </w:rPr>
        <w:t>во заниматься предпринимательской деятельностью без образования юридического лица с м</w:t>
      </w:r>
      <w:r w:rsidRPr="001156DB">
        <w:rPr>
          <w:sz w:val="22"/>
          <w:szCs w:val="22"/>
        </w:rPr>
        <w:t>о</w:t>
      </w:r>
      <w:r w:rsidRPr="001156DB">
        <w:rPr>
          <w:sz w:val="22"/>
          <w:szCs w:val="22"/>
        </w:rPr>
        <w:t>мента государственной регистрации в качестве такового. При этом Фе</w:t>
      </w:r>
      <w:r w:rsidR="00310C81">
        <w:rPr>
          <w:sz w:val="22"/>
          <w:szCs w:val="22"/>
        </w:rPr>
        <w:t>деральный закон от 08.08.2001 № </w:t>
      </w:r>
      <w:r w:rsidRPr="001156DB">
        <w:rPr>
          <w:sz w:val="22"/>
          <w:szCs w:val="22"/>
        </w:rPr>
        <w:t>129-ФЗ «О государственной регистрации юридических лиц и индивидуальных предпринимателей» (с изм. и доп., вступ. в силу с 01.09.2018) закрепляет порядок госуда</w:t>
      </w:r>
      <w:r w:rsidRPr="001156DB">
        <w:rPr>
          <w:sz w:val="22"/>
          <w:szCs w:val="22"/>
        </w:rPr>
        <w:t>р</w:t>
      </w:r>
      <w:r w:rsidRPr="001156DB">
        <w:rPr>
          <w:sz w:val="22"/>
          <w:szCs w:val="22"/>
        </w:rPr>
        <w:t>ственной регистрации физического лица в качестве индивидуального предпринимателя.</w:t>
      </w:r>
    </w:p>
    <w:p w:rsidR="005B2EBC" w:rsidRPr="001156DB" w:rsidRDefault="005B2EBC" w:rsidP="00EE1F9C">
      <w:pPr>
        <w:ind w:firstLine="567"/>
        <w:rPr>
          <w:sz w:val="22"/>
          <w:szCs w:val="22"/>
        </w:rPr>
      </w:pPr>
      <w:r w:rsidRPr="001156DB">
        <w:rPr>
          <w:sz w:val="22"/>
          <w:szCs w:val="22"/>
        </w:rPr>
        <w:t>Также согласно абз.3 ст.11 Налогового Кодекса РФ (далее</w:t>
      </w:r>
      <w:r w:rsidR="00A87C02" w:rsidRPr="001156DB">
        <w:rPr>
          <w:sz w:val="22"/>
          <w:szCs w:val="22"/>
        </w:rPr>
        <w:t xml:space="preserve"> — </w:t>
      </w:r>
      <w:r w:rsidRPr="001156DB">
        <w:rPr>
          <w:sz w:val="22"/>
          <w:szCs w:val="22"/>
        </w:rPr>
        <w:t xml:space="preserve">НК РФ) индивидуальными предпринимателями называют физических лиц, зарегистрированных в установленном порядке и осуществляющих предпринимательскую деятельность без образования юридического лица, главы крестьянских (фермерских) хозяйств. </w:t>
      </w:r>
    </w:p>
    <w:p w:rsidR="005B2EBC" w:rsidRPr="001156DB" w:rsidRDefault="005B2EBC" w:rsidP="00EE1F9C">
      <w:pPr>
        <w:ind w:firstLine="567"/>
        <w:rPr>
          <w:sz w:val="22"/>
          <w:szCs w:val="22"/>
        </w:rPr>
      </w:pPr>
      <w:r w:rsidRPr="001156DB">
        <w:rPr>
          <w:sz w:val="22"/>
          <w:szCs w:val="22"/>
        </w:rPr>
        <w:t>Предпринимательство является одним из видов экономической деятельности, направле</w:t>
      </w:r>
      <w:r w:rsidRPr="001156DB">
        <w:rPr>
          <w:sz w:val="22"/>
          <w:szCs w:val="22"/>
        </w:rPr>
        <w:t>н</w:t>
      </w:r>
      <w:r w:rsidRPr="001156DB">
        <w:rPr>
          <w:sz w:val="22"/>
          <w:szCs w:val="22"/>
        </w:rPr>
        <w:t>ной на обеспечение жизнедеятельности человека, представляющей собой процесс воспроизво</w:t>
      </w:r>
      <w:r w:rsidRPr="001156DB">
        <w:rPr>
          <w:sz w:val="22"/>
          <w:szCs w:val="22"/>
        </w:rPr>
        <w:t>д</w:t>
      </w:r>
      <w:r w:rsidRPr="001156DB">
        <w:rPr>
          <w:sz w:val="22"/>
          <w:szCs w:val="22"/>
        </w:rPr>
        <w:t>ства материальных и духовных благ, включающий их производство, распределение, обмен и потребление. Отличительной чертой предпринимательской деятельности является целевая направленность на систематическое извлечение прибыли. При этом осуществляя такую де</w:t>
      </w:r>
      <w:r w:rsidRPr="001156DB">
        <w:rPr>
          <w:sz w:val="22"/>
          <w:szCs w:val="22"/>
        </w:rPr>
        <w:t>я</w:t>
      </w:r>
      <w:r w:rsidRPr="001156DB">
        <w:rPr>
          <w:sz w:val="22"/>
          <w:szCs w:val="22"/>
        </w:rPr>
        <w:t xml:space="preserve">тельность, лицо, применяя новые возможности и умение увидеть конечный результат, несет риск наступления материальной ответственности. </w:t>
      </w:r>
    </w:p>
    <w:p w:rsidR="005B2EBC" w:rsidRPr="001156DB" w:rsidRDefault="005B2EBC" w:rsidP="00EE1F9C">
      <w:pPr>
        <w:ind w:firstLine="567"/>
        <w:rPr>
          <w:sz w:val="22"/>
          <w:szCs w:val="22"/>
        </w:rPr>
      </w:pPr>
      <w:r w:rsidRPr="001156DB">
        <w:rPr>
          <w:sz w:val="22"/>
          <w:szCs w:val="22"/>
        </w:rPr>
        <w:t>Под риском в данном случае понимается правомерное поведение, которое может прив</w:t>
      </w:r>
      <w:r w:rsidRPr="001156DB">
        <w:rPr>
          <w:sz w:val="22"/>
          <w:szCs w:val="22"/>
        </w:rPr>
        <w:t>е</w:t>
      </w:r>
      <w:r w:rsidRPr="001156DB">
        <w:rPr>
          <w:sz w:val="22"/>
          <w:szCs w:val="22"/>
        </w:rPr>
        <w:t>сти к наступлению потенциальной либо реальной опасности, направленное на достижение определенного результата, недостижимого при обычном нерискованном поведении. Для риска характерна ситуация, отличающаяся большей или меньшей степенью неопределенности, н</w:t>
      </w:r>
      <w:r w:rsidRPr="001156DB">
        <w:rPr>
          <w:sz w:val="22"/>
          <w:szCs w:val="22"/>
        </w:rPr>
        <w:t>е</w:t>
      </w:r>
      <w:r w:rsidRPr="001156DB">
        <w:rPr>
          <w:sz w:val="22"/>
          <w:szCs w:val="22"/>
        </w:rPr>
        <w:t>предсказуемости результатов. Следует обратить внимание, что нужно разграничивать  катег</w:t>
      </w:r>
      <w:r w:rsidRPr="001156DB">
        <w:rPr>
          <w:sz w:val="22"/>
          <w:szCs w:val="22"/>
        </w:rPr>
        <w:t>о</w:t>
      </w:r>
      <w:r w:rsidRPr="001156DB">
        <w:rPr>
          <w:sz w:val="22"/>
          <w:szCs w:val="22"/>
        </w:rPr>
        <w:t>рию предпринимательского риска с добросовестной некомпетентностью. В последнем случае неблагоприятные последствия являются не результатом рисковой деятельности, а следствием недостаточности знаний в той или иной сфере предпринимательства.</w:t>
      </w:r>
    </w:p>
    <w:p w:rsidR="005B2EBC" w:rsidRPr="001156DB" w:rsidRDefault="005B2EBC" w:rsidP="00EE1F9C">
      <w:pPr>
        <w:ind w:firstLine="567"/>
        <w:rPr>
          <w:sz w:val="22"/>
          <w:szCs w:val="22"/>
        </w:rPr>
      </w:pPr>
      <w:r w:rsidRPr="001156DB">
        <w:rPr>
          <w:sz w:val="22"/>
          <w:szCs w:val="22"/>
        </w:rPr>
        <w:t>Несмотря на упоминание понятия риска в нормативных правовых актах Российской Ф</w:t>
      </w:r>
      <w:r w:rsidRPr="001156DB">
        <w:rPr>
          <w:sz w:val="22"/>
          <w:szCs w:val="22"/>
        </w:rPr>
        <w:t>е</w:t>
      </w:r>
      <w:r w:rsidRPr="001156DB">
        <w:rPr>
          <w:sz w:val="22"/>
          <w:szCs w:val="22"/>
        </w:rPr>
        <w:t>дерации, в том числе в ст. 929, 933 ГК РФ, а также в ст. 4 Закона РФ от 27.11.1992 № 4015-1 «Об организации страхового дела в Российской Федерации», легального определения риска действующее законодательство РФ не содержит. Учитывая, что ГК РФ относит к признакам предпринимательской деятельности самостоятельность и рисковый характер, данное понятие является одним из ее существенных признаков. При этом в п.</w:t>
      </w:r>
      <w:r w:rsidR="00825BC0">
        <w:rPr>
          <w:sz w:val="22"/>
          <w:szCs w:val="22"/>
        </w:rPr>
        <w:t xml:space="preserve"> </w:t>
      </w:r>
      <w:r w:rsidRPr="001156DB">
        <w:rPr>
          <w:sz w:val="22"/>
          <w:szCs w:val="22"/>
        </w:rPr>
        <w:t>3 ст. 401 ГК РФ обращается вн</w:t>
      </w:r>
      <w:r w:rsidRPr="001156DB">
        <w:rPr>
          <w:sz w:val="22"/>
          <w:szCs w:val="22"/>
        </w:rPr>
        <w:t>и</w:t>
      </w:r>
      <w:r w:rsidRPr="001156DB">
        <w:rPr>
          <w:sz w:val="22"/>
          <w:szCs w:val="22"/>
        </w:rPr>
        <w:t>мание на такую особенность гражданско-правовой ответственности субъектов предприним</w:t>
      </w:r>
      <w:r w:rsidRPr="001156DB">
        <w:rPr>
          <w:sz w:val="22"/>
          <w:szCs w:val="22"/>
        </w:rPr>
        <w:t>а</w:t>
      </w:r>
      <w:r w:rsidRPr="001156DB">
        <w:rPr>
          <w:sz w:val="22"/>
          <w:szCs w:val="22"/>
        </w:rPr>
        <w:t>тельства, которая состоит в применении презумпции так называемой «повышенной» отве</w:t>
      </w:r>
      <w:r w:rsidRPr="001156DB">
        <w:rPr>
          <w:sz w:val="22"/>
          <w:szCs w:val="22"/>
        </w:rPr>
        <w:t>т</w:t>
      </w:r>
      <w:r w:rsidRPr="001156DB">
        <w:rPr>
          <w:sz w:val="22"/>
          <w:szCs w:val="22"/>
        </w:rPr>
        <w:t>ственности, целью установления которой является возложение риска неблагоприятных после</w:t>
      </w:r>
      <w:r w:rsidRPr="001156DB">
        <w:rPr>
          <w:sz w:val="22"/>
          <w:szCs w:val="22"/>
        </w:rPr>
        <w:t>д</w:t>
      </w:r>
      <w:r w:rsidRPr="001156DB">
        <w:rPr>
          <w:sz w:val="22"/>
          <w:szCs w:val="22"/>
        </w:rPr>
        <w:t>ствий от предпринимательской деятельности на самого предпринимателя, за исключением сл</w:t>
      </w:r>
      <w:r w:rsidRPr="001156DB">
        <w:rPr>
          <w:sz w:val="22"/>
          <w:szCs w:val="22"/>
        </w:rPr>
        <w:t>у</w:t>
      </w:r>
      <w:r w:rsidRPr="001156DB">
        <w:rPr>
          <w:sz w:val="22"/>
          <w:szCs w:val="22"/>
        </w:rPr>
        <w:t>чаев, объективно не зависящих от него</w:t>
      </w:r>
      <w:r w:rsidRPr="001156DB">
        <w:rPr>
          <w:rStyle w:val="ab"/>
          <w:sz w:val="22"/>
          <w:szCs w:val="22"/>
        </w:rPr>
        <w:footnoteReference w:id="291"/>
      </w:r>
      <w:r w:rsidRPr="001156DB">
        <w:rPr>
          <w:sz w:val="22"/>
          <w:szCs w:val="22"/>
        </w:rPr>
        <w:t>.</w:t>
      </w:r>
    </w:p>
    <w:p w:rsidR="005B2EBC" w:rsidRPr="001156DB" w:rsidRDefault="005B2EBC" w:rsidP="00EE1F9C">
      <w:pPr>
        <w:ind w:firstLine="567"/>
        <w:rPr>
          <w:sz w:val="22"/>
          <w:szCs w:val="22"/>
        </w:rPr>
      </w:pPr>
      <w:r w:rsidRPr="001156DB">
        <w:rPr>
          <w:sz w:val="22"/>
          <w:szCs w:val="22"/>
        </w:rPr>
        <w:t>Немаловажным моментом, влияющим на возникновение статуса предпринимателя, мо</w:t>
      </w:r>
      <w:r w:rsidRPr="001156DB">
        <w:rPr>
          <w:sz w:val="22"/>
          <w:szCs w:val="22"/>
        </w:rPr>
        <w:t>ж</w:t>
      </w:r>
      <w:r w:rsidRPr="001156DB">
        <w:rPr>
          <w:sz w:val="22"/>
          <w:szCs w:val="22"/>
        </w:rPr>
        <w:t>но назвать государственную регистрацию. У зарегистрированного в качестве индивидуального предпринимателя физического лица появляется двойной статус: он становится субъектом пре</w:t>
      </w:r>
      <w:r w:rsidRPr="001156DB">
        <w:rPr>
          <w:sz w:val="22"/>
          <w:szCs w:val="22"/>
        </w:rPr>
        <w:t>д</w:t>
      </w:r>
      <w:r w:rsidRPr="001156DB">
        <w:rPr>
          <w:sz w:val="22"/>
          <w:szCs w:val="22"/>
        </w:rPr>
        <w:t>принимательской деятельности (индивидуальным предпринимателем) и одновременно с этим продолжает оставаться физическим лицом.</w:t>
      </w:r>
    </w:p>
    <w:p w:rsidR="005B2EBC" w:rsidRPr="001156DB" w:rsidRDefault="005B2EBC" w:rsidP="00EE1F9C">
      <w:pPr>
        <w:ind w:firstLine="567"/>
        <w:rPr>
          <w:sz w:val="22"/>
          <w:szCs w:val="22"/>
        </w:rPr>
      </w:pPr>
      <w:r w:rsidRPr="001156DB">
        <w:rPr>
          <w:sz w:val="22"/>
          <w:szCs w:val="22"/>
        </w:rPr>
        <w:t>Однако данная процедура не является обязательным условием предпринимательства, так как закон допускает осуществление предпринимательской деятельности и без ее прохождения. Пунктом 4 ст. 23 ГК РФ установлена возможность применения судом к сделкам, совершенным таким лицом, правил, регулирующих именно предпринимател</w:t>
      </w:r>
      <w:r w:rsidR="00825BC0">
        <w:rPr>
          <w:sz w:val="22"/>
          <w:szCs w:val="22"/>
        </w:rPr>
        <w:t>ьскую деятельность. При этом ч. </w:t>
      </w:r>
      <w:r w:rsidRPr="001156DB">
        <w:rPr>
          <w:sz w:val="22"/>
          <w:szCs w:val="22"/>
        </w:rPr>
        <w:t xml:space="preserve">1 ст. 14.1 Кодекса об административных правонарушениях РФ закрепляет ответственность за занятия предпринимательством без госрегистрации в виде наложения штрафа. </w:t>
      </w:r>
    </w:p>
    <w:p w:rsidR="005B2EBC" w:rsidRPr="001156DB" w:rsidRDefault="005B2EBC" w:rsidP="00EE1F9C">
      <w:pPr>
        <w:ind w:firstLine="567"/>
        <w:rPr>
          <w:sz w:val="22"/>
          <w:szCs w:val="22"/>
        </w:rPr>
      </w:pPr>
      <w:r w:rsidRPr="001156DB">
        <w:rPr>
          <w:sz w:val="22"/>
          <w:szCs w:val="22"/>
        </w:rPr>
        <w:t>Вопросам государственной регистрации посвящен законопроект № 489370-7 «О внесении изменения в ст. 333-35 части второй НК РФ» (в части освобождения от уплаты государстве</w:t>
      </w:r>
      <w:r w:rsidRPr="001156DB">
        <w:rPr>
          <w:sz w:val="22"/>
          <w:szCs w:val="22"/>
        </w:rPr>
        <w:t>н</w:t>
      </w:r>
      <w:r w:rsidRPr="001156DB">
        <w:rPr>
          <w:sz w:val="22"/>
          <w:szCs w:val="22"/>
        </w:rPr>
        <w:t>ной пошлины), которым планируется с 01.01.2019 г.  освободить от уплаты госпошлины лиц, в том числе физических лиц за регистрацию в качестве ИП и прекращения деятельности в таком качестве, в случае направления документов в регистрирующий орган через Интернет. Как о</w:t>
      </w:r>
      <w:r w:rsidRPr="001156DB">
        <w:rPr>
          <w:sz w:val="22"/>
          <w:szCs w:val="22"/>
        </w:rPr>
        <w:t>т</w:t>
      </w:r>
      <w:r w:rsidRPr="001156DB">
        <w:rPr>
          <w:sz w:val="22"/>
          <w:szCs w:val="22"/>
        </w:rPr>
        <w:t xml:space="preserve">мечается в литературе, данный законопроект окажет положительное влияние на экономику </w:t>
      </w:r>
      <w:r w:rsidR="008814B8" w:rsidRPr="008814B8">
        <w:rPr>
          <w:sz w:val="22"/>
          <w:szCs w:val="22"/>
        </w:rPr>
        <w:br/>
      </w:r>
      <w:r w:rsidRPr="001156DB">
        <w:rPr>
          <w:sz w:val="22"/>
          <w:szCs w:val="22"/>
        </w:rPr>
        <w:lastRenderedPageBreak/>
        <w:t>современной России, так как поспособствует развитию бизнеса в стране и созданию новых р</w:t>
      </w:r>
      <w:r w:rsidRPr="001156DB">
        <w:rPr>
          <w:sz w:val="22"/>
          <w:szCs w:val="22"/>
        </w:rPr>
        <w:t>а</w:t>
      </w:r>
      <w:r w:rsidRPr="001156DB">
        <w:rPr>
          <w:sz w:val="22"/>
          <w:szCs w:val="22"/>
        </w:rPr>
        <w:t>бочих мест и налогоплательщиков</w:t>
      </w:r>
      <w:r w:rsidRPr="001156DB">
        <w:rPr>
          <w:rStyle w:val="ab"/>
          <w:sz w:val="22"/>
          <w:szCs w:val="22"/>
        </w:rPr>
        <w:footnoteReference w:id="292"/>
      </w:r>
      <w:r w:rsidRPr="001156DB">
        <w:rPr>
          <w:sz w:val="22"/>
          <w:szCs w:val="22"/>
        </w:rPr>
        <w:t>.</w:t>
      </w:r>
    </w:p>
    <w:p w:rsidR="005B2EBC" w:rsidRPr="001156DB" w:rsidRDefault="005B2EBC" w:rsidP="00EE1F9C">
      <w:pPr>
        <w:ind w:firstLine="567"/>
        <w:rPr>
          <w:sz w:val="22"/>
          <w:szCs w:val="22"/>
        </w:rPr>
      </w:pPr>
      <w:r w:rsidRPr="001156DB">
        <w:rPr>
          <w:sz w:val="22"/>
          <w:szCs w:val="22"/>
        </w:rPr>
        <w:t>Анализ литературы по вопросу исследования показывает, что на современном этапе з</w:t>
      </w:r>
      <w:r w:rsidRPr="001156DB">
        <w:rPr>
          <w:sz w:val="22"/>
          <w:szCs w:val="22"/>
        </w:rPr>
        <w:t>а</w:t>
      </w:r>
      <w:r w:rsidRPr="001156DB">
        <w:rPr>
          <w:sz w:val="22"/>
          <w:szCs w:val="22"/>
        </w:rPr>
        <w:t>конодательного регулирования в гражданском праве остается достаточно спорным вопрос о разграничении самостоятельного характера правосубъектности индивидуального предприн</w:t>
      </w:r>
      <w:r w:rsidRPr="001156DB">
        <w:rPr>
          <w:sz w:val="22"/>
          <w:szCs w:val="22"/>
        </w:rPr>
        <w:t>и</w:t>
      </w:r>
      <w:r w:rsidRPr="001156DB">
        <w:rPr>
          <w:sz w:val="22"/>
          <w:szCs w:val="22"/>
        </w:rPr>
        <w:t>мателя и физического лица.</w:t>
      </w:r>
    </w:p>
    <w:p w:rsidR="005B2EBC" w:rsidRPr="001156DB" w:rsidRDefault="005B2EBC" w:rsidP="00EE1F9C">
      <w:pPr>
        <w:ind w:firstLine="567"/>
        <w:rPr>
          <w:sz w:val="22"/>
          <w:szCs w:val="22"/>
        </w:rPr>
      </w:pPr>
      <w:r w:rsidRPr="001156DB">
        <w:rPr>
          <w:sz w:val="22"/>
          <w:szCs w:val="22"/>
        </w:rPr>
        <w:t>Как уже было отмечено ранее, ст. 23 ГК РФ определяет индивидуального предприним</w:t>
      </w:r>
      <w:r w:rsidRPr="001156DB">
        <w:rPr>
          <w:sz w:val="22"/>
          <w:szCs w:val="22"/>
        </w:rPr>
        <w:t>а</w:t>
      </w:r>
      <w:r w:rsidRPr="001156DB">
        <w:rPr>
          <w:sz w:val="22"/>
          <w:szCs w:val="22"/>
        </w:rPr>
        <w:t>теля как гражданина, занимающегося предпринимательской деятельностью без образования юридического лица, зарегистрированного в установленном законом порядке. Следовательно, правоспособность и дееспособность предпринимателя приравниваются к право- и дееспособн</w:t>
      </w:r>
      <w:r w:rsidRPr="001156DB">
        <w:rPr>
          <w:sz w:val="22"/>
          <w:szCs w:val="22"/>
        </w:rPr>
        <w:t>о</w:t>
      </w:r>
      <w:r w:rsidRPr="001156DB">
        <w:rPr>
          <w:sz w:val="22"/>
          <w:szCs w:val="22"/>
        </w:rPr>
        <w:t>сти физического лица, что приводит к смешению данных понятий и может рассматриваться как определенный недостаток правового регулирования отношений, возникающих в процесс ос</w:t>
      </w:r>
      <w:r w:rsidRPr="001156DB">
        <w:rPr>
          <w:sz w:val="22"/>
          <w:szCs w:val="22"/>
        </w:rPr>
        <w:t>у</w:t>
      </w:r>
      <w:r w:rsidRPr="001156DB">
        <w:rPr>
          <w:sz w:val="22"/>
          <w:szCs w:val="22"/>
        </w:rPr>
        <w:t>ществления хозяйственной деятельности.</w:t>
      </w:r>
    </w:p>
    <w:p w:rsidR="005B2EBC" w:rsidRPr="001156DB" w:rsidRDefault="005B2EBC" w:rsidP="00EE1F9C">
      <w:pPr>
        <w:ind w:firstLine="567"/>
        <w:rPr>
          <w:sz w:val="22"/>
          <w:szCs w:val="22"/>
        </w:rPr>
      </w:pPr>
      <w:r w:rsidRPr="001156DB">
        <w:rPr>
          <w:sz w:val="22"/>
          <w:szCs w:val="22"/>
        </w:rPr>
        <w:t>В связи с тем, что физическое лицо становится право- и дееспособным с момента дост</w:t>
      </w:r>
      <w:r w:rsidRPr="001156DB">
        <w:rPr>
          <w:sz w:val="22"/>
          <w:szCs w:val="22"/>
        </w:rPr>
        <w:t>и</w:t>
      </w:r>
      <w:r w:rsidRPr="001156DB">
        <w:rPr>
          <w:sz w:val="22"/>
          <w:szCs w:val="22"/>
        </w:rPr>
        <w:t>жения им совершеннолетия либо в случае эмансипации и вступления в брак, ИП должен дост</w:t>
      </w:r>
      <w:r w:rsidRPr="001156DB">
        <w:rPr>
          <w:sz w:val="22"/>
          <w:szCs w:val="22"/>
        </w:rPr>
        <w:t>и</w:t>
      </w:r>
      <w:r w:rsidRPr="001156DB">
        <w:rPr>
          <w:sz w:val="22"/>
          <w:szCs w:val="22"/>
        </w:rPr>
        <w:t>гать такого статуса с момента регистрации государственным органом в качестве индивидуал</w:t>
      </w:r>
      <w:r w:rsidRPr="001156DB">
        <w:rPr>
          <w:sz w:val="22"/>
          <w:szCs w:val="22"/>
        </w:rPr>
        <w:t>ь</w:t>
      </w:r>
      <w:r w:rsidRPr="001156DB">
        <w:rPr>
          <w:sz w:val="22"/>
          <w:szCs w:val="22"/>
        </w:rPr>
        <w:t>ного предпринимателя. Однако анализ правовых возможностей несовершеннолетних и огран</w:t>
      </w:r>
      <w:r w:rsidRPr="001156DB">
        <w:rPr>
          <w:sz w:val="22"/>
          <w:szCs w:val="22"/>
        </w:rPr>
        <w:t>и</w:t>
      </w:r>
      <w:r w:rsidRPr="001156DB">
        <w:rPr>
          <w:sz w:val="22"/>
          <w:szCs w:val="22"/>
        </w:rPr>
        <w:t>ченно дееспособных позволяет сделать вывод, что для занятия предпринимательской деятел</w:t>
      </w:r>
      <w:r w:rsidRPr="001156DB">
        <w:rPr>
          <w:sz w:val="22"/>
          <w:szCs w:val="22"/>
        </w:rPr>
        <w:t>ь</w:t>
      </w:r>
      <w:r w:rsidRPr="001156DB">
        <w:rPr>
          <w:sz w:val="22"/>
          <w:szCs w:val="22"/>
        </w:rPr>
        <w:t xml:space="preserve">ностью закон не требует наличия полной дееспособности. </w:t>
      </w:r>
    </w:p>
    <w:p w:rsidR="005B2EBC" w:rsidRPr="001156DB" w:rsidRDefault="005B2EBC" w:rsidP="00EE1F9C">
      <w:pPr>
        <w:ind w:firstLine="567"/>
        <w:rPr>
          <w:sz w:val="22"/>
          <w:szCs w:val="22"/>
        </w:rPr>
      </w:pPr>
      <w:r w:rsidRPr="001156DB">
        <w:rPr>
          <w:sz w:val="22"/>
          <w:szCs w:val="22"/>
        </w:rPr>
        <w:t>При этом среди оснований для прекращения предпринимательской деятельности, пред</w:t>
      </w:r>
      <w:r w:rsidRPr="001156DB">
        <w:rPr>
          <w:sz w:val="22"/>
          <w:szCs w:val="22"/>
        </w:rPr>
        <w:t>у</w:t>
      </w:r>
      <w:r w:rsidRPr="001156DB">
        <w:rPr>
          <w:sz w:val="22"/>
          <w:szCs w:val="22"/>
        </w:rPr>
        <w:t>смотренных Федеральным законом от 08.08.2001 г. № 129-ФЗ «О государственной регистрации юридических лиц и индивидуальных предпринимателей», не усматриваются такие, как огран</w:t>
      </w:r>
      <w:r w:rsidRPr="001156DB">
        <w:rPr>
          <w:sz w:val="22"/>
          <w:szCs w:val="22"/>
        </w:rPr>
        <w:t>и</w:t>
      </w:r>
      <w:r w:rsidRPr="001156DB">
        <w:rPr>
          <w:sz w:val="22"/>
          <w:szCs w:val="22"/>
        </w:rPr>
        <w:t>чение в дееспособности либо лишение гражданина дееспособности по решению суда</w:t>
      </w:r>
      <w:r w:rsidRPr="001156DB">
        <w:rPr>
          <w:rStyle w:val="ab"/>
          <w:sz w:val="22"/>
          <w:szCs w:val="22"/>
        </w:rPr>
        <w:footnoteReference w:id="293"/>
      </w:r>
      <w:r w:rsidRPr="001156DB">
        <w:rPr>
          <w:sz w:val="22"/>
          <w:szCs w:val="22"/>
        </w:rPr>
        <w:t>.</w:t>
      </w:r>
    </w:p>
    <w:p w:rsidR="005B2EBC" w:rsidRPr="001156DB" w:rsidRDefault="005B2EBC" w:rsidP="00EE1F9C">
      <w:pPr>
        <w:ind w:firstLine="567"/>
        <w:rPr>
          <w:sz w:val="22"/>
          <w:szCs w:val="22"/>
        </w:rPr>
      </w:pPr>
      <w:r w:rsidRPr="001156DB">
        <w:rPr>
          <w:sz w:val="22"/>
          <w:szCs w:val="22"/>
        </w:rPr>
        <w:t>Более того, в связи самостоятельностью рассматриваемого вида деятельности отношения попечительства, устанавливаемого над несовершеннолетними в возрасте от четырнадцати до восемнадцати лет, а также над гражданами, ограниченными судом в дееспособности, не соо</w:t>
      </w:r>
      <w:r w:rsidRPr="001156DB">
        <w:rPr>
          <w:sz w:val="22"/>
          <w:szCs w:val="22"/>
        </w:rPr>
        <w:t>т</w:t>
      </w:r>
      <w:r w:rsidRPr="001156DB">
        <w:rPr>
          <w:sz w:val="22"/>
          <w:szCs w:val="22"/>
        </w:rPr>
        <w:t>ветствуют сущности предпринимательства. По данной причине несовершеннолетние, лица, ограниченные в дееспособности и недееспособные не должны получать статус индивидуальн</w:t>
      </w:r>
      <w:r w:rsidRPr="001156DB">
        <w:rPr>
          <w:sz w:val="22"/>
          <w:szCs w:val="22"/>
        </w:rPr>
        <w:t>о</w:t>
      </w:r>
      <w:r w:rsidRPr="001156DB">
        <w:rPr>
          <w:sz w:val="22"/>
          <w:szCs w:val="22"/>
        </w:rPr>
        <w:t>го предпринимателя. Несмотря на неотделенность личности индивидуального предпринимат</w:t>
      </w:r>
      <w:r w:rsidRPr="001156DB">
        <w:rPr>
          <w:sz w:val="22"/>
          <w:szCs w:val="22"/>
        </w:rPr>
        <w:t>е</w:t>
      </w:r>
      <w:r w:rsidRPr="001156DB">
        <w:rPr>
          <w:sz w:val="22"/>
          <w:szCs w:val="22"/>
        </w:rPr>
        <w:t>ля от его физической личности, правоспособность субъекта предпринимательского права не должна быть непосредственно связана с гражданской правосубъектностью физического лица.</w:t>
      </w:r>
    </w:p>
    <w:p w:rsidR="005B2EBC" w:rsidRPr="001156DB" w:rsidRDefault="005B2EBC" w:rsidP="00EE1F9C">
      <w:pPr>
        <w:ind w:firstLine="567"/>
        <w:rPr>
          <w:sz w:val="22"/>
          <w:szCs w:val="22"/>
        </w:rPr>
      </w:pPr>
      <w:r w:rsidRPr="001156DB">
        <w:rPr>
          <w:sz w:val="22"/>
          <w:szCs w:val="22"/>
        </w:rPr>
        <w:t>Кроме того, п. 3 ст. 23 ГК РФ установлено, что к предпринимательской деятельности граждан, осуществляемой без образования юридического лица, применяются правила, регул</w:t>
      </w:r>
      <w:r w:rsidRPr="001156DB">
        <w:rPr>
          <w:sz w:val="22"/>
          <w:szCs w:val="22"/>
        </w:rPr>
        <w:t>и</w:t>
      </w:r>
      <w:r w:rsidRPr="001156DB">
        <w:rPr>
          <w:sz w:val="22"/>
          <w:szCs w:val="22"/>
        </w:rPr>
        <w:t>рующие деятельность юридических лиц, тем самым фактически они «уравниваются» с точки зрения защиты нарушенных прав и возложения на них ответственности в связи с осуществл</w:t>
      </w:r>
      <w:r w:rsidRPr="001156DB">
        <w:rPr>
          <w:sz w:val="22"/>
          <w:szCs w:val="22"/>
        </w:rPr>
        <w:t>е</w:t>
      </w:r>
      <w:r w:rsidRPr="001156DB">
        <w:rPr>
          <w:sz w:val="22"/>
          <w:szCs w:val="22"/>
        </w:rPr>
        <w:t xml:space="preserve">нием предпринимательской деятельности. </w:t>
      </w:r>
    </w:p>
    <w:p w:rsidR="005B2EBC" w:rsidRPr="001156DB" w:rsidRDefault="005B2EBC" w:rsidP="00EE1F9C">
      <w:pPr>
        <w:ind w:firstLine="567"/>
        <w:rPr>
          <w:sz w:val="22"/>
          <w:szCs w:val="22"/>
        </w:rPr>
      </w:pPr>
      <w:r w:rsidRPr="001156DB">
        <w:rPr>
          <w:sz w:val="22"/>
          <w:szCs w:val="22"/>
        </w:rPr>
        <w:t>Подобный вывод можно сделать также из анализа п.</w:t>
      </w:r>
      <w:r w:rsidR="00BA39B7">
        <w:rPr>
          <w:sz w:val="22"/>
          <w:szCs w:val="22"/>
        </w:rPr>
        <w:t xml:space="preserve"> </w:t>
      </w:r>
      <w:r w:rsidRPr="001156DB">
        <w:rPr>
          <w:sz w:val="22"/>
          <w:szCs w:val="22"/>
        </w:rPr>
        <w:t xml:space="preserve">1 ст. 2 ГК РФ, который называет участниками гражданских отношений граждан и юридических лиц, не выделяя ИП в качестве особого субъекта. </w:t>
      </w:r>
    </w:p>
    <w:p w:rsidR="005B2EBC" w:rsidRPr="001156DB" w:rsidRDefault="00BA39B7" w:rsidP="00EE1F9C">
      <w:pPr>
        <w:ind w:firstLine="567"/>
        <w:rPr>
          <w:sz w:val="22"/>
          <w:szCs w:val="22"/>
        </w:rPr>
      </w:pPr>
      <w:r>
        <w:rPr>
          <w:sz w:val="22"/>
          <w:szCs w:val="22"/>
        </w:rPr>
        <w:t xml:space="preserve">Помимо этого, </w:t>
      </w:r>
      <w:r w:rsidR="005B2EBC" w:rsidRPr="001156DB">
        <w:rPr>
          <w:sz w:val="22"/>
          <w:szCs w:val="22"/>
        </w:rPr>
        <w:t>на схожесть данных субъектов указывает одинаковая подведомственность судебных споров с участием граждан, осуществляющих предпринимательскую деятельность без образования юридического лица, и лиц, имеющих статус индивидуального предпринимат</w:t>
      </w:r>
      <w:r w:rsidR="005B2EBC" w:rsidRPr="001156DB">
        <w:rPr>
          <w:sz w:val="22"/>
          <w:szCs w:val="22"/>
        </w:rPr>
        <w:t>е</w:t>
      </w:r>
      <w:r w:rsidR="005B2EBC" w:rsidRPr="001156DB">
        <w:rPr>
          <w:sz w:val="22"/>
          <w:szCs w:val="22"/>
        </w:rPr>
        <w:t>ля. Данную категорию дел, также как и споры, одной из сторон которых выступает юридич</w:t>
      </w:r>
      <w:r w:rsidR="005B2EBC" w:rsidRPr="001156DB">
        <w:rPr>
          <w:sz w:val="22"/>
          <w:szCs w:val="22"/>
        </w:rPr>
        <w:t>е</w:t>
      </w:r>
      <w:r w:rsidR="005B2EBC" w:rsidRPr="001156DB">
        <w:rPr>
          <w:sz w:val="22"/>
          <w:szCs w:val="22"/>
        </w:rPr>
        <w:t>ское лицо, согласно ст. 28 Арбитражного процессуального кодекса РФ, рассматривает Арби</w:t>
      </w:r>
      <w:r w:rsidR="005B2EBC" w:rsidRPr="001156DB">
        <w:rPr>
          <w:sz w:val="22"/>
          <w:szCs w:val="22"/>
        </w:rPr>
        <w:t>т</w:t>
      </w:r>
      <w:r w:rsidR="005B2EBC" w:rsidRPr="001156DB">
        <w:rPr>
          <w:sz w:val="22"/>
          <w:szCs w:val="22"/>
        </w:rPr>
        <w:t>ражный суд. При этом в случае, если на момент обращения в суд гражданин не зарегистрир</w:t>
      </w:r>
      <w:r w:rsidR="005B2EBC" w:rsidRPr="001156DB">
        <w:rPr>
          <w:sz w:val="22"/>
          <w:szCs w:val="22"/>
        </w:rPr>
        <w:t>о</w:t>
      </w:r>
      <w:r w:rsidR="005B2EBC" w:rsidRPr="001156DB">
        <w:rPr>
          <w:sz w:val="22"/>
          <w:szCs w:val="22"/>
        </w:rPr>
        <w:t>ван в установленном порядке в качестве ИП, дело подлежит рассмотрению в суде общей юри</w:t>
      </w:r>
      <w:r w:rsidR="005B2EBC" w:rsidRPr="001156DB">
        <w:rPr>
          <w:sz w:val="22"/>
          <w:szCs w:val="22"/>
        </w:rPr>
        <w:t>с</w:t>
      </w:r>
      <w:r w:rsidR="005B2EBC" w:rsidRPr="001156DB">
        <w:rPr>
          <w:sz w:val="22"/>
          <w:szCs w:val="22"/>
        </w:rPr>
        <w:t>дикции, и он не вправе ссылаться в отношении заключенных им при этом сделок на то, что он не является предпринимателем</w:t>
      </w:r>
      <w:r w:rsidR="005B2EBC" w:rsidRPr="001156DB">
        <w:rPr>
          <w:rStyle w:val="ab"/>
          <w:sz w:val="22"/>
          <w:szCs w:val="22"/>
        </w:rPr>
        <w:footnoteReference w:id="294"/>
      </w:r>
      <w:r w:rsidR="005B2EBC" w:rsidRPr="001156DB">
        <w:rPr>
          <w:sz w:val="22"/>
          <w:szCs w:val="22"/>
        </w:rPr>
        <w:t>.</w:t>
      </w:r>
    </w:p>
    <w:p w:rsidR="005B2EBC" w:rsidRPr="001156DB" w:rsidRDefault="005B2EBC" w:rsidP="00EE1F9C">
      <w:pPr>
        <w:ind w:firstLine="567"/>
        <w:rPr>
          <w:sz w:val="22"/>
          <w:szCs w:val="22"/>
        </w:rPr>
      </w:pPr>
      <w:r w:rsidRPr="001156DB">
        <w:rPr>
          <w:sz w:val="22"/>
          <w:szCs w:val="22"/>
        </w:rPr>
        <w:t>Сравнительный анализ правовых статусов индивидуальных предпринимателей и юрид</w:t>
      </w:r>
      <w:r w:rsidRPr="001156DB">
        <w:rPr>
          <w:sz w:val="22"/>
          <w:szCs w:val="22"/>
        </w:rPr>
        <w:t>и</w:t>
      </w:r>
      <w:r w:rsidRPr="001156DB">
        <w:rPr>
          <w:sz w:val="22"/>
          <w:szCs w:val="22"/>
        </w:rPr>
        <w:t>ческих лиц, позволяет выделить следующие особенности индивидуальных предпринимателей, отличающие их от юридических лиц:</w:t>
      </w:r>
    </w:p>
    <w:p w:rsidR="005B2EBC" w:rsidRPr="00BA39B7" w:rsidRDefault="005B2EBC" w:rsidP="00D111F5">
      <w:pPr>
        <w:pStyle w:val="a8"/>
        <w:numPr>
          <w:ilvl w:val="1"/>
          <w:numId w:val="114"/>
        </w:numPr>
        <w:tabs>
          <w:tab w:val="left" w:pos="851"/>
        </w:tabs>
        <w:ind w:left="0" w:firstLine="567"/>
        <w:jc w:val="both"/>
        <w:rPr>
          <w:sz w:val="22"/>
          <w:szCs w:val="22"/>
        </w:rPr>
      </w:pPr>
      <w:r w:rsidRPr="00BA39B7">
        <w:rPr>
          <w:sz w:val="22"/>
          <w:szCs w:val="22"/>
        </w:rPr>
        <w:lastRenderedPageBreak/>
        <w:t>индивидуальным предпринимателем является физическое лицо, идентифицируемое по имени и месту жительства;</w:t>
      </w:r>
    </w:p>
    <w:p w:rsidR="005B2EBC" w:rsidRPr="00BA39B7" w:rsidRDefault="005B2EBC" w:rsidP="00D111F5">
      <w:pPr>
        <w:pStyle w:val="a8"/>
        <w:numPr>
          <w:ilvl w:val="1"/>
          <w:numId w:val="114"/>
        </w:numPr>
        <w:tabs>
          <w:tab w:val="left" w:pos="851"/>
        </w:tabs>
        <w:ind w:left="0" w:firstLine="567"/>
        <w:jc w:val="both"/>
        <w:rPr>
          <w:sz w:val="22"/>
          <w:szCs w:val="22"/>
        </w:rPr>
      </w:pPr>
      <w:r w:rsidRPr="00BA39B7">
        <w:rPr>
          <w:sz w:val="22"/>
          <w:szCs w:val="22"/>
        </w:rPr>
        <w:t>необходимость достижения возраста, с которого возможно начало осуществления предпринимательской деятельности, учитывая особенности право- и дееспособности;</w:t>
      </w:r>
    </w:p>
    <w:p w:rsidR="005B2EBC" w:rsidRPr="00BA39B7" w:rsidRDefault="005B2EBC" w:rsidP="00D111F5">
      <w:pPr>
        <w:pStyle w:val="a8"/>
        <w:numPr>
          <w:ilvl w:val="1"/>
          <w:numId w:val="114"/>
        </w:numPr>
        <w:tabs>
          <w:tab w:val="left" w:pos="851"/>
        </w:tabs>
        <w:ind w:left="0" w:firstLine="567"/>
        <w:jc w:val="both"/>
        <w:rPr>
          <w:sz w:val="22"/>
          <w:szCs w:val="22"/>
        </w:rPr>
      </w:pPr>
      <w:r w:rsidRPr="00BA39B7">
        <w:rPr>
          <w:sz w:val="22"/>
          <w:szCs w:val="22"/>
        </w:rPr>
        <w:t>необходимость прохождения процедуры госрегистрации в качестве индивидуального предпринимателя;</w:t>
      </w:r>
    </w:p>
    <w:p w:rsidR="005B2EBC" w:rsidRPr="00BA39B7" w:rsidRDefault="005B2EBC" w:rsidP="00D111F5">
      <w:pPr>
        <w:pStyle w:val="a8"/>
        <w:numPr>
          <w:ilvl w:val="1"/>
          <w:numId w:val="114"/>
        </w:numPr>
        <w:tabs>
          <w:tab w:val="left" w:pos="851"/>
        </w:tabs>
        <w:ind w:left="0" w:firstLine="567"/>
        <w:jc w:val="both"/>
        <w:rPr>
          <w:sz w:val="22"/>
          <w:szCs w:val="22"/>
        </w:rPr>
      </w:pPr>
      <w:r w:rsidRPr="00BA39B7">
        <w:rPr>
          <w:sz w:val="22"/>
          <w:szCs w:val="22"/>
        </w:rPr>
        <w:t>коммерческа</w:t>
      </w:r>
      <w:r w:rsidR="00825BC0">
        <w:rPr>
          <w:sz w:val="22"/>
          <w:szCs w:val="22"/>
        </w:rPr>
        <w:t xml:space="preserve">я цель деятельности, состоящая </w:t>
      </w:r>
      <w:r w:rsidRPr="00BA39B7">
        <w:rPr>
          <w:sz w:val="22"/>
          <w:szCs w:val="22"/>
        </w:rPr>
        <w:t>в извлечении прибыли (получении ли</w:t>
      </w:r>
      <w:r w:rsidRPr="00BA39B7">
        <w:rPr>
          <w:sz w:val="22"/>
          <w:szCs w:val="22"/>
        </w:rPr>
        <w:t>ч</w:t>
      </w:r>
      <w:r w:rsidRPr="00BA39B7">
        <w:rPr>
          <w:sz w:val="22"/>
          <w:szCs w:val="22"/>
        </w:rPr>
        <w:t>ной выгоды), в отличие, к примеру, от юридических лиц - некоммерческих организаций;</w:t>
      </w:r>
    </w:p>
    <w:p w:rsidR="005B2EBC" w:rsidRPr="00BA39B7" w:rsidRDefault="005B2EBC" w:rsidP="00D111F5">
      <w:pPr>
        <w:pStyle w:val="a8"/>
        <w:numPr>
          <w:ilvl w:val="1"/>
          <w:numId w:val="114"/>
        </w:numPr>
        <w:tabs>
          <w:tab w:val="left" w:pos="851"/>
        </w:tabs>
        <w:ind w:left="0" w:firstLine="567"/>
        <w:jc w:val="both"/>
        <w:rPr>
          <w:sz w:val="22"/>
          <w:szCs w:val="22"/>
        </w:rPr>
      </w:pPr>
      <w:r w:rsidRPr="00BA39B7">
        <w:rPr>
          <w:sz w:val="22"/>
          <w:szCs w:val="22"/>
        </w:rPr>
        <w:t>неотделенность личности индивидуального предпринимателя от его физической ли</w:t>
      </w:r>
      <w:r w:rsidRPr="00BA39B7">
        <w:rPr>
          <w:sz w:val="22"/>
          <w:szCs w:val="22"/>
        </w:rPr>
        <w:t>ч</w:t>
      </w:r>
      <w:r w:rsidRPr="00BA39B7">
        <w:rPr>
          <w:sz w:val="22"/>
          <w:szCs w:val="22"/>
        </w:rPr>
        <w:t>ности, а также личного и семейного имущества.</w:t>
      </w:r>
    </w:p>
    <w:p w:rsidR="005B2EBC" w:rsidRPr="001156DB" w:rsidRDefault="005B2EBC" w:rsidP="00EE1F9C">
      <w:pPr>
        <w:ind w:firstLine="567"/>
        <w:rPr>
          <w:sz w:val="22"/>
          <w:szCs w:val="22"/>
        </w:rPr>
      </w:pPr>
      <w:r w:rsidRPr="001156DB">
        <w:rPr>
          <w:sz w:val="22"/>
          <w:szCs w:val="22"/>
        </w:rPr>
        <w:t>Анализ действующего законодательства показывает, что имущественная ответственность предпринимателя значительно выше, чем ответственность участника того или иного хозя</w:t>
      </w:r>
      <w:r w:rsidRPr="001156DB">
        <w:rPr>
          <w:sz w:val="22"/>
          <w:szCs w:val="22"/>
        </w:rPr>
        <w:t>й</w:t>
      </w:r>
      <w:r w:rsidRPr="001156DB">
        <w:rPr>
          <w:sz w:val="22"/>
          <w:szCs w:val="22"/>
        </w:rPr>
        <w:t>ственного общества. В соответствии со ст. 24 ГК РФ гражданин-предприниматель отвечает по своим обязательствам всем принадлежащим ему имуществом. Это существенное отличие от других организационно-правовых форм осуществления предпринимательской деятельности. Так, например, участники обществ с ограниченной ответственностью не отвечают по обяз</w:t>
      </w:r>
      <w:r w:rsidRPr="001156DB">
        <w:rPr>
          <w:sz w:val="22"/>
          <w:szCs w:val="22"/>
        </w:rPr>
        <w:t>а</w:t>
      </w:r>
      <w:r w:rsidRPr="001156DB">
        <w:rPr>
          <w:sz w:val="22"/>
          <w:szCs w:val="22"/>
        </w:rPr>
        <w:t>тельствам общества и несут риск убытков, связанных с деятельностью общества, в пределах стоимости принадлежащих им долей в уставном капитале общества.  Кроме того, взыскание по долгам индивидуального предпринимателя может быть наложено как на его личное имущество, так и на долю в общем имуществе, в том числе, неиспользуемом в хозяйственном обороте.</w:t>
      </w:r>
    </w:p>
    <w:p w:rsidR="005B2EBC" w:rsidRPr="001156DB" w:rsidRDefault="005B2EBC" w:rsidP="00EE1F9C">
      <w:pPr>
        <w:ind w:firstLine="567"/>
        <w:rPr>
          <w:sz w:val="22"/>
          <w:szCs w:val="22"/>
        </w:rPr>
      </w:pPr>
      <w:r w:rsidRPr="001156DB">
        <w:rPr>
          <w:sz w:val="22"/>
          <w:szCs w:val="22"/>
        </w:rPr>
        <w:t>Согласно п.</w:t>
      </w:r>
      <w:r w:rsidR="00825BC0">
        <w:rPr>
          <w:sz w:val="22"/>
          <w:szCs w:val="22"/>
        </w:rPr>
        <w:t xml:space="preserve"> 1 ст. 34 Семейного к</w:t>
      </w:r>
      <w:r w:rsidRPr="001156DB">
        <w:rPr>
          <w:sz w:val="22"/>
          <w:szCs w:val="22"/>
        </w:rPr>
        <w:t>одекса РФ имущество, нажитое супругами во время бр</w:t>
      </w:r>
      <w:r w:rsidRPr="001156DB">
        <w:rPr>
          <w:sz w:val="22"/>
          <w:szCs w:val="22"/>
        </w:rPr>
        <w:t>а</w:t>
      </w:r>
      <w:r w:rsidRPr="001156DB">
        <w:rPr>
          <w:sz w:val="22"/>
          <w:szCs w:val="22"/>
        </w:rPr>
        <w:t>ка, являет</w:t>
      </w:r>
      <w:r w:rsidR="00825BC0">
        <w:rPr>
          <w:sz w:val="22"/>
          <w:szCs w:val="22"/>
        </w:rPr>
        <w:t>ся их совместной собственностью</w:t>
      </w:r>
      <w:r w:rsidRPr="001156DB">
        <w:rPr>
          <w:sz w:val="22"/>
          <w:szCs w:val="22"/>
        </w:rPr>
        <w:t>. Данное имущество включает в себя доходы кажд</w:t>
      </w:r>
      <w:r w:rsidRPr="001156DB">
        <w:rPr>
          <w:sz w:val="22"/>
          <w:szCs w:val="22"/>
        </w:rPr>
        <w:t>о</w:t>
      </w:r>
      <w:r w:rsidRPr="001156DB">
        <w:rPr>
          <w:sz w:val="22"/>
          <w:szCs w:val="22"/>
        </w:rPr>
        <w:t>го из супругов, в том числе доходы, полученные от предпринимательской деятельности. Сл</w:t>
      </w:r>
      <w:r w:rsidRPr="001156DB">
        <w:rPr>
          <w:sz w:val="22"/>
          <w:szCs w:val="22"/>
        </w:rPr>
        <w:t>е</w:t>
      </w:r>
      <w:r w:rsidRPr="001156DB">
        <w:rPr>
          <w:sz w:val="22"/>
          <w:szCs w:val="22"/>
        </w:rPr>
        <w:t xml:space="preserve">довательно, все имущество, приобретенное предпринимателем в период брака, принадлежит обоим супругам на праве совместной собственности, и, в случае необходимости, на него также может быть обращено взыскание. </w:t>
      </w:r>
    </w:p>
    <w:p w:rsidR="005B2EBC" w:rsidRPr="001156DB" w:rsidRDefault="005B2EBC" w:rsidP="00EE1F9C">
      <w:pPr>
        <w:ind w:firstLine="567"/>
        <w:rPr>
          <w:sz w:val="22"/>
          <w:szCs w:val="22"/>
        </w:rPr>
      </w:pPr>
      <w:r w:rsidRPr="001156DB">
        <w:rPr>
          <w:sz w:val="22"/>
          <w:szCs w:val="22"/>
        </w:rPr>
        <w:t>Юридические лица должны иметь самостоятельный баланс или смету и обязательно в</w:t>
      </w:r>
      <w:r w:rsidRPr="001156DB">
        <w:rPr>
          <w:sz w:val="22"/>
          <w:szCs w:val="22"/>
        </w:rPr>
        <w:t>е</w:t>
      </w:r>
      <w:r w:rsidRPr="001156DB">
        <w:rPr>
          <w:sz w:val="22"/>
          <w:szCs w:val="22"/>
        </w:rPr>
        <w:t>сти бухгалтерский учет. В отличие от них, индивидуальные предприниматели ведут только учет доходов и расходов для подсчета налогов, которые следует уплатить в бюджет</w:t>
      </w:r>
      <w:r w:rsidRPr="001156DB">
        <w:rPr>
          <w:rStyle w:val="ab"/>
          <w:sz w:val="22"/>
          <w:szCs w:val="22"/>
        </w:rPr>
        <w:footnoteReference w:id="295"/>
      </w:r>
      <w:r w:rsidRPr="001156DB">
        <w:rPr>
          <w:sz w:val="22"/>
          <w:szCs w:val="22"/>
        </w:rPr>
        <w:t>.</w:t>
      </w:r>
    </w:p>
    <w:p w:rsidR="005B2EBC" w:rsidRPr="001156DB" w:rsidRDefault="005B2EBC" w:rsidP="00EE1F9C">
      <w:pPr>
        <w:ind w:firstLine="567"/>
        <w:rPr>
          <w:sz w:val="22"/>
          <w:szCs w:val="22"/>
        </w:rPr>
      </w:pPr>
      <w:r w:rsidRPr="001156DB">
        <w:rPr>
          <w:sz w:val="22"/>
          <w:szCs w:val="22"/>
        </w:rPr>
        <w:t>При ведении бизнеса индивидуальные предприниматели могут уплачивать налоги не только в соответствии с общим режимом налогообложения, но и воспользоваться правом пр</w:t>
      </w:r>
      <w:r w:rsidRPr="001156DB">
        <w:rPr>
          <w:sz w:val="22"/>
          <w:szCs w:val="22"/>
        </w:rPr>
        <w:t>и</w:t>
      </w:r>
      <w:r w:rsidRPr="001156DB">
        <w:rPr>
          <w:sz w:val="22"/>
          <w:szCs w:val="22"/>
        </w:rPr>
        <w:t>менения такого специального налогового режима, как упрощенная система налогообложения, правила которой определены гл. 26.2 НК РФ. Причем переход на упрощенную систему налог</w:t>
      </w:r>
      <w:r w:rsidRPr="001156DB">
        <w:rPr>
          <w:sz w:val="22"/>
          <w:szCs w:val="22"/>
        </w:rPr>
        <w:t>о</w:t>
      </w:r>
      <w:r w:rsidRPr="001156DB">
        <w:rPr>
          <w:sz w:val="22"/>
          <w:szCs w:val="22"/>
        </w:rPr>
        <w:t>обложения или возврат к иным режимам уплаты налогов осуществляется индивидуальными предпринимателями добровольно в порядке, предусмотренном указанной главой НК РФ.</w:t>
      </w:r>
    </w:p>
    <w:p w:rsidR="005B2EBC" w:rsidRPr="001156DB" w:rsidRDefault="005B2EBC" w:rsidP="00EE1F9C">
      <w:pPr>
        <w:ind w:firstLine="567"/>
        <w:rPr>
          <w:sz w:val="22"/>
          <w:szCs w:val="22"/>
        </w:rPr>
      </w:pPr>
      <w:r w:rsidRPr="001156DB">
        <w:rPr>
          <w:sz w:val="22"/>
          <w:szCs w:val="22"/>
        </w:rPr>
        <w:t>Использование упрощенной системы налогообложения освобождает коммерсантов от уплаты налога на доходы физических лиц, но только в части полученных предпринимательских доходов. Если же индивидуальный предприниматель получает доходы, облагаемые НДФЛ по ставкам, указанным в п. 2, 4 и 5 ст. 224 НК РФ, то заплатить налог ему придется, на что указ</w:t>
      </w:r>
      <w:r w:rsidRPr="001156DB">
        <w:rPr>
          <w:sz w:val="22"/>
          <w:szCs w:val="22"/>
        </w:rPr>
        <w:t>ы</w:t>
      </w:r>
      <w:r w:rsidRPr="001156DB">
        <w:rPr>
          <w:sz w:val="22"/>
          <w:szCs w:val="22"/>
        </w:rPr>
        <w:t>вает п. 3 ст. 346.11 НК РФ. Помимо НДФЛ ин</w:t>
      </w:r>
      <w:r w:rsidR="00825BC0">
        <w:rPr>
          <w:sz w:val="22"/>
          <w:szCs w:val="22"/>
        </w:rPr>
        <w:t>дивидуальные предприниматели</w:t>
      </w:r>
      <w:r w:rsidRPr="001156DB">
        <w:rPr>
          <w:sz w:val="22"/>
          <w:szCs w:val="22"/>
        </w:rPr>
        <w:t>-упрощенцы освобождаются еще и от налога на имущество физических лиц, но только в части имущества, используемого ими для ведения бизнеса</w:t>
      </w:r>
      <w:r w:rsidRPr="001156DB">
        <w:rPr>
          <w:rStyle w:val="ab"/>
          <w:sz w:val="22"/>
          <w:szCs w:val="22"/>
        </w:rPr>
        <w:footnoteReference w:id="296"/>
      </w:r>
      <w:r w:rsidRPr="001156DB">
        <w:rPr>
          <w:sz w:val="22"/>
          <w:szCs w:val="22"/>
        </w:rPr>
        <w:t>. Кроме того, индивидуальные предприниматели, пр</w:t>
      </w:r>
      <w:r w:rsidRPr="001156DB">
        <w:rPr>
          <w:sz w:val="22"/>
          <w:szCs w:val="22"/>
        </w:rPr>
        <w:t>и</w:t>
      </w:r>
      <w:r w:rsidRPr="001156DB">
        <w:rPr>
          <w:sz w:val="22"/>
          <w:szCs w:val="22"/>
        </w:rPr>
        <w:t>меняющие упрощенную систему налогообложения, не признаются налогоплательщиками НДС, за исключением налога, уплачиваемого на таможне при ввозе товаров в Россию, а также НДС, уплачиваемого в соответствии со ст. 174.1 НК РФ.</w:t>
      </w:r>
    </w:p>
    <w:p w:rsidR="005B2EBC" w:rsidRPr="001156DB" w:rsidRDefault="005B2EBC" w:rsidP="00EE1F9C">
      <w:pPr>
        <w:ind w:firstLine="567"/>
        <w:rPr>
          <w:sz w:val="22"/>
          <w:szCs w:val="22"/>
        </w:rPr>
      </w:pPr>
      <w:r w:rsidRPr="001156DB">
        <w:rPr>
          <w:sz w:val="22"/>
          <w:szCs w:val="22"/>
        </w:rPr>
        <w:t>В случае образования у индивидуального предпринимателя задолженности перед своими кредиторами, просроченной более чем на три месяца, Арбитражный суд может признать его банкротом</w:t>
      </w:r>
      <w:r w:rsidRPr="001156DB">
        <w:rPr>
          <w:rStyle w:val="ab"/>
          <w:sz w:val="22"/>
          <w:szCs w:val="22"/>
        </w:rPr>
        <w:footnoteReference w:id="297"/>
      </w:r>
      <w:r w:rsidRPr="001156DB">
        <w:rPr>
          <w:sz w:val="22"/>
          <w:szCs w:val="22"/>
        </w:rPr>
        <w:t>. При этом п. 2 ст. 33 Федерального закона от 26.10.2002 г. (в ред. от 01.07.2018 г.) №</w:t>
      </w:r>
      <w:r w:rsidR="00825BC0">
        <w:rPr>
          <w:sz w:val="22"/>
          <w:szCs w:val="22"/>
        </w:rPr>
        <w:t> </w:t>
      </w:r>
      <w:r w:rsidRPr="001156DB">
        <w:rPr>
          <w:sz w:val="22"/>
          <w:szCs w:val="22"/>
        </w:rPr>
        <w:t>127-ФЗ «О несостоятельности (банкротстве)» (далее</w:t>
      </w:r>
      <w:r w:rsidR="00A87C02" w:rsidRPr="001156DB">
        <w:rPr>
          <w:sz w:val="22"/>
          <w:szCs w:val="22"/>
        </w:rPr>
        <w:t xml:space="preserve"> — </w:t>
      </w:r>
      <w:r w:rsidRPr="001156DB">
        <w:rPr>
          <w:sz w:val="22"/>
          <w:szCs w:val="22"/>
        </w:rPr>
        <w:t>ФЗ «О банкротстве») установлена минимальная сумма требований к должнику, необходимая для подачи заявления в суд о пр</w:t>
      </w:r>
      <w:r w:rsidRPr="001156DB">
        <w:rPr>
          <w:sz w:val="22"/>
          <w:szCs w:val="22"/>
        </w:rPr>
        <w:t>и</w:t>
      </w:r>
      <w:r w:rsidRPr="001156DB">
        <w:rPr>
          <w:sz w:val="22"/>
          <w:szCs w:val="22"/>
        </w:rPr>
        <w:t xml:space="preserve">знании его банкротом, составляющая 500 (пятьсот) тысяч рублей. </w:t>
      </w:r>
    </w:p>
    <w:p w:rsidR="005B2EBC" w:rsidRPr="001156DB" w:rsidRDefault="005B2EBC" w:rsidP="00EE1F9C">
      <w:pPr>
        <w:ind w:firstLine="567"/>
        <w:rPr>
          <w:sz w:val="22"/>
          <w:szCs w:val="22"/>
        </w:rPr>
      </w:pPr>
      <w:r w:rsidRPr="001156DB">
        <w:rPr>
          <w:sz w:val="22"/>
          <w:szCs w:val="22"/>
        </w:rPr>
        <w:lastRenderedPageBreak/>
        <w:t>Параграф 2 вышеуказанного закона содержит особенности банкротства индивидуальных предпринимателей, к которым, в частности, относится, что их имущество подлежит продаже в порядке, предусмотренном для продажи имущества юридических лиц, что также уравнивает данных субъектов в правоотношениях, возникающих при осуществлении сделок, связанных с распоряжением принадлежащего им имущества.</w:t>
      </w:r>
    </w:p>
    <w:p w:rsidR="005B2EBC" w:rsidRPr="001156DB" w:rsidRDefault="005B2EBC" w:rsidP="00EE1F9C">
      <w:pPr>
        <w:ind w:firstLine="567"/>
        <w:rPr>
          <w:sz w:val="22"/>
          <w:szCs w:val="22"/>
        </w:rPr>
      </w:pPr>
      <w:r w:rsidRPr="001156DB">
        <w:rPr>
          <w:sz w:val="22"/>
          <w:szCs w:val="22"/>
        </w:rPr>
        <w:t>В ст.</w:t>
      </w:r>
      <w:r w:rsidR="00825BC0">
        <w:rPr>
          <w:sz w:val="22"/>
          <w:szCs w:val="22"/>
        </w:rPr>
        <w:t xml:space="preserve"> </w:t>
      </w:r>
      <w:r w:rsidRPr="001156DB">
        <w:rPr>
          <w:sz w:val="22"/>
          <w:szCs w:val="22"/>
        </w:rPr>
        <w:t>22 ГК РФ установлен запрет на ограничение в право- и дееспособности гражданина иначе, как в случаях и в порядке, установленных законом. Однако примечание к п. 1 ст. 216 ФЗ «О банкротстве» как раз упоминает тот случай, когда гражданин-предприниматель, призна</w:t>
      </w:r>
      <w:r w:rsidRPr="001156DB">
        <w:rPr>
          <w:sz w:val="22"/>
          <w:szCs w:val="22"/>
        </w:rPr>
        <w:t>н</w:t>
      </w:r>
      <w:r w:rsidRPr="001156DB">
        <w:rPr>
          <w:sz w:val="22"/>
          <w:szCs w:val="22"/>
        </w:rPr>
        <w:t>ный банкротом, не может зарегистрироваться в качестве ИП в течение одного года с момента вынесения судом решения и признании его банкротом. Данная норма является примером огр</w:t>
      </w:r>
      <w:r w:rsidRPr="001156DB">
        <w:rPr>
          <w:sz w:val="22"/>
          <w:szCs w:val="22"/>
        </w:rPr>
        <w:t>а</w:t>
      </w:r>
      <w:r w:rsidRPr="001156DB">
        <w:rPr>
          <w:sz w:val="22"/>
          <w:szCs w:val="22"/>
        </w:rPr>
        <w:t>ничения правоспособности гражданина и, одновременно, особенностью правового статуса л</w:t>
      </w:r>
      <w:r w:rsidRPr="001156DB">
        <w:rPr>
          <w:sz w:val="22"/>
          <w:szCs w:val="22"/>
        </w:rPr>
        <w:t>и</w:t>
      </w:r>
      <w:r w:rsidRPr="001156DB">
        <w:rPr>
          <w:sz w:val="22"/>
          <w:szCs w:val="22"/>
        </w:rPr>
        <w:t>ца, занимающегося предпринимательской деятельностью.</w:t>
      </w:r>
    </w:p>
    <w:p w:rsidR="005B2EBC" w:rsidRPr="001156DB" w:rsidRDefault="005B2EBC" w:rsidP="00EE1F9C">
      <w:pPr>
        <w:ind w:firstLine="567"/>
        <w:rPr>
          <w:sz w:val="22"/>
          <w:szCs w:val="22"/>
        </w:rPr>
      </w:pPr>
      <w:r w:rsidRPr="001156DB">
        <w:rPr>
          <w:sz w:val="22"/>
          <w:szCs w:val="22"/>
        </w:rPr>
        <w:t>Кроме того, названным Федеральным законом предусмотрено временное лишение инд</w:t>
      </w:r>
      <w:r w:rsidRPr="001156DB">
        <w:rPr>
          <w:sz w:val="22"/>
          <w:szCs w:val="22"/>
        </w:rPr>
        <w:t>и</w:t>
      </w:r>
      <w:r w:rsidRPr="001156DB">
        <w:rPr>
          <w:sz w:val="22"/>
          <w:szCs w:val="22"/>
        </w:rPr>
        <w:t>видуального предпринимателя возможности в будущем осуществлять предпринимательскую деятельность. Так, согласно п. 4 ст. 216 ФЗ «О банкротстве» запрещено заниматься предприн</w:t>
      </w:r>
      <w:r w:rsidRPr="001156DB">
        <w:rPr>
          <w:sz w:val="22"/>
          <w:szCs w:val="22"/>
        </w:rPr>
        <w:t>и</w:t>
      </w:r>
      <w:r w:rsidRPr="001156DB">
        <w:rPr>
          <w:sz w:val="22"/>
          <w:szCs w:val="22"/>
        </w:rPr>
        <w:t>мательской деятельностью и занимать должности в органах управления юридического лица (за исключением кредитной организации) в течение 5 лет с даты завершения процедуры реализ</w:t>
      </w:r>
      <w:r w:rsidRPr="001156DB">
        <w:rPr>
          <w:sz w:val="22"/>
          <w:szCs w:val="22"/>
        </w:rPr>
        <w:t>а</w:t>
      </w:r>
      <w:r w:rsidRPr="001156DB">
        <w:rPr>
          <w:sz w:val="22"/>
          <w:szCs w:val="22"/>
        </w:rPr>
        <w:t>ции имущества или прекращения производства по делу о банкротстве индивидуального пре</w:t>
      </w:r>
      <w:r w:rsidRPr="001156DB">
        <w:rPr>
          <w:sz w:val="22"/>
          <w:szCs w:val="22"/>
        </w:rPr>
        <w:t>д</w:t>
      </w:r>
      <w:r w:rsidRPr="001156DB">
        <w:rPr>
          <w:sz w:val="22"/>
          <w:szCs w:val="22"/>
        </w:rPr>
        <w:t>принимателя, а также запрещено в течение 10 лет занимать  должности в органах управления кредитной организации и участвовать иным образом в управлении данной организацией. Да</w:t>
      </w:r>
      <w:r w:rsidRPr="001156DB">
        <w:rPr>
          <w:sz w:val="22"/>
          <w:szCs w:val="22"/>
        </w:rPr>
        <w:t>н</w:t>
      </w:r>
      <w:r w:rsidRPr="001156DB">
        <w:rPr>
          <w:sz w:val="22"/>
          <w:szCs w:val="22"/>
        </w:rPr>
        <w:t>ные ограничения, предусмотренные законом в отношении деятельности предпринимателя, также отличают его от иных субъектов предпринимательского права.</w:t>
      </w:r>
    </w:p>
    <w:p w:rsidR="005B2EBC" w:rsidRPr="001156DB" w:rsidRDefault="005B2EBC" w:rsidP="00EE1F9C">
      <w:pPr>
        <w:ind w:firstLine="567"/>
        <w:rPr>
          <w:sz w:val="22"/>
          <w:szCs w:val="22"/>
        </w:rPr>
      </w:pPr>
      <w:r w:rsidRPr="001156DB">
        <w:rPr>
          <w:sz w:val="22"/>
          <w:szCs w:val="22"/>
        </w:rPr>
        <w:t>Кроме того, представляют определенный интерес и особенности прекращения правового статуса индивидуального предпринимателя в связи со смертью.</w:t>
      </w:r>
    </w:p>
    <w:p w:rsidR="005B2EBC" w:rsidRPr="001156DB" w:rsidRDefault="005B2EBC" w:rsidP="00EE1F9C">
      <w:pPr>
        <w:ind w:firstLine="567"/>
        <w:rPr>
          <w:sz w:val="22"/>
          <w:szCs w:val="22"/>
        </w:rPr>
      </w:pPr>
      <w:r w:rsidRPr="001156DB">
        <w:rPr>
          <w:sz w:val="22"/>
          <w:szCs w:val="22"/>
        </w:rPr>
        <w:t>Как уже было отмечено ранее, индивидуальный предприниматель</w:t>
      </w:r>
      <w:r w:rsidR="00A87C02" w:rsidRPr="001156DB">
        <w:rPr>
          <w:sz w:val="22"/>
          <w:szCs w:val="22"/>
        </w:rPr>
        <w:t xml:space="preserve"> — </w:t>
      </w:r>
      <w:r w:rsidRPr="001156DB">
        <w:rPr>
          <w:sz w:val="22"/>
          <w:szCs w:val="22"/>
        </w:rPr>
        <w:t>это, прежде всего, физическое лицо, которое отвечает по своим обязательствам всем принадлежащим ему имущ</w:t>
      </w:r>
      <w:r w:rsidRPr="001156DB">
        <w:rPr>
          <w:sz w:val="22"/>
          <w:szCs w:val="22"/>
        </w:rPr>
        <w:t>е</w:t>
      </w:r>
      <w:r w:rsidRPr="001156DB">
        <w:rPr>
          <w:sz w:val="22"/>
          <w:szCs w:val="22"/>
        </w:rPr>
        <w:t>ством, за исключением имущества, на которое не может быть обращено взыскание. В ч.</w:t>
      </w:r>
      <w:r w:rsidR="00825BC0">
        <w:rPr>
          <w:sz w:val="22"/>
          <w:szCs w:val="22"/>
        </w:rPr>
        <w:t xml:space="preserve"> 10 ст. </w:t>
      </w:r>
      <w:r w:rsidRPr="001156DB">
        <w:rPr>
          <w:sz w:val="22"/>
          <w:szCs w:val="22"/>
        </w:rPr>
        <w:t>22.3 Федерального закона от 08.08.2001 № 129-ФЗ «О государственной регистрации юрид</w:t>
      </w:r>
      <w:r w:rsidRPr="001156DB">
        <w:rPr>
          <w:sz w:val="22"/>
          <w:szCs w:val="22"/>
        </w:rPr>
        <w:t>и</w:t>
      </w:r>
      <w:r w:rsidRPr="001156DB">
        <w:rPr>
          <w:sz w:val="22"/>
          <w:szCs w:val="22"/>
        </w:rPr>
        <w:t>ческих лиц и индивидуальных предпринимателей» предусмотрено, что государственная рег</w:t>
      </w:r>
      <w:r w:rsidRPr="001156DB">
        <w:rPr>
          <w:sz w:val="22"/>
          <w:szCs w:val="22"/>
        </w:rPr>
        <w:t>и</w:t>
      </w:r>
      <w:r w:rsidRPr="001156DB">
        <w:rPr>
          <w:sz w:val="22"/>
          <w:szCs w:val="22"/>
        </w:rPr>
        <w:t>страция физического лица в качестве индивидуального предпринимателя утрачивает силу с момента его смерти. В соответствии с пп. 3 п. 3 ст. 44 НК РФ обязанность по уплате налога и (или) сбора прекращает</w:t>
      </w:r>
      <w:r w:rsidR="00825BC0">
        <w:rPr>
          <w:sz w:val="22"/>
          <w:szCs w:val="22"/>
        </w:rPr>
        <w:t>ся со смертью физического лица-</w:t>
      </w:r>
      <w:r w:rsidRPr="001156DB">
        <w:rPr>
          <w:sz w:val="22"/>
          <w:szCs w:val="22"/>
        </w:rPr>
        <w:t xml:space="preserve">налогоплательщика или с объявлением его умершим в порядке, установленном гражданским процессуальным законодательством. </w:t>
      </w:r>
    </w:p>
    <w:p w:rsidR="005B2EBC" w:rsidRPr="001156DB" w:rsidRDefault="005B2EBC" w:rsidP="00EE1F9C">
      <w:pPr>
        <w:ind w:firstLine="567"/>
        <w:rPr>
          <w:sz w:val="22"/>
          <w:szCs w:val="22"/>
        </w:rPr>
      </w:pPr>
      <w:r w:rsidRPr="001156DB">
        <w:rPr>
          <w:sz w:val="22"/>
          <w:szCs w:val="22"/>
        </w:rPr>
        <w:t>Наследники ИП могут получить наследственное имущество, как по завещанию, так и по закону, после вступления их в наследственные права. В состав наследства входят произво</w:t>
      </w:r>
      <w:r w:rsidRPr="001156DB">
        <w:rPr>
          <w:sz w:val="22"/>
          <w:szCs w:val="22"/>
        </w:rPr>
        <w:t>д</w:t>
      </w:r>
      <w:r w:rsidRPr="001156DB">
        <w:rPr>
          <w:sz w:val="22"/>
          <w:szCs w:val="22"/>
        </w:rPr>
        <w:t>ственные средства, необходимые для ведения бизнеса, денежные средства на счетах в банках, объекты движимого и недвижимого имущества. Вместе с тем заключенные наследником дог</w:t>
      </w:r>
      <w:r w:rsidRPr="001156DB">
        <w:rPr>
          <w:sz w:val="22"/>
          <w:szCs w:val="22"/>
        </w:rPr>
        <w:t>о</w:t>
      </w:r>
      <w:r w:rsidRPr="001156DB">
        <w:rPr>
          <w:sz w:val="22"/>
          <w:szCs w:val="22"/>
        </w:rPr>
        <w:t>воры наследованию не подлежат, как и сам статус индивидуального предпринимателя. Это означает, что наследникам, планирующим продолжать деятельность ИП, необходимо зарег</w:t>
      </w:r>
      <w:r w:rsidRPr="001156DB">
        <w:rPr>
          <w:sz w:val="22"/>
          <w:szCs w:val="22"/>
        </w:rPr>
        <w:t>и</w:t>
      </w:r>
      <w:r w:rsidRPr="001156DB">
        <w:rPr>
          <w:sz w:val="22"/>
          <w:szCs w:val="22"/>
        </w:rPr>
        <w:t>стрироваться в установленном законом порядке и перезаключить все необходимые договоры.</w:t>
      </w:r>
    </w:p>
    <w:p w:rsidR="005B2EBC" w:rsidRPr="001156DB" w:rsidRDefault="005B2EBC" w:rsidP="00EE1F9C">
      <w:pPr>
        <w:ind w:firstLine="567"/>
        <w:rPr>
          <w:sz w:val="22"/>
          <w:szCs w:val="22"/>
        </w:rPr>
      </w:pPr>
      <w:r w:rsidRPr="001156DB">
        <w:rPr>
          <w:sz w:val="22"/>
          <w:szCs w:val="22"/>
        </w:rPr>
        <w:t>Также, помимо прав, к наследникам переходят обязанности умершего предпринимателя. Так согласно ст. 1175 ГК РФ наследники, принявшие наследство, отвечают по долгам наслед</w:t>
      </w:r>
      <w:r w:rsidRPr="001156DB">
        <w:rPr>
          <w:sz w:val="22"/>
          <w:szCs w:val="22"/>
        </w:rPr>
        <w:t>о</w:t>
      </w:r>
      <w:r w:rsidRPr="001156DB">
        <w:rPr>
          <w:sz w:val="22"/>
          <w:szCs w:val="22"/>
        </w:rPr>
        <w:t>дателя солидарно в пределах стоимости перешедшего к ним наследственного имущества. К т</w:t>
      </w:r>
      <w:r w:rsidRPr="001156DB">
        <w:rPr>
          <w:sz w:val="22"/>
          <w:szCs w:val="22"/>
        </w:rPr>
        <w:t>а</w:t>
      </w:r>
      <w:r w:rsidRPr="001156DB">
        <w:rPr>
          <w:sz w:val="22"/>
          <w:szCs w:val="22"/>
        </w:rPr>
        <w:t>ким долгам, относятся, в частности, суммы неуплаченных предпринимателем налогов и сборов, а также требования кредиторов, заявленные в пределах сроков исковой давности.</w:t>
      </w:r>
    </w:p>
    <w:p w:rsidR="005B2EBC" w:rsidRPr="001156DB" w:rsidRDefault="005B2EBC" w:rsidP="00EE1F9C">
      <w:pPr>
        <w:ind w:firstLine="567"/>
        <w:rPr>
          <w:sz w:val="22"/>
          <w:szCs w:val="22"/>
        </w:rPr>
      </w:pPr>
      <w:r w:rsidRPr="001156DB">
        <w:rPr>
          <w:sz w:val="22"/>
          <w:szCs w:val="22"/>
        </w:rPr>
        <w:t>Таким образом, анализ действующего законодательства позволяет выделить следующие особенности правового положения индивидуального предпринимателя:</w:t>
      </w:r>
    </w:p>
    <w:p w:rsidR="005B2EBC" w:rsidRPr="00825BC0" w:rsidRDefault="005B2EBC" w:rsidP="00D111F5">
      <w:pPr>
        <w:pStyle w:val="a8"/>
        <w:numPr>
          <w:ilvl w:val="1"/>
          <w:numId w:val="115"/>
        </w:numPr>
        <w:tabs>
          <w:tab w:val="left" w:pos="851"/>
        </w:tabs>
        <w:ind w:left="0" w:firstLine="567"/>
        <w:jc w:val="both"/>
        <w:rPr>
          <w:sz w:val="22"/>
          <w:szCs w:val="22"/>
        </w:rPr>
      </w:pPr>
      <w:r w:rsidRPr="00825BC0">
        <w:rPr>
          <w:sz w:val="22"/>
          <w:szCs w:val="22"/>
        </w:rPr>
        <w:t>Несмотря на то, что с момента государственной регистрации гражданин получает ст</w:t>
      </w:r>
      <w:r w:rsidRPr="00825BC0">
        <w:rPr>
          <w:sz w:val="22"/>
          <w:szCs w:val="22"/>
        </w:rPr>
        <w:t>а</w:t>
      </w:r>
      <w:r w:rsidRPr="00825BC0">
        <w:rPr>
          <w:sz w:val="22"/>
          <w:szCs w:val="22"/>
        </w:rPr>
        <w:t>тус индивидуального предпринимателя, он продолжает оставаться физическим лицом, и несет права и обязанности, обладая так называемым «двойным статусом».</w:t>
      </w:r>
    </w:p>
    <w:p w:rsidR="005B2EBC" w:rsidRPr="00825BC0" w:rsidRDefault="005B2EBC" w:rsidP="00D111F5">
      <w:pPr>
        <w:pStyle w:val="a8"/>
        <w:numPr>
          <w:ilvl w:val="1"/>
          <w:numId w:val="115"/>
        </w:numPr>
        <w:tabs>
          <w:tab w:val="left" w:pos="851"/>
        </w:tabs>
        <w:ind w:left="0" w:firstLine="567"/>
        <w:jc w:val="both"/>
        <w:rPr>
          <w:sz w:val="22"/>
          <w:szCs w:val="22"/>
        </w:rPr>
      </w:pPr>
      <w:r w:rsidRPr="00825BC0">
        <w:rPr>
          <w:sz w:val="22"/>
          <w:szCs w:val="22"/>
        </w:rPr>
        <w:t>Допускается ведение предпринимательской деятельности лицом, не обладающим де</w:t>
      </w:r>
      <w:r w:rsidRPr="00825BC0">
        <w:rPr>
          <w:sz w:val="22"/>
          <w:szCs w:val="22"/>
        </w:rPr>
        <w:t>е</w:t>
      </w:r>
      <w:r w:rsidRPr="00825BC0">
        <w:rPr>
          <w:sz w:val="22"/>
          <w:szCs w:val="22"/>
        </w:rPr>
        <w:t>способностью в полном объеме, что не соответствует сущности предпринимательства, ос</w:t>
      </w:r>
      <w:r w:rsidRPr="00825BC0">
        <w:rPr>
          <w:sz w:val="22"/>
          <w:szCs w:val="22"/>
        </w:rPr>
        <w:t>у</w:t>
      </w:r>
      <w:r w:rsidRPr="00825BC0">
        <w:rPr>
          <w:sz w:val="22"/>
          <w:szCs w:val="22"/>
        </w:rPr>
        <w:t>ществляемого самостоятельно.</w:t>
      </w:r>
    </w:p>
    <w:p w:rsidR="005B2EBC" w:rsidRPr="00825BC0" w:rsidRDefault="005B2EBC" w:rsidP="00D111F5">
      <w:pPr>
        <w:pStyle w:val="a8"/>
        <w:numPr>
          <w:ilvl w:val="1"/>
          <w:numId w:val="115"/>
        </w:numPr>
        <w:tabs>
          <w:tab w:val="left" w:pos="851"/>
        </w:tabs>
        <w:ind w:left="0" w:firstLine="567"/>
        <w:jc w:val="both"/>
        <w:rPr>
          <w:sz w:val="22"/>
          <w:szCs w:val="22"/>
        </w:rPr>
      </w:pPr>
      <w:r w:rsidRPr="00825BC0">
        <w:rPr>
          <w:sz w:val="22"/>
          <w:szCs w:val="22"/>
        </w:rPr>
        <w:t>Действующее законодательство во многих вопросах приравнивает статус индивид</w:t>
      </w:r>
      <w:r w:rsidRPr="00825BC0">
        <w:rPr>
          <w:sz w:val="22"/>
          <w:szCs w:val="22"/>
        </w:rPr>
        <w:t>у</w:t>
      </w:r>
      <w:r w:rsidRPr="00825BC0">
        <w:rPr>
          <w:sz w:val="22"/>
          <w:szCs w:val="22"/>
        </w:rPr>
        <w:t>ального предпринимателя к правовому статусу юридического лица. Однако гражданин, ос</w:t>
      </w:r>
      <w:r w:rsidRPr="00825BC0">
        <w:rPr>
          <w:sz w:val="22"/>
          <w:szCs w:val="22"/>
        </w:rPr>
        <w:t>у</w:t>
      </w:r>
      <w:r w:rsidRPr="00825BC0">
        <w:rPr>
          <w:sz w:val="22"/>
          <w:szCs w:val="22"/>
        </w:rPr>
        <w:t>ществляя данный вид деятельности, обладает рядом особенностей, к которым, в частности, можно отнести наличие коммерческой цели и повышенную имущественную ответственность.</w:t>
      </w:r>
    </w:p>
    <w:p w:rsidR="005B2EBC" w:rsidRPr="00825BC0" w:rsidRDefault="005B2EBC" w:rsidP="00D111F5">
      <w:pPr>
        <w:pStyle w:val="a8"/>
        <w:numPr>
          <w:ilvl w:val="1"/>
          <w:numId w:val="115"/>
        </w:numPr>
        <w:tabs>
          <w:tab w:val="left" w:pos="851"/>
        </w:tabs>
        <w:ind w:left="0" w:firstLine="567"/>
        <w:jc w:val="both"/>
        <w:rPr>
          <w:sz w:val="22"/>
          <w:szCs w:val="22"/>
        </w:rPr>
      </w:pPr>
      <w:r w:rsidRPr="00825BC0">
        <w:rPr>
          <w:sz w:val="22"/>
          <w:szCs w:val="22"/>
        </w:rPr>
        <w:lastRenderedPageBreak/>
        <w:t>В случае недостаточности имущества, необходимого предпринимателю для расчетов с кредиторами, он может быть признан банкротом, претерпевая при этом предусмотренные зак</w:t>
      </w:r>
      <w:r w:rsidRPr="00825BC0">
        <w:rPr>
          <w:sz w:val="22"/>
          <w:szCs w:val="22"/>
        </w:rPr>
        <w:t>о</w:t>
      </w:r>
      <w:r w:rsidRPr="00825BC0">
        <w:rPr>
          <w:sz w:val="22"/>
          <w:szCs w:val="22"/>
        </w:rPr>
        <w:t>ном ограничения.</w:t>
      </w:r>
    </w:p>
    <w:p w:rsidR="005B2EBC" w:rsidRPr="00825BC0" w:rsidRDefault="005B2EBC" w:rsidP="00D111F5">
      <w:pPr>
        <w:pStyle w:val="a8"/>
        <w:numPr>
          <w:ilvl w:val="1"/>
          <w:numId w:val="115"/>
        </w:numPr>
        <w:tabs>
          <w:tab w:val="left" w:pos="851"/>
        </w:tabs>
        <w:ind w:left="0" w:firstLine="567"/>
        <w:jc w:val="both"/>
        <w:rPr>
          <w:sz w:val="22"/>
          <w:szCs w:val="22"/>
        </w:rPr>
      </w:pPr>
      <w:r w:rsidRPr="00825BC0">
        <w:rPr>
          <w:sz w:val="22"/>
          <w:szCs w:val="22"/>
        </w:rPr>
        <w:t>Права и обязанности умершего индивидуального предпринимателя переходят к его наследникам в общем порядке, предусмотренном законодательством РФ о наследовании.</w:t>
      </w:r>
    </w:p>
    <w:p w:rsidR="005B2EBC" w:rsidRPr="00825BC0" w:rsidRDefault="00825BC0" w:rsidP="00825BC0">
      <w:pPr>
        <w:pStyle w:val="ac"/>
        <w:rPr>
          <w:rStyle w:val="ab"/>
          <w:vertAlign w:val="baseline"/>
        </w:rPr>
      </w:pPr>
      <w:r>
        <w:rPr>
          <w:rStyle w:val="ab"/>
          <w:vertAlign w:val="baseline"/>
        </w:rPr>
        <w:t>Литература</w:t>
      </w:r>
    </w:p>
    <w:p w:rsidR="005B2EBC" w:rsidRPr="00825BC0" w:rsidRDefault="00825BC0" w:rsidP="00D111F5">
      <w:pPr>
        <w:pStyle w:val="a8"/>
        <w:numPr>
          <w:ilvl w:val="0"/>
          <w:numId w:val="116"/>
        </w:numPr>
        <w:ind w:left="426" w:hanging="426"/>
        <w:jc w:val="both"/>
        <w:rPr>
          <w:sz w:val="22"/>
          <w:szCs w:val="22"/>
        </w:rPr>
      </w:pPr>
      <w:r w:rsidRPr="00825BC0">
        <w:rPr>
          <w:sz w:val="22"/>
          <w:szCs w:val="22"/>
        </w:rPr>
        <w:t xml:space="preserve">О государственной регистрации юридических лиц и индивидуальных предпринимателей </w:t>
      </w:r>
      <w:r>
        <w:rPr>
          <w:sz w:val="22"/>
          <w:szCs w:val="22"/>
        </w:rPr>
        <w:t xml:space="preserve">: </w:t>
      </w:r>
      <w:r w:rsidRPr="00825BC0">
        <w:rPr>
          <w:sz w:val="22"/>
          <w:szCs w:val="22"/>
        </w:rPr>
        <w:t>Ф</w:t>
      </w:r>
      <w:r>
        <w:rPr>
          <w:sz w:val="22"/>
          <w:szCs w:val="22"/>
        </w:rPr>
        <w:t xml:space="preserve">едеральный закон от 08.08.2001 № 129-ФЗ </w:t>
      </w:r>
      <w:r w:rsidRPr="00825BC0">
        <w:rPr>
          <w:sz w:val="22"/>
          <w:szCs w:val="22"/>
        </w:rPr>
        <w:t xml:space="preserve">(ред. от </w:t>
      </w:r>
      <w:r>
        <w:rPr>
          <w:sz w:val="22"/>
          <w:szCs w:val="22"/>
        </w:rPr>
        <w:t xml:space="preserve">03.08.2018) // </w:t>
      </w:r>
      <w:r>
        <w:rPr>
          <w:rFonts w:eastAsiaTheme="minorHAnsi"/>
          <w:bCs w:val="0"/>
          <w:sz w:val="22"/>
          <w:szCs w:val="22"/>
          <w:lang w:eastAsia="en-US"/>
        </w:rPr>
        <w:t>Собрание законодател</w:t>
      </w:r>
      <w:r>
        <w:rPr>
          <w:rFonts w:eastAsiaTheme="minorHAnsi"/>
          <w:bCs w:val="0"/>
          <w:sz w:val="22"/>
          <w:szCs w:val="22"/>
          <w:lang w:eastAsia="en-US"/>
        </w:rPr>
        <w:t>ь</w:t>
      </w:r>
      <w:r>
        <w:rPr>
          <w:rFonts w:eastAsiaTheme="minorHAnsi"/>
          <w:bCs w:val="0"/>
          <w:sz w:val="22"/>
          <w:szCs w:val="22"/>
          <w:lang w:eastAsia="en-US"/>
        </w:rPr>
        <w:t xml:space="preserve">ства РФ. </w:t>
      </w:r>
      <w:r w:rsidRPr="001156DB">
        <w:rPr>
          <w:sz w:val="22"/>
          <w:szCs w:val="22"/>
        </w:rPr>
        <w:t>—</w:t>
      </w:r>
      <w:r w:rsidRPr="00825BC0">
        <w:rPr>
          <w:sz w:val="22"/>
          <w:szCs w:val="22"/>
        </w:rPr>
        <w:t xml:space="preserve"> </w:t>
      </w:r>
      <w:r>
        <w:rPr>
          <w:rFonts w:eastAsiaTheme="minorHAnsi"/>
          <w:bCs w:val="0"/>
          <w:sz w:val="22"/>
          <w:szCs w:val="22"/>
          <w:lang w:eastAsia="en-US"/>
        </w:rPr>
        <w:t xml:space="preserve">2001. </w:t>
      </w:r>
      <w:r w:rsidRPr="001156DB">
        <w:rPr>
          <w:sz w:val="22"/>
          <w:szCs w:val="22"/>
        </w:rPr>
        <w:t>—</w:t>
      </w:r>
      <w:r>
        <w:rPr>
          <w:sz w:val="22"/>
          <w:szCs w:val="22"/>
        </w:rPr>
        <w:t xml:space="preserve"> №</w:t>
      </w:r>
      <w:r>
        <w:rPr>
          <w:rFonts w:eastAsiaTheme="minorHAnsi"/>
          <w:bCs w:val="0"/>
          <w:sz w:val="22"/>
          <w:szCs w:val="22"/>
          <w:lang w:eastAsia="en-US"/>
        </w:rPr>
        <w:t xml:space="preserve"> 33 (часть I). </w:t>
      </w:r>
      <w:r w:rsidRPr="001156DB">
        <w:rPr>
          <w:sz w:val="22"/>
          <w:szCs w:val="22"/>
        </w:rPr>
        <w:t>—</w:t>
      </w:r>
      <w:r w:rsidRPr="00825BC0">
        <w:rPr>
          <w:sz w:val="22"/>
          <w:szCs w:val="22"/>
        </w:rPr>
        <w:t xml:space="preserve"> </w:t>
      </w:r>
      <w:r>
        <w:rPr>
          <w:sz w:val="22"/>
          <w:szCs w:val="22"/>
        </w:rPr>
        <w:t>С</w:t>
      </w:r>
      <w:r>
        <w:rPr>
          <w:rFonts w:eastAsiaTheme="minorHAnsi"/>
          <w:bCs w:val="0"/>
          <w:sz w:val="22"/>
          <w:szCs w:val="22"/>
          <w:lang w:eastAsia="en-US"/>
        </w:rPr>
        <w:t>т. 3431.</w:t>
      </w:r>
    </w:p>
    <w:p w:rsidR="005B2EBC" w:rsidRPr="00825BC0" w:rsidRDefault="00825BC0" w:rsidP="00D111F5">
      <w:pPr>
        <w:pStyle w:val="a8"/>
        <w:numPr>
          <w:ilvl w:val="0"/>
          <w:numId w:val="116"/>
        </w:numPr>
        <w:ind w:left="426" w:hanging="426"/>
        <w:jc w:val="both"/>
        <w:rPr>
          <w:sz w:val="22"/>
          <w:szCs w:val="22"/>
        </w:rPr>
      </w:pPr>
      <w:r w:rsidRPr="00825BC0">
        <w:rPr>
          <w:sz w:val="22"/>
          <w:szCs w:val="22"/>
        </w:rPr>
        <w:t>О несостоятельности (банкротстве)</w:t>
      </w:r>
      <w:r>
        <w:rPr>
          <w:sz w:val="22"/>
          <w:szCs w:val="22"/>
        </w:rPr>
        <w:t xml:space="preserve"> : </w:t>
      </w:r>
      <w:r w:rsidRPr="00825BC0">
        <w:rPr>
          <w:sz w:val="22"/>
          <w:szCs w:val="22"/>
        </w:rPr>
        <w:t>Федеральный закон от 26.10.2002 № 127-ФЗ (ред. от 01.07.2018</w:t>
      </w:r>
      <w:r>
        <w:rPr>
          <w:sz w:val="22"/>
          <w:szCs w:val="22"/>
        </w:rPr>
        <w:t xml:space="preserve">) // </w:t>
      </w:r>
      <w:r>
        <w:rPr>
          <w:rFonts w:eastAsiaTheme="minorHAnsi"/>
          <w:bCs w:val="0"/>
          <w:sz w:val="22"/>
          <w:szCs w:val="22"/>
          <w:lang w:eastAsia="en-US"/>
        </w:rPr>
        <w:t xml:space="preserve">Собрание законодательства РФ. </w:t>
      </w:r>
      <w:r w:rsidRPr="001156DB">
        <w:rPr>
          <w:sz w:val="22"/>
          <w:szCs w:val="22"/>
        </w:rPr>
        <w:t>—</w:t>
      </w:r>
      <w:r w:rsidRPr="00825BC0">
        <w:rPr>
          <w:sz w:val="22"/>
          <w:szCs w:val="22"/>
        </w:rPr>
        <w:t xml:space="preserve"> </w:t>
      </w:r>
      <w:r>
        <w:rPr>
          <w:rFonts w:eastAsiaTheme="minorHAnsi"/>
          <w:bCs w:val="0"/>
          <w:sz w:val="22"/>
          <w:szCs w:val="22"/>
          <w:lang w:eastAsia="en-US"/>
        </w:rPr>
        <w:t xml:space="preserve">2002. </w:t>
      </w:r>
      <w:r w:rsidRPr="001156DB">
        <w:rPr>
          <w:sz w:val="22"/>
          <w:szCs w:val="22"/>
        </w:rPr>
        <w:t>—</w:t>
      </w:r>
      <w:r>
        <w:rPr>
          <w:sz w:val="22"/>
          <w:szCs w:val="22"/>
        </w:rPr>
        <w:t xml:space="preserve"> № </w:t>
      </w:r>
      <w:r>
        <w:rPr>
          <w:rFonts w:eastAsiaTheme="minorHAnsi"/>
          <w:bCs w:val="0"/>
          <w:sz w:val="22"/>
          <w:szCs w:val="22"/>
          <w:lang w:eastAsia="en-US"/>
        </w:rPr>
        <w:t xml:space="preserve">43. </w:t>
      </w:r>
      <w:r w:rsidRPr="001156DB">
        <w:rPr>
          <w:sz w:val="22"/>
          <w:szCs w:val="22"/>
        </w:rPr>
        <w:t>—</w:t>
      </w:r>
      <w:r w:rsidRPr="00825BC0">
        <w:rPr>
          <w:sz w:val="22"/>
          <w:szCs w:val="22"/>
        </w:rPr>
        <w:t xml:space="preserve"> </w:t>
      </w:r>
      <w:r>
        <w:rPr>
          <w:rFonts w:eastAsiaTheme="minorHAnsi"/>
          <w:bCs w:val="0"/>
          <w:sz w:val="22"/>
          <w:szCs w:val="22"/>
          <w:lang w:eastAsia="en-US"/>
        </w:rPr>
        <w:t>Ст. 4190.</w:t>
      </w:r>
    </w:p>
    <w:p w:rsidR="006773C0" w:rsidRDefault="00825BC0" w:rsidP="00D111F5">
      <w:pPr>
        <w:pStyle w:val="a8"/>
        <w:numPr>
          <w:ilvl w:val="0"/>
          <w:numId w:val="116"/>
        </w:numPr>
        <w:ind w:left="426" w:hanging="426"/>
        <w:jc w:val="both"/>
        <w:rPr>
          <w:rFonts w:eastAsiaTheme="minorHAnsi"/>
          <w:bCs w:val="0"/>
          <w:sz w:val="22"/>
          <w:szCs w:val="22"/>
          <w:lang w:eastAsia="en-US"/>
        </w:rPr>
      </w:pPr>
      <w:r w:rsidRPr="006773C0">
        <w:rPr>
          <w:sz w:val="22"/>
          <w:szCs w:val="22"/>
        </w:rPr>
        <w:t>О рассмотрении судами гражданских дел по спорам о защите прав потребителей : Пост</w:t>
      </w:r>
      <w:r w:rsidRPr="006773C0">
        <w:rPr>
          <w:sz w:val="22"/>
          <w:szCs w:val="22"/>
        </w:rPr>
        <w:t>а</w:t>
      </w:r>
      <w:r w:rsidRPr="006773C0">
        <w:rPr>
          <w:sz w:val="22"/>
          <w:szCs w:val="22"/>
        </w:rPr>
        <w:t xml:space="preserve">новление Пленума Верховного суда РФ от 28.06.2012 № 17 // </w:t>
      </w:r>
      <w:r w:rsidRPr="006773C0">
        <w:rPr>
          <w:rFonts w:eastAsiaTheme="minorHAnsi"/>
          <w:bCs w:val="0"/>
          <w:sz w:val="22"/>
          <w:szCs w:val="22"/>
          <w:lang w:eastAsia="en-US"/>
        </w:rPr>
        <w:t>Бюллетень Верховного суда РФ</w:t>
      </w:r>
      <w:r w:rsidR="006773C0" w:rsidRPr="006773C0">
        <w:rPr>
          <w:rFonts w:eastAsiaTheme="minorHAnsi"/>
          <w:bCs w:val="0"/>
          <w:sz w:val="22"/>
          <w:szCs w:val="22"/>
          <w:lang w:eastAsia="en-US"/>
        </w:rPr>
        <w:t xml:space="preserve">. </w:t>
      </w:r>
      <w:r w:rsidR="006773C0" w:rsidRPr="006773C0">
        <w:rPr>
          <w:sz w:val="22"/>
          <w:szCs w:val="22"/>
        </w:rPr>
        <w:t xml:space="preserve">— </w:t>
      </w:r>
      <w:r w:rsidR="006773C0" w:rsidRPr="006773C0">
        <w:rPr>
          <w:rFonts w:eastAsiaTheme="minorHAnsi"/>
          <w:bCs w:val="0"/>
          <w:sz w:val="22"/>
          <w:szCs w:val="22"/>
          <w:lang w:eastAsia="en-US"/>
        </w:rPr>
        <w:t xml:space="preserve">2012. </w:t>
      </w:r>
      <w:r w:rsidR="006773C0" w:rsidRPr="006773C0">
        <w:rPr>
          <w:sz w:val="22"/>
          <w:szCs w:val="22"/>
        </w:rPr>
        <w:t>— №</w:t>
      </w:r>
      <w:r w:rsidRPr="006773C0">
        <w:rPr>
          <w:rFonts w:eastAsiaTheme="minorHAnsi"/>
          <w:bCs w:val="0"/>
          <w:sz w:val="22"/>
          <w:szCs w:val="22"/>
          <w:lang w:eastAsia="en-US"/>
        </w:rPr>
        <w:t xml:space="preserve"> 9</w:t>
      </w:r>
      <w:r w:rsidR="006773C0" w:rsidRPr="006773C0">
        <w:rPr>
          <w:rFonts w:eastAsiaTheme="minorHAnsi"/>
          <w:bCs w:val="0"/>
          <w:sz w:val="22"/>
          <w:szCs w:val="22"/>
          <w:lang w:eastAsia="en-US"/>
        </w:rPr>
        <w:t>.</w:t>
      </w:r>
    </w:p>
    <w:p w:rsidR="006773C0" w:rsidRPr="006773C0" w:rsidRDefault="00825BC0" w:rsidP="00D111F5">
      <w:pPr>
        <w:pStyle w:val="a8"/>
        <w:numPr>
          <w:ilvl w:val="0"/>
          <w:numId w:val="116"/>
        </w:numPr>
        <w:ind w:left="426" w:hanging="426"/>
        <w:jc w:val="both"/>
        <w:rPr>
          <w:rFonts w:eastAsiaTheme="minorHAnsi"/>
          <w:bCs w:val="0"/>
          <w:sz w:val="22"/>
          <w:szCs w:val="22"/>
          <w:lang w:eastAsia="en-US"/>
        </w:rPr>
      </w:pPr>
      <w:r w:rsidRPr="006773C0">
        <w:rPr>
          <w:sz w:val="22"/>
          <w:szCs w:val="22"/>
        </w:rPr>
        <w:t>О рассмотрении дел о банкротстве индивидуальных предпринимателей</w:t>
      </w:r>
      <w:r>
        <w:t xml:space="preserve"> : </w:t>
      </w:r>
      <w:r w:rsidR="005B2EBC" w:rsidRPr="006773C0">
        <w:rPr>
          <w:sz w:val="22"/>
          <w:szCs w:val="22"/>
        </w:rPr>
        <w:t>Постановление</w:t>
      </w:r>
      <w:r w:rsidRPr="006773C0">
        <w:rPr>
          <w:sz w:val="22"/>
          <w:szCs w:val="22"/>
        </w:rPr>
        <w:t xml:space="preserve"> Пленума Высшего Арбитражного с</w:t>
      </w:r>
      <w:r w:rsidR="005B2EBC" w:rsidRPr="006773C0">
        <w:rPr>
          <w:sz w:val="22"/>
          <w:szCs w:val="22"/>
        </w:rPr>
        <w:t>уда РФ от 30</w:t>
      </w:r>
      <w:r w:rsidRPr="006773C0">
        <w:rPr>
          <w:sz w:val="22"/>
          <w:szCs w:val="22"/>
        </w:rPr>
        <w:t>.06.</w:t>
      </w:r>
      <w:r w:rsidR="005B2EBC" w:rsidRPr="006773C0">
        <w:rPr>
          <w:sz w:val="22"/>
          <w:szCs w:val="22"/>
        </w:rPr>
        <w:t>2011 №</w:t>
      </w:r>
      <w:r w:rsidRPr="006773C0">
        <w:rPr>
          <w:sz w:val="22"/>
          <w:szCs w:val="22"/>
        </w:rPr>
        <w:t xml:space="preserve"> </w:t>
      </w:r>
      <w:r w:rsidR="005B2EBC" w:rsidRPr="006773C0">
        <w:rPr>
          <w:sz w:val="22"/>
          <w:szCs w:val="22"/>
        </w:rPr>
        <w:t xml:space="preserve">51 (в ред. от </w:t>
      </w:r>
      <w:r w:rsidRPr="006773C0">
        <w:rPr>
          <w:sz w:val="22"/>
          <w:szCs w:val="22"/>
        </w:rPr>
        <w:t>0</w:t>
      </w:r>
      <w:r w:rsidR="005B2EBC" w:rsidRPr="006773C0">
        <w:rPr>
          <w:sz w:val="22"/>
          <w:szCs w:val="22"/>
        </w:rPr>
        <w:t>6</w:t>
      </w:r>
      <w:r w:rsidRPr="006773C0">
        <w:rPr>
          <w:sz w:val="22"/>
          <w:szCs w:val="22"/>
        </w:rPr>
        <w:t>.06.</w:t>
      </w:r>
      <w:r w:rsidR="005B2EBC" w:rsidRPr="006773C0">
        <w:rPr>
          <w:sz w:val="22"/>
          <w:szCs w:val="22"/>
        </w:rPr>
        <w:t xml:space="preserve">2014) </w:t>
      </w:r>
      <w:r w:rsidRPr="006773C0">
        <w:rPr>
          <w:sz w:val="22"/>
          <w:szCs w:val="22"/>
        </w:rPr>
        <w:t>//</w:t>
      </w:r>
      <w:r w:rsidR="00183DCC">
        <w:rPr>
          <w:sz w:val="22"/>
          <w:szCs w:val="22"/>
        </w:rPr>
        <w:t> </w:t>
      </w:r>
      <w:r w:rsidR="006773C0" w:rsidRPr="006773C0">
        <w:rPr>
          <w:rFonts w:eastAsiaTheme="minorHAnsi"/>
          <w:bCs w:val="0"/>
          <w:sz w:val="22"/>
          <w:szCs w:val="22"/>
          <w:lang w:eastAsia="en-US"/>
        </w:rPr>
        <w:t xml:space="preserve">Вестник ВАС РФ. </w:t>
      </w:r>
      <w:r w:rsidR="006773C0" w:rsidRPr="006773C0">
        <w:rPr>
          <w:sz w:val="22"/>
          <w:szCs w:val="22"/>
        </w:rPr>
        <w:t xml:space="preserve">— </w:t>
      </w:r>
      <w:r w:rsidR="006773C0" w:rsidRPr="006773C0">
        <w:rPr>
          <w:rFonts w:eastAsiaTheme="minorHAnsi"/>
          <w:bCs w:val="0"/>
          <w:sz w:val="22"/>
          <w:szCs w:val="22"/>
          <w:lang w:eastAsia="en-US"/>
        </w:rPr>
        <w:t xml:space="preserve">2011. </w:t>
      </w:r>
      <w:r w:rsidR="006773C0" w:rsidRPr="006773C0">
        <w:rPr>
          <w:sz w:val="22"/>
          <w:szCs w:val="22"/>
        </w:rPr>
        <w:t>— № </w:t>
      </w:r>
      <w:r w:rsidR="006773C0" w:rsidRPr="006773C0">
        <w:rPr>
          <w:rFonts w:eastAsiaTheme="minorHAnsi"/>
          <w:bCs w:val="0"/>
          <w:sz w:val="22"/>
          <w:szCs w:val="22"/>
          <w:lang w:eastAsia="en-US"/>
        </w:rPr>
        <w:t xml:space="preserve">9. </w:t>
      </w:r>
    </w:p>
    <w:p w:rsidR="005B2EBC" w:rsidRPr="00825BC0" w:rsidRDefault="005B2EBC" w:rsidP="00D111F5">
      <w:pPr>
        <w:pStyle w:val="a8"/>
        <w:numPr>
          <w:ilvl w:val="0"/>
          <w:numId w:val="116"/>
        </w:numPr>
        <w:ind w:left="426" w:hanging="426"/>
        <w:jc w:val="both"/>
        <w:rPr>
          <w:sz w:val="22"/>
          <w:szCs w:val="22"/>
        </w:rPr>
      </w:pPr>
      <w:r w:rsidRPr="00825BC0">
        <w:rPr>
          <w:sz w:val="22"/>
          <w:szCs w:val="22"/>
        </w:rPr>
        <w:t>Лунгу</w:t>
      </w:r>
      <w:r w:rsidR="00825BC0">
        <w:rPr>
          <w:sz w:val="22"/>
          <w:szCs w:val="22"/>
        </w:rPr>
        <w:t>,</w:t>
      </w:r>
      <w:r w:rsidRPr="00825BC0">
        <w:rPr>
          <w:sz w:val="22"/>
          <w:szCs w:val="22"/>
        </w:rPr>
        <w:t xml:space="preserve"> Е.</w:t>
      </w:r>
      <w:r w:rsidR="00825BC0">
        <w:rPr>
          <w:sz w:val="22"/>
          <w:szCs w:val="22"/>
        </w:rPr>
        <w:t xml:space="preserve"> </w:t>
      </w:r>
      <w:r w:rsidRPr="00825BC0">
        <w:rPr>
          <w:sz w:val="22"/>
          <w:szCs w:val="22"/>
        </w:rPr>
        <w:t>В., Брылякова</w:t>
      </w:r>
      <w:r w:rsidR="00825BC0">
        <w:rPr>
          <w:sz w:val="22"/>
          <w:szCs w:val="22"/>
        </w:rPr>
        <w:t>,</w:t>
      </w:r>
      <w:r w:rsidRPr="00825BC0">
        <w:rPr>
          <w:sz w:val="22"/>
          <w:szCs w:val="22"/>
        </w:rPr>
        <w:t xml:space="preserve"> Е.</w:t>
      </w:r>
      <w:r w:rsidR="00825BC0">
        <w:rPr>
          <w:sz w:val="22"/>
          <w:szCs w:val="22"/>
        </w:rPr>
        <w:t xml:space="preserve"> </w:t>
      </w:r>
      <w:r w:rsidRPr="00825BC0">
        <w:rPr>
          <w:sz w:val="22"/>
          <w:szCs w:val="22"/>
        </w:rPr>
        <w:t xml:space="preserve">С. Конституционные правоотношения и гражданско-правые отношения: сравнительный анализ // Государственная власть и местное самоуправление. </w:t>
      </w:r>
      <w:r w:rsidR="00825BC0" w:rsidRPr="001156DB">
        <w:rPr>
          <w:sz w:val="22"/>
          <w:szCs w:val="22"/>
        </w:rPr>
        <w:t>—</w:t>
      </w:r>
      <w:r w:rsidR="00825BC0">
        <w:rPr>
          <w:sz w:val="22"/>
          <w:szCs w:val="22"/>
        </w:rPr>
        <w:t xml:space="preserve"> </w:t>
      </w:r>
      <w:r w:rsidRPr="00825BC0">
        <w:rPr>
          <w:sz w:val="22"/>
          <w:szCs w:val="22"/>
        </w:rPr>
        <w:t xml:space="preserve">2018. </w:t>
      </w:r>
      <w:r w:rsidR="00825BC0" w:rsidRPr="001156DB">
        <w:rPr>
          <w:sz w:val="22"/>
          <w:szCs w:val="22"/>
        </w:rPr>
        <w:t>—</w:t>
      </w:r>
      <w:r w:rsidR="00825BC0">
        <w:rPr>
          <w:sz w:val="22"/>
          <w:szCs w:val="22"/>
        </w:rPr>
        <w:t xml:space="preserve"> </w:t>
      </w:r>
      <w:r w:rsidRPr="00825BC0">
        <w:rPr>
          <w:sz w:val="22"/>
          <w:szCs w:val="22"/>
        </w:rPr>
        <w:t>№</w:t>
      </w:r>
      <w:r w:rsidR="00825BC0">
        <w:rPr>
          <w:sz w:val="22"/>
          <w:szCs w:val="22"/>
        </w:rPr>
        <w:t xml:space="preserve"> </w:t>
      </w:r>
      <w:r w:rsidRPr="00825BC0">
        <w:rPr>
          <w:sz w:val="22"/>
          <w:szCs w:val="22"/>
        </w:rPr>
        <w:t xml:space="preserve">7. </w:t>
      </w:r>
      <w:r w:rsidR="00825BC0" w:rsidRPr="001156DB">
        <w:rPr>
          <w:sz w:val="22"/>
          <w:szCs w:val="22"/>
        </w:rPr>
        <w:t>—</w:t>
      </w:r>
      <w:r w:rsidR="00825BC0">
        <w:rPr>
          <w:sz w:val="22"/>
          <w:szCs w:val="22"/>
        </w:rPr>
        <w:t xml:space="preserve"> </w:t>
      </w:r>
      <w:r w:rsidRPr="00825BC0">
        <w:rPr>
          <w:sz w:val="22"/>
          <w:szCs w:val="22"/>
        </w:rPr>
        <w:t>С. 13</w:t>
      </w:r>
      <w:r w:rsidR="00825BC0">
        <w:rPr>
          <w:sz w:val="22"/>
          <w:szCs w:val="22"/>
        </w:rPr>
        <w:t>–</w:t>
      </w:r>
      <w:r w:rsidRPr="00825BC0">
        <w:rPr>
          <w:sz w:val="22"/>
          <w:szCs w:val="22"/>
        </w:rPr>
        <w:t xml:space="preserve">18. </w:t>
      </w:r>
    </w:p>
    <w:p w:rsidR="005B2EBC" w:rsidRPr="00825BC0" w:rsidRDefault="005B2EBC" w:rsidP="00D111F5">
      <w:pPr>
        <w:pStyle w:val="a8"/>
        <w:numPr>
          <w:ilvl w:val="0"/>
          <w:numId w:val="116"/>
        </w:numPr>
        <w:ind w:left="426" w:hanging="426"/>
        <w:jc w:val="both"/>
        <w:rPr>
          <w:sz w:val="22"/>
          <w:szCs w:val="22"/>
        </w:rPr>
      </w:pPr>
      <w:r w:rsidRPr="00825BC0">
        <w:rPr>
          <w:sz w:val="22"/>
          <w:szCs w:val="22"/>
        </w:rPr>
        <w:t>Семенихин</w:t>
      </w:r>
      <w:r w:rsidR="00825BC0">
        <w:rPr>
          <w:sz w:val="22"/>
          <w:szCs w:val="22"/>
        </w:rPr>
        <w:t>,</w:t>
      </w:r>
      <w:r w:rsidRPr="00825BC0">
        <w:rPr>
          <w:sz w:val="22"/>
          <w:szCs w:val="22"/>
        </w:rPr>
        <w:t xml:space="preserve"> В.</w:t>
      </w:r>
      <w:r w:rsidR="00825BC0">
        <w:rPr>
          <w:sz w:val="22"/>
          <w:szCs w:val="22"/>
        </w:rPr>
        <w:t xml:space="preserve"> </w:t>
      </w:r>
      <w:r w:rsidRPr="00825BC0">
        <w:rPr>
          <w:sz w:val="22"/>
          <w:szCs w:val="22"/>
        </w:rPr>
        <w:t>В. Индивидуальные предприниматели: упрощенная система налогооблож</w:t>
      </w:r>
      <w:r w:rsidRPr="00825BC0">
        <w:rPr>
          <w:sz w:val="22"/>
          <w:szCs w:val="22"/>
        </w:rPr>
        <w:t>е</w:t>
      </w:r>
      <w:r w:rsidRPr="00825BC0">
        <w:rPr>
          <w:sz w:val="22"/>
          <w:szCs w:val="22"/>
        </w:rPr>
        <w:t xml:space="preserve">ния для индивидуальных предпринимателей // Налоги. </w:t>
      </w:r>
      <w:r w:rsidR="00825BC0" w:rsidRPr="001156DB">
        <w:rPr>
          <w:sz w:val="22"/>
          <w:szCs w:val="22"/>
        </w:rPr>
        <w:t>—</w:t>
      </w:r>
      <w:r w:rsidRPr="00825BC0">
        <w:rPr>
          <w:sz w:val="22"/>
          <w:szCs w:val="22"/>
        </w:rPr>
        <w:t xml:space="preserve"> 2010. </w:t>
      </w:r>
      <w:r w:rsidR="00825BC0" w:rsidRPr="001156DB">
        <w:rPr>
          <w:sz w:val="22"/>
          <w:szCs w:val="22"/>
        </w:rPr>
        <w:t>—</w:t>
      </w:r>
      <w:r w:rsidRPr="00825BC0">
        <w:rPr>
          <w:sz w:val="22"/>
          <w:szCs w:val="22"/>
        </w:rPr>
        <w:t xml:space="preserve"> № 42. </w:t>
      </w:r>
      <w:r w:rsidR="00825BC0" w:rsidRPr="001156DB">
        <w:rPr>
          <w:sz w:val="22"/>
          <w:szCs w:val="22"/>
        </w:rPr>
        <w:t>—</w:t>
      </w:r>
      <w:r w:rsidRPr="00825BC0">
        <w:rPr>
          <w:sz w:val="22"/>
          <w:szCs w:val="22"/>
        </w:rPr>
        <w:t xml:space="preserve"> С. 9</w:t>
      </w:r>
      <w:r w:rsidR="00825BC0">
        <w:rPr>
          <w:sz w:val="22"/>
          <w:szCs w:val="22"/>
        </w:rPr>
        <w:t>–</w:t>
      </w:r>
      <w:r w:rsidRPr="00825BC0">
        <w:rPr>
          <w:sz w:val="22"/>
          <w:szCs w:val="22"/>
        </w:rPr>
        <w:t>15.</w:t>
      </w:r>
    </w:p>
    <w:p w:rsidR="005B2EBC" w:rsidRPr="00825BC0" w:rsidRDefault="005B2EBC" w:rsidP="00D111F5">
      <w:pPr>
        <w:pStyle w:val="a8"/>
        <w:numPr>
          <w:ilvl w:val="0"/>
          <w:numId w:val="116"/>
        </w:numPr>
        <w:ind w:left="426" w:hanging="426"/>
        <w:jc w:val="both"/>
        <w:rPr>
          <w:sz w:val="22"/>
          <w:szCs w:val="22"/>
        </w:rPr>
      </w:pPr>
      <w:r w:rsidRPr="00825BC0">
        <w:rPr>
          <w:sz w:val="22"/>
          <w:szCs w:val="22"/>
        </w:rPr>
        <w:t>Филина</w:t>
      </w:r>
      <w:r w:rsidR="00825BC0">
        <w:rPr>
          <w:sz w:val="22"/>
          <w:szCs w:val="22"/>
        </w:rPr>
        <w:t>,</w:t>
      </w:r>
      <w:r w:rsidRPr="00825BC0">
        <w:rPr>
          <w:sz w:val="22"/>
          <w:szCs w:val="22"/>
        </w:rPr>
        <w:t xml:space="preserve"> Ф.</w:t>
      </w:r>
      <w:r w:rsidR="00825BC0">
        <w:rPr>
          <w:sz w:val="22"/>
          <w:szCs w:val="22"/>
        </w:rPr>
        <w:t xml:space="preserve"> </w:t>
      </w:r>
      <w:r w:rsidRPr="00825BC0">
        <w:rPr>
          <w:sz w:val="22"/>
          <w:szCs w:val="22"/>
        </w:rPr>
        <w:t>Н., Толмачев</w:t>
      </w:r>
      <w:r w:rsidR="00825BC0">
        <w:rPr>
          <w:sz w:val="22"/>
          <w:szCs w:val="22"/>
        </w:rPr>
        <w:t>,</w:t>
      </w:r>
      <w:r w:rsidRPr="00825BC0">
        <w:rPr>
          <w:sz w:val="22"/>
          <w:szCs w:val="22"/>
        </w:rPr>
        <w:t xml:space="preserve"> И.</w:t>
      </w:r>
      <w:r w:rsidR="00825BC0">
        <w:rPr>
          <w:sz w:val="22"/>
          <w:szCs w:val="22"/>
        </w:rPr>
        <w:t xml:space="preserve"> </w:t>
      </w:r>
      <w:r w:rsidRPr="00825BC0">
        <w:rPr>
          <w:sz w:val="22"/>
          <w:szCs w:val="22"/>
        </w:rPr>
        <w:t>А. Все об индивидуальном предпринимателе / под ред. Т.</w:t>
      </w:r>
      <w:r w:rsidR="00825BC0">
        <w:rPr>
          <w:sz w:val="22"/>
          <w:szCs w:val="22"/>
        </w:rPr>
        <w:t> В. </w:t>
      </w:r>
      <w:r w:rsidRPr="00825BC0">
        <w:rPr>
          <w:sz w:val="22"/>
          <w:szCs w:val="22"/>
        </w:rPr>
        <w:t>Го</w:t>
      </w:r>
      <w:r w:rsidR="00825BC0">
        <w:rPr>
          <w:sz w:val="22"/>
          <w:szCs w:val="22"/>
        </w:rPr>
        <w:t xml:space="preserve">роховой. </w:t>
      </w:r>
      <w:r w:rsidR="00825BC0" w:rsidRPr="001156DB">
        <w:rPr>
          <w:sz w:val="22"/>
          <w:szCs w:val="22"/>
        </w:rPr>
        <w:t>—</w:t>
      </w:r>
      <w:r w:rsidRPr="00825BC0">
        <w:rPr>
          <w:sz w:val="22"/>
          <w:szCs w:val="22"/>
        </w:rPr>
        <w:t xml:space="preserve"> М.: ГроссМедиа, РОСБУХ, 2017. </w:t>
      </w:r>
      <w:r w:rsidR="00825BC0" w:rsidRPr="001156DB">
        <w:rPr>
          <w:sz w:val="22"/>
          <w:szCs w:val="22"/>
        </w:rPr>
        <w:t>—</w:t>
      </w:r>
      <w:r w:rsidRPr="00825BC0">
        <w:rPr>
          <w:sz w:val="22"/>
          <w:szCs w:val="22"/>
        </w:rPr>
        <w:t xml:space="preserve"> 639 с.</w:t>
      </w:r>
    </w:p>
    <w:p w:rsidR="005B2EBC" w:rsidRDefault="005B2EBC" w:rsidP="006773C0">
      <w:pPr>
        <w:shd w:val="clear" w:color="auto" w:fill="FFFFFF"/>
        <w:ind w:left="426" w:hanging="426"/>
        <w:jc w:val="center"/>
        <w:rPr>
          <w:rFonts w:eastAsia="Times New Roman"/>
          <w:b/>
          <w:bCs w:val="0"/>
          <w:sz w:val="22"/>
          <w:szCs w:val="22"/>
        </w:rPr>
      </w:pPr>
    </w:p>
    <w:p w:rsidR="00BA39B7" w:rsidRPr="001156DB" w:rsidRDefault="00BA39B7" w:rsidP="00EE1F9C">
      <w:pPr>
        <w:shd w:val="clear" w:color="auto" w:fill="FFFFFF"/>
        <w:ind w:firstLine="567"/>
        <w:jc w:val="center"/>
        <w:rPr>
          <w:rFonts w:eastAsia="Times New Roman"/>
          <w:b/>
          <w:bCs w:val="0"/>
          <w:sz w:val="22"/>
          <w:szCs w:val="22"/>
        </w:rPr>
      </w:pPr>
    </w:p>
    <w:p w:rsidR="005B2EBC" w:rsidRPr="00BA39B7" w:rsidRDefault="00BA39B7" w:rsidP="00EE1F9C">
      <w:pPr>
        <w:ind w:firstLine="567"/>
        <w:jc w:val="right"/>
        <w:rPr>
          <w:rFonts w:ascii="Arial" w:hAnsi="Arial" w:cs="Arial"/>
          <w:b/>
          <w:sz w:val="22"/>
          <w:szCs w:val="22"/>
        </w:rPr>
      </w:pPr>
      <w:r w:rsidRPr="00BA39B7">
        <w:rPr>
          <w:rFonts w:ascii="Arial" w:hAnsi="Arial" w:cs="Arial"/>
          <w:b/>
          <w:sz w:val="22"/>
          <w:szCs w:val="22"/>
        </w:rPr>
        <w:t>А. И</w:t>
      </w:r>
      <w:r>
        <w:rPr>
          <w:rFonts w:ascii="Arial" w:hAnsi="Arial" w:cs="Arial"/>
          <w:b/>
          <w:sz w:val="22"/>
          <w:szCs w:val="22"/>
        </w:rPr>
        <w:t>. ЛЮБИНСКАЯ</w:t>
      </w:r>
    </w:p>
    <w:p w:rsidR="005B2EBC" w:rsidRPr="00BA39B7" w:rsidRDefault="005B2EBC" w:rsidP="00EE1F9C">
      <w:pPr>
        <w:ind w:firstLine="567"/>
        <w:jc w:val="right"/>
        <w:rPr>
          <w:rFonts w:ascii="Arial" w:hAnsi="Arial" w:cs="Arial"/>
          <w:sz w:val="22"/>
          <w:szCs w:val="22"/>
        </w:rPr>
      </w:pPr>
      <w:r w:rsidRPr="00BA39B7">
        <w:rPr>
          <w:rFonts w:ascii="Arial" w:hAnsi="Arial" w:cs="Arial"/>
          <w:sz w:val="22"/>
          <w:szCs w:val="22"/>
        </w:rPr>
        <w:t>ФКОУ ВО Кузбасский институт ФСИН России,</w:t>
      </w:r>
    </w:p>
    <w:p w:rsidR="005B2EBC" w:rsidRPr="00BA39B7" w:rsidRDefault="005B2EBC" w:rsidP="00BA39B7">
      <w:pPr>
        <w:spacing w:after="60"/>
        <w:ind w:firstLine="567"/>
        <w:jc w:val="right"/>
        <w:rPr>
          <w:rFonts w:ascii="Arial" w:hAnsi="Arial" w:cs="Arial"/>
          <w:sz w:val="22"/>
          <w:szCs w:val="22"/>
        </w:rPr>
      </w:pPr>
      <w:r w:rsidRPr="00BA39B7">
        <w:rPr>
          <w:rFonts w:ascii="Arial" w:hAnsi="Arial" w:cs="Arial"/>
          <w:sz w:val="22"/>
          <w:szCs w:val="22"/>
        </w:rPr>
        <w:t xml:space="preserve">магистрант </w:t>
      </w:r>
      <w:r w:rsidR="00BA39B7">
        <w:rPr>
          <w:rFonts w:ascii="Arial" w:hAnsi="Arial" w:cs="Arial"/>
          <w:sz w:val="22"/>
          <w:szCs w:val="22"/>
        </w:rPr>
        <w:t>юридического факультета</w:t>
      </w:r>
    </w:p>
    <w:p w:rsidR="005B2EBC" w:rsidRPr="00BA39B7" w:rsidRDefault="005B2EBC" w:rsidP="00EE1F9C">
      <w:pPr>
        <w:ind w:firstLine="567"/>
        <w:jc w:val="right"/>
        <w:rPr>
          <w:rFonts w:ascii="Arial" w:hAnsi="Arial" w:cs="Arial"/>
          <w:sz w:val="22"/>
          <w:szCs w:val="22"/>
        </w:rPr>
      </w:pPr>
      <w:r w:rsidRPr="00BA39B7">
        <w:rPr>
          <w:rFonts w:ascii="Arial" w:hAnsi="Arial" w:cs="Arial"/>
          <w:sz w:val="22"/>
          <w:szCs w:val="22"/>
        </w:rPr>
        <w:t>Научный руководитель:</w:t>
      </w:r>
    </w:p>
    <w:p w:rsidR="00BA39B7" w:rsidRDefault="00BA39B7" w:rsidP="00EE1F9C">
      <w:pPr>
        <w:ind w:firstLine="567"/>
        <w:jc w:val="right"/>
        <w:rPr>
          <w:rFonts w:ascii="Arial" w:hAnsi="Arial" w:cs="Arial"/>
          <w:sz w:val="22"/>
          <w:szCs w:val="22"/>
        </w:rPr>
      </w:pPr>
      <w:r w:rsidRPr="00BA39B7">
        <w:rPr>
          <w:rFonts w:ascii="Arial" w:hAnsi="Arial" w:cs="Arial"/>
          <w:sz w:val="22"/>
          <w:szCs w:val="22"/>
        </w:rPr>
        <w:t>ФКОУ ВО Кузбасский институт ФСИН России,</w:t>
      </w:r>
    </w:p>
    <w:p w:rsidR="005B2EBC" w:rsidRPr="00BA39B7" w:rsidRDefault="005B2EBC" w:rsidP="00EE1F9C">
      <w:pPr>
        <w:ind w:firstLine="567"/>
        <w:jc w:val="right"/>
        <w:rPr>
          <w:rFonts w:ascii="Arial" w:hAnsi="Arial" w:cs="Arial"/>
          <w:sz w:val="22"/>
          <w:szCs w:val="22"/>
        </w:rPr>
      </w:pPr>
      <w:r w:rsidRPr="00BA39B7">
        <w:rPr>
          <w:rFonts w:ascii="Arial" w:hAnsi="Arial" w:cs="Arial"/>
          <w:sz w:val="22"/>
          <w:szCs w:val="22"/>
        </w:rPr>
        <w:t>начальник кафедры государственно-правовых дисциплин</w:t>
      </w:r>
    </w:p>
    <w:p w:rsidR="005B2EBC" w:rsidRPr="00BA39B7" w:rsidRDefault="005B2EBC" w:rsidP="00EE1F9C">
      <w:pPr>
        <w:ind w:firstLine="567"/>
        <w:jc w:val="right"/>
        <w:rPr>
          <w:rFonts w:ascii="Arial" w:hAnsi="Arial" w:cs="Arial"/>
          <w:sz w:val="22"/>
          <w:szCs w:val="22"/>
        </w:rPr>
      </w:pPr>
      <w:r w:rsidRPr="00BA39B7">
        <w:rPr>
          <w:rFonts w:ascii="Arial" w:hAnsi="Arial" w:cs="Arial"/>
          <w:sz w:val="22"/>
          <w:szCs w:val="22"/>
        </w:rPr>
        <w:t>кандидат юридических наук, доцент Е.</w:t>
      </w:r>
      <w:r w:rsidR="00BA39B7">
        <w:rPr>
          <w:rFonts w:ascii="Arial" w:hAnsi="Arial" w:cs="Arial"/>
          <w:sz w:val="22"/>
          <w:szCs w:val="22"/>
        </w:rPr>
        <w:t xml:space="preserve"> </w:t>
      </w:r>
      <w:r w:rsidRPr="00BA39B7">
        <w:rPr>
          <w:rFonts w:ascii="Arial" w:hAnsi="Arial" w:cs="Arial"/>
          <w:sz w:val="22"/>
          <w:szCs w:val="22"/>
        </w:rPr>
        <w:t>В. Лунгу</w:t>
      </w:r>
    </w:p>
    <w:p w:rsidR="005B2EBC" w:rsidRPr="001156DB" w:rsidRDefault="005B2EBC" w:rsidP="00EE1F9C">
      <w:pPr>
        <w:pStyle w:val="1"/>
        <w:rPr>
          <w:color w:val="auto"/>
        </w:rPr>
      </w:pPr>
      <w:r w:rsidRPr="001156DB">
        <w:rPr>
          <w:color w:val="auto"/>
        </w:rPr>
        <w:t>Детский дом семейного типа как форма воспитания детей, оставшихся без попечения родителей</w:t>
      </w:r>
    </w:p>
    <w:p w:rsidR="005B2EBC" w:rsidRPr="001156DB" w:rsidRDefault="006773C0" w:rsidP="00EE1F9C">
      <w:pPr>
        <w:ind w:firstLine="567"/>
        <w:rPr>
          <w:sz w:val="22"/>
          <w:szCs w:val="22"/>
        </w:rPr>
      </w:pPr>
      <w:r>
        <w:rPr>
          <w:sz w:val="22"/>
          <w:szCs w:val="22"/>
        </w:rPr>
        <w:t>П</w:t>
      </w:r>
      <w:r w:rsidR="005B2EBC" w:rsidRPr="001156DB">
        <w:rPr>
          <w:sz w:val="22"/>
          <w:szCs w:val="22"/>
        </w:rPr>
        <w:t>раво на семью является базовым конституционн</w:t>
      </w:r>
      <w:r>
        <w:rPr>
          <w:sz w:val="22"/>
          <w:szCs w:val="22"/>
        </w:rPr>
        <w:t>ым право</w:t>
      </w:r>
      <w:r w:rsidR="005B2EBC" w:rsidRPr="001156DB">
        <w:rPr>
          <w:sz w:val="22"/>
          <w:szCs w:val="22"/>
        </w:rPr>
        <w:t>м</w:t>
      </w:r>
      <w:r>
        <w:rPr>
          <w:sz w:val="22"/>
          <w:szCs w:val="22"/>
        </w:rPr>
        <w:t xml:space="preserve"> человека,</w:t>
      </w:r>
      <w:r w:rsidR="005B2EBC" w:rsidRPr="001156DB">
        <w:rPr>
          <w:sz w:val="22"/>
          <w:szCs w:val="22"/>
        </w:rPr>
        <w:t xml:space="preserve"> реализация кот</w:t>
      </w:r>
      <w:r w:rsidR="005B2EBC" w:rsidRPr="001156DB">
        <w:rPr>
          <w:sz w:val="22"/>
          <w:szCs w:val="22"/>
        </w:rPr>
        <w:t>о</w:t>
      </w:r>
      <w:r w:rsidR="005B2EBC" w:rsidRPr="001156DB">
        <w:rPr>
          <w:sz w:val="22"/>
          <w:szCs w:val="22"/>
        </w:rPr>
        <w:t>рого осуществляется в рамках конституционных, гражданских и семейных правоотношений</w:t>
      </w:r>
      <w:r w:rsidR="005B2EBC" w:rsidRPr="001156DB">
        <w:rPr>
          <w:rStyle w:val="ab"/>
          <w:sz w:val="22"/>
          <w:szCs w:val="22"/>
        </w:rPr>
        <w:footnoteReference w:id="298"/>
      </w:r>
      <w:r w:rsidR="005B2EBC" w:rsidRPr="001156DB">
        <w:rPr>
          <w:sz w:val="22"/>
          <w:szCs w:val="22"/>
        </w:rPr>
        <w:t>. Можно выделить несколько форм устройства детей, оставшихся без попечения родителей. В частности, в соответстви</w:t>
      </w:r>
      <w:r w:rsidR="00183DCC">
        <w:rPr>
          <w:sz w:val="22"/>
          <w:szCs w:val="22"/>
        </w:rPr>
        <w:t>и</w:t>
      </w:r>
      <w:r w:rsidR="005B2EBC" w:rsidRPr="001156DB">
        <w:rPr>
          <w:sz w:val="22"/>
          <w:szCs w:val="22"/>
        </w:rPr>
        <w:t xml:space="preserve"> с п. 1 ст. 123 Семейного кодекса РФ</w:t>
      </w:r>
      <w:r w:rsidR="005B2EBC" w:rsidRPr="001156DB">
        <w:rPr>
          <w:rStyle w:val="ab"/>
          <w:sz w:val="22"/>
          <w:szCs w:val="22"/>
        </w:rPr>
        <w:footnoteReference w:id="299"/>
      </w:r>
      <w:r w:rsidR="005B2EBC" w:rsidRPr="001156DB">
        <w:rPr>
          <w:rFonts w:eastAsia="Times New Roman"/>
          <w:sz w:val="22"/>
          <w:szCs w:val="22"/>
        </w:rPr>
        <w:t xml:space="preserve"> (далее </w:t>
      </w:r>
      <w:r w:rsidRPr="001156DB">
        <w:rPr>
          <w:sz w:val="22"/>
          <w:szCs w:val="22"/>
        </w:rPr>
        <w:t>—</w:t>
      </w:r>
      <w:r>
        <w:rPr>
          <w:sz w:val="22"/>
          <w:szCs w:val="22"/>
        </w:rPr>
        <w:t xml:space="preserve"> </w:t>
      </w:r>
      <w:r w:rsidR="005B2EBC" w:rsidRPr="001156DB">
        <w:rPr>
          <w:rFonts w:eastAsia="Times New Roman"/>
          <w:sz w:val="22"/>
          <w:szCs w:val="22"/>
        </w:rPr>
        <w:t>СК РФ)</w:t>
      </w:r>
      <w:r w:rsidR="005B2EBC" w:rsidRPr="001156DB">
        <w:rPr>
          <w:sz w:val="22"/>
          <w:szCs w:val="22"/>
        </w:rPr>
        <w:t>, дети, оста</w:t>
      </w:r>
      <w:r w:rsidR="005B2EBC" w:rsidRPr="001156DB">
        <w:rPr>
          <w:sz w:val="22"/>
          <w:szCs w:val="22"/>
        </w:rPr>
        <w:t>в</w:t>
      </w:r>
      <w:r w:rsidR="005B2EBC" w:rsidRPr="001156DB">
        <w:rPr>
          <w:sz w:val="22"/>
          <w:szCs w:val="22"/>
        </w:rPr>
        <w:t>шиеся без попечения родителей, могут быть переданы на усыновление, под опеку или попеч</w:t>
      </w:r>
      <w:r w:rsidR="005B2EBC" w:rsidRPr="001156DB">
        <w:rPr>
          <w:sz w:val="22"/>
          <w:szCs w:val="22"/>
        </w:rPr>
        <w:t>и</w:t>
      </w:r>
      <w:r w:rsidR="005B2EBC" w:rsidRPr="001156DB">
        <w:rPr>
          <w:sz w:val="22"/>
          <w:szCs w:val="22"/>
        </w:rPr>
        <w:t>тельство в приемную семью, а также в патронатную семью, функционирование которой рег</w:t>
      </w:r>
      <w:r w:rsidR="005B2EBC" w:rsidRPr="001156DB">
        <w:rPr>
          <w:sz w:val="22"/>
          <w:szCs w:val="22"/>
        </w:rPr>
        <w:t>у</w:t>
      </w:r>
      <w:r w:rsidR="005B2EBC" w:rsidRPr="001156DB">
        <w:rPr>
          <w:sz w:val="22"/>
          <w:szCs w:val="22"/>
        </w:rPr>
        <w:t>лируется законами субъектов Российской Федерации. Если возможность передачи детей на устройство на усыновление, в приемную семью или патронатную семью отсутствует, то дети, оставшиеся без попечения родителей, помещаются в государственные специализированные учреждения.</w:t>
      </w:r>
    </w:p>
    <w:p w:rsidR="005B2EBC" w:rsidRPr="001156DB" w:rsidRDefault="005B2EBC" w:rsidP="00EE1F9C">
      <w:pPr>
        <w:ind w:firstLine="567"/>
        <w:rPr>
          <w:sz w:val="22"/>
          <w:szCs w:val="22"/>
        </w:rPr>
      </w:pPr>
      <w:r w:rsidRPr="001156DB">
        <w:rPr>
          <w:sz w:val="22"/>
          <w:szCs w:val="22"/>
        </w:rPr>
        <w:t>Каждая форма устройства детей, оставшихся без попечения родителей, обладает своими преимуществами, а также имеет свои недостатки.</w:t>
      </w:r>
    </w:p>
    <w:p w:rsidR="005B2EBC" w:rsidRPr="001156DB" w:rsidRDefault="005B2EBC" w:rsidP="00EE1F9C">
      <w:pPr>
        <w:ind w:firstLine="567"/>
        <w:rPr>
          <w:sz w:val="22"/>
          <w:szCs w:val="22"/>
        </w:rPr>
      </w:pPr>
      <w:r w:rsidRPr="001156DB">
        <w:rPr>
          <w:sz w:val="22"/>
          <w:szCs w:val="22"/>
        </w:rPr>
        <w:t xml:space="preserve">Применение каждой из вышеперечисленных форм устройства детей, в </w:t>
      </w:r>
      <w:r w:rsidRPr="001156DB">
        <w:rPr>
          <w:b/>
          <w:sz w:val="22"/>
          <w:szCs w:val="22"/>
        </w:rPr>
        <w:t>конечном счете, позволяет сформировать у детей, оставшихся без попечения</w:t>
      </w:r>
      <w:r w:rsidRPr="001156DB">
        <w:rPr>
          <w:sz w:val="22"/>
          <w:szCs w:val="22"/>
        </w:rPr>
        <w:t xml:space="preserve"> родителей, чувства защище</w:t>
      </w:r>
      <w:r w:rsidRPr="001156DB">
        <w:rPr>
          <w:sz w:val="22"/>
          <w:szCs w:val="22"/>
        </w:rPr>
        <w:t>н</w:t>
      </w:r>
      <w:r w:rsidRPr="001156DB">
        <w:rPr>
          <w:sz w:val="22"/>
          <w:szCs w:val="22"/>
        </w:rPr>
        <w:lastRenderedPageBreak/>
        <w:t>ности, любви и востребованности, которые можно сформировать только в рамках семейных отношений</w:t>
      </w:r>
      <w:r w:rsidRPr="001156DB">
        <w:rPr>
          <w:rStyle w:val="ab"/>
          <w:sz w:val="22"/>
          <w:szCs w:val="22"/>
        </w:rPr>
        <w:footnoteReference w:id="300"/>
      </w:r>
      <w:r w:rsidRPr="001156DB">
        <w:rPr>
          <w:sz w:val="22"/>
          <w:szCs w:val="22"/>
        </w:rPr>
        <w:t xml:space="preserve">. </w:t>
      </w:r>
    </w:p>
    <w:p w:rsidR="005B2EBC" w:rsidRPr="001156DB" w:rsidRDefault="005B2EBC" w:rsidP="00EE1F9C">
      <w:pPr>
        <w:ind w:firstLine="567"/>
        <w:rPr>
          <w:sz w:val="22"/>
          <w:szCs w:val="22"/>
        </w:rPr>
      </w:pPr>
      <w:r w:rsidRPr="001156DB">
        <w:rPr>
          <w:sz w:val="22"/>
          <w:szCs w:val="22"/>
        </w:rPr>
        <w:t>Новой формой устройства детей, оставшихся без попечения родителей, стали детские дома семейного типа. По данным Министерства образования и науки Российской Федерации, в середине 2018 года в России функционировало около полторы тысячи детских домов семейн</w:t>
      </w:r>
      <w:r w:rsidRPr="001156DB">
        <w:rPr>
          <w:sz w:val="22"/>
          <w:szCs w:val="22"/>
        </w:rPr>
        <w:t>о</w:t>
      </w:r>
      <w:r w:rsidRPr="001156DB">
        <w:rPr>
          <w:sz w:val="22"/>
          <w:szCs w:val="22"/>
        </w:rPr>
        <w:t>го типа, в которых воспитывается около ста пятидесяти тысяч детей (а всего в семьи для восп</w:t>
      </w:r>
      <w:r w:rsidRPr="001156DB">
        <w:rPr>
          <w:sz w:val="22"/>
          <w:szCs w:val="22"/>
        </w:rPr>
        <w:t>и</w:t>
      </w:r>
      <w:r w:rsidRPr="001156DB">
        <w:rPr>
          <w:sz w:val="22"/>
          <w:szCs w:val="22"/>
        </w:rPr>
        <w:t>тания передано более четырехсот тысяч приемных детей)</w:t>
      </w:r>
      <w:r w:rsidRPr="001156DB">
        <w:rPr>
          <w:rStyle w:val="ab"/>
          <w:sz w:val="22"/>
          <w:szCs w:val="22"/>
        </w:rPr>
        <w:footnoteReference w:id="301"/>
      </w:r>
      <w:r w:rsidRPr="001156DB">
        <w:rPr>
          <w:sz w:val="22"/>
          <w:szCs w:val="22"/>
        </w:rPr>
        <w:t xml:space="preserve">. </w:t>
      </w:r>
    </w:p>
    <w:p w:rsidR="005B2EBC" w:rsidRPr="001156DB" w:rsidRDefault="005B2EBC" w:rsidP="00EE1F9C">
      <w:pPr>
        <w:ind w:firstLine="567"/>
        <w:rPr>
          <w:sz w:val="22"/>
          <w:szCs w:val="22"/>
        </w:rPr>
      </w:pPr>
      <w:r w:rsidRPr="001156DB">
        <w:rPr>
          <w:sz w:val="22"/>
          <w:szCs w:val="22"/>
        </w:rPr>
        <w:t xml:space="preserve">Данная форма устройства </w:t>
      </w:r>
      <w:r w:rsidR="006773C0">
        <w:rPr>
          <w:sz w:val="22"/>
          <w:szCs w:val="22"/>
        </w:rPr>
        <w:t xml:space="preserve">была </w:t>
      </w:r>
      <w:r w:rsidRPr="001156DB">
        <w:rPr>
          <w:sz w:val="22"/>
          <w:szCs w:val="22"/>
        </w:rPr>
        <w:t>определена Постановлением Совета Министров СССР от 17 августа 1988 года № 1022 «О создании детских домов семейного типа»</w:t>
      </w:r>
      <w:r w:rsidRPr="001156DB">
        <w:rPr>
          <w:rStyle w:val="ab"/>
          <w:sz w:val="22"/>
          <w:szCs w:val="22"/>
        </w:rPr>
        <w:footnoteReference w:id="302"/>
      </w:r>
      <w:r w:rsidRPr="001156DB">
        <w:rPr>
          <w:sz w:val="22"/>
          <w:szCs w:val="22"/>
        </w:rPr>
        <w:t xml:space="preserve">. Целью создания детских домов семейного типа было </w:t>
      </w:r>
      <w:r w:rsidR="006773C0">
        <w:rPr>
          <w:sz w:val="22"/>
          <w:szCs w:val="22"/>
        </w:rPr>
        <w:t>создание</w:t>
      </w:r>
      <w:r w:rsidRPr="001156DB">
        <w:rPr>
          <w:sz w:val="22"/>
          <w:szCs w:val="22"/>
        </w:rPr>
        <w:t xml:space="preserve"> благоприятных жизненных условий, воспитания и гармоничного развития детей, добросовестного отношения к учебе и труду, достижения в</w:t>
      </w:r>
      <w:r w:rsidRPr="001156DB">
        <w:rPr>
          <w:sz w:val="22"/>
          <w:szCs w:val="22"/>
        </w:rPr>
        <w:t>ы</w:t>
      </w:r>
      <w:r w:rsidRPr="001156DB">
        <w:rPr>
          <w:sz w:val="22"/>
          <w:szCs w:val="22"/>
        </w:rPr>
        <w:t xml:space="preserve">соких моральных человеческих качеств. </w:t>
      </w:r>
    </w:p>
    <w:p w:rsidR="005B2EBC" w:rsidRPr="001156DB" w:rsidRDefault="005B2EBC" w:rsidP="00EE1F9C">
      <w:pPr>
        <w:ind w:firstLine="567"/>
        <w:rPr>
          <w:sz w:val="22"/>
          <w:szCs w:val="22"/>
        </w:rPr>
      </w:pPr>
      <w:r w:rsidRPr="001156DB">
        <w:rPr>
          <w:sz w:val="22"/>
          <w:szCs w:val="22"/>
        </w:rPr>
        <w:t>Согласно постановлению деятельность детских домов семейного типа предполагала и</w:t>
      </w:r>
      <w:r w:rsidRPr="001156DB">
        <w:rPr>
          <w:sz w:val="22"/>
          <w:szCs w:val="22"/>
        </w:rPr>
        <w:t>с</w:t>
      </w:r>
      <w:r w:rsidRPr="001156DB">
        <w:rPr>
          <w:sz w:val="22"/>
          <w:szCs w:val="22"/>
        </w:rPr>
        <w:t>пользование демократических принципов развития и воспитания детей, развитие их самосто</w:t>
      </w:r>
      <w:r w:rsidRPr="001156DB">
        <w:rPr>
          <w:sz w:val="22"/>
          <w:szCs w:val="22"/>
        </w:rPr>
        <w:t>я</w:t>
      </w:r>
      <w:r w:rsidRPr="001156DB">
        <w:rPr>
          <w:sz w:val="22"/>
          <w:szCs w:val="22"/>
        </w:rPr>
        <w:t>тельности и в обязательном порядке социальную адаптацию в обществе. Далее планировалось переорганизация детских домов семейного типа в приемные семьи, которая непосредственно позволяли бы осуществлять семейное воспитание детей. Поэтому фактически в федеральном российском законодательстве получил закрепление правовой статус приемной семьи, а никак ни детского дома семейного типа.</w:t>
      </w:r>
    </w:p>
    <w:p w:rsidR="005B2EBC" w:rsidRPr="001156DB" w:rsidRDefault="005B2EBC" w:rsidP="00EE1F9C">
      <w:pPr>
        <w:ind w:firstLine="567"/>
        <w:rPr>
          <w:sz w:val="22"/>
          <w:szCs w:val="22"/>
        </w:rPr>
      </w:pPr>
      <w:r w:rsidRPr="001156DB">
        <w:rPr>
          <w:sz w:val="22"/>
          <w:szCs w:val="22"/>
        </w:rPr>
        <w:t>Сейчас правовое регулирование деятельности детского дома семейного типа осуществл</w:t>
      </w:r>
      <w:r w:rsidRPr="001156DB">
        <w:rPr>
          <w:sz w:val="22"/>
          <w:szCs w:val="22"/>
        </w:rPr>
        <w:t>я</w:t>
      </w:r>
      <w:r w:rsidRPr="001156DB">
        <w:rPr>
          <w:sz w:val="22"/>
          <w:szCs w:val="22"/>
        </w:rPr>
        <w:t xml:space="preserve">ется </w:t>
      </w:r>
      <w:r w:rsidRPr="001156DB">
        <w:rPr>
          <w:rFonts w:eastAsia="Times New Roman"/>
          <w:sz w:val="22"/>
          <w:szCs w:val="22"/>
        </w:rPr>
        <w:t>Постановлением Правительства РФ от 19 марта 2001 г. № 195 (в ред. от 24 декабря 2014 г. № 1469) «О детском доме семейного типа»</w:t>
      </w:r>
      <w:r w:rsidRPr="001156DB">
        <w:rPr>
          <w:rStyle w:val="ab"/>
          <w:rFonts w:eastAsia="Times New Roman"/>
          <w:sz w:val="22"/>
          <w:szCs w:val="22"/>
        </w:rPr>
        <w:footnoteReference w:id="303"/>
      </w:r>
      <w:r w:rsidRPr="001156DB">
        <w:rPr>
          <w:rFonts w:eastAsia="Times New Roman"/>
          <w:sz w:val="22"/>
          <w:szCs w:val="22"/>
        </w:rPr>
        <w:t xml:space="preserve">, в </w:t>
      </w:r>
      <w:r w:rsidRPr="001156DB">
        <w:rPr>
          <w:sz w:val="22"/>
          <w:szCs w:val="22"/>
        </w:rPr>
        <w:t>котором приняты Правила организации детск</w:t>
      </w:r>
      <w:r w:rsidRPr="001156DB">
        <w:rPr>
          <w:sz w:val="22"/>
          <w:szCs w:val="22"/>
        </w:rPr>
        <w:t>о</w:t>
      </w:r>
      <w:r w:rsidRPr="001156DB">
        <w:rPr>
          <w:sz w:val="22"/>
          <w:szCs w:val="22"/>
        </w:rPr>
        <w:t>го дома семейного типа.</w:t>
      </w:r>
    </w:p>
    <w:p w:rsidR="005B2EBC" w:rsidRPr="001156DB" w:rsidRDefault="005B2EBC" w:rsidP="00EE1F9C">
      <w:pPr>
        <w:ind w:firstLine="567"/>
        <w:rPr>
          <w:sz w:val="22"/>
          <w:szCs w:val="22"/>
        </w:rPr>
      </w:pPr>
      <w:r w:rsidRPr="001156DB">
        <w:rPr>
          <w:sz w:val="22"/>
          <w:szCs w:val="22"/>
        </w:rPr>
        <w:t>В настоящее время основной целью организации детского дома семейного типа, как и тридцать лет назад, является создание благоприятных жизненных условий для воспитания, а также обучения и подготовки к дальнейшей самостоятельной жизни детей, оставшихся без п</w:t>
      </w:r>
      <w:r w:rsidRPr="001156DB">
        <w:rPr>
          <w:sz w:val="22"/>
          <w:szCs w:val="22"/>
        </w:rPr>
        <w:t>о</w:t>
      </w:r>
      <w:r w:rsidRPr="001156DB">
        <w:rPr>
          <w:sz w:val="22"/>
          <w:szCs w:val="22"/>
        </w:rPr>
        <w:t>печения родителей, в условиях семьи и семейных отношений.</w:t>
      </w:r>
    </w:p>
    <w:p w:rsidR="005B2EBC" w:rsidRPr="001156DB" w:rsidRDefault="005B2EBC" w:rsidP="00EE1F9C">
      <w:pPr>
        <w:ind w:firstLine="567"/>
        <w:rPr>
          <w:sz w:val="22"/>
          <w:szCs w:val="22"/>
        </w:rPr>
      </w:pPr>
      <w:r w:rsidRPr="001156DB">
        <w:rPr>
          <w:sz w:val="22"/>
          <w:szCs w:val="22"/>
        </w:rPr>
        <w:t>Детский дом семейного типа формируется на основе конкретной семьи. Условием орг</w:t>
      </w:r>
      <w:r w:rsidRPr="001156DB">
        <w:rPr>
          <w:sz w:val="22"/>
          <w:szCs w:val="22"/>
        </w:rPr>
        <w:t>а</w:t>
      </w:r>
      <w:r w:rsidRPr="001156DB">
        <w:rPr>
          <w:sz w:val="22"/>
          <w:szCs w:val="22"/>
        </w:rPr>
        <w:t>низации является желание обоих супругов, а также с учетом согласия всех совместно прож</w:t>
      </w:r>
      <w:r w:rsidRPr="001156DB">
        <w:rPr>
          <w:sz w:val="22"/>
          <w:szCs w:val="22"/>
        </w:rPr>
        <w:t>и</w:t>
      </w:r>
      <w:r w:rsidRPr="001156DB">
        <w:rPr>
          <w:sz w:val="22"/>
          <w:szCs w:val="22"/>
        </w:rPr>
        <w:t>вающих членов семьи, в том числе родных и усыновленных детей (а с десятилетнего возраста только с их согласия), взять на воспитание от пяти до десяти детей, оставшихся без попечения родителей.</w:t>
      </w:r>
    </w:p>
    <w:p w:rsidR="005B2EBC" w:rsidRPr="001156DB" w:rsidRDefault="005B2EBC" w:rsidP="00EE1F9C">
      <w:pPr>
        <w:ind w:firstLine="567"/>
        <w:rPr>
          <w:sz w:val="22"/>
          <w:szCs w:val="22"/>
        </w:rPr>
      </w:pPr>
      <w:r w:rsidRPr="001156DB">
        <w:rPr>
          <w:sz w:val="22"/>
          <w:szCs w:val="22"/>
        </w:rPr>
        <w:t>Общее количество детей в детском доме семейного типа не должно превышать двенадц</w:t>
      </w:r>
      <w:r w:rsidRPr="001156DB">
        <w:rPr>
          <w:sz w:val="22"/>
          <w:szCs w:val="22"/>
        </w:rPr>
        <w:t>а</w:t>
      </w:r>
      <w:r w:rsidRPr="001156DB">
        <w:rPr>
          <w:sz w:val="22"/>
          <w:szCs w:val="22"/>
        </w:rPr>
        <w:t xml:space="preserve">ти человек вместе с родными детьми. Брак супругов, выразивших желание создать  детский дом семейного типа, должен быть зарегистрирован в законном порядке. </w:t>
      </w:r>
    </w:p>
    <w:p w:rsidR="005B2EBC" w:rsidRPr="001156DB" w:rsidRDefault="005B2EBC" w:rsidP="00EE1F9C">
      <w:pPr>
        <w:ind w:firstLine="567"/>
        <w:rPr>
          <w:sz w:val="22"/>
          <w:szCs w:val="22"/>
        </w:rPr>
      </w:pPr>
      <w:r w:rsidRPr="001156DB">
        <w:rPr>
          <w:sz w:val="22"/>
          <w:szCs w:val="22"/>
        </w:rPr>
        <w:t>Отношения между членами семьи и принятыми на воспитание детьми складываются как отношения между воспитателями и воспитанниками, так как это следует из самого названия Детского дома семейного типа.</w:t>
      </w:r>
    </w:p>
    <w:p w:rsidR="005B2EBC" w:rsidRPr="001156DB" w:rsidRDefault="005B2EBC" w:rsidP="006773C0">
      <w:pPr>
        <w:ind w:firstLine="567"/>
        <w:rPr>
          <w:sz w:val="22"/>
          <w:szCs w:val="22"/>
        </w:rPr>
      </w:pPr>
      <w:r w:rsidRPr="001156DB">
        <w:rPr>
          <w:sz w:val="22"/>
          <w:szCs w:val="22"/>
        </w:rPr>
        <w:t>Законом предусмотрены некоторые ограничения для желающих создать детский дом с</w:t>
      </w:r>
      <w:r w:rsidRPr="001156DB">
        <w:rPr>
          <w:sz w:val="22"/>
          <w:szCs w:val="22"/>
        </w:rPr>
        <w:t>е</w:t>
      </w:r>
      <w:r w:rsidRPr="001156DB">
        <w:rPr>
          <w:sz w:val="22"/>
          <w:szCs w:val="22"/>
        </w:rPr>
        <w:t>мейного типа. В том числе, согласно п. 3 Правил организации детского дома семейного типа создать на базе семьи детский дом семейного типа не могут следующие лица:</w:t>
      </w:r>
    </w:p>
    <w:p w:rsidR="005B2EBC" w:rsidRPr="006773C0" w:rsidRDefault="005B2EBC" w:rsidP="00D111F5">
      <w:pPr>
        <w:pStyle w:val="a8"/>
        <w:numPr>
          <w:ilvl w:val="0"/>
          <w:numId w:val="117"/>
        </w:numPr>
        <w:tabs>
          <w:tab w:val="left" w:pos="851"/>
        </w:tabs>
        <w:ind w:left="0" w:firstLine="567"/>
        <w:jc w:val="both"/>
        <w:rPr>
          <w:sz w:val="22"/>
          <w:szCs w:val="22"/>
        </w:rPr>
      </w:pPr>
      <w:r w:rsidRPr="006773C0">
        <w:rPr>
          <w:sz w:val="22"/>
          <w:szCs w:val="22"/>
        </w:rPr>
        <w:t>граждане, лишенные ранее родительских прав или ограниченные в них;</w:t>
      </w:r>
    </w:p>
    <w:p w:rsidR="005B2EBC" w:rsidRPr="006773C0" w:rsidRDefault="005B2EBC" w:rsidP="00D111F5">
      <w:pPr>
        <w:pStyle w:val="a8"/>
        <w:numPr>
          <w:ilvl w:val="0"/>
          <w:numId w:val="117"/>
        </w:numPr>
        <w:tabs>
          <w:tab w:val="left" w:pos="851"/>
        </w:tabs>
        <w:ind w:left="0" w:firstLine="567"/>
        <w:jc w:val="both"/>
        <w:rPr>
          <w:sz w:val="22"/>
          <w:szCs w:val="22"/>
        </w:rPr>
      </w:pPr>
      <w:r w:rsidRPr="006773C0">
        <w:rPr>
          <w:sz w:val="22"/>
          <w:szCs w:val="22"/>
        </w:rPr>
        <w:t>граждане, лишенные ранее права быть опекунами или попечителями;</w:t>
      </w:r>
    </w:p>
    <w:p w:rsidR="006773C0" w:rsidRDefault="005B2EBC" w:rsidP="00D111F5">
      <w:pPr>
        <w:pStyle w:val="a8"/>
        <w:numPr>
          <w:ilvl w:val="0"/>
          <w:numId w:val="117"/>
        </w:numPr>
        <w:tabs>
          <w:tab w:val="left" w:pos="851"/>
        </w:tabs>
        <w:ind w:left="0" w:firstLine="567"/>
        <w:jc w:val="both"/>
        <w:rPr>
          <w:sz w:val="22"/>
          <w:szCs w:val="22"/>
        </w:rPr>
      </w:pPr>
      <w:r w:rsidRPr="006773C0">
        <w:rPr>
          <w:sz w:val="22"/>
          <w:szCs w:val="22"/>
        </w:rPr>
        <w:t>граждане, имеющие кровные узы с принятыми на воспитание детьми;</w:t>
      </w:r>
    </w:p>
    <w:p w:rsidR="006773C0" w:rsidRDefault="005B2EBC" w:rsidP="00D111F5">
      <w:pPr>
        <w:pStyle w:val="a8"/>
        <w:numPr>
          <w:ilvl w:val="0"/>
          <w:numId w:val="117"/>
        </w:numPr>
        <w:tabs>
          <w:tab w:val="left" w:pos="851"/>
        </w:tabs>
        <w:ind w:left="0" w:firstLine="567"/>
        <w:jc w:val="both"/>
        <w:rPr>
          <w:sz w:val="22"/>
          <w:szCs w:val="22"/>
        </w:rPr>
      </w:pPr>
      <w:r w:rsidRPr="006773C0">
        <w:rPr>
          <w:sz w:val="22"/>
          <w:szCs w:val="22"/>
        </w:rPr>
        <w:t>граждане, которые ранее были лишены права быть усыновителями из-за того, что усыновление отменилось в судебном порядке;</w:t>
      </w:r>
    </w:p>
    <w:p w:rsidR="006773C0" w:rsidRDefault="005B2EBC" w:rsidP="00D111F5">
      <w:pPr>
        <w:pStyle w:val="a8"/>
        <w:numPr>
          <w:ilvl w:val="0"/>
          <w:numId w:val="117"/>
        </w:numPr>
        <w:tabs>
          <w:tab w:val="left" w:pos="851"/>
        </w:tabs>
        <w:ind w:left="0" w:firstLine="567"/>
        <w:jc w:val="both"/>
        <w:rPr>
          <w:sz w:val="22"/>
          <w:szCs w:val="22"/>
        </w:rPr>
      </w:pPr>
      <w:r w:rsidRPr="006773C0">
        <w:rPr>
          <w:sz w:val="22"/>
          <w:szCs w:val="22"/>
        </w:rPr>
        <w:t>граждане, которых суд признал недееспособными или ограниченно дееспособными;</w:t>
      </w:r>
    </w:p>
    <w:p w:rsidR="005B2EBC" w:rsidRPr="006773C0" w:rsidRDefault="005B2EBC" w:rsidP="00D111F5">
      <w:pPr>
        <w:pStyle w:val="a8"/>
        <w:numPr>
          <w:ilvl w:val="0"/>
          <w:numId w:val="117"/>
        </w:numPr>
        <w:tabs>
          <w:tab w:val="left" w:pos="851"/>
        </w:tabs>
        <w:ind w:left="0" w:firstLine="567"/>
        <w:jc w:val="both"/>
        <w:rPr>
          <w:sz w:val="22"/>
          <w:szCs w:val="22"/>
        </w:rPr>
      </w:pPr>
      <w:r w:rsidRPr="006773C0">
        <w:rPr>
          <w:sz w:val="22"/>
          <w:szCs w:val="22"/>
        </w:rPr>
        <w:t>граждане, которые в связи с имеющимся у них заболеванием не имеют право на ус</w:t>
      </w:r>
      <w:r w:rsidRPr="006773C0">
        <w:rPr>
          <w:sz w:val="22"/>
          <w:szCs w:val="22"/>
        </w:rPr>
        <w:t>ы</w:t>
      </w:r>
      <w:r w:rsidRPr="006773C0">
        <w:rPr>
          <w:sz w:val="22"/>
          <w:szCs w:val="22"/>
        </w:rPr>
        <w:t>новление, опекунство или попечительство детей (например, какие-либо психические заболев</w:t>
      </w:r>
      <w:r w:rsidRPr="006773C0">
        <w:rPr>
          <w:sz w:val="22"/>
          <w:szCs w:val="22"/>
        </w:rPr>
        <w:t>а</w:t>
      </w:r>
      <w:r w:rsidRPr="006773C0">
        <w:rPr>
          <w:sz w:val="22"/>
          <w:szCs w:val="22"/>
        </w:rPr>
        <w:lastRenderedPageBreak/>
        <w:t>ния и др.). Перечень заболеваний законодателем определен в Постановлении Правительства РФ от 14 февраля 2013 г. № 117 «Об утверждении перечня заболеван</w:t>
      </w:r>
      <w:r w:rsidR="006773C0">
        <w:rPr>
          <w:sz w:val="22"/>
          <w:szCs w:val="22"/>
        </w:rPr>
        <w:t xml:space="preserve">ий, при наличии которых лицо не </w:t>
      </w:r>
      <w:r w:rsidRPr="006773C0">
        <w:rPr>
          <w:sz w:val="22"/>
          <w:szCs w:val="22"/>
        </w:rPr>
        <w:t>может усыновить (удочерить) ребенка, принять его под опеку (попечительство), взять в пр</w:t>
      </w:r>
      <w:r w:rsidRPr="006773C0">
        <w:rPr>
          <w:sz w:val="22"/>
          <w:szCs w:val="22"/>
        </w:rPr>
        <w:t>и</w:t>
      </w:r>
      <w:r w:rsidRPr="006773C0">
        <w:rPr>
          <w:sz w:val="22"/>
          <w:szCs w:val="22"/>
        </w:rPr>
        <w:t>емную или патронатную семью»</w:t>
      </w:r>
      <w:r w:rsidRPr="001156DB">
        <w:rPr>
          <w:rStyle w:val="ab"/>
          <w:sz w:val="22"/>
          <w:szCs w:val="22"/>
        </w:rPr>
        <w:footnoteReference w:id="304"/>
      </w:r>
      <w:r w:rsidRPr="006773C0">
        <w:rPr>
          <w:sz w:val="22"/>
          <w:szCs w:val="22"/>
        </w:rPr>
        <w:t xml:space="preserve">. </w:t>
      </w:r>
    </w:p>
    <w:p w:rsidR="005B2EBC" w:rsidRPr="001156DB" w:rsidRDefault="005B2EBC" w:rsidP="00EE1F9C">
      <w:pPr>
        <w:shd w:val="clear" w:color="auto" w:fill="FFFFFF"/>
        <w:ind w:firstLine="567"/>
        <w:rPr>
          <w:rFonts w:eastAsia="Times New Roman"/>
          <w:sz w:val="22"/>
          <w:szCs w:val="22"/>
        </w:rPr>
      </w:pPr>
      <w:r w:rsidRPr="001156DB">
        <w:rPr>
          <w:sz w:val="22"/>
          <w:szCs w:val="22"/>
        </w:rPr>
        <w:t>Детски</w:t>
      </w:r>
      <w:r w:rsidR="006773C0">
        <w:rPr>
          <w:sz w:val="22"/>
          <w:szCs w:val="22"/>
        </w:rPr>
        <w:t xml:space="preserve">й дом семейного типа, </w:t>
      </w:r>
      <w:r w:rsidRPr="001156DB">
        <w:rPr>
          <w:sz w:val="22"/>
          <w:szCs w:val="22"/>
        </w:rPr>
        <w:t>в отличие от других форм устройства детей в семью, явл</w:t>
      </w:r>
      <w:r w:rsidRPr="001156DB">
        <w:rPr>
          <w:sz w:val="22"/>
          <w:szCs w:val="22"/>
        </w:rPr>
        <w:t>я</w:t>
      </w:r>
      <w:r w:rsidRPr="001156DB">
        <w:rPr>
          <w:sz w:val="22"/>
          <w:szCs w:val="22"/>
        </w:rPr>
        <w:t>ется юридическим лицом в виде воспитательного учреждения. Форма организации юридич</w:t>
      </w:r>
      <w:r w:rsidRPr="001156DB">
        <w:rPr>
          <w:sz w:val="22"/>
          <w:szCs w:val="22"/>
        </w:rPr>
        <w:t>е</w:t>
      </w:r>
      <w:r w:rsidRPr="001156DB">
        <w:rPr>
          <w:sz w:val="22"/>
          <w:szCs w:val="22"/>
        </w:rPr>
        <w:t xml:space="preserve">ского лица </w:t>
      </w:r>
      <w:r w:rsidR="006773C0" w:rsidRPr="001156DB">
        <w:rPr>
          <w:sz w:val="22"/>
          <w:szCs w:val="22"/>
        </w:rPr>
        <w:t>—</w:t>
      </w:r>
      <w:r w:rsidRPr="001156DB">
        <w:rPr>
          <w:sz w:val="22"/>
          <w:szCs w:val="22"/>
        </w:rPr>
        <w:t xml:space="preserve"> некоммерческая организация. Учредителями детского дома семейного типа я</w:t>
      </w:r>
      <w:r w:rsidRPr="001156DB">
        <w:rPr>
          <w:sz w:val="22"/>
          <w:szCs w:val="22"/>
        </w:rPr>
        <w:t>в</w:t>
      </w:r>
      <w:r w:rsidRPr="001156DB">
        <w:rPr>
          <w:sz w:val="22"/>
          <w:szCs w:val="22"/>
        </w:rPr>
        <w:t xml:space="preserve">ляются органы исполнительной власти субъекта Российской Федерации или органы местного самоуправления. </w:t>
      </w:r>
    </w:p>
    <w:p w:rsidR="005B2EBC" w:rsidRPr="001156DB" w:rsidRDefault="005B2EBC" w:rsidP="00EE1F9C">
      <w:pPr>
        <w:ind w:firstLine="567"/>
        <w:rPr>
          <w:sz w:val="22"/>
          <w:szCs w:val="22"/>
        </w:rPr>
      </w:pPr>
      <w:r w:rsidRPr="001156DB">
        <w:rPr>
          <w:sz w:val="22"/>
          <w:szCs w:val="22"/>
        </w:rPr>
        <w:t>Организация детского дома семейного типа в обязательном порядке требует учредителю иметь заключение от органа опеки и попечительства о способности супругов быть воспитат</w:t>
      </w:r>
      <w:r w:rsidRPr="001156DB">
        <w:rPr>
          <w:sz w:val="22"/>
          <w:szCs w:val="22"/>
        </w:rPr>
        <w:t>е</w:t>
      </w:r>
      <w:r w:rsidRPr="001156DB">
        <w:rPr>
          <w:sz w:val="22"/>
          <w:szCs w:val="22"/>
        </w:rPr>
        <w:t xml:space="preserve">лями и взять на </w:t>
      </w:r>
      <w:r w:rsidR="006773C0">
        <w:rPr>
          <w:sz w:val="22"/>
          <w:szCs w:val="22"/>
        </w:rPr>
        <w:t xml:space="preserve">себя воспитание детей, а также </w:t>
      </w:r>
      <w:r w:rsidRPr="001156DB">
        <w:rPr>
          <w:sz w:val="22"/>
          <w:szCs w:val="22"/>
        </w:rPr>
        <w:t>заявление самих супругов, желающих это сд</w:t>
      </w:r>
      <w:r w:rsidRPr="001156DB">
        <w:rPr>
          <w:sz w:val="22"/>
          <w:szCs w:val="22"/>
        </w:rPr>
        <w:t>е</w:t>
      </w:r>
      <w:r w:rsidRPr="001156DB">
        <w:rPr>
          <w:sz w:val="22"/>
          <w:szCs w:val="22"/>
        </w:rPr>
        <w:t>лать. В соответствие с п. 5 Правил организации детского дома семейного типа между учредит</w:t>
      </w:r>
      <w:r w:rsidRPr="001156DB">
        <w:rPr>
          <w:sz w:val="22"/>
          <w:szCs w:val="22"/>
        </w:rPr>
        <w:t>е</w:t>
      </w:r>
      <w:r w:rsidRPr="001156DB">
        <w:rPr>
          <w:sz w:val="22"/>
          <w:szCs w:val="22"/>
        </w:rPr>
        <w:t>лем и детским домом семейного типа оформляется договор.</w:t>
      </w:r>
    </w:p>
    <w:p w:rsidR="005B2EBC" w:rsidRPr="001156DB" w:rsidRDefault="005B2EBC" w:rsidP="00EE1F9C">
      <w:pPr>
        <w:ind w:firstLine="567"/>
        <w:rPr>
          <w:sz w:val="22"/>
          <w:szCs w:val="22"/>
        </w:rPr>
      </w:pPr>
      <w:r w:rsidRPr="001156DB">
        <w:rPr>
          <w:sz w:val="22"/>
          <w:szCs w:val="22"/>
        </w:rPr>
        <w:t>Орган опеки и попечительства, который территориально обслуживает детский дом с</w:t>
      </w:r>
      <w:r w:rsidRPr="001156DB">
        <w:rPr>
          <w:sz w:val="22"/>
          <w:szCs w:val="22"/>
        </w:rPr>
        <w:t>е</w:t>
      </w:r>
      <w:r w:rsidRPr="001156DB">
        <w:rPr>
          <w:sz w:val="22"/>
          <w:szCs w:val="22"/>
        </w:rPr>
        <w:t>мейного типа, обязан контролировать условия жизни и воспитания детей, осуществлять охрану их прав и законных интересов, а также обеспечивать обучение супругов, которые хотят взять детей на воспитание. Но отсутствие государственных стандартов по подготовке професси</w:t>
      </w:r>
      <w:r w:rsidRPr="001156DB">
        <w:rPr>
          <w:sz w:val="22"/>
          <w:szCs w:val="22"/>
        </w:rPr>
        <w:t>о</w:t>
      </w:r>
      <w:r w:rsidRPr="001156DB">
        <w:rPr>
          <w:sz w:val="22"/>
          <w:szCs w:val="22"/>
        </w:rPr>
        <w:t>нальных замещающих семей, отсутствие научно-методической системы оказания социальной и психологической помощи замещающим семьям; а также сложность подготовки професси</w:t>
      </w:r>
      <w:r w:rsidRPr="001156DB">
        <w:rPr>
          <w:sz w:val="22"/>
          <w:szCs w:val="22"/>
        </w:rPr>
        <w:t>о</w:t>
      </w:r>
      <w:r w:rsidRPr="001156DB">
        <w:rPr>
          <w:sz w:val="22"/>
          <w:szCs w:val="22"/>
        </w:rPr>
        <w:t>нальных родителей и их низкий уровень психологической готовности к воспитанию «чужих» детей не способствует развитию детских домов семейного типа</w:t>
      </w:r>
      <w:r w:rsidRPr="001156DB">
        <w:rPr>
          <w:rStyle w:val="ab"/>
          <w:sz w:val="22"/>
          <w:szCs w:val="22"/>
        </w:rPr>
        <w:footnoteReference w:id="305"/>
      </w:r>
      <w:r w:rsidRPr="001156DB">
        <w:rPr>
          <w:sz w:val="22"/>
          <w:szCs w:val="22"/>
        </w:rPr>
        <w:t xml:space="preserve">. Также </w:t>
      </w:r>
      <w:r w:rsidR="006773C0">
        <w:rPr>
          <w:sz w:val="22"/>
          <w:szCs w:val="22"/>
        </w:rPr>
        <w:t xml:space="preserve">на </w:t>
      </w:r>
      <w:r w:rsidRPr="001156DB">
        <w:rPr>
          <w:sz w:val="22"/>
          <w:szCs w:val="22"/>
        </w:rPr>
        <w:t>законодательно</w:t>
      </w:r>
      <w:r w:rsidR="006773C0">
        <w:rPr>
          <w:sz w:val="22"/>
          <w:szCs w:val="22"/>
        </w:rPr>
        <w:t>м уровне</w:t>
      </w:r>
      <w:r w:rsidRPr="001156DB">
        <w:rPr>
          <w:sz w:val="22"/>
          <w:szCs w:val="22"/>
        </w:rPr>
        <w:t xml:space="preserve"> отсутствуют стандарты организации и функционирования служб сопровождения пр</w:t>
      </w:r>
      <w:r w:rsidRPr="001156DB">
        <w:rPr>
          <w:sz w:val="22"/>
          <w:szCs w:val="22"/>
        </w:rPr>
        <w:t>о</w:t>
      </w:r>
      <w:r w:rsidRPr="001156DB">
        <w:rPr>
          <w:sz w:val="22"/>
          <w:szCs w:val="22"/>
        </w:rPr>
        <w:t>фессиональных замещающих семей, в том числе и детских домов семейного типа.</w:t>
      </w:r>
    </w:p>
    <w:p w:rsidR="005B2EBC" w:rsidRPr="001156DB" w:rsidRDefault="005B2EBC" w:rsidP="00EE1F9C">
      <w:pPr>
        <w:pStyle w:val="a6"/>
        <w:spacing w:before="0" w:after="0" w:afterAutospacing="0"/>
        <w:ind w:firstLine="567"/>
        <w:jc w:val="both"/>
        <w:rPr>
          <w:rFonts w:ascii="Times New Roman" w:hAnsi="Times New Roman" w:cs="Times New Roman"/>
          <w:color w:val="auto"/>
          <w:sz w:val="22"/>
          <w:szCs w:val="22"/>
        </w:rPr>
      </w:pPr>
      <w:r w:rsidRPr="001156DB">
        <w:rPr>
          <w:rFonts w:ascii="Times New Roman" w:hAnsi="Times New Roman" w:cs="Times New Roman"/>
          <w:color w:val="auto"/>
          <w:sz w:val="22"/>
          <w:szCs w:val="22"/>
        </w:rPr>
        <w:t>Решение данных вопросов на уровне государства будет способствовать выполнению главной задач</w:t>
      </w:r>
      <w:r w:rsidR="006773C0">
        <w:rPr>
          <w:rFonts w:ascii="Times New Roman" w:hAnsi="Times New Roman" w:cs="Times New Roman"/>
          <w:color w:val="auto"/>
          <w:sz w:val="22"/>
          <w:szCs w:val="22"/>
        </w:rPr>
        <w:t>и</w:t>
      </w:r>
      <w:r w:rsidRPr="001156DB">
        <w:rPr>
          <w:rFonts w:ascii="Times New Roman" w:hAnsi="Times New Roman" w:cs="Times New Roman"/>
          <w:color w:val="auto"/>
          <w:sz w:val="22"/>
          <w:szCs w:val="22"/>
        </w:rPr>
        <w:t xml:space="preserve"> функционирования детского дома семейного типа</w:t>
      </w:r>
      <w:r w:rsidR="00A87C02" w:rsidRPr="001156DB">
        <w:rPr>
          <w:rFonts w:ascii="Times New Roman" w:hAnsi="Times New Roman" w:cs="Times New Roman"/>
          <w:color w:val="auto"/>
          <w:sz w:val="22"/>
          <w:szCs w:val="22"/>
        </w:rPr>
        <w:t xml:space="preserve"> — </w:t>
      </w:r>
      <w:r w:rsidRPr="001156DB">
        <w:rPr>
          <w:rFonts w:ascii="Times New Roman" w:hAnsi="Times New Roman" w:cs="Times New Roman"/>
          <w:color w:val="auto"/>
          <w:sz w:val="22"/>
          <w:szCs w:val="22"/>
        </w:rPr>
        <w:t>воспитание, обучение и подготовка к дальнейшей самостоятельной жизни детей, оставшихся без попечения родителей, в условиях семейных отношений.</w:t>
      </w:r>
    </w:p>
    <w:p w:rsidR="005B2EBC" w:rsidRPr="001156DB" w:rsidRDefault="006773C0" w:rsidP="006773C0">
      <w:pPr>
        <w:pStyle w:val="ac"/>
        <w:rPr>
          <w:shd w:val="clear" w:color="auto" w:fill="FFFFFF"/>
        </w:rPr>
      </w:pPr>
      <w:r>
        <w:rPr>
          <w:shd w:val="clear" w:color="auto" w:fill="FFFFFF"/>
        </w:rPr>
        <w:t>Литература</w:t>
      </w:r>
    </w:p>
    <w:p w:rsidR="005B2EBC" w:rsidRPr="001156DB" w:rsidRDefault="005B2EBC" w:rsidP="00D111F5">
      <w:pPr>
        <w:pStyle w:val="a8"/>
        <w:numPr>
          <w:ilvl w:val="0"/>
          <w:numId w:val="25"/>
        </w:numPr>
        <w:autoSpaceDE/>
        <w:autoSpaceDN/>
        <w:adjustRightInd/>
        <w:ind w:left="426" w:hanging="426"/>
        <w:jc w:val="both"/>
        <w:rPr>
          <w:sz w:val="22"/>
          <w:szCs w:val="22"/>
          <w:shd w:val="clear" w:color="auto" w:fill="FFFFFF"/>
        </w:rPr>
      </w:pPr>
      <w:r w:rsidRPr="001156DB">
        <w:rPr>
          <w:sz w:val="22"/>
          <w:szCs w:val="22"/>
        </w:rPr>
        <w:t>Семейный кодекс Российской Федерации от 29</w:t>
      </w:r>
      <w:r w:rsidR="00183DCC">
        <w:rPr>
          <w:sz w:val="22"/>
          <w:szCs w:val="22"/>
        </w:rPr>
        <w:t>.12.</w:t>
      </w:r>
      <w:r w:rsidRPr="001156DB">
        <w:rPr>
          <w:sz w:val="22"/>
          <w:szCs w:val="22"/>
        </w:rPr>
        <w:t>1995 № 223-ФЗ (в ред. от</w:t>
      </w:r>
      <w:r w:rsidRPr="001156DB">
        <w:rPr>
          <w:sz w:val="22"/>
          <w:szCs w:val="22"/>
          <w:shd w:val="clear" w:color="auto" w:fill="FFFFFF"/>
        </w:rPr>
        <w:t xml:space="preserve"> </w:t>
      </w:r>
      <w:r w:rsidR="006773C0">
        <w:rPr>
          <w:sz w:val="22"/>
          <w:szCs w:val="22"/>
          <w:shd w:val="clear" w:color="auto" w:fill="FFFFFF"/>
        </w:rPr>
        <w:t>0</w:t>
      </w:r>
      <w:r w:rsidRPr="001156DB">
        <w:rPr>
          <w:sz w:val="22"/>
          <w:szCs w:val="22"/>
          <w:shd w:val="clear" w:color="auto" w:fill="FFFFFF"/>
        </w:rPr>
        <w:t>3</w:t>
      </w:r>
      <w:r w:rsidR="006773C0">
        <w:rPr>
          <w:sz w:val="22"/>
          <w:szCs w:val="22"/>
          <w:shd w:val="clear" w:color="auto" w:fill="FFFFFF"/>
        </w:rPr>
        <w:t>.08.2018</w:t>
      </w:r>
      <w:r w:rsidR="00183DCC">
        <w:rPr>
          <w:sz w:val="22"/>
          <w:szCs w:val="22"/>
        </w:rPr>
        <w:t>) // </w:t>
      </w:r>
      <w:r w:rsidRPr="001156DB">
        <w:rPr>
          <w:sz w:val="22"/>
          <w:szCs w:val="22"/>
        </w:rPr>
        <w:t>Собрание законодательства РФ.</w:t>
      </w:r>
      <w:r w:rsidR="00A87C02" w:rsidRPr="001156DB">
        <w:rPr>
          <w:sz w:val="22"/>
          <w:szCs w:val="22"/>
        </w:rPr>
        <w:t xml:space="preserve"> — </w:t>
      </w:r>
      <w:r w:rsidRPr="001156DB">
        <w:rPr>
          <w:sz w:val="22"/>
          <w:szCs w:val="22"/>
        </w:rPr>
        <w:t xml:space="preserve">1996. </w:t>
      </w:r>
      <w:r w:rsidR="006773C0" w:rsidRPr="001156DB">
        <w:rPr>
          <w:sz w:val="22"/>
          <w:szCs w:val="22"/>
        </w:rPr>
        <w:t>—</w:t>
      </w:r>
      <w:r w:rsidR="006773C0">
        <w:rPr>
          <w:sz w:val="22"/>
          <w:szCs w:val="22"/>
        </w:rPr>
        <w:t xml:space="preserve"> </w:t>
      </w:r>
      <w:r w:rsidRPr="001156DB">
        <w:rPr>
          <w:sz w:val="22"/>
          <w:szCs w:val="22"/>
        </w:rPr>
        <w:t xml:space="preserve">№ 1. </w:t>
      </w:r>
      <w:r w:rsidR="006773C0" w:rsidRPr="001156DB">
        <w:rPr>
          <w:sz w:val="22"/>
          <w:szCs w:val="22"/>
        </w:rPr>
        <w:t>—</w:t>
      </w:r>
      <w:r w:rsidRPr="001156DB">
        <w:rPr>
          <w:sz w:val="22"/>
          <w:szCs w:val="22"/>
        </w:rPr>
        <w:t xml:space="preserve"> Ст. 16</w:t>
      </w:r>
      <w:r w:rsidR="00183DCC">
        <w:rPr>
          <w:sz w:val="22"/>
          <w:szCs w:val="22"/>
        </w:rPr>
        <w:t>.</w:t>
      </w:r>
    </w:p>
    <w:p w:rsidR="005B2EBC" w:rsidRPr="001156DB" w:rsidRDefault="006773C0" w:rsidP="00D111F5">
      <w:pPr>
        <w:pStyle w:val="a8"/>
        <w:numPr>
          <w:ilvl w:val="0"/>
          <w:numId w:val="25"/>
        </w:numPr>
        <w:autoSpaceDE/>
        <w:autoSpaceDN/>
        <w:adjustRightInd/>
        <w:ind w:left="426" w:hanging="426"/>
        <w:jc w:val="both"/>
        <w:rPr>
          <w:bCs w:val="0"/>
          <w:sz w:val="22"/>
          <w:szCs w:val="22"/>
        </w:rPr>
      </w:pPr>
      <w:r w:rsidRPr="00BC3F0A">
        <w:rPr>
          <w:spacing w:val="-2"/>
          <w:sz w:val="22"/>
          <w:szCs w:val="22"/>
        </w:rPr>
        <w:t xml:space="preserve">О детском доме семейного типа : </w:t>
      </w:r>
      <w:r w:rsidR="005B2EBC" w:rsidRPr="00BC3F0A">
        <w:rPr>
          <w:spacing w:val="-2"/>
          <w:sz w:val="22"/>
          <w:szCs w:val="22"/>
        </w:rPr>
        <w:t>Постановление Правите</w:t>
      </w:r>
      <w:r w:rsidRPr="00BC3F0A">
        <w:rPr>
          <w:spacing w:val="-2"/>
          <w:sz w:val="22"/>
          <w:szCs w:val="22"/>
        </w:rPr>
        <w:t>льства РФ от 19</w:t>
      </w:r>
      <w:r w:rsidR="00BC3F0A" w:rsidRPr="00BC3F0A">
        <w:rPr>
          <w:spacing w:val="-2"/>
          <w:sz w:val="22"/>
          <w:szCs w:val="22"/>
        </w:rPr>
        <w:t>.03.</w:t>
      </w:r>
      <w:r w:rsidRPr="00BC3F0A">
        <w:rPr>
          <w:spacing w:val="-2"/>
          <w:sz w:val="22"/>
          <w:szCs w:val="22"/>
        </w:rPr>
        <w:t>2001 № </w:t>
      </w:r>
      <w:r w:rsidR="005B2EBC" w:rsidRPr="00BC3F0A">
        <w:rPr>
          <w:spacing w:val="-2"/>
          <w:sz w:val="22"/>
          <w:szCs w:val="22"/>
        </w:rPr>
        <w:t>195 (в ред. от 24</w:t>
      </w:r>
      <w:r w:rsidR="00BC3F0A" w:rsidRPr="00BC3F0A">
        <w:rPr>
          <w:spacing w:val="-2"/>
          <w:sz w:val="22"/>
          <w:szCs w:val="22"/>
        </w:rPr>
        <w:t>.12.2014</w:t>
      </w:r>
      <w:r w:rsidR="005B2EBC" w:rsidRPr="00BC3F0A">
        <w:rPr>
          <w:spacing w:val="-2"/>
          <w:sz w:val="22"/>
          <w:szCs w:val="22"/>
        </w:rPr>
        <w:t>) //</w:t>
      </w:r>
      <w:r w:rsidR="005B2EBC" w:rsidRPr="00BC3F0A">
        <w:rPr>
          <w:spacing w:val="-2"/>
          <w:sz w:val="22"/>
          <w:szCs w:val="22"/>
          <w:shd w:val="clear" w:color="auto" w:fill="FFFFFF"/>
        </w:rPr>
        <w:t xml:space="preserve"> </w:t>
      </w:r>
      <w:r w:rsidR="005B2EBC" w:rsidRPr="00BC3F0A">
        <w:rPr>
          <w:spacing w:val="-2"/>
          <w:sz w:val="22"/>
          <w:szCs w:val="22"/>
        </w:rPr>
        <w:t>Собрание законодательства РФ.</w:t>
      </w:r>
      <w:r w:rsidR="00A87C02" w:rsidRPr="00BC3F0A">
        <w:rPr>
          <w:spacing w:val="-2"/>
          <w:sz w:val="22"/>
          <w:szCs w:val="22"/>
        </w:rPr>
        <w:t xml:space="preserve"> — </w:t>
      </w:r>
      <w:r w:rsidR="005B2EBC" w:rsidRPr="00BC3F0A">
        <w:rPr>
          <w:spacing w:val="-2"/>
          <w:sz w:val="22"/>
          <w:szCs w:val="22"/>
        </w:rPr>
        <w:t xml:space="preserve">2001. </w:t>
      </w:r>
      <w:r w:rsidR="00BC3F0A" w:rsidRPr="00BC3F0A">
        <w:rPr>
          <w:spacing w:val="-2"/>
          <w:sz w:val="22"/>
          <w:szCs w:val="22"/>
        </w:rPr>
        <w:t>—</w:t>
      </w:r>
      <w:r w:rsidR="005B2EBC" w:rsidRPr="00BC3F0A">
        <w:rPr>
          <w:spacing w:val="-2"/>
          <w:sz w:val="22"/>
          <w:szCs w:val="22"/>
        </w:rPr>
        <w:t xml:space="preserve"> № 13. </w:t>
      </w:r>
      <w:r w:rsidR="00BC3F0A" w:rsidRPr="00BC3F0A">
        <w:rPr>
          <w:spacing w:val="-2"/>
          <w:sz w:val="22"/>
          <w:szCs w:val="22"/>
        </w:rPr>
        <w:t>—</w:t>
      </w:r>
      <w:r w:rsidR="00183DCC">
        <w:rPr>
          <w:spacing w:val="-2"/>
          <w:sz w:val="22"/>
          <w:szCs w:val="22"/>
        </w:rPr>
        <w:t xml:space="preserve"> Ст. 1251</w:t>
      </w:r>
      <w:r w:rsidR="005B2EBC" w:rsidRPr="001156DB">
        <w:rPr>
          <w:sz w:val="22"/>
          <w:szCs w:val="22"/>
        </w:rPr>
        <w:t>.</w:t>
      </w:r>
    </w:p>
    <w:p w:rsidR="005B2EBC" w:rsidRPr="001156DB" w:rsidRDefault="00BC3F0A" w:rsidP="00D111F5">
      <w:pPr>
        <w:pStyle w:val="a8"/>
        <w:numPr>
          <w:ilvl w:val="0"/>
          <w:numId w:val="25"/>
        </w:numPr>
        <w:autoSpaceDE/>
        <w:autoSpaceDN/>
        <w:adjustRightInd/>
        <w:ind w:left="426" w:hanging="426"/>
        <w:jc w:val="both"/>
        <w:rPr>
          <w:sz w:val="22"/>
          <w:szCs w:val="22"/>
        </w:rPr>
      </w:pPr>
      <w:r w:rsidRPr="001156DB">
        <w:rPr>
          <w:sz w:val="22"/>
          <w:szCs w:val="22"/>
        </w:rPr>
        <w:t>Об утверждении перечня заболеван</w:t>
      </w:r>
      <w:r>
        <w:rPr>
          <w:sz w:val="22"/>
          <w:szCs w:val="22"/>
        </w:rPr>
        <w:t xml:space="preserve">ий, при наличии которых лицо не </w:t>
      </w:r>
      <w:r w:rsidRPr="001156DB">
        <w:rPr>
          <w:sz w:val="22"/>
          <w:szCs w:val="22"/>
        </w:rPr>
        <w:t>может усыновить (удочерить) ребенка, принять его под опеку (попечительство), взять в приемную или п</w:t>
      </w:r>
      <w:r w:rsidRPr="001156DB">
        <w:rPr>
          <w:sz w:val="22"/>
          <w:szCs w:val="22"/>
        </w:rPr>
        <w:t>а</w:t>
      </w:r>
      <w:r w:rsidRPr="001156DB">
        <w:rPr>
          <w:sz w:val="22"/>
          <w:szCs w:val="22"/>
        </w:rPr>
        <w:t xml:space="preserve">тронатную семью </w:t>
      </w:r>
      <w:r>
        <w:rPr>
          <w:sz w:val="22"/>
          <w:szCs w:val="22"/>
        </w:rPr>
        <w:t xml:space="preserve">: </w:t>
      </w:r>
      <w:r w:rsidR="005B2EBC" w:rsidRPr="001156DB">
        <w:rPr>
          <w:sz w:val="22"/>
          <w:szCs w:val="22"/>
        </w:rPr>
        <w:t>Постановление Правительства РФ от 14</w:t>
      </w:r>
      <w:r>
        <w:rPr>
          <w:sz w:val="22"/>
          <w:szCs w:val="22"/>
        </w:rPr>
        <w:t>.02.</w:t>
      </w:r>
      <w:r w:rsidR="005B2EBC" w:rsidRPr="001156DB">
        <w:rPr>
          <w:sz w:val="22"/>
          <w:szCs w:val="22"/>
        </w:rPr>
        <w:t>2013 № 117 // Собрание з</w:t>
      </w:r>
      <w:r w:rsidR="005B2EBC" w:rsidRPr="001156DB">
        <w:rPr>
          <w:sz w:val="22"/>
          <w:szCs w:val="22"/>
        </w:rPr>
        <w:t>а</w:t>
      </w:r>
      <w:r w:rsidR="005B2EBC" w:rsidRPr="001156DB">
        <w:rPr>
          <w:sz w:val="22"/>
          <w:szCs w:val="22"/>
        </w:rPr>
        <w:t>конодательства РФ.</w:t>
      </w:r>
      <w:r w:rsidR="00A87C02" w:rsidRPr="001156DB">
        <w:rPr>
          <w:sz w:val="22"/>
          <w:szCs w:val="22"/>
        </w:rPr>
        <w:t xml:space="preserve"> — </w:t>
      </w:r>
      <w:r w:rsidR="005B2EBC" w:rsidRPr="001156DB">
        <w:rPr>
          <w:sz w:val="22"/>
          <w:szCs w:val="22"/>
        </w:rPr>
        <w:t xml:space="preserve">2013. </w:t>
      </w:r>
      <w:r w:rsidRPr="001156DB">
        <w:rPr>
          <w:sz w:val="22"/>
          <w:szCs w:val="22"/>
        </w:rPr>
        <w:t>—</w:t>
      </w:r>
      <w:r>
        <w:rPr>
          <w:sz w:val="22"/>
          <w:szCs w:val="22"/>
        </w:rPr>
        <w:t xml:space="preserve"> № 36. </w:t>
      </w:r>
      <w:r w:rsidRPr="001156DB">
        <w:rPr>
          <w:sz w:val="22"/>
          <w:szCs w:val="22"/>
        </w:rPr>
        <w:t>—</w:t>
      </w:r>
      <w:r w:rsidR="005B2EBC" w:rsidRPr="001156DB">
        <w:rPr>
          <w:sz w:val="22"/>
          <w:szCs w:val="22"/>
        </w:rPr>
        <w:t xml:space="preserve"> Ст. 4577.</w:t>
      </w:r>
    </w:p>
    <w:p w:rsidR="00BC3F0A" w:rsidRPr="00BC3F0A" w:rsidRDefault="005B2EBC" w:rsidP="00D111F5">
      <w:pPr>
        <w:pStyle w:val="a8"/>
        <w:numPr>
          <w:ilvl w:val="0"/>
          <w:numId w:val="25"/>
        </w:numPr>
        <w:autoSpaceDE/>
        <w:autoSpaceDN/>
        <w:adjustRightInd/>
        <w:ind w:left="426" w:hanging="426"/>
        <w:jc w:val="both"/>
        <w:rPr>
          <w:bCs w:val="0"/>
          <w:sz w:val="22"/>
          <w:szCs w:val="22"/>
          <w:shd w:val="clear" w:color="auto" w:fill="FFFFFF"/>
        </w:rPr>
      </w:pPr>
      <w:r w:rsidRPr="00BC3F0A">
        <w:rPr>
          <w:sz w:val="22"/>
          <w:szCs w:val="22"/>
        </w:rPr>
        <w:t>Захарова</w:t>
      </w:r>
      <w:r w:rsidR="00BC3F0A" w:rsidRPr="00BC3F0A">
        <w:rPr>
          <w:sz w:val="22"/>
          <w:szCs w:val="22"/>
        </w:rPr>
        <w:t>,</w:t>
      </w:r>
      <w:r w:rsidRPr="00BC3F0A">
        <w:rPr>
          <w:sz w:val="22"/>
          <w:szCs w:val="22"/>
        </w:rPr>
        <w:t xml:space="preserve"> Ж.</w:t>
      </w:r>
      <w:r w:rsidR="00BC3F0A" w:rsidRPr="00BC3F0A">
        <w:rPr>
          <w:sz w:val="22"/>
          <w:szCs w:val="22"/>
        </w:rPr>
        <w:t xml:space="preserve"> </w:t>
      </w:r>
      <w:r w:rsidRPr="00BC3F0A">
        <w:rPr>
          <w:sz w:val="22"/>
          <w:szCs w:val="22"/>
        </w:rPr>
        <w:t xml:space="preserve">А. Проблемы детей-сирот, воспитывающихся в условиях замещающей семьи // Отечественный журнал социальной работы. </w:t>
      </w:r>
      <w:r w:rsidR="00BC3F0A" w:rsidRPr="00BC3F0A">
        <w:rPr>
          <w:sz w:val="22"/>
          <w:szCs w:val="22"/>
        </w:rPr>
        <w:t xml:space="preserve">— </w:t>
      </w:r>
      <w:r w:rsidRPr="00BC3F0A">
        <w:rPr>
          <w:sz w:val="22"/>
          <w:szCs w:val="22"/>
        </w:rPr>
        <w:t xml:space="preserve">2017. </w:t>
      </w:r>
      <w:r w:rsidR="00BC3F0A" w:rsidRPr="00BC3F0A">
        <w:rPr>
          <w:sz w:val="22"/>
          <w:szCs w:val="22"/>
        </w:rPr>
        <w:t xml:space="preserve">— </w:t>
      </w:r>
      <w:r w:rsidRPr="00BC3F0A">
        <w:rPr>
          <w:sz w:val="22"/>
          <w:szCs w:val="22"/>
        </w:rPr>
        <w:t>№</w:t>
      </w:r>
      <w:r w:rsidR="00BC3F0A" w:rsidRPr="00BC3F0A">
        <w:rPr>
          <w:sz w:val="22"/>
          <w:szCs w:val="22"/>
        </w:rPr>
        <w:t> </w:t>
      </w:r>
      <w:r w:rsidRPr="00BC3F0A">
        <w:rPr>
          <w:sz w:val="22"/>
          <w:szCs w:val="22"/>
        </w:rPr>
        <w:t xml:space="preserve">1. </w:t>
      </w:r>
      <w:r w:rsidR="00BC3F0A" w:rsidRPr="00BC3F0A">
        <w:rPr>
          <w:sz w:val="22"/>
          <w:szCs w:val="22"/>
        </w:rPr>
        <w:t>— С. </w:t>
      </w:r>
      <w:r w:rsidRPr="00BC3F0A">
        <w:rPr>
          <w:sz w:val="22"/>
          <w:szCs w:val="22"/>
        </w:rPr>
        <w:t>44</w:t>
      </w:r>
      <w:r w:rsidR="00BC3F0A" w:rsidRPr="00BC3F0A">
        <w:rPr>
          <w:sz w:val="22"/>
          <w:szCs w:val="22"/>
        </w:rPr>
        <w:t>–</w:t>
      </w:r>
      <w:r w:rsidRPr="00BC3F0A">
        <w:rPr>
          <w:sz w:val="22"/>
          <w:szCs w:val="22"/>
        </w:rPr>
        <w:t xml:space="preserve">48. </w:t>
      </w:r>
    </w:p>
    <w:p w:rsidR="005B2EBC" w:rsidRPr="00BC3F0A" w:rsidRDefault="005B2EBC" w:rsidP="00D111F5">
      <w:pPr>
        <w:pStyle w:val="a8"/>
        <w:numPr>
          <w:ilvl w:val="0"/>
          <w:numId w:val="25"/>
        </w:numPr>
        <w:autoSpaceDE/>
        <w:autoSpaceDN/>
        <w:adjustRightInd/>
        <w:ind w:left="426" w:hanging="426"/>
        <w:jc w:val="both"/>
        <w:rPr>
          <w:bCs w:val="0"/>
          <w:sz w:val="22"/>
          <w:szCs w:val="22"/>
          <w:shd w:val="clear" w:color="auto" w:fill="FFFFFF"/>
        </w:rPr>
      </w:pPr>
      <w:r w:rsidRPr="00BC3F0A">
        <w:rPr>
          <w:sz w:val="22"/>
          <w:szCs w:val="22"/>
          <w:shd w:val="clear" w:color="auto" w:fill="FFFFFF"/>
        </w:rPr>
        <w:t>Лукманова</w:t>
      </w:r>
      <w:r w:rsidR="00BC3F0A">
        <w:rPr>
          <w:sz w:val="22"/>
          <w:szCs w:val="22"/>
          <w:shd w:val="clear" w:color="auto" w:fill="FFFFFF"/>
        </w:rPr>
        <w:t>,</w:t>
      </w:r>
      <w:r w:rsidRPr="00BC3F0A">
        <w:rPr>
          <w:sz w:val="22"/>
          <w:szCs w:val="22"/>
          <w:shd w:val="clear" w:color="auto" w:fill="FFFFFF"/>
        </w:rPr>
        <w:t xml:space="preserve"> А.</w:t>
      </w:r>
      <w:r w:rsidR="00BC3F0A">
        <w:rPr>
          <w:sz w:val="22"/>
          <w:szCs w:val="22"/>
          <w:shd w:val="clear" w:color="auto" w:fill="FFFFFF"/>
        </w:rPr>
        <w:t xml:space="preserve"> </w:t>
      </w:r>
      <w:r w:rsidRPr="00BC3F0A">
        <w:rPr>
          <w:sz w:val="22"/>
          <w:szCs w:val="22"/>
          <w:shd w:val="clear" w:color="auto" w:fill="FFFFFF"/>
        </w:rPr>
        <w:t>А. Формы устройства детей-сирот и детей, оставшихся без попечения род</w:t>
      </w:r>
      <w:r w:rsidRPr="00BC3F0A">
        <w:rPr>
          <w:sz w:val="22"/>
          <w:szCs w:val="22"/>
          <w:shd w:val="clear" w:color="auto" w:fill="FFFFFF"/>
        </w:rPr>
        <w:t>и</w:t>
      </w:r>
      <w:r w:rsidRPr="00BC3F0A">
        <w:rPr>
          <w:sz w:val="22"/>
          <w:szCs w:val="22"/>
          <w:shd w:val="clear" w:color="auto" w:fill="FFFFFF"/>
        </w:rPr>
        <w:t xml:space="preserve">телей, как конституционный способ защиты их прав // Современные научные исследования и инновации. </w:t>
      </w:r>
      <w:r w:rsidR="00BC3F0A" w:rsidRPr="00BC3F0A">
        <w:rPr>
          <w:sz w:val="22"/>
          <w:szCs w:val="22"/>
        </w:rPr>
        <w:t xml:space="preserve">— </w:t>
      </w:r>
      <w:r w:rsidR="00BC3F0A">
        <w:rPr>
          <w:sz w:val="22"/>
          <w:szCs w:val="22"/>
          <w:shd w:val="clear" w:color="auto" w:fill="FFFFFF"/>
        </w:rPr>
        <w:t xml:space="preserve">2017. </w:t>
      </w:r>
      <w:r w:rsidR="00BC3F0A" w:rsidRPr="00BC3F0A">
        <w:rPr>
          <w:sz w:val="22"/>
          <w:szCs w:val="22"/>
        </w:rPr>
        <w:t xml:space="preserve">— </w:t>
      </w:r>
      <w:r w:rsidRPr="00BC3F0A">
        <w:rPr>
          <w:sz w:val="22"/>
          <w:szCs w:val="22"/>
          <w:shd w:val="clear" w:color="auto" w:fill="FFFFFF"/>
        </w:rPr>
        <w:t>№ 10.</w:t>
      </w:r>
    </w:p>
    <w:p w:rsidR="005B2EBC" w:rsidRPr="001156DB" w:rsidRDefault="005B2EBC" w:rsidP="00D111F5">
      <w:pPr>
        <w:pStyle w:val="a8"/>
        <w:numPr>
          <w:ilvl w:val="0"/>
          <w:numId w:val="25"/>
        </w:numPr>
        <w:autoSpaceDE/>
        <w:autoSpaceDN/>
        <w:adjustRightInd/>
        <w:ind w:left="426" w:hanging="426"/>
        <w:jc w:val="both"/>
        <w:rPr>
          <w:bCs w:val="0"/>
          <w:sz w:val="22"/>
          <w:szCs w:val="22"/>
          <w:shd w:val="clear" w:color="auto" w:fill="FFFFFF"/>
        </w:rPr>
      </w:pPr>
      <w:r w:rsidRPr="00BC3F0A">
        <w:rPr>
          <w:spacing w:val="-2"/>
          <w:sz w:val="22"/>
          <w:szCs w:val="22"/>
          <w:shd w:val="clear" w:color="auto" w:fill="FFFFFF"/>
        </w:rPr>
        <w:t>Лунгу</w:t>
      </w:r>
      <w:r w:rsidR="00BC3F0A" w:rsidRPr="00BC3F0A">
        <w:rPr>
          <w:spacing w:val="-2"/>
          <w:sz w:val="22"/>
          <w:szCs w:val="22"/>
          <w:shd w:val="clear" w:color="auto" w:fill="FFFFFF"/>
        </w:rPr>
        <w:t>,</w:t>
      </w:r>
      <w:r w:rsidRPr="00BC3F0A">
        <w:rPr>
          <w:spacing w:val="-2"/>
          <w:sz w:val="22"/>
          <w:szCs w:val="22"/>
          <w:shd w:val="clear" w:color="auto" w:fill="FFFFFF"/>
        </w:rPr>
        <w:t xml:space="preserve"> Е.</w:t>
      </w:r>
      <w:r w:rsidR="00BC3F0A" w:rsidRPr="00BC3F0A">
        <w:rPr>
          <w:spacing w:val="-2"/>
          <w:sz w:val="22"/>
          <w:szCs w:val="22"/>
          <w:shd w:val="clear" w:color="auto" w:fill="FFFFFF"/>
        </w:rPr>
        <w:t xml:space="preserve"> </w:t>
      </w:r>
      <w:r w:rsidRPr="00BC3F0A">
        <w:rPr>
          <w:spacing w:val="-2"/>
          <w:sz w:val="22"/>
          <w:szCs w:val="22"/>
          <w:shd w:val="clear" w:color="auto" w:fill="FFFFFF"/>
        </w:rPr>
        <w:t>В., Брылякова</w:t>
      </w:r>
      <w:r w:rsidR="00BC3F0A" w:rsidRPr="00BC3F0A">
        <w:rPr>
          <w:spacing w:val="-2"/>
          <w:sz w:val="22"/>
          <w:szCs w:val="22"/>
          <w:shd w:val="clear" w:color="auto" w:fill="FFFFFF"/>
        </w:rPr>
        <w:t>,</w:t>
      </w:r>
      <w:r w:rsidRPr="00BC3F0A">
        <w:rPr>
          <w:spacing w:val="-2"/>
          <w:sz w:val="22"/>
          <w:szCs w:val="22"/>
          <w:shd w:val="clear" w:color="auto" w:fill="FFFFFF"/>
        </w:rPr>
        <w:t xml:space="preserve"> Е.</w:t>
      </w:r>
      <w:r w:rsidR="00BC3F0A" w:rsidRPr="00BC3F0A">
        <w:rPr>
          <w:spacing w:val="-2"/>
          <w:sz w:val="22"/>
          <w:szCs w:val="22"/>
          <w:shd w:val="clear" w:color="auto" w:fill="FFFFFF"/>
        </w:rPr>
        <w:t xml:space="preserve"> </w:t>
      </w:r>
      <w:r w:rsidR="00BC3F0A">
        <w:rPr>
          <w:spacing w:val="-2"/>
          <w:sz w:val="22"/>
          <w:szCs w:val="22"/>
          <w:shd w:val="clear" w:color="auto" w:fill="FFFFFF"/>
        </w:rPr>
        <w:t xml:space="preserve">С. </w:t>
      </w:r>
      <w:r w:rsidRPr="00BC3F0A">
        <w:rPr>
          <w:spacing w:val="-2"/>
          <w:sz w:val="22"/>
          <w:szCs w:val="22"/>
          <w:shd w:val="clear" w:color="auto" w:fill="FFFFFF"/>
        </w:rPr>
        <w:t xml:space="preserve">Конституционные правоотношения и гражданско-правовые отношения: сравнительный анализ // Государственная власть и местное самоуправление. </w:t>
      </w:r>
      <w:r w:rsidR="00BC3F0A" w:rsidRPr="00BC3F0A">
        <w:rPr>
          <w:spacing w:val="-2"/>
          <w:sz w:val="22"/>
          <w:szCs w:val="22"/>
        </w:rPr>
        <w:t xml:space="preserve">— </w:t>
      </w:r>
      <w:r w:rsidRPr="001156DB">
        <w:rPr>
          <w:sz w:val="22"/>
          <w:szCs w:val="22"/>
          <w:shd w:val="clear" w:color="auto" w:fill="FFFFFF"/>
        </w:rPr>
        <w:t xml:space="preserve">2018. </w:t>
      </w:r>
      <w:r w:rsidR="00BC3F0A" w:rsidRPr="00BC3F0A">
        <w:rPr>
          <w:sz w:val="22"/>
          <w:szCs w:val="22"/>
        </w:rPr>
        <w:t xml:space="preserve">— </w:t>
      </w:r>
      <w:r w:rsidRPr="001156DB">
        <w:rPr>
          <w:sz w:val="22"/>
          <w:szCs w:val="22"/>
          <w:shd w:val="clear" w:color="auto" w:fill="FFFFFF"/>
        </w:rPr>
        <w:t xml:space="preserve">№ 7. </w:t>
      </w:r>
      <w:r w:rsidR="00BC3F0A" w:rsidRPr="00BC3F0A">
        <w:rPr>
          <w:sz w:val="22"/>
          <w:szCs w:val="22"/>
        </w:rPr>
        <w:t xml:space="preserve">— </w:t>
      </w:r>
      <w:r w:rsidRPr="001156DB">
        <w:rPr>
          <w:sz w:val="22"/>
          <w:szCs w:val="22"/>
          <w:shd w:val="clear" w:color="auto" w:fill="FFFFFF"/>
        </w:rPr>
        <w:t>С. 13</w:t>
      </w:r>
      <w:r w:rsidR="00BC3F0A">
        <w:rPr>
          <w:sz w:val="22"/>
          <w:szCs w:val="22"/>
          <w:shd w:val="clear" w:color="auto" w:fill="FFFFFF"/>
        </w:rPr>
        <w:t>–</w:t>
      </w:r>
      <w:r w:rsidRPr="001156DB">
        <w:rPr>
          <w:sz w:val="22"/>
          <w:szCs w:val="22"/>
          <w:shd w:val="clear" w:color="auto" w:fill="FFFFFF"/>
        </w:rPr>
        <w:t>18.</w:t>
      </w:r>
    </w:p>
    <w:p w:rsidR="005B2EBC" w:rsidRPr="001156DB" w:rsidRDefault="00BC3F0A" w:rsidP="00D111F5">
      <w:pPr>
        <w:pStyle w:val="a8"/>
        <w:numPr>
          <w:ilvl w:val="0"/>
          <w:numId w:val="25"/>
        </w:numPr>
        <w:autoSpaceDE/>
        <w:autoSpaceDN/>
        <w:adjustRightInd/>
        <w:ind w:left="426" w:hanging="426"/>
        <w:jc w:val="both"/>
        <w:rPr>
          <w:bCs w:val="0"/>
          <w:sz w:val="22"/>
          <w:szCs w:val="22"/>
          <w:shd w:val="clear" w:color="auto" w:fill="FFFFFF"/>
        </w:rPr>
      </w:pPr>
      <w:r w:rsidRPr="001156DB">
        <w:rPr>
          <w:sz w:val="22"/>
          <w:szCs w:val="22"/>
        </w:rPr>
        <w:t xml:space="preserve">О создании детских домов семейного типа </w:t>
      </w:r>
      <w:r>
        <w:rPr>
          <w:sz w:val="22"/>
          <w:szCs w:val="22"/>
        </w:rPr>
        <w:t xml:space="preserve">: </w:t>
      </w:r>
      <w:r w:rsidR="005B2EBC" w:rsidRPr="001156DB">
        <w:rPr>
          <w:sz w:val="22"/>
          <w:szCs w:val="22"/>
        </w:rPr>
        <w:t>Постановление Совета Министров СССР от 17</w:t>
      </w:r>
      <w:r>
        <w:rPr>
          <w:sz w:val="22"/>
          <w:szCs w:val="22"/>
        </w:rPr>
        <w:t>.08.</w:t>
      </w:r>
      <w:r w:rsidR="005B2EBC" w:rsidRPr="001156DB">
        <w:rPr>
          <w:sz w:val="22"/>
          <w:szCs w:val="22"/>
        </w:rPr>
        <w:t>1988 № 1022</w:t>
      </w:r>
      <w:r>
        <w:rPr>
          <w:sz w:val="22"/>
          <w:szCs w:val="22"/>
        </w:rPr>
        <w:t xml:space="preserve"> </w:t>
      </w:r>
      <w:r w:rsidR="005B2EBC" w:rsidRPr="001156DB">
        <w:rPr>
          <w:sz w:val="22"/>
          <w:szCs w:val="22"/>
        </w:rPr>
        <w:t>// Собрание постановлений Совета Министров СССР.</w:t>
      </w:r>
      <w:r w:rsidR="00A87C02" w:rsidRPr="001156DB">
        <w:rPr>
          <w:sz w:val="22"/>
          <w:szCs w:val="22"/>
        </w:rPr>
        <w:t xml:space="preserve"> — </w:t>
      </w:r>
      <w:r>
        <w:rPr>
          <w:sz w:val="22"/>
          <w:szCs w:val="22"/>
        </w:rPr>
        <w:t xml:space="preserve">1988. </w:t>
      </w:r>
      <w:r w:rsidRPr="00BC3F0A">
        <w:rPr>
          <w:sz w:val="22"/>
          <w:szCs w:val="22"/>
        </w:rPr>
        <w:t xml:space="preserve">— </w:t>
      </w:r>
      <w:r w:rsidR="005B2EBC" w:rsidRPr="001156DB">
        <w:rPr>
          <w:sz w:val="22"/>
          <w:szCs w:val="22"/>
        </w:rPr>
        <w:t>№</w:t>
      </w:r>
      <w:r>
        <w:rPr>
          <w:sz w:val="22"/>
          <w:szCs w:val="22"/>
        </w:rPr>
        <w:t xml:space="preserve"> </w:t>
      </w:r>
      <w:r w:rsidR="005B2EBC" w:rsidRPr="001156DB">
        <w:rPr>
          <w:sz w:val="22"/>
          <w:szCs w:val="22"/>
        </w:rPr>
        <w:t>30.</w:t>
      </w:r>
      <w:r>
        <w:rPr>
          <w:sz w:val="22"/>
          <w:szCs w:val="22"/>
        </w:rPr>
        <w:t xml:space="preserve"> </w:t>
      </w:r>
      <w:r w:rsidRPr="00BC3F0A">
        <w:rPr>
          <w:sz w:val="22"/>
          <w:szCs w:val="22"/>
        </w:rPr>
        <w:t xml:space="preserve">— </w:t>
      </w:r>
      <w:r w:rsidR="005B2EBC" w:rsidRPr="001156DB">
        <w:rPr>
          <w:sz w:val="22"/>
          <w:szCs w:val="22"/>
        </w:rPr>
        <w:t>Ст. 85 (утратило силу).</w:t>
      </w:r>
    </w:p>
    <w:p w:rsidR="002D4A7F" w:rsidRPr="001156DB" w:rsidRDefault="002D4A7F" w:rsidP="00EE1F9C">
      <w:pPr>
        <w:autoSpaceDE/>
        <w:autoSpaceDN/>
        <w:adjustRightInd/>
        <w:ind w:firstLine="567"/>
        <w:jc w:val="left"/>
        <w:rPr>
          <w:sz w:val="22"/>
          <w:szCs w:val="22"/>
        </w:rPr>
      </w:pPr>
    </w:p>
    <w:p w:rsidR="00DD736A" w:rsidRDefault="00DD736A">
      <w:pPr>
        <w:autoSpaceDE/>
        <w:autoSpaceDN/>
        <w:adjustRightInd/>
        <w:spacing w:after="200" w:line="276" w:lineRule="auto"/>
        <w:ind w:firstLine="0"/>
        <w:jc w:val="left"/>
        <w:rPr>
          <w:rFonts w:ascii="Arial" w:eastAsia="Times New Roman" w:hAnsi="Arial" w:cs="Arial"/>
          <w:b/>
          <w:smallCaps/>
          <w:sz w:val="22"/>
          <w:szCs w:val="22"/>
        </w:rPr>
      </w:pPr>
      <w:r>
        <w:rPr>
          <w:rFonts w:ascii="Arial" w:eastAsia="Times New Roman" w:hAnsi="Arial" w:cs="Arial"/>
          <w:b/>
          <w:smallCaps/>
          <w:sz w:val="22"/>
          <w:szCs w:val="22"/>
        </w:rPr>
        <w:br w:type="page"/>
      </w:r>
    </w:p>
    <w:p w:rsidR="005B2EBC" w:rsidRPr="00570A1D" w:rsidRDefault="00BC3F0A" w:rsidP="00EE1F9C">
      <w:pPr>
        <w:tabs>
          <w:tab w:val="left" w:pos="2835"/>
        </w:tabs>
        <w:ind w:firstLine="567"/>
        <w:jc w:val="right"/>
        <w:rPr>
          <w:rFonts w:ascii="Arial" w:eastAsia="Times New Roman" w:hAnsi="Arial" w:cs="Arial"/>
          <w:b/>
          <w:smallCaps/>
          <w:sz w:val="22"/>
          <w:szCs w:val="22"/>
        </w:rPr>
      </w:pPr>
      <w:r w:rsidRPr="00570A1D">
        <w:rPr>
          <w:rFonts w:ascii="Arial" w:eastAsia="Times New Roman" w:hAnsi="Arial" w:cs="Arial"/>
          <w:b/>
          <w:smallCaps/>
          <w:sz w:val="22"/>
          <w:szCs w:val="22"/>
        </w:rPr>
        <w:lastRenderedPageBreak/>
        <w:t>К. И. МОЖЕЕВ</w:t>
      </w:r>
    </w:p>
    <w:p w:rsidR="005B2EBC" w:rsidRPr="00570A1D" w:rsidRDefault="005B2EBC" w:rsidP="00EE1F9C">
      <w:pPr>
        <w:tabs>
          <w:tab w:val="left" w:pos="2835"/>
        </w:tabs>
        <w:ind w:firstLine="567"/>
        <w:jc w:val="right"/>
        <w:rPr>
          <w:rFonts w:ascii="Arial" w:eastAsia="Times New Roman" w:hAnsi="Arial" w:cs="Arial"/>
          <w:sz w:val="22"/>
          <w:szCs w:val="22"/>
        </w:rPr>
      </w:pPr>
      <w:r w:rsidRPr="00570A1D">
        <w:rPr>
          <w:rFonts w:ascii="Arial" w:eastAsia="Times New Roman" w:hAnsi="Arial" w:cs="Arial"/>
          <w:sz w:val="22"/>
          <w:szCs w:val="22"/>
        </w:rPr>
        <w:t>ФКОУ ВО Кузбасский институт ФСИН России</w:t>
      </w:r>
      <w:r w:rsidR="00BC3F0A" w:rsidRPr="00570A1D">
        <w:rPr>
          <w:rFonts w:ascii="Arial" w:eastAsia="Times New Roman" w:hAnsi="Arial" w:cs="Arial"/>
          <w:sz w:val="22"/>
          <w:szCs w:val="22"/>
        </w:rPr>
        <w:t>,</w:t>
      </w:r>
    </w:p>
    <w:p w:rsidR="00BC3F0A" w:rsidRPr="00570A1D" w:rsidRDefault="00570A1D" w:rsidP="00BC3F0A">
      <w:pPr>
        <w:tabs>
          <w:tab w:val="left" w:pos="2835"/>
        </w:tabs>
        <w:spacing w:after="60"/>
        <w:ind w:firstLine="567"/>
        <w:jc w:val="right"/>
        <w:rPr>
          <w:rFonts w:ascii="Arial" w:eastAsia="Times New Roman" w:hAnsi="Arial" w:cs="Arial"/>
          <w:sz w:val="22"/>
          <w:szCs w:val="22"/>
        </w:rPr>
      </w:pPr>
      <w:r>
        <w:rPr>
          <w:rFonts w:ascii="Arial" w:eastAsia="Times New Roman" w:hAnsi="Arial" w:cs="Arial"/>
          <w:sz w:val="22"/>
          <w:szCs w:val="22"/>
        </w:rPr>
        <w:t>магистрант юридического факультета</w:t>
      </w:r>
    </w:p>
    <w:p w:rsidR="00BC3F0A" w:rsidRPr="00570A1D" w:rsidRDefault="005B2EBC" w:rsidP="00EE1F9C">
      <w:pPr>
        <w:tabs>
          <w:tab w:val="left" w:pos="2835"/>
        </w:tabs>
        <w:ind w:firstLine="567"/>
        <w:jc w:val="right"/>
        <w:rPr>
          <w:rFonts w:ascii="Arial" w:eastAsia="Times New Roman" w:hAnsi="Arial" w:cs="Arial"/>
          <w:sz w:val="22"/>
          <w:szCs w:val="22"/>
        </w:rPr>
      </w:pPr>
      <w:r w:rsidRPr="00570A1D">
        <w:rPr>
          <w:rFonts w:ascii="Arial" w:eastAsia="Times New Roman" w:hAnsi="Arial" w:cs="Arial"/>
          <w:sz w:val="22"/>
          <w:szCs w:val="22"/>
        </w:rPr>
        <w:t>Научный руководитель:</w:t>
      </w:r>
    </w:p>
    <w:p w:rsidR="00570A1D" w:rsidRPr="00570A1D" w:rsidRDefault="00570A1D" w:rsidP="00570A1D">
      <w:pPr>
        <w:tabs>
          <w:tab w:val="left" w:pos="2835"/>
        </w:tabs>
        <w:ind w:firstLine="567"/>
        <w:jc w:val="right"/>
        <w:rPr>
          <w:rFonts w:ascii="Arial" w:eastAsia="Times New Roman" w:hAnsi="Arial" w:cs="Arial"/>
          <w:sz w:val="22"/>
          <w:szCs w:val="22"/>
        </w:rPr>
      </w:pPr>
      <w:r w:rsidRPr="00570A1D">
        <w:rPr>
          <w:rFonts w:ascii="Arial" w:eastAsia="Times New Roman" w:hAnsi="Arial" w:cs="Arial"/>
          <w:sz w:val="22"/>
          <w:szCs w:val="22"/>
        </w:rPr>
        <w:t>ФКОУ ВО Кузбасский институт ФСИН России,</w:t>
      </w:r>
    </w:p>
    <w:p w:rsidR="005B2EBC" w:rsidRPr="00570A1D" w:rsidRDefault="005B2EBC" w:rsidP="00EE1F9C">
      <w:pPr>
        <w:tabs>
          <w:tab w:val="left" w:pos="2835"/>
        </w:tabs>
        <w:ind w:firstLine="567"/>
        <w:jc w:val="right"/>
        <w:rPr>
          <w:rFonts w:ascii="Arial" w:eastAsia="Times New Roman" w:hAnsi="Arial" w:cs="Arial"/>
          <w:sz w:val="22"/>
          <w:szCs w:val="22"/>
        </w:rPr>
      </w:pPr>
      <w:r w:rsidRPr="00570A1D">
        <w:rPr>
          <w:rFonts w:ascii="Arial" w:eastAsia="Times New Roman" w:hAnsi="Arial" w:cs="Arial"/>
          <w:sz w:val="22"/>
          <w:szCs w:val="22"/>
        </w:rPr>
        <w:t>доцент кафедры государств</w:t>
      </w:r>
      <w:r w:rsidR="00570A1D" w:rsidRPr="00570A1D">
        <w:rPr>
          <w:rFonts w:ascii="Arial" w:eastAsia="Times New Roman" w:hAnsi="Arial" w:cs="Arial"/>
          <w:sz w:val="22"/>
          <w:szCs w:val="22"/>
        </w:rPr>
        <w:t>енн</w:t>
      </w:r>
      <w:r w:rsidR="00570A1D">
        <w:rPr>
          <w:rFonts w:ascii="Arial" w:eastAsia="Times New Roman" w:hAnsi="Arial" w:cs="Arial"/>
          <w:sz w:val="22"/>
          <w:szCs w:val="22"/>
        </w:rPr>
        <w:t xml:space="preserve">о-правовых </w:t>
      </w:r>
      <w:r w:rsidR="00570A1D" w:rsidRPr="00570A1D">
        <w:rPr>
          <w:rFonts w:ascii="Arial" w:eastAsia="Times New Roman" w:hAnsi="Arial" w:cs="Arial"/>
          <w:sz w:val="22"/>
          <w:szCs w:val="22"/>
        </w:rPr>
        <w:t>дисциплин,</w:t>
      </w:r>
    </w:p>
    <w:p w:rsidR="005B2EBC" w:rsidRPr="00570A1D" w:rsidRDefault="005B2EBC" w:rsidP="00EE1F9C">
      <w:pPr>
        <w:tabs>
          <w:tab w:val="left" w:pos="2835"/>
        </w:tabs>
        <w:ind w:firstLine="567"/>
        <w:jc w:val="right"/>
        <w:rPr>
          <w:rFonts w:ascii="Arial" w:eastAsia="Times New Roman" w:hAnsi="Arial" w:cs="Arial"/>
          <w:smallCaps/>
          <w:sz w:val="22"/>
          <w:szCs w:val="22"/>
        </w:rPr>
      </w:pPr>
      <w:r w:rsidRPr="00570A1D">
        <w:rPr>
          <w:rFonts w:ascii="Arial" w:eastAsia="Times New Roman" w:hAnsi="Arial" w:cs="Arial"/>
          <w:sz w:val="22"/>
          <w:szCs w:val="22"/>
        </w:rPr>
        <w:t>к</w:t>
      </w:r>
      <w:r w:rsidR="00570A1D">
        <w:rPr>
          <w:rFonts w:ascii="Arial" w:eastAsia="Times New Roman" w:hAnsi="Arial" w:cs="Arial"/>
          <w:sz w:val="22"/>
          <w:szCs w:val="22"/>
        </w:rPr>
        <w:t xml:space="preserve">андидат </w:t>
      </w:r>
      <w:r w:rsidRPr="00570A1D">
        <w:rPr>
          <w:rFonts w:ascii="Arial" w:eastAsia="Times New Roman" w:hAnsi="Arial" w:cs="Arial"/>
          <w:sz w:val="22"/>
          <w:szCs w:val="22"/>
        </w:rPr>
        <w:t>ю</w:t>
      </w:r>
      <w:r w:rsidR="00570A1D">
        <w:rPr>
          <w:rFonts w:ascii="Arial" w:eastAsia="Times New Roman" w:hAnsi="Arial" w:cs="Arial"/>
          <w:sz w:val="22"/>
          <w:szCs w:val="22"/>
        </w:rPr>
        <w:t>ридических наук,</w:t>
      </w:r>
      <w:r w:rsidRPr="00570A1D">
        <w:rPr>
          <w:rFonts w:ascii="Arial" w:eastAsia="Times New Roman" w:hAnsi="Arial" w:cs="Arial"/>
          <w:sz w:val="22"/>
          <w:szCs w:val="22"/>
        </w:rPr>
        <w:t xml:space="preserve"> доцент </w:t>
      </w:r>
      <w:r w:rsidR="00570A1D" w:rsidRPr="00570A1D">
        <w:rPr>
          <w:rFonts w:ascii="Arial" w:eastAsia="Times New Roman" w:hAnsi="Arial" w:cs="Arial"/>
          <w:sz w:val="22"/>
          <w:szCs w:val="22"/>
        </w:rPr>
        <w:t>Ю.</w:t>
      </w:r>
      <w:r w:rsidR="00570A1D">
        <w:rPr>
          <w:rFonts w:ascii="Arial" w:eastAsia="Times New Roman" w:hAnsi="Arial" w:cs="Arial"/>
          <w:sz w:val="22"/>
          <w:szCs w:val="22"/>
        </w:rPr>
        <w:t xml:space="preserve"> </w:t>
      </w:r>
      <w:r w:rsidR="00570A1D" w:rsidRPr="00570A1D">
        <w:rPr>
          <w:rFonts w:ascii="Arial" w:eastAsia="Times New Roman" w:hAnsi="Arial" w:cs="Arial"/>
          <w:sz w:val="22"/>
          <w:szCs w:val="22"/>
        </w:rPr>
        <w:t>А.</w:t>
      </w:r>
      <w:r w:rsidR="00570A1D">
        <w:rPr>
          <w:rFonts w:ascii="Arial" w:eastAsia="Times New Roman" w:hAnsi="Arial" w:cs="Arial"/>
          <w:sz w:val="22"/>
          <w:szCs w:val="22"/>
        </w:rPr>
        <w:t xml:space="preserve"> </w:t>
      </w:r>
      <w:r w:rsidRPr="00570A1D">
        <w:rPr>
          <w:rFonts w:ascii="Arial" w:eastAsia="Times New Roman" w:hAnsi="Arial" w:cs="Arial"/>
          <w:sz w:val="22"/>
          <w:szCs w:val="22"/>
        </w:rPr>
        <w:t>Горбуль</w:t>
      </w:r>
    </w:p>
    <w:p w:rsidR="005B46C8" w:rsidRPr="001156DB" w:rsidRDefault="005B46C8" w:rsidP="00BC3F0A">
      <w:pPr>
        <w:pStyle w:val="1"/>
      </w:pPr>
      <w:r w:rsidRPr="001156DB">
        <w:t>Каузальные и абстрактные сделки</w:t>
      </w:r>
    </w:p>
    <w:p w:rsidR="005B2EBC" w:rsidRPr="001156DB" w:rsidRDefault="005B2EBC" w:rsidP="00EE1F9C">
      <w:pPr>
        <w:ind w:firstLine="567"/>
        <w:rPr>
          <w:sz w:val="22"/>
          <w:szCs w:val="22"/>
        </w:rPr>
      </w:pPr>
      <w:r w:rsidRPr="001156DB">
        <w:rPr>
          <w:sz w:val="22"/>
          <w:szCs w:val="22"/>
        </w:rPr>
        <w:t>На современном этапе развития гражданско-правовых отношений происходит постепе</w:t>
      </w:r>
      <w:r w:rsidRPr="001156DB">
        <w:rPr>
          <w:sz w:val="22"/>
          <w:szCs w:val="22"/>
        </w:rPr>
        <w:t>н</w:t>
      </w:r>
      <w:r w:rsidRPr="001156DB">
        <w:rPr>
          <w:sz w:val="22"/>
          <w:szCs w:val="22"/>
        </w:rPr>
        <w:t>ное закрепление принципов автономии и свободы договора. То есть реализуются основные принципы закрепленные Конституцией РФ и реализуемые в конституционных правоотношен</w:t>
      </w:r>
      <w:r w:rsidRPr="001156DB">
        <w:rPr>
          <w:sz w:val="22"/>
          <w:szCs w:val="22"/>
        </w:rPr>
        <w:t>и</w:t>
      </w:r>
      <w:r w:rsidRPr="001156DB">
        <w:rPr>
          <w:sz w:val="22"/>
          <w:szCs w:val="22"/>
        </w:rPr>
        <w:t>ях</w:t>
      </w:r>
      <w:r w:rsidRPr="001156DB">
        <w:rPr>
          <w:rStyle w:val="ab"/>
          <w:sz w:val="22"/>
          <w:szCs w:val="22"/>
        </w:rPr>
        <w:footnoteReference w:id="306"/>
      </w:r>
      <w:r w:rsidRPr="001156DB">
        <w:rPr>
          <w:sz w:val="22"/>
          <w:szCs w:val="22"/>
        </w:rPr>
        <w:t>. Участники гражданского оборота получили возможность совершать не только каузал</w:t>
      </w:r>
      <w:r w:rsidRPr="001156DB">
        <w:rPr>
          <w:sz w:val="22"/>
          <w:szCs w:val="22"/>
        </w:rPr>
        <w:t>ь</w:t>
      </w:r>
      <w:r w:rsidRPr="001156DB">
        <w:rPr>
          <w:sz w:val="22"/>
          <w:szCs w:val="22"/>
        </w:rPr>
        <w:t>ные, но и абстрактные сделки, в том числе и такие сделки, которые не предусмотрены де</w:t>
      </w:r>
      <w:r w:rsidRPr="001156DB">
        <w:rPr>
          <w:sz w:val="22"/>
          <w:szCs w:val="22"/>
        </w:rPr>
        <w:t>й</w:t>
      </w:r>
      <w:r w:rsidRPr="001156DB">
        <w:rPr>
          <w:sz w:val="22"/>
          <w:szCs w:val="22"/>
        </w:rPr>
        <w:t xml:space="preserve">ствующим законодательством. </w:t>
      </w:r>
    </w:p>
    <w:p w:rsidR="005B2EBC" w:rsidRPr="001156DB" w:rsidRDefault="005B2EBC" w:rsidP="00EE1F9C">
      <w:pPr>
        <w:ind w:firstLine="567"/>
        <w:rPr>
          <w:sz w:val="22"/>
          <w:szCs w:val="22"/>
        </w:rPr>
      </w:pPr>
      <w:r w:rsidRPr="001156DB">
        <w:rPr>
          <w:sz w:val="22"/>
          <w:szCs w:val="22"/>
        </w:rPr>
        <w:t>В процессе разрешения споров, касающихся делового оборота, на практике часто возн</w:t>
      </w:r>
      <w:r w:rsidRPr="001156DB">
        <w:rPr>
          <w:sz w:val="22"/>
          <w:szCs w:val="22"/>
        </w:rPr>
        <w:t>и</w:t>
      </w:r>
      <w:r w:rsidRPr="001156DB">
        <w:rPr>
          <w:sz w:val="22"/>
          <w:szCs w:val="22"/>
        </w:rPr>
        <w:t>кают сложности, вытекающих из заключения названных сделок. Для того чтобы более эффе</w:t>
      </w:r>
      <w:r w:rsidRPr="001156DB">
        <w:rPr>
          <w:sz w:val="22"/>
          <w:szCs w:val="22"/>
        </w:rPr>
        <w:t>к</w:t>
      </w:r>
      <w:r w:rsidRPr="001156DB">
        <w:rPr>
          <w:sz w:val="22"/>
          <w:szCs w:val="22"/>
        </w:rPr>
        <w:t>тивно использовать данные правовые средства, необходима, на наш взгляд, более подробная разработка понятия абстрактной сделки. Важно при этом четко разграничить казуальные и а</w:t>
      </w:r>
      <w:r w:rsidRPr="001156DB">
        <w:rPr>
          <w:sz w:val="22"/>
          <w:szCs w:val="22"/>
        </w:rPr>
        <w:t>б</w:t>
      </w:r>
      <w:r w:rsidRPr="001156DB">
        <w:rPr>
          <w:sz w:val="22"/>
          <w:szCs w:val="22"/>
        </w:rPr>
        <w:t xml:space="preserve">страктные сделки. </w:t>
      </w:r>
    </w:p>
    <w:p w:rsidR="005B2EBC" w:rsidRPr="001156DB" w:rsidRDefault="005B2EBC" w:rsidP="00EE1F9C">
      <w:pPr>
        <w:ind w:firstLine="567"/>
        <w:rPr>
          <w:sz w:val="22"/>
          <w:szCs w:val="22"/>
        </w:rPr>
      </w:pPr>
      <w:r w:rsidRPr="001156DB">
        <w:rPr>
          <w:sz w:val="22"/>
          <w:szCs w:val="22"/>
        </w:rPr>
        <w:t xml:space="preserve">Действующее законодательство, а именно Гражданский кодекс РФ (далее </w:t>
      </w:r>
      <w:r w:rsidR="00570A1D" w:rsidRPr="00BC3F0A">
        <w:rPr>
          <w:sz w:val="22"/>
          <w:szCs w:val="22"/>
        </w:rPr>
        <w:t xml:space="preserve">— </w:t>
      </w:r>
      <w:r w:rsidRPr="001156DB">
        <w:rPr>
          <w:sz w:val="22"/>
          <w:szCs w:val="22"/>
        </w:rPr>
        <w:t>ГК РФ) дает определение гражданско-правовой сделки. Ст. 153 ГК РФ определяет сделку как действия граждан, физических лиц, а так же юридических лиц, направленные на установление, измен</w:t>
      </w:r>
      <w:r w:rsidRPr="001156DB">
        <w:rPr>
          <w:sz w:val="22"/>
          <w:szCs w:val="22"/>
        </w:rPr>
        <w:t>е</w:t>
      </w:r>
      <w:r w:rsidRPr="001156DB">
        <w:rPr>
          <w:sz w:val="22"/>
          <w:szCs w:val="22"/>
        </w:rPr>
        <w:t>ние или прекращение гражданских прав, а также обязанностей. Исходя из данного определ</w:t>
      </w:r>
      <w:r w:rsidRPr="001156DB">
        <w:rPr>
          <w:sz w:val="22"/>
          <w:szCs w:val="22"/>
        </w:rPr>
        <w:t>е</w:t>
      </w:r>
      <w:r w:rsidRPr="001156DB">
        <w:rPr>
          <w:sz w:val="22"/>
          <w:szCs w:val="22"/>
        </w:rPr>
        <w:t>ния, можно заключить, что совершение сделки влечет за собой определенные правовые после</w:t>
      </w:r>
      <w:r w:rsidRPr="001156DB">
        <w:rPr>
          <w:sz w:val="22"/>
          <w:szCs w:val="22"/>
        </w:rPr>
        <w:t>д</w:t>
      </w:r>
      <w:r w:rsidRPr="001156DB">
        <w:rPr>
          <w:sz w:val="22"/>
          <w:szCs w:val="22"/>
        </w:rPr>
        <w:t>ствия, поскольку любая сделка направлена достижение определенной правовой цели.</w:t>
      </w:r>
    </w:p>
    <w:p w:rsidR="005B2EBC" w:rsidRPr="001156DB" w:rsidRDefault="005B2EBC" w:rsidP="00EE1F9C">
      <w:pPr>
        <w:ind w:firstLine="567"/>
        <w:rPr>
          <w:sz w:val="22"/>
          <w:szCs w:val="22"/>
        </w:rPr>
      </w:pPr>
      <w:r w:rsidRPr="001156DB">
        <w:rPr>
          <w:sz w:val="22"/>
          <w:szCs w:val="22"/>
        </w:rPr>
        <w:t>Данное обстоятельство позволяет определить сделки как разновидности юридических фактов, а именно конкретных жизненных обстоятельств, с которыми связываются изменения, возникновения или прекращения гражданско-правовых отношений.</w:t>
      </w:r>
    </w:p>
    <w:p w:rsidR="005B2EBC" w:rsidRPr="001156DB" w:rsidRDefault="005B2EBC" w:rsidP="00EE1F9C">
      <w:pPr>
        <w:ind w:firstLine="567"/>
        <w:rPr>
          <w:sz w:val="22"/>
          <w:szCs w:val="22"/>
        </w:rPr>
      </w:pPr>
      <w:r w:rsidRPr="001156DB">
        <w:rPr>
          <w:sz w:val="22"/>
          <w:szCs w:val="22"/>
        </w:rPr>
        <w:t>Постановление Пленума Верховного Суда РФ от 23.06.2015 г. № 25 «О применении с</w:t>
      </w:r>
      <w:r w:rsidRPr="001156DB">
        <w:rPr>
          <w:sz w:val="22"/>
          <w:szCs w:val="22"/>
        </w:rPr>
        <w:t>у</w:t>
      </w:r>
      <w:r w:rsidRPr="001156DB">
        <w:rPr>
          <w:sz w:val="22"/>
          <w:szCs w:val="22"/>
        </w:rPr>
        <w:t>дами некоторых положений раздела I части первой Гражданского кодекса Российской Федер</w:t>
      </w:r>
      <w:r w:rsidRPr="001156DB">
        <w:rPr>
          <w:sz w:val="22"/>
          <w:szCs w:val="22"/>
        </w:rPr>
        <w:t>а</w:t>
      </w:r>
      <w:r w:rsidRPr="001156DB">
        <w:rPr>
          <w:sz w:val="22"/>
          <w:szCs w:val="22"/>
        </w:rPr>
        <w:t>ции» содержит пояснение о том, что сделками могут являться: гражданско-правовой договор, выдача доверенности, признание долга, заявление о зачете, односторонний отказ от исполнения обязательства, согласие физического или юридического лица на совершение сделки</w:t>
      </w:r>
      <w:r w:rsidRPr="001156DB">
        <w:rPr>
          <w:rStyle w:val="ab"/>
          <w:sz w:val="22"/>
          <w:szCs w:val="22"/>
        </w:rPr>
        <w:footnoteReference w:id="307"/>
      </w:r>
      <w:r w:rsidRPr="001156DB">
        <w:rPr>
          <w:sz w:val="22"/>
          <w:szCs w:val="22"/>
        </w:rPr>
        <w:t>.</w:t>
      </w:r>
    </w:p>
    <w:p w:rsidR="005B2EBC" w:rsidRPr="001156DB" w:rsidRDefault="005B2EBC" w:rsidP="00EE1F9C">
      <w:pPr>
        <w:ind w:firstLine="567"/>
        <w:rPr>
          <w:sz w:val="22"/>
          <w:szCs w:val="22"/>
        </w:rPr>
      </w:pPr>
      <w:r w:rsidRPr="001156DB">
        <w:rPr>
          <w:sz w:val="22"/>
          <w:szCs w:val="22"/>
        </w:rPr>
        <w:t>Большинство гражданско-правовых сделок, совершаемых на современном этапе, по структуре и конструкции относят к такой разновидности как казуальные сделки. Особенностью таких сделок является то, что их исполнение всегда соответствует цели, ради которой заключ</w:t>
      </w:r>
      <w:r w:rsidRPr="001156DB">
        <w:rPr>
          <w:sz w:val="22"/>
          <w:szCs w:val="22"/>
        </w:rPr>
        <w:t>а</w:t>
      </w:r>
      <w:r w:rsidRPr="001156DB">
        <w:rPr>
          <w:sz w:val="22"/>
          <w:szCs w:val="22"/>
        </w:rPr>
        <w:t xml:space="preserve">ется сделка или соглашение. </w:t>
      </w:r>
    </w:p>
    <w:p w:rsidR="005B2EBC" w:rsidRPr="001156DB" w:rsidRDefault="005B2EBC" w:rsidP="00EE1F9C">
      <w:pPr>
        <w:pStyle w:val="a6"/>
        <w:spacing w:before="0" w:after="0" w:afterAutospacing="0"/>
        <w:ind w:firstLine="567"/>
        <w:jc w:val="both"/>
        <w:rPr>
          <w:rFonts w:ascii="Times New Roman" w:hAnsi="Times New Roman" w:cs="Times New Roman"/>
          <w:color w:val="auto"/>
          <w:sz w:val="22"/>
          <w:szCs w:val="22"/>
        </w:rPr>
      </w:pPr>
      <w:r w:rsidRPr="001156DB">
        <w:rPr>
          <w:rFonts w:ascii="Times New Roman" w:hAnsi="Times New Roman" w:cs="Times New Roman"/>
          <w:color w:val="auto"/>
          <w:sz w:val="22"/>
          <w:szCs w:val="22"/>
        </w:rPr>
        <w:t>В основании каждая сделки можно обнаружить некую правовую цель, к которой стремя</w:t>
      </w:r>
      <w:r w:rsidRPr="001156DB">
        <w:rPr>
          <w:rFonts w:ascii="Times New Roman" w:hAnsi="Times New Roman" w:cs="Times New Roman"/>
          <w:color w:val="auto"/>
          <w:sz w:val="22"/>
          <w:szCs w:val="22"/>
        </w:rPr>
        <w:t>т</w:t>
      </w:r>
      <w:r w:rsidRPr="001156DB">
        <w:rPr>
          <w:rFonts w:ascii="Times New Roman" w:hAnsi="Times New Roman" w:cs="Times New Roman"/>
          <w:color w:val="auto"/>
          <w:sz w:val="22"/>
          <w:szCs w:val="22"/>
        </w:rPr>
        <w:t>ся субъекты. Эта цель и выступает правовым основанием сделки.</w:t>
      </w:r>
    </w:p>
    <w:p w:rsidR="005B2EBC" w:rsidRPr="001156DB" w:rsidRDefault="005B2EBC" w:rsidP="00EE1F9C">
      <w:pPr>
        <w:pStyle w:val="a6"/>
        <w:spacing w:before="0" w:after="0" w:afterAutospacing="0"/>
        <w:ind w:firstLine="567"/>
        <w:jc w:val="both"/>
        <w:rPr>
          <w:rFonts w:ascii="Times New Roman" w:hAnsi="Times New Roman" w:cs="Times New Roman"/>
          <w:color w:val="auto"/>
          <w:sz w:val="22"/>
          <w:szCs w:val="22"/>
        </w:rPr>
      </w:pPr>
      <w:r w:rsidRPr="001156DB">
        <w:rPr>
          <w:rFonts w:ascii="Times New Roman" w:hAnsi="Times New Roman" w:cs="Times New Roman"/>
          <w:color w:val="auto"/>
          <w:sz w:val="22"/>
          <w:szCs w:val="22"/>
        </w:rPr>
        <w:t>Действительность каузальных сделок зависит от наличия основания сделки. Одна их ст</w:t>
      </w:r>
      <w:r w:rsidRPr="001156DB">
        <w:rPr>
          <w:rFonts w:ascii="Times New Roman" w:hAnsi="Times New Roman" w:cs="Times New Roman"/>
          <w:color w:val="auto"/>
          <w:sz w:val="22"/>
          <w:szCs w:val="22"/>
        </w:rPr>
        <w:t>о</w:t>
      </w:r>
      <w:r w:rsidRPr="001156DB">
        <w:rPr>
          <w:rFonts w:ascii="Times New Roman" w:hAnsi="Times New Roman" w:cs="Times New Roman"/>
          <w:color w:val="auto"/>
          <w:sz w:val="22"/>
          <w:szCs w:val="22"/>
        </w:rPr>
        <w:t>рон каузальной сделки имеет право на доказывание отсутствие основания. Таким образом, де</w:t>
      </w:r>
      <w:r w:rsidRPr="001156DB">
        <w:rPr>
          <w:rFonts w:ascii="Times New Roman" w:hAnsi="Times New Roman" w:cs="Times New Roman"/>
          <w:color w:val="auto"/>
          <w:sz w:val="22"/>
          <w:szCs w:val="22"/>
        </w:rPr>
        <w:t>й</w:t>
      </w:r>
      <w:r w:rsidRPr="001156DB">
        <w:rPr>
          <w:rFonts w:ascii="Times New Roman" w:hAnsi="Times New Roman" w:cs="Times New Roman"/>
          <w:color w:val="auto"/>
          <w:sz w:val="22"/>
          <w:szCs w:val="22"/>
        </w:rPr>
        <w:t>ствительность сделки ставится в прямую зависимость от е</w:t>
      </w:r>
      <w:r w:rsidR="00F16133">
        <w:rPr>
          <w:rFonts w:ascii="Times New Roman" w:hAnsi="Times New Roman" w:cs="Times New Roman"/>
          <w:color w:val="auto"/>
          <w:sz w:val="22"/>
          <w:szCs w:val="22"/>
        </w:rPr>
        <w:t>е</w:t>
      </w:r>
      <w:r w:rsidRPr="001156DB">
        <w:rPr>
          <w:rFonts w:ascii="Times New Roman" w:hAnsi="Times New Roman" w:cs="Times New Roman"/>
          <w:color w:val="auto"/>
          <w:sz w:val="22"/>
          <w:szCs w:val="22"/>
        </w:rPr>
        <w:t xml:space="preserve"> цели. Она, в  свою очередь, должна быть законна и достижима. Например, недействительной будет такая сделка, которая соверш</w:t>
      </w:r>
      <w:r w:rsidRPr="001156DB">
        <w:rPr>
          <w:rFonts w:ascii="Times New Roman" w:hAnsi="Times New Roman" w:cs="Times New Roman"/>
          <w:color w:val="auto"/>
          <w:sz w:val="22"/>
          <w:szCs w:val="22"/>
        </w:rPr>
        <w:t>е</w:t>
      </w:r>
      <w:r w:rsidRPr="001156DB">
        <w:rPr>
          <w:rFonts w:ascii="Times New Roman" w:hAnsi="Times New Roman" w:cs="Times New Roman"/>
          <w:color w:val="auto"/>
          <w:sz w:val="22"/>
          <w:szCs w:val="22"/>
        </w:rPr>
        <w:t>на с заведомо противной интересам государства и общества  целью, Недействительна также сделка, цель которой недостижима. Например, при купли-продаже имущества, совершенной не собственником и не обладающим полномочием на это лицом, цель сделки, а именно, переход права собственности, достичь невозможно.</w:t>
      </w:r>
    </w:p>
    <w:p w:rsidR="005B2EBC" w:rsidRPr="001156DB" w:rsidRDefault="005B2EBC" w:rsidP="00EE1F9C">
      <w:pPr>
        <w:pStyle w:val="a6"/>
        <w:spacing w:before="0" w:after="0" w:afterAutospacing="0"/>
        <w:ind w:firstLine="567"/>
        <w:jc w:val="both"/>
        <w:rPr>
          <w:rFonts w:ascii="Times New Roman" w:hAnsi="Times New Roman" w:cs="Times New Roman"/>
          <w:color w:val="auto"/>
          <w:sz w:val="22"/>
          <w:szCs w:val="22"/>
        </w:rPr>
      </w:pPr>
      <w:r w:rsidRPr="001156DB">
        <w:rPr>
          <w:rFonts w:ascii="Times New Roman" w:hAnsi="Times New Roman" w:cs="Times New Roman"/>
          <w:color w:val="auto"/>
          <w:sz w:val="22"/>
          <w:szCs w:val="22"/>
        </w:rPr>
        <w:t>В казуальных сделках правовое основание (causa) является очевидным, поэтому вполне логично, что действительность таких сделок ставится в зависимость от их целей.</w:t>
      </w:r>
    </w:p>
    <w:p w:rsidR="005B2EBC" w:rsidRPr="001156DB" w:rsidRDefault="005B2EBC" w:rsidP="00EE1F9C">
      <w:pPr>
        <w:ind w:firstLine="567"/>
        <w:rPr>
          <w:sz w:val="22"/>
          <w:szCs w:val="22"/>
        </w:rPr>
      </w:pPr>
      <w:r w:rsidRPr="001156DB">
        <w:rPr>
          <w:sz w:val="22"/>
          <w:szCs w:val="22"/>
        </w:rPr>
        <w:t>Данный принцип отражает сущность гражданского оборота. В основании сделки (каузе) и находит направленность сделки на достижении интересов всех сторон и субъектов гражда</w:t>
      </w:r>
      <w:r w:rsidRPr="001156DB">
        <w:rPr>
          <w:sz w:val="22"/>
          <w:szCs w:val="22"/>
        </w:rPr>
        <w:t>н</w:t>
      </w:r>
      <w:r w:rsidRPr="001156DB">
        <w:rPr>
          <w:sz w:val="22"/>
          <w:szCs w:val="22"/>
        </w:rPr>
        <w:t>ско-правового регулирования.</w:t>
      </w:r>
    </w:p>
    <w:p w:rsidR="005B2EBC" w:rsidRPr="001156DB" w:rsidRDefault="005B2EBC" w:rsidP="00EE1F9C">
      <w:pPr>
        <w:ind w:firstLine="567"/>
        <w:rPr>
          <w:sz w:val="22"/>
          <w:szCs w:val="22"/>
        </w:rPr>
      </w:pPr>
      <w:r w:rsidRPr="001156DB">
        <w:rPr>
          <w:sz w:val="22"/>
          <w:szCs w:val="22"/>
        </w:rPr>
        <w:lastRenderedPageBreak/>
        <w:t>В то же время законодатель с учетом полезности социально значимого акта поведения в гражданском обороте может наделить его качеством сделки и при неясности основания. Такие сделки именуются абстрактными. Так, при выдаче векселя правоотношение возникает незав</w:t>
      </w:r>
      <w:r w:rsidRPr="001156DB">
        <w:rPr>
          <w:sz w:val="22"/>
          <w:szCs w:val="22"/>
        </w:rPr>
        <w:t>и</w:t>
      </w:r>
      <w:r w:rsidRPr="001156DB">
        <w:rPr>
          <w:sz w:val="22"/>
          <w:szCs w:val="22"/>
        </w:rPr>
        <w:t xml:space="preserve">симо от казуального характера, например без учета того, что в основе выдачи векселя лежит пари или карточный долг. </w:t>
      </w:r>
    </w:p>
    <w:p w:rsidR="005B2EBC" w:rsidRPr="001156DB" w:rsidRDefault="005B2EBC" w:rsidP="00EE1F9C">
      <w:pPr>
        <w:ind w:firstLine="567"/>
        <w:rPr>
          <w:sz w:val="22"/>
          <w:szCs w:val="22"/>
        </w:rPr>
      </w:pPr>
      <w:r w:rsidRPr="001156DB">
        <w:rPr>
          <w:sz w:val="22"/>
          <w:szCs w:val="22"/>
        </w:rPr>
        <w:t>К абстрактным сделкам помимо векселя относятся, в частности, выдача ценных бумаг на предъявителя, цессия</w:t>
      </w:r>
      <w:r w:rsidRPr="001156DB">
        <w:rPr>
          <w:rStyle w:val="ab"/>
          <w:sz w:val="22"/>
          <w:szCs w:val="22"/>
        </w:rPr>
        <w:footnoteReference w:id="308"/>
      </w:r>
      <w:r w:rsidRPr="001156DB">
        <w:rPr>
          <w:sz w:val="22"/>
          <w:szCs w:val="22"/>
        </w:rPr>
        <w:t>. К этой же разновидности сделок можн</w:t>
      </w:r>
      <w:r w:rsidR="00570A1D">
        <w:rPr>
          <w:sz w:val="22"/>
          <w:szCs w:val="22"/>
        </w:rPr>
        <w:t>о отнести и предусмотренную ст. </w:t>
      </w:r>
      <w:r w:rsidRPr="001156DB">
        <w:rPr>
          <w:sz w:val="22"/>
          <w:szCs w:val="22"/>
        </w:rPr>
        <w:t>368 ГК РФ банковскую гарантию, не зависящую от основного обязательства, в отношении которого она предоставлена.</w:t>
      </w:r>
    </w:p>
    <w:p w:rsidR="005B2EBC" w:rsidRPr="001156DB" w:rsidRDefault="005B2EBC" w:rsidP="00EE1F9C">
      <w:pPr>
        <w:pStyle w:val="a6"/>
        <w:spacing w:before="0" w:after="0" w:afterAutospacing="0"/>
        <w:ind w:firstLine="567"/>
        <w:jc w:val="both"/>
        <w:rPr>
          <w:rFonts w:ascii="Times New Roman" w:hAnsi="Times New Roman" w:cs="Times New Roman"/>
          <w:color w:val="auto"/>
          <w:sz w:val="22"/>
          <w:szCs w:val="22"/>
        </w:rPr>
      </w:pPr>
      <w:r w:rsidRPr="001156DB">
        <w:rPr>
          <w:rFonts w:ascii="Times New Roman" w:hAnsi="Times New Roman" w:cs="Times New Roman"/>
          <w:color w:val="auto"/>
          <w:sz w:val="22"/>
          <w:szCs w:val="22"/>
        </w:rPr>
        <w:t>Следовательно, в абстрактных сделках доказывать основание сделки запрещено. А</w:t>
      </w:r>
      <w:r w:rsidRPr="001156DB">
        <w:rPr>
          <w:rFonts w:ascii="Times New Roman" w:hAnsi="Times New Roman" w:cs="Times New Roman"/>
          <w:color w:val="auto"/>
          <w:sz w:val="22"/>
          <w:szCs w:val="22"/>
        </w:rPr>
        <w:t>б</w:t>
      </w:r>
      <w:r w:rsidRPr="001156DB">
        <w:rPr>
          <w:rFonts w:ascii="Times New Roman" w:hAnsi="Times New Roman" w:cs="Times New Roman"/>
          <w:color w:val="auto"/>
          <w:sz w:val="22"/>
          <w:szCs w:val="22"/>
        </w:rPr>
        <w:t>страктные сделки как бы оторваны от своего основания (от лат. abstrahere - отрывать, отделять).</w:t>
      </w:r>
    </w:p>
    <w:p w:rsidR="005B2EBC" w:rsidRPr="001156DB" w:rsidRDefault="005B2EBC" w:rsidP="00EE1F9C">
      <w:pPr>
        <w:ind w:firstLine="567"/>
        <w:rPr>
          <w:sz w:val="22"/>
          <w:szCs w:val="22"/>
        </w:rPr>
      </w:pPr>
      <w:r w:rsidRPr="001156DB">
        <w:rPr>
          <w:sz w:val="22"/>
          <w:szCs w:val="22"/>
        </w:rPr>
        <w:t>Таким образом, можно заключить, что в каузальной сделке отсутствие основания през</w:t>
      </w:r>
      <w:r w:rsidRPr="001156DB">
        <w:rPr>
          <w:sz w:val="22"/>
          <w:szCs w:val="22"/>
        </w:rPr>
        <w:t>ю</w:t>
      </w:r>
      <w:r w:rsidRPr="001156DB">
        <w:rPr>
          <w:sz w:val="22"/>
          <w:szCs w:val="22"/>
        </w:rPr>
        <w:t xml:space="preserve">мирует недействительность сделки, а в абстрактной сделке отсутствие указания на основание, наоборот, презюмирует действительность сделки. </w:t>
      </w:r>
    </w:p>
    <w:p w:rsidR="005B2EBC" w:rsidRPr="001156DB" w:rsidRDefault="005B2EBC" w:rsidP="00EE1F9C">
      <w:pPr>
        <w:ind w:firstLine="567"/>
        <w:rPr>
          <w:sz w:val="22"/>
          <w:szCs w:val="22"/>
        </w:rPr>
      </w:pPr>
      <w:r w:rsidRPr="001156DB">
        <w:rPr>
          <w:sz w:val="22"/>
          <w:szCs w:val="22"/>
        </w:rPr>
        <w:t>Данные презумпции могут быть опровергнуты представлением доказательств, отрица</w:t>
      </w:r>
      <w:r w:rsidRPr="001156DB">
        <w:rPr>
          <w:sz w:val="22"/>
          <w:szCs w:val="22"/>
        </w:rPr>
        <w:t>ю</w:t>
      </w:r>
      <w:r w:rsidRPr="001156DB">
        <w:rPr>
          <w:sz w:val="22"/>
          <w:szCs w:val="22"/>
        </w:rPr>
        <w:t>щих их действие. Этот вывод, на наш взгляд, поддерживался и практикой Высшего Арбитра</w:t>
      </w:r>
      <w:r w:rsidRPr="001156DB">
        <w:rPr>
          <w:sz w:val="22"/>
          <w:szCs w:val="22"/>
        </w:rPr>
        <w:t>ж</w:t>
      </w:r>
      <w:r w:rsidR="00570A1D">
        <w:rPr>
          <w:sz w:val="22"/>
          <w:szCs w:val="22"/>
        </w:rPr>
        <w:t>ного с</w:t>
      </w:r>
      <w:r w:rsidRPr="001156DB">
        <w:rPr>
          <w:sz w:val="22"/>
          <w:szCs w:val="22"/>
        </w:rPr>
        <w:t>уда РФ. Так, в соответствии с п. 9 Информационного письма Президиума ВАС РФ от 25.07.</w:t>
      </w:r>
      <w:r w:rsidR="00570A1D">
        <w:rPr>
          <w:sz w:val="22"/>
          <w:szCs w:val="22"/>
        </w:rPr>
        <w:t>19</w:t>
      </w:r>
      <w:r w:rsidRPr="001156DB">
        <w:rPr>
          <w:sz w:val="22"/>
          <w:szCs w:val="22"/>
        </w:rPr>
        <w:t>97 г. № 18 «Обзор практики разрешения споров, связанных с использованием векселя в хозяйственном обороте» в абстрактном обязательстве кредитор не обязан доказывать наличие основания требования. Но если должник доказал отсутствие основания вексельного обязател</w:t>
      </w:r>
      <w:r w:rsidRPr="001156DB">
        <w:rPr>
          <w:sz w:val="22"/>
          <w:szCs w:val="22"/>
        </w:rPr>
        <w:t>ь</w:t>
      </w:r>
      <w:r w:rsidRPr="001156DB">
        <w:rPr>
          <w:sz w:val="22"/>
          <w:szCs w:val="22"/>
        </w:rPr>
        <w:t>ства и известность этого факта кредитору по связывающей их гражданско-правовой сделке, о</w:t>
      </w:r>
      <w:r w:rsidRPr="001156DB">
        <w:rPr>
          <w:sz w:val="22"/>
          <w:szCs w:val="22"/>
        </w:rPr>
        <w:t>с</w:t>
      </w:r>
      <w:r w:rsidRPr="001156DB">
        <w:rPr>
          <w:sz w:val="22"/>
          <w:szCs w:val="22"/>
        </w:rPr>
        <w:t>нований для взыскания средств по векселю не имеется.</w:t>
      </w:r>
    </w:p>
    <w:p w:rsidR="005B2EBC" w:rsidRPr="001156DB" w:rsidRDefault="005B2EBC" w:rsidP="00EE1F9C">
      <w:pPr>
        <w:ind w:firstLine="567"/>
        <w:rPr>
          <w:sz w:val="22"/>
          <w:szCs w:val="22"/>
        </w:rPr>
      </w:pPr>
      <w:r w:rsidRPr="001156DB">
        <w:rPr>
          <w:sz w:val="22"/>
          <w:szCs w:val="22"/>
        </w:rPr>
        <w:t>Однако для правильного понимания природы и сущности абстрактных сделок еще не д</w:t>
      </w:r>
      <w:r w:rsidRPr="001156DB">
        <w:rPr>
          <w:sz w:val="22"/>
          <w:szCs w:val="22"/>
        </w:rPr>
        <w:t>о</w:t>
      </w:r>
      <w:r w:rsidRPr="001156DB">
        <w:rPr>
          <w:sz w:val="22"/>
          <w:szCs w:val="22"/>
        </w:rPr>
        <w:t>статочно разграничить их с каузальными сделками. Необходимо установить те признаки, по которым сделку можно квалифицировать как абстрактную или как каузальную.</w:t>
      </w:r>
    </w:p>
    <w:p w:rsidR="005B2EBC" w:rsidRPr="001156DB" w:rsidRDefault="005B2EBC" w:rsidP="00EE1F9C">
      <w:pPr>
        <w:ind w:firstLine="567"/>
        <w:rPr>
          <w:sz w:val="22"/>
          <w:szCs w:val="22"/>
        </w:rPr>
      </w:pPr>
      <w:r w:rsidRPr="001156DB">
        <w:rPr>
          <w:sz w:val="22"/>
          <w:szCs w:val="22"/>
        </w:rPr>
        <w:t>Кауза</w:t>
      </w:r>
      <w:r w:rsidR="00A87C02" w:rsidRPr="001156DB">
        <w:rPr>
          <w:sz w:val="22"/>
          <w:szCs w:val="22"/>
        </w:rPr>
        <w:t xml:space="preserve"> — </w:t>
      </w:r>
      <w:r w:rsidRPr="001156DB">
        <w:rPr>
          <w:sz w:val="22"/>
          <w:szCs w:val="22"/>
        </w:rPr>
        <w:t>это собственно та причина, которая направляет волю на формирование сделки. Тот факт, что основание нельзя установить при совершении абстрактных сделок, является ко</w:t>
      </w:r>
      <w:r w:rsidRPr="001156DB">
        <w:rPr>
          <w:sz w:val="22"/>
          <w:szCs w:val="22"/>
        </w:rPr>
        <w:t>с</w:t>
      </w:r>
      <w:r w:rsidRPr="001156DB">
        <w:rPr>
          <w:sz w:val="22"/>
          <w:szCs w:val="22"/>
        </w:rPr>
        <w:t>венным подтверждением тому, что особенной правовой причине сделок не придается статус их существенного признака, а если и был бы придан, то это противоречило бы логике причинно-следственных связей</w:t>
      </w:r>
      <w:r w:rsidRPr="001156DB">
        <w:rPr>
          <w:rStyle w:val="ab"/>
          <w:sz w:val="22"/>
          <w:szCs w:val="22"/>
        </w:rPr>
        <w:footnoteReference w:id="309"/>
      </w:r>
      <w:r w:rsidRPr="001156DB">
        <w:rPr>
          <w:sz w:val="22"/>
          <w:szCs w:val="22"/>
        </w:rPr>
        <w:t>.</w:t>
      </w:r>
    </w:p>
    <w:p w:rsidR="005B2EBC" w:rsidRPr="001156DB" w:rsidRDefault="005B2EBC" w:rsidP="00EE1F9C">
      <w:pPr>
        <w:ind w:firstLine="567"/>
        <w:rPr>
          <w:sz w:val="22"/>
          <w:szCs w:val="22"/>
        </w:rPr>
      </w:pPr>
      <w:r w:rsidRPr="001156DB">
        <w:rPr>
          <w:sz w:val="22"/>
          <w:szCs w:val="22"/>
        </w:rPr>
        <w:t>Полагаем, что проблема деления сделок на абстрактные и каузальные, равно как и пон</w:t>
      </w:r>
      <w:r w:rsidRPr="001156DB">
        <w:rPr>
          <w:sz w:val="22"/>
          <w:szCs w:val="22"/>
        </w:rPr>
        <w:t>я</w:t>
      </w:r>
      <w:r w:rsidRPr="001156DB">
        <w:rPr>
          <w:sz w:val="22"/>
          <w:szCs w:val="22"/>
        </w:rPr>
        <w:t>тие каузы, имеет не только теоретическое, но и важное практическое значение. Классификация сделок на абстрактные и казуальные напрямую связана с проблемой недействительности сд</w:t>
      </w:r>
      <w:r w:rsidRPr="001156DB">
        <w:rPr>
          <w:sz w:val="22"/>
          <w:szCs w:val="22"/>
        </w:rPr>
        <w:t>е</w:t>
      </w:r>
      <w:r w:rsidRPr="001156DB">
        <w:rPr>
          <w:sz w:val="22"/>
          <w:szCs w:val="22"/>
        </w:rPr>
        <w:t>лок. Незаконность или недостижимость правовой цели казуальной сделки влечет ее недейств</w:t>
      </w:r>
      <w:r w:rsidRPr="001156DB">
        <w:rPr>
          <w:sz w:val="22"/>
          <w:szCs w:val="22"/>
        </w:rPr>
        <w:t>и</w:t>
      </w:r>
      <w:r w:rsidRPr="001156DB">
        <w:rPr>
          <w:sz w:val="22"/>
          <w:szCs w:val="22"/>
        </w:rPr>
        <w:t>тельность. Абстрактные сделки в таком ключе оторваны от своих оснований и действител</w:t>
      </w:r>
      <w:r w:rsidRPr="001156DB">
        <w:rPr>
          <w:sz w:val="22"/>
          <w:szCs w:val="22"/>
        </w:rPr>
        <w:t>ь</w:t>
      </w:r>
      <w:r w:rsidRPr="001156DB">
        <w:rPr>
          <w:sz w:val="22"/>
          <w:szCs w:val="22"/>
        </w:rPr>
        <w:t>ность таких сделок не зависит от действительности их оснований.</w:t>
      </w:r>
    </w:p>
    <w:p w:rsidR="005B2EBC" w:rsidRPr="001156DB" w:rsidRDefault="005B2EBC" w:rsidP="00EE1F9C">
      <w:pPr>
        <w:ind w:firstLine="567"/>
        <w:rPr>
          <w:sz w:val="22"/>
          <w:szCs w:val="22"/>
        </w:rPr>
      </w:pPr>
      <w:r w:rsidRPr="001156DB">
        <w:rPr>
          <w:sz w:val="22"/>
          <w:szCs w:val="22"/>
        </w:rPr>
        <w:t>Игнорирование правоприменительной практикой законодательной конструкции сделки именно как каузальной или абстрактной влечет за собой недействительность совершенного а</w:t>
      </w:r>
      <w:r w:rsidRPr="001156DB">
        <w:rPr>
          <w:sz w:val="22"/>
          <w:szCs w:val="22"/>
        </w:rPr>
        <w:t>к</w:t>
      </w:r>
      <w:r w:rsidRPr="001156DB">
        <w:rPr>
          <w:sz w:val="22"/>
          <w:szCs w:val="22"/>
        </w:rPr>
        <w:t>та как сделки. В частности, кауза выступает необходимым условием действительности купли-продажи, мены, подряда, перевозки и других разновидностей сделок, для совершения которых основание их совершения имеет юридическое значение и его отсутствие может повлечь неде</w:t>
      </w:r>
      <w:r w:rsidRPr="001156DB">
        <w:rPr>
          <w:sz w:val="22"/>
          <w:szCs w:val="22"/>
        </w:rPr>
        <w:t>й</w:t>
      </w:r>
      <w:r w:rsidRPr="001156DB">
        <w:rPr>
          <w:sz w:val="22"/>
          <w:szCs w:val="22"/>
        </w:rPr>
        <w:t>ствительность сделки, и как следствие</w:t>
      </w:r>
      <w:r w:rsidR="00A87C02" w:rsidRPr="001156DB">
        <w:rPr>
          <w:sz w:val="22"/>
          <w:szCs w:val="22"/>
        </w:rPr>
        <w:t xml:space="preserve"> — </w:t>
      </w:r>
      <w:r w:rsidRPr="001156DB">
        <w:rPr>
          <w:sz w:val="22"/>
          <w:szCs w:val="22"/>
        </w:rPr>
        <w:t>невозможность породить именно те правовые после</w:t>
      </w:r>
      <w:r w:rsidRPr="001156DB">
        <w:rPr>
          <w:sz w:val="22"/>
          <w:szCs w:val="22"/>
        </w:rPr>
        <w:t>д</w:t>
      </w:r>
      <w:r w:rsidRPr="001156DB">
        <w:rPr>
          <w:sz w:val="22"/>
          <w:szCs w:val="22"/>
        </w:rPr>
        <w:t>ствия, к которым стремились стороны при совершении сделки.</w:t>
      </w:r>
    </w:p>
    <w:p w:rsidR="005B2EBC" w:rsidRPr="001156DB" w:rsidRDefault="005B2EBC" w:rsidP="005B46C8">
      <w:pPr>
        <w:pStyle w:val="ac"/>
      </w:pPr>
      <w:r w:rsidRPr="001156DB">
        <w:t>Литература</w:t>
      </w:r>
    </w:p>
    <w:p w:rsidR="00722FFE" w:rsidRPr="001156DB" w:rsidRDefault="00722FFE" w:rsidP="00D111F5">
      <w:pPr>
        <w:pStyle w:val="a8"/>
        <w:numPr>
          <w:ilvl w:val="0"/>
          <w:numId w:val="26"/>
        </w:numPr>
        <w:autoSpaceDE/>
        <w:autoSpaceDN/>
        <w:adjustRightInd/>
        <w:ind w:left="426" w:hanging="426"/>
        <w:jc w:val="both"/>
        <w:rPr>
          <w:sz w:val="22"/>
          <w:szCs w:val="22"/>
        </w:rPr>
      </w:pPr>
      <w:r w:rsidRPr="001156DB">
        <w:rPr>
          <w:sz w:val="22"/>
          <w:szCs w:val="22"/>
        </w:rPr>
        <w:t>Вилкова</w:t>
      </w:r>
      <w:r>
        <w:rPr>
          <w:sz w:val="22"/>
          <w:szCs w:val="22"/>
        </w:rPr>
        <w:t>,</w:t>
      </w:r>
      <w:r w:rsidRPr="001156DB">
        <w:rPr>
          <w:sz w:val="22"/>
          <w:szCs w:val="22"/>
        </w:rPr>
        <w:t xml:space="preserve"> Н.</w:t>
      </w:r>
      <w:r>
        <w:rPr>
          <w:sz w:val="22"/>
          <w:szCs w:val="22"/>
        </w:rPr>
        <w:t xml:space="preserve"> </w:t>
      </w:r>
      <w:r w:rsidRPr="001156DB">
        <w:rPr>
          <w:sz w:val="22"/>
          <w:szCs w:val="22"/>
        </w:rPr>
        <w:t>Г. Договорное право в международном обороте. — М.: Статут, 2014. — 511 с.</w:t>
      </w:r>
    </w:p>
    <w:p w:rsidR="00722FFE" w:rsidRPr="001156DB" w:rsidRDefault="00722FFE" w:rsidP="00D111F5">
      <w:pPr>
        <w:pStyle w:val="a8"/>
        <w:numPr>
          <w:ilvl w:val="0"/>
          <w:numId w:val="26"/>
        </w:numPr>
        <w:autoSpaceDE/>
        <w:autoSpaceDN/>
        <w:adjustRightInd/>
        <w:ind w:left="426" w:hanging="426"/>
        <w:jc w:val="both"/>
        <w:rPr>
          <w:sz w:val="22"/>
          <w:szCs w:val="22"/>
        </w:rPr>
      </w:pPr>
      <w:r w:rsidRPr="001156DB">
        <w:rPr>
          <w:sz w:val="22"/>
          <w:szCs w:val="22"/>
        </w:rPr>
        <w:t>Горбуль</w:t>
      </w:r>
      <w:r>
        <w:rPr>
          <w:sz w:val="22"/>
          <w:szCs w:val="22"/>
        </w:rPr>
        <w:t>,</w:t>
      </w:r>
      <w:r w:rsidRPr="001156DB">
        <w:rPr>
          <w:sz w:val="22"/>
          <w:szCs w:val="22"/>
        </w:rPr>
        <w:t xml:space="preserve"> Ю.</w:t>
      </w:r>
      <w:r>
        <w:rPr>
          <w:sz w:val="22"/>
          <w:szCs w:val="22"/>
        </w:rPr>
        <w:t xml:space="preserve"> </w:t>
      </w:r>
      <w:r w:rsidRPr="001156DB">
        <w:rPr>
          <w:sz w:val="22"/>
          <w:szCs w:val="22"/>
        </w:rPr>
        <w:t xml:space="preserve">А. Законодательство Российской Федерации об охране здоровья граждан: </w:t>
      </w:r>
      <w:r w:rsidRPr="00722FFE">
        <w:rPr>
          <w:spacing w:val="-2"/>
          <w:sz w:val="22"/>
          <w:szCs w:val="22"/>
        </w:rPr>
        <w:t>проблемы и тенденции развития // Вестник Кемеровского государственного университета. — 2010</w:t>
      </w:r>
      <w:r w:rsidRPr="001156DB">
        <w:rPr>
          <w:sz w:val="22"/>
          <w:szCs w:val="22"/>
        </w:rPr>
        <w:t>. —</w:t>
      </w:r>
      <w:r>
        <w:rPr>
          <w:sz w:val="22"/>
          <w:szCs w:val="22"/>
        </w:rPr>
        <w:t xml:space="preserve"> </w:t>
      </w:r>
      <w:r w:rsidRPr="001156DB">
        <w:rPr>
          <w:sz w:val="22"/>
          <w:szCs w:val="22"/>
        </w:rPr>
        <w:t>№ 1 (41). —</w:t>
      </w:r>
      <w:r>
        <w:rPr>
          <w:sz w:val="22"/>
          <w:szCs w:val="22"/>
        </w:rPr>
        <w:t xml:space="preserve"> С. 130–</w:t>
      </w:r>
      <w:r w:rsidRPr="001156DB">
        <w:rPr>
          <w:sz w:val="22"/>
          <w:szCs w:val="22"/>
        </w:rPr>
        <w:t xml:space="preserve">134. </w:t>
      </w:r>
    </w:p>
    <w:p w:rsidR="00722FFE" w:rsidRPr="001156DB" w:rsidRDefault="00722FFE" w:rsidP="00D111F5">
      <w:pPr>
        <w:pStyle w:val="a8"/>
        <w:numPr>
          <w:ilvl w:val="0"/>
          <w:numId w:val="26"/>
        </w:numPr>
        <w:autoSpaceDE/>
        <w:autoSpaceDN/>
        <w:adjustRightInd/>
        <w:ind w:left="426" w:hanging="426"/>
        <w:jc w:val="both"/>
        <w:rPr>
          <w:sz w:val="22"/>
          <w:szCs w:val="22"/>
        </w:rPr>
      </w:pPr>
      <w:r w:rsidRPr="001156DB">
        <w:rPr>
          <w:sz w:val="22"/>
          <w:szCs w:val="22"/>
        </w:rPr>
        <w:t>Гражданский кодекс Российской Федерации (часть первая) от 30.11.1994 г. № 51-ФЗ (ред. от 03.08.2018 г., с изм. и доп.,</w:t>
      </w:r>
      <w:r>
        <w:rPr>
          <w:sz w:val="22"/>
          <w:szCs w:val="22"/>
        </w:rPr>
        <w:t xml:space="preserve"> вступ. в силу с 01.09.2018 г.) // </w:t>
      </w:r>
      <w:r>
        <w:rPr>
          <w:rFonts w:eastAsiaTheme="minorHAnsi"/>
          <w:bCs w:val="0"/>
          <w:sz w:val="22"/>
          <w:szCs w:val="22"/>
          <w:lang w:eastAsia="en-US"/>
        </w:rPr>
        <w:t xml:space="preserve">Собрание законодательства РФ. </w:t>
      </w:r>
      <w:r w:rsidRPr="001156DB">
        <w:rPr>
          <w:sz w:val="22"/>
          <w:szCs w:val="22"/>
        </w:rPr>
        <w:t>—</w:t>
      </w:r>
      <w:r>
        <w:rPr>
          <w:sz w:val="22"/>
          <w:szCs w:val="22"/>
        </w:rPr>
        <w:t xml:space="preserve"> </w:t>
      </w:r>
      <w:r>
        <w:rPr>
          <w:rFonts w:eastAsiaTheme="minorHAnsi"/>
          <w:bCs w:val="0"/>
          <w:sz w:val="22"/>
          <w:szCs w:val="22"/>
          <w:lang w:eastAsia="en-US"/>
        </w:rPr>
        <w:t xml:space="preserve">1994. </w:t>
      </w:r>
      <w:r w:rsidRPr="001156DB">
        <w:rPr>
          <w:sz w:val="22"/>
          <w:szCs w:val="22"/>
        </w:rPr>
        <w:t>—</w:t>
      </w:r>
      <w:r>
        <w:rPr>
          <w:sz w:val="22"/>
          <w:szCs w:val="22"/>
        </w:rPr>
        <w:t xml:space="preserve"> №</w:t>
      </w:r>
      <w:r>
        <w:rPr>
          <w:rFonts w:eastAsiaTheme="minorHAnsi"/>
          <w:bCs w:val="0"/>
          <w:sz w:val="22"/>
          <w:szCs w:val="22"/>
          <w:lang w:eastAsia="en-US"/>
        </w:rPr>
        <w:t xml:space="preserve"> 32. </w:t>
      </w:r>
      <w:r w:rsidRPr="001156DB">
        <w:rPr>
          <w:sz w:val="22"/>
          <w:szCs w:val="22"/>
        </w:rPr>
        <w:t>—</w:t>
      </w:r>
      <w:r>
        <w:rPr>
          <w:sz w:val="22"/>
          <w:szCs w:val="22"/>
        </w:rPr>
        <w:t xml:space="preserve"> С</w:t>
      </w:r>
      <w:r>
        <w:rPr>
          <w:rFonts w:eastAsiaTheme="minorHAnsi"/>
          <w:bCs w:val="0"/>
          <w:sz w:val="22"/>
          <w:szCs w:val="22"/>
          <w:lang w:eastAsia="en-US"/>
        </w:rPr>
        <w:t>т. 3301.</w:t>
      </w:r>
    </w:p>
    <w:p w:rsidR="00722FFE" w:rsidRPr="001156DB" w:rsidRDefault="00722FFE" w:rsidP="00D111F5">
      <w:pPr>
        <w:pStyle w:val="a8"/>
        <w:numPr>
          <w:ilvl w:val="0"/>
          <w:numId w:val="26"/>
        </w:numPr>
        <w:autoSpaceDE/>
        <w:autoSpaceDN/>
        <w:adjustRightInd/>
        <w:ind w:left="426" w:hanging="426"/>
        <w:jc w:val="both"/>
        <w:rPr>
          <w:sz w:val="22"/>
          <w:szCs w:val="22"/>
        </w:rPr>
      </w:pPr>
      <w:r w:rsidRPr="001156DB">
        <w:rPr>
          <w:sz w:val="22"/>
          <w:szCs w:val="22"/>
        </w:rPr>
        <w:lastRenderedPageBreak/>
        <w:t>Лунгу</w:t>
      </w:r>
      <w:r>
        <w:rPr>
          <w:sz w:val="22"/>
          <w:szCs w:val="22"/>
        </w:rPr>
        <w:t>,</w:t>
      </w:r>
      <w:r w:rsidRPr="001156DB">
        <w:rPr>
          <w:sz w:val="22"/>
          <w:szCs w:val="22"/>
        </w:rPr>
        <w:t xml:space="preserve"> Е.</w:t>
      </w:r>
      <w:r>
        <w:rPr>
          <w:sz w:val="22"/>
          <w:szCs w:val="22"/>
        </w:rPr>
        <w:t xml:space="preserve"> </w:t>
      </w:r>
      <w:r w:rsidRPr="001156DB">
        <w:rPr>
          <w:sz w:val="22"/>
          <w:szCs w:val="22"/>
        </w:rPr>
        <w:t>В., Брылякова</w:t>
      </w:r>
      <w:r>
        <w:rPr>
          <w:sz w:val="22"/>
          <w:szCs w:val="22"/>
        </w:rPr>
        <w:t>,</w:t>
      </w:r>
      <w:r w:rsidRPr="001156DB">
        <w:rPr>
          <w:sz w:val="22"/>
          <w:szCs w:val="22"/>
        </w:rPr>
        <w:t xml:space="preserve"> Е.</w:t>
      </w:r>
      <w:r>
        <w:rPr>
          <w:sz w:val="22"/>
          <w:szCs w:val="22"/>
        </w:rPr>
        <w:t xml:space="preserve"> </w:t>
      </w:r>
      <w:r w:rsidRPr="001156DB">
        <w:rPr>
          <w:sz w:val="22"/>
          <w:szCs w:val="22"/>
        </w:rPr>
        <w:t xml:space="preserve">С. Конституционные правоотношения и гражданско-правовые </w:t>
      </w:r>
      <w:r w:rsidRPr="00722FFE">
        <w:rPr>
          <w:spacing w:val="-2"/>
          <w:sz w:val="22"/>
          <w:szCs w:val="22"/>
        </w:rPr>
        <w:t>отношения: сравнительный анализ // Государственная власть и местное самоуправление. —</w:t>
      </w:r>
      <w:r>
        <w:rPr>
          <w:sz w:val="22"/>
          <w:szCs w:val="22"/>
        </w:rPr>
        <w:t xml:space="preserve"> </w:t>
      </w:r>
      <w:r w:rsidRPr="001156DB">
        <w:rPr>
          <w:sz w:val="22"/>
          <w:szCs w:val="22"/>
        </w:rPr>
        <w:t>2018. —</w:t>
      </w:r>
      <w:r>
        <w:rPr>
          <w:sz w:val="22"/>
          <w:szCs w:val="22"/>
        </w:rPr>
        <w:t xml:space="preserve"> </w:t>
      </w:r>
      <w:r w:rsidRPr="001156DB">
        <w:rPr>
          <w:sz w:val="22"/>
          <w:szCs w:val="22"/>
        </w:rPr>
        <w:t>№ 7. —</w:t>
      </w:r>
      <w:r>
        <w:rPr>
          <w:sz w:val="22"/>
          <w:szCs w:val="22"/>
        </w:rPr>
        <w:t xml:space="preserve"> </w:t>
      </w:r>
      <w:r w:rsidRPr="001156DB">
        <w:rPr>
          <w:sz w:val="22"/>
          <w:szCs w:val="22"/>
        </w:rPr>
        <w:t>С. 13</w:t>
      </w:r>
      <w:r>
        <w:rPr>
          <w:sz w:val="22"/>
          <w:szCs w:val="22"/>
        </w:rPr>
        <w:t>–</w:t>
      </w:r>
      <w:r w:rsidRPr="001156DB">
        <w:rPr>
          <w:sz w:val="22"/>
          <w:szCs w:val="22"/>
        </w:rPr>
        <w:t>18.</w:t>
      </w:r>
    </w:p>
    <w:p w:rsidR="00722FFE" w:rsidRPr="001156DB" w:rsidRDefault="00722FFE" w:rsidP="00D111F5">
      <w:pPr>
        <w:pStyle w:val="a8"/>
        <w:numPr>
          <w:ilvl w:val="0"/>
          <w:numId w:val="26"/>
        </w:numPr>
        <w:autoSpaceDE/>
        <w:autoSpaceDN/>
        <w:adjustRightInd/>
        <w:ind w:left="426" w:hanging="426"/>
        <w:jc w:val="both"/>
        <w:rPr>
          <w:sz w:val="22"/>
          <w:szCs w:val="22"/>
        </w:rPr>
      </w:pPr>
      <w:r w:rsidRPr="001156DB">
        <w:rPr>
          <w:sz w:val="22"/>
          <w:szCs w:val="22"/>
        </w:rPr>
        <w:t>О применении судами некоторых положений раздела I части первой Гражданского кодекса Российской Федера</w:t>
      </w:r>
      <w:r>
        <w:rPr>
          <w:sz w:val="22"/>
          <w:szCs w:val="22"/>
        </w:rPr>
        <w:t xml:space="preserve">ции : </w:t>
      </w:r>
      <w:r w:rsidRPr="001156DB">
        <w:rPr>
          <w:sz w:val="22"/>
          <w:szCs w:val="22"/>
        </w:rPr>
        <w:t>По</w:t>
      </w:r>
      <w:r>
        <w:rPr>
          <w:sz w:val="22"/>
          <w:szCs w:val="22"/>
        </w:rPr>
        <w:t>становление Пленума Верховного с</w:t>
      </w:r>
      <w:r w:rsidRPr="001156DB">
        <w:rPr>
          <w:sz w:val="22"/>
          <w:szCs w:val="22"/>
        </w:rPr>
        <w:t>уда РФ от 23.06.2015 №</w:t>
      </w:r>
      <w:r>
        <w:rPr>
          <w:sz w:val="22"/>
          <w:szCs w:val="22"/>
        </w:rPr>
        <w:t xml:space="preserve"> 25 // </w:t>
      </w:r>
      <w:r>
        <w:rPr>
          <w:rFonts w:eastAsiaTheme="minorHAnsi"/>
          <w:bCs w:val="0"/>
          <w:sz w:val="22"/>
          <w:szCs w:val="22"/>
          <w:lang w:eastAsia="en-US"/>
        </w:rPr>
        <w:t xml:space="preserve">Бюллетень Верховного Суда РФ. </w:t>
      </w:r>
      <w:r w:rsidRPr="001156DB">
        <w:rPr>
          <w:sz w:val="22"/>
          <w:szCs w:val="22"/>
        </w:rPr>
        <w:t>—</w:t>
      </w:r>
      <w:r>
        <w:rPr>
          <w:sz w:val="22"/>
          <w:szCs w:val="22"/>
        </w:rPr>
        <w:t xml:space="preserve"> </w:t>
      </w:r>
      <w:r>
        <w:rPr>
          <w:rFonts w:eastAsiaTheme="minorHAnsi"/>
          <w:bCs w:val="0"/>
          <w:sz w:val="22"/>
          <w:szCs w:val="22"/>
          <w:lang w:eastAsia="en-US"/>
        </w:rPr>
        <w:t xml:space="preserve">2015. </w:t>
      </w:r>
      <w:r w:rsidRPr="001156DB">
        <w:rPr>
          <w:sz w:val="22"/>
          <w:szCs w:val="22"/>
        </w:rPr>
        <w:t>—</w:t>
      </w:r>
      <w:r>
        <w:rPr>
          <w:sz w:val="22"/>
          <w:szCs w:val="22"/>
        </w:rPr>
        <w:t xml:space="preserve"> № </w:t>
      </w:r>
      <w:r>
        <w:rPr>
          <w:rFonts w:eastAsiaTheme="minorHAnsi"/>
          <w:bCs w:val="0"/>
          <w:sz w:val="22"/>
          <w:szCs w:val="22"/>
          <w:lang w:eastAsia="en-US"/>
        </w:rPr>
        <w:t xml:space="preserve">8. </w:t>
      </w:r>
    </w:p>
    <w:p w:rsidR="00722FFE" w:rsidRPr="001156DB" w:rsidRDefault="00722FFE" w:rsidP="00D111F5">
      <w:pPr>
        <w:pStyle w:val="a8"/>
        <w:numPr>
          <w:ilvl w:val="0"/>
          <w:numId w:val="26"/>
        </w:numPr>
        <w:autoSpaceDE/>
        <w:autoSpaceDN/>
        <w:adjustRightInd/>
        <w:ind w:left="426" w:hanging="426"/>
        <w:jc w:val="both"/>
        <w:rPr>
          <w:sz w:val="22"/>
          <w:szCs w:val="22"/>
        </w:rPr>
      </w:pPr>
      <w:r w:rsidRPr="001156DB">
        <w:rPr>
          <w:sz w:val="22"/>
          <w:szCs w:val="22"/>
        </w:rPr>
        <w:t>Обзор практики разрешения споров, связанных с использованием векселя в хозяйствен</w:t>
      </w:r>
      <w:r>
        <w:rPr>
          <w:sz w:val="22"/>
          <w:szCs w:val="22"/>
        </w:rPr>
        <w:t>ном обороте</w:t>
      </w:r>
      <w:r w:rsidRPr="001156DB">
        <w:rPr>
          <w:sz w:val="22"/>
          <w:szCs w:val="22"/>
        </w:rPr>
        <w:t xml:space="preserve"> </w:t>
      </w:r>
      <w:r>
        <w:rPr>
          <w:sz w:val="22"/>
          <w:szCs w:val="22"/>
        </w:rPr>
        <w:t>: и</w:t>
      </w:r>
      <w:r w:rsidRPr="001156DB">
        <w:rPr>
          <w:sz w:val="22"/>
          <w:szCs w:val="22"/>
        </w:rPr>
        <w:t>нформационное письмо П</w:t>
      </w:r>
      <w:r>
        <w:rPr>
          <w:sz w:val="22"/>
          <w:szCs w:val="22"/>
        </w:rPr>
        <w:t>резидиума Высшего Арбитражного с</w:t>
      </w:r>
      <w:r w:rsidRPr="001156DB">
        <w:rPr>
          <w:sz w:val="22"/>
          <w:szCs w:val="22"/>
        </w:rPr>
        <w:t>уда РФ от 25.07.</w:t>
      </w:r>
      <w:r>
        <w:rPr>
          <w:sz w:val="22"/>
          <w:szCs w:val="22"/>
        </w:rPr>
        <w:t xml:space="preserve">1997 № 18 // </w:t>
      </w:r>
      <w:r>
        <w:rPr>
          <w:rFonts w:eastAsiaTheme="minorHAnsi"/>
          <w:bCs w:val="0"/>
          <w:sz w:val="22"/>
          <w:szCs w:val="22"/>
          <w:lang w:eastAsia="en-US"/>
        </w:rPr>
        <w:t xml:space="preserve">Вестник ВАС РФ. </w:t>
      </w:r>
      <w:r w:rsidRPr="001156DB">
        <w:rPr>
          <w:sz w:val="22"/>
          <w:szCs w:val="22"/>
        </w:rPr>
        <w:t>—</w:t>
      </w:r>
      <w:r>
        <w:rPr>
          <w:sz w:val="22"/>
          <w:szCs w:val="22"/>
        </w:rPr>
        <w:t xml:space="preserve"> </w:t>
      </w:r>
      <w:r>
        <w:rPr>
          <w:rFonts w:eastAsiaTheme="minorHAnsi"/>
          <w:bCs w:val="0"/>
          <w:sz w:val="22"/>
          <w:szCs w:val="22"/>
          <w:lang w:eastAsia="en-US"/>
        </w:rPr>
        <w:t xml:space="preserve">1997. </w:t>
      </w:r>
      <w:r w:rsidRPr="001156DB">
        <w:rPr>
          <w:sz w:val="22"/>
          <w:szCs w:val="22"/>
        </w:rPr>
        <w:t>—</w:t>
      </w:r>
      <w:r>
        <w:rPr>
          <w:sz w:val="22"/>
          <w:szCs w:val="22"/>
        </w:rPr>
        <w:t xml:space="preserve"> № </w:t>
      </w:r>
      <w:r>
        <w:rPr>
          <w:rFonts w:eastAsiaTheme="minorHAnsi"/>
          <w:bCs w:val="0"/>
          <w:sz w:val="22"/>
          <w:szCs w:val="22"/>
          <w:lang w:eastAsia="en-US"/>
        </w:rPr>
        <w:t>10.</w:t>
      </w:r>
    </w:p>
    <w:p w:rsidR="00722FFE" w:rsidRPr="001156DB" w:rsidRDefault="00722FFE" w:rsidP="00D111F5">
      <w:pPr>
        <w:pStyle w:val="a8"/>
        <w:numPr>
          <w:ilvl w:val="0"/>
          <w:numId w:val="26"/>
        </w:numPr>
        <w:autoSpaceDE/>
        <w:autoSpaceDN/>
        <w:adjustRightInd/>
        <w:ind w:left="426" w:hanging="426"/>
        <w:jc w:val="both"/>
        <w:rPr>
          <w:sz w:val="22"/>
          <w:szCs w:val="22"/>
        </w:rPr>
      </w:pPr>
      <w:r w:rsidRPr="001156DB">
        <w:rPr>
          <w:sz w:val="22"/>
          <w:szCs w:val="22"/>
        </w:rPr>
        <w:t>Осипян</w:t>
      </w:r>
      <w:r>
        <w:rPr>
          <w:sz w:val="22"/>
          <w:szCs w:val="22"/>
        </w:rPr>
        <w:t>,</w:t>
      </w:r>
      <w:r w:rsidRPr="001156DB">
        <w:rPr>
          <w:sz w:val="22"/>
          <w:szCs w:val="22"/>
        </w:rPr>
        <w:t xml:space="preserve"> Б.</w:t>
      </w:r>
      <w:r>
        <w:rPr>
          <w:sz w:val="22"/>
          <w:szCs w:val="22"/>
        </w:rPr>
        <w:t xml:space="preserve"> </w:t>
      </w:r>
      <w:r w:rsidRPr="001156DB">
        <w:rPr>
          <w:sz w:val="22"/>
          <w:szCs w:val="22"/>
        </w:rPr>
        <w:t>А. Контракт как добровольный, свободный и ответственный совместный путь договаривающихся сторон, ведущий к реализации идеи права // Гражданское право. — 2011. — № 3. — С. 34</w:t>
      </w:r>
      <w:r>
        <w:rPr>
          <w:sz w:val="22"/>
          <w:szCs w:val="22"/>
        </w:rPr>
        <w:t>–</w:t>
      </w:r>
      <w:r w:rsidRPr="001156DB">
        <w:rPr>
          <w:sz w:val="22"/>
          <w:szCs w:val="22"/>
        </w:rPr>
        <w:t>41.</w:t>
      </w:r>
    </w:p>
    <w:p w:rsidR="005B2EBC" w:rsidRPr="001156DB" w:rsidRDefault="005B2EBC" w:rsidP="00EE1F9C">
      <w:pPr>
        <w:ind w:firstLine="567"/>
        <w:rPr>
          <w:sz w:val="22"/>
          <w:szCs w:val="22"/>
        </w:rPr>
      </w:pPr>
    </w:p>
    <w:p w:rsidR="005B2EBC" w:rsidRPr="001156DB" w:rsidRDefault="005B2EBC" w:rsidP="00EE1F9C">
      <w:pPr>
        <w:ind w:firstLine="567"/>
        <w:rPr>
          <w:sz w:val="22"/>
          <w:szCs w:val="22"/>
        </w:rPr>
      </w:pPr>
    </w:p>
    <w:p w:rsidR="002D4A7F" w:rsidRPr="00722FFE" w:rsidRDefault="002D4A7F" w:rsidP="00EE1F9C">
      <w:pPr>
        <w:pStyle w:val="a8"/>
        <w:ind w:left="0" w:firstLine="567"/>
        <w:contextualSpacing w:val="0"/>
        <w:jc w:val="right"/>
        <w:rPr>
          <w:rFonts w:ascii="Arial" w:hAnsi="Arial" w:cs="Arial"/>
          <w:b/>
          <w:sz w:val="22"/>
          <w:szCs w:val="22"/>
        </w:rPr>
      </w:pPr>
      <w:r w:rsidRPr="00722FFE">
        <w:rPr>
          <w:rFonts w:ascii="Arial" w:hAnsi="Arial" w:cs="Arial"/>
          <w:b/>
          <w:sz w:val="22"/>
          <w:szCs w:val="22"/>
        </w:rPr>
        <w:t>Е. С. ПЕРМИНОВА</w:t>
      </w:r>
    </w:p>
    <w:p w:rsidR="00722FFE" w:rsidRPr="001156DB" w:rsidRDefault="00722FFE" w:rsidP="00722FFE">
      <w:pPr>
        <w:ind w:firstLine="0"/>
        <w:jc w:val="right"/>
        <w:rPr>
          <w:rFonts w:ascii="Arial" w:hAnsi="Arial" w:cs="Arial"/>
          <w:sz w:val="22"/>
          <w:szCs w:val="22"/>
        </w:rPr>
      </w:pPr>
      <w:r w:rsidRPr="001156DB">
        <w:rPr>
          <w:rFonts w:ascii="Arial" w:hAnsi="Arial" w:cs="Arial"/>
          <w:sz w:val="22"/>
          <w:szCs w:val="22"/>
        </w:rPr>
        <w:t>ФКОУ ВО Кузбасский институт ФСИН России,</w:t>
      </w:r>
    </w:p>
    <w:p w:rsidR="00722FFE" w:rsidRPr="00CB01B0" w:rsidRDefault="00722FFE" w:rsidP="00722FFE">
      <w:pPr>
        <w:pStyle w:val="a8"/>
        <w:spacing w:after="60"/>
        <w:ind w:left="0" w:firstLine="567"/>
        <w:contextualSpacing w:val="0"/>
        <w:jc w:val="right"/>
        <w:rPr>
          <w:rFonts w:ascii="Arial" w:hAnsi="Arial" w:cs="Arial"/>
          <w:sz w:val="22"/>
          <w:szCs w:val="22"/>
        </w:rPr>
      </w:pPr>
      <w:r w:rsidRPr="00CB01B0">
        <w:rPr>
          <w:rFonts w:ascii="Arial" w:hAnsi="Arial" w:cs="Arial"/>
          <w:sz w:val="22"/>
          <w:szCs w:val="22"/>
        </w:rPr>
        <w:t>магистрант юридического факультета</w:t>
      </w:r>
    </w:p>
    <w:p w:rsidR="00722FFE" w:rsidRPr="00CB01B0" w:rsidRDefault="00722FFE" w:rsidP="00722FFE">
      <w:pPr>
        <w:pStyle w:val="a8"/>
        <w:ind w:left="0" w:firstLine="567"/>
        <w:contextualSpacing w:val="0"/>
        <w:jc w:val="right"/>
        <w:rPr>
          <w:rFonts w:ascii="Arial" w:hAnsi="Arial" w:cs="Arial"/>
          <w:sz w:val="22"/>
          <w:szCs w:val="22"/>
        </w:rPr>
      </w:pPr>
      <w:r w:rsidRPr="00CB01B0">
        <w:rPr>
          <w:rFonts w:ascii="Arial" w:hAnsi="Arial" w:cs="Arial"/>
          <w:sz w:val="22"/>
          <w:szCs w:val="22"/>
        </w:rPr>
        <w:t>Научный руководитель:</w:t>
      </w:r>
    </w:p>
    <w:p w:rsidR="00722FFE" w:rsidRPr="001156DB" w:rsidRDefault="00722FFE" w:rsidP="00722FFE">
      <w:pPr>
        <w:ind w:firstLine="0"/>
        <w:jc w:val="right"/>
        <w:rPr>
          <w:rFonts w:ascii="Arial" w:hAnsi="Arial" w:cs="Arial"/>
          <w:sz w:val="22"/>
          <w:szCs w:val="22"/>
        </w:rPr>
      </w:pPr>
      <w:r w:rsidRPr="001156DB">
        <w:rPr>
          <w:rFonts w:ascii="Arial" w:hAnsi="Arial" w:cs="Arial"/>
          <w:sz w:val="22"/>
          <w:szCs w:val="22"/>
        </w:rPr>
        <w:t>ФКОУ ВО Кузбасский институт ФСИН России,</w:t>
      </w:r>
    </w:p>
    <w:p w:rsidR="00722FFE" w:rsidRPr="001156DB" w:rsidRDefault="00722FFE" w:rsidP="00722FFE">
      <w:pPr>
        <w:ind w:firstLine="0"/>
        <w:jc w:val="right"/>
        <w:rPr>
          <w:rFonts w:ascii="Arial" w:hAnsi="Arial" w:cs="Arial"/>
          <w:sz w:val="22"/>
          <w:szCs w:val="22"/>
        </w:rPr>
      </w:pPr>
      <w:r>
        <w:rPr>
          <w:rFonts w:ascii="Arial" w:hAnsi="Arial" w:cs="Arial"/>
          <w:sz w:val="22"/>
          <w:szCs w:val="22"/>
        </w:rPr>
        <w:t xml:space="preserve">начальник </w:t>
      </w:r>
      <w:r w:rsidRPr="001156DB">
        <w:rPr>
          <w:rFonts w:ascii="Arial" w:hAnsi="Arial" w:cs="Arial"/>
          <w:sz w:val="22"/>
          <w:szCs w:val="22"/>
        </w:rPr>
        <w:t>кафедры оперативно-розыскной деятельности</w:t>
      </w:r>
    </w:p>
    <w:p w:rsidR="00722FFE" w:rsidRDefault="00722FFE" w:rsidP="00722FFE">
      <w:pPr>
        <w:ind w:firstLine="0"/>
        <w:jc w:val="right"/>
        <w:rPr>
          <w:rFonts w:ascii="Arial" w:hAnsi="Arial" w:cs="Arial"/>
          <w:sz w:val="22"/>
          <w:szCs w:val="22"/>
        </w:rPr>
      </w:pPr>
      <w:r w:rsidRPr="001156DB">
        <w:rPr>
          <w:rFonts w:ascii="Arial" w:hAnsi="Arial" w:cs="Arial"/>
          <w:sz w:val="22"/>
          <w:szCs w:val="22"/>
        </w:rPr>
        <w:t>и организации исполнения наказаний в УИС</w:t>
      </w:r>
      <w:r>
        <w:rPr>
          <w:rFonts w:ascii="Arial" w:hAnsi="Arial" w:cs="Arial"/>
          <w:sz w:val="22"/>
          <w:szCs w:val="22"/>
        </w:rPr>
        <w:t>,</w:t>
      </w:r>
    </w:p>
    <w:p w:rsidR="00722FFE" w:rsidRPr="001156DB" w:rsidRDefault="00722FFE" w:rsidP="00722FFE">
      <w:pPr>
        <w:ind w:firstLine="0"/>
        <w:jc w:val="right"/>
        <w:rPr>
          <w:rFonts w:ascii="Arial" w:hAnsi="Arial" w:cs="Arial"/>
          <w:sz w:val="22"/>
          <w:szCs w:val="22"/>
        </w:rPr>
      </w:pPr>
      <w:r>
        <w:rPr>
          <w:rFonts w:ascii="Arial" w:hAnsi="Arial" w:cs="Arial"/>
          <w:sz w:val="22"/>
          <w:szCs w:val="22"/>
        </w:rPr>
        <w:t>кандидат юридических наук, доцент</w:t>
      </w:r>
      <w:r w:rsidRPr="001156DB">
        <w:rPr>
          <w:rFonts w:ascii="Arial" w:hAnsi="Arial" w:cs="Arial"/>
          <w:sz w:val="22"/>
          <w:szCs w:val="22"/>
        </w:rPr>
        <w:t xml:space="preserve"> </w:t>
      </w:r>
      <w:r>
        <w:rPr>
          <w:rFonts w:ascii="Arial" w:hAnsi="Arial" w:cs="Arial"/>
          <w:sz w:val="22"/>
          <w:szCs w:val="22"/>
        </w:rPr>
        <w:t>В. В. Ким</w:t>
      </w:r>
    </w:p>
    <w:p w:rsidR="002D4A7F" w:rsidRPr="001156DB" w:rsidRDefault="002D4A7F" w:rsidP="00722FFE">
      <w:pPr>
        <w:pStyle w:val="1"/>
      </w:pPr>
      <w:r w:rsidRPr="001156DB">
        <w:t xml:space="preserve">НОТАРИАЛЬНОЕ УДОСТОВЕРЕНИЕ СДЕЛОК, </w:t>
      </w:r>
      <w:r w:rsidR="00722FFE">
        <w:br/>
      </w:r>
      <w:r w:rsidRPr="001156DB">
        <w:t>СОВЕРШАЕМЫХ В ЭЛЕКТРОННОЙ ФОРМЕ</w:t>
      </w:r>
    </w:p>
    <w:p w:rsidR="002D4A7F" w:rsidRPr="001156DB" w:rsidRDefault="002D4A7F" w:rsidP="00EE1F9C">
      <w:pPr>
        <w:ind w:firstLine="567"/>
        <w:rPr>
          <w:sz w:val="22"/>
          <w:szCs w:val="22"/>
        </w:rPr>
      </w:pPr>
      <w:r w:rsidRPr="001156DB">
        <w:rPr>
          <w:sz w:val="22"/>
          <w:szCs w:val="22"/>
        </w:rPr>
        <w:t xml:space="preserve">Все чаще и чаще в повседневной жизни простых граждан в наш прогрессивный </w:t>
      </w:r>
      <w:r w:rsidRPr="001156DB">
        <w:rPr>
          <w:sz w:val="22"/>
          <w:szCs w:val="22"/>
          <w:lang w:val="en-US"/>
        </w:rPr>
        <w:t>XXI</w:t>
      </w:r>
      <w:r w:rsidRPr="001156DB">
        <w:rPr>
          <w:sz w:val="22"/>
          <w:szCs w:val="22"/>
        </w:rPr>
        <w:t xml:space="preserve"> век — век развития информационных технологий и внедрения различных инноваций — электро</w:t>
      </w:r>
      <w:r w:rsidRPr="001156DB">
        <w:rPr>
          <w:sz w:val="22"/>
          <w:szCs w:val="22"/>
        </w:rPr>
        <w:t>н</w:t>
      </w:r>
      <w:r w:rsidRPr="001156DB">
        <w:rPr>
          <w:sz w:val="22"/>
          <w:szCs w:val="22"/>
        </w:rPr>
        <w:t xml:space="preserve">ный документооборот, на наш взгляд, неизбежно приобретает все большую актуальность. </w:t>
      </w:r>
    </w:p>
    <w:p w:rsidR="002D4A7F" w:rsidRPr="001156DB" w:rsidRDefault="002D4A7F" w:rsidP="00EE1F9C">
      <w:pPr>
        <w:ind w:firstLine="567"/>
        <w:rPr>
          <w:sz w:val="22"/>
          <w:szCs w:val="22"/>
        </w:rPr>
      </w:pPr>
      <w:r w:rsidRPr="001156DB">
        <w:rPr>
          <w:sz w:val="22"/>
          <w:szCs w:val="22"/>
        </w:rPr>
        <w:t>Электронный документооборот все глубже и глубже проникает во многие сферы общ</w:t>
      </w:r>
      <w:r w:rsidRPr="001156DB">
        <w:rPr>
          <w:sz w:val="22"/>
          <w:szCs w:val="22"/>
        </w:rPr>
        <w:t>е</w:t>
      </w:r>
      <w:r w:rsidRPr="001156DB">
        <w:rPr>
          <w:sz w:val="22"/>
          <w:szCs w:val="22"/>
        </w:rPr>
        <w:t>ственной жизни российских граждан и призван обеспечить переход от привычного больши</w:t>
      </w:r>
      <w:r w:rsidRPr="001156DB">
        <w:rPr>
          <w:sz w:val="22"/>
          <w:szCs w:val="22"/>
        </w:rPr>
        <w:t>н</w:t>
      </w:r>
      <w:r w:rsidRPr="001156DB">
        <w:rPr>
          <w:sz w:val="22"/>
          <w:szCs w:val="22"/>
        </w:rPr>
        <w:t>ству граждан документа на бумажном носителе к его аналогу в электронном виде. Все чаще документы в электронном виде внедряются в деятельность товарных и финансовых бирж, о</w:t>
      </w:r>
      <w:r w:rsidRPr="001156DB">
        <w:rPr>
          <w:sz w:val="22"/>
          <w:szCs w:val="22"/>
        </w:rPr>
        <w:t>р</w:t>
      </w:r>
      <w:r w:rsidRPr="001156DB">
        <w:rPr>
          <w:sz w:val="22"/>
          <w:szCs w:val="22"/>
        </w:rPr>
        <w:t>ганов государственной власти и в отдельные отрасли экономики. В последнее время электро</w:t>
      </w:r>
      <w:r w:rsidRPr="001156DB">
        <w:rPr>
          <w:sz w:val="22"/>
          <w:szCs w:val="22"/>
        </w:rPr>
        <w:t>н</w:t>
      </w:r>
      <w:r w:rsidRPr="001156DB">
        <w:rPr>
          <w:sz w:val="22"/>
          <w:szCs w:val="22"/>
        </w:rPr>
        <w:t>ный документооборот активно внедряется и в практику осуществления нотариальных де</w:t>
      </w:r>
      <w:r w:rsidRPr="001156DB">
        <w:rPr>
          <w:sz w:val="22"/>
          <w:szCs w:val="22"/>
        </w:rPr>
        <w:t>й</w:t>
      </w:r>
      <w:r w:rsidRPr="001156DB">
        <w:rPr>
          <w:sz w:val="22"/>
          <w:szCs w:val="22"/>
        </w:rPr>
        <w:t>ствий. По словам нынешнего президента Федеральной нотариальной палаты К.</w:t>
      </w:r>
      <w:r w:rsidR="00F035B0" w:rsidRPr="001156DB">
        <w:rPr>
          <w:sz w:val="22"/>
          <w:szCs w:val="22"/>
        </w:rPr>
        <w:t xml:space="preserve"> </w:t>
      </w:r>
      <w:r w:rsidRPr="001156DB">
        <w:rPr>
          <w:sz w:val="22"/>
          <w:szCs w:val="22"/>
        </w:rPr>
        <w:t>А.</w:t>
      </w:r>
      <w:r w:rsidR="00F035B0" w:rsidRPr="001156DB">
        <w:rPr>
          <w:sz w:val="22"/>
          <w:szCs w:val="22"/>
        </w:rPr>
        <w:t xml:space="preserve"> </w:t>
      </w:r>
      <w:r w:rsidRPr="001156DB">
        <w:rPr>
          <w:sz w:val="22"/>
          <w:szCs w:val="22"/>
        </w:rPr>
        <w:t>Корсика, развитие электронного нотариата и расширение полномочий нотариуса в корпоративных пр</w:t>
      </w:r>
      <w:r w:rsidRPr="001156DB">
        <w:rPr>
          <w:sz w:val="22"/>
          <w:szCs w:val="22"/>
        </w:rPr>
        <w:t>а</w:t>
      </w:r>
      <w:r w:rsidRPr="001156DB">
        <w:rPr>
          <w:sz w:val="22"/>
          <w:szCs w:val="22"/>
        </w:rPr>
        <w:t>воотношениях помогут не только обеспечить защиту интересов собственника, но и повысить эффективность бизнеса</w:t>
      </w:r>
      <w:r w:rsidRPr="001156DB">
        <w:rPr>
          <w:rStyle w:val="ab"/>
          <w:sz w:val="22"/>
          <w:szCs w:val="22"/>
        </w:rPr>
        <w:footnoteReference w:id="310"/>
      </w:r>
      <w:r w:rsidRPr="001156DB">
        <w:rPr>
          <w:sz w:val="22"/>
          <w:szCs w:val="22"/>
        </w:rPr>
        <w:t>.</w:t>
      </w:r>
    </w:p>
    <w:p w:rsidR="002D4A7F" w:rsidRPr="001156DB" w:rsidRDefault="002D4A7F" w:rsidP="00EE1F9C">
      <w:pPr>
        <w:ind w:firstLine="567"/>
        <w:rPr>
          <w:sz w:val="22"/>
          <w:szCs w:val="22"/>
        </w:rPr>
      </w:pPr>
      <w:r w:rsidRPr="001156DB">
        <w:rPr>
          <w:sz w:val="22"/>
          <w:szCs w:val="22"/>
        </w:rPr>
        <w:t>В связи с этим необходимо обратиться к законодательству, регламентирующему нотар</w:t>
      </w:r>
      <w:r w:rsidRPr="001156DB">
        <w:rPr>
          <w:sz w:val="22"/>
          <w:szCs w:val="22"/>
        </w:rPr>
        <w:t>и</w:t>
      </w:r>
      <w:r w:rsidRPr="001156DB">
        <w:rPr>
          <w:sz w:val="22"/>
          <w:szCs w:val="22"/>
        </w:rPr>
        <w:t xml:space="preserve">альное удостоверение электронных сделок. </w:t>
      </w:r>
    </w:p>
    <w:p w:rsidR="002D4A7F" w:rsidRPr="001156DB" w:rsidRDefault="002D4A7F" w:rsidP="00EE1F9C">
      <w:pPr>
        <w:ind w:firstLine="567"/>
        <w:rPr>
          <w:sz w:val="22"/>
          <w:szCs w:val="22"/>
        </w:rPr>
      </w:pPr>
      <w:r w:rsidRPr="001156DB">
        <w:rPr>
          <w:sz w:val="22"/>
          <w:szCs w:val="22"/>
        </w:rPr>
        <w:t xml:space="preserve">В соответствии с </w:t>
      </w:r>
      <w:hyperlink r:id="rId33" w:history="1">
        <w:r w:rsidRPr="001156DB">
          <w:rPr>
            <w:sz w:val="22"/>
            <w:szCs w:val="22"/>
          </w:rPr>
          <w:t>частью 1 статьи 44.2</w:t>
        </w:r>
      </w:hyperlink>
      <w:r w:rsidRPr="001156DB">
        <w:rPr>
          <w:sz w:val="22"/>
          <w:szCs w:val="22"/>
        </w:rPr>
        <w:t xml:space="preserve"> Основ законодательства Российской Федерации о нотариате от 11 февраля 1993 года № 4462-1 (далее — Закон о нотариате) в настоящее время нотариусы наделены правом совершения нотариальных действий путем подготовки нотариал</w:t>
      </w:r>
      <w:r w:rsidRPr="001156DB">
        <w:rPr>
          <w:sz w:val="22"/>
          <w:szCs w:val="22"/>
        </w:rPr>
        <w:t>ь</w:t>
      </w:r>
      <w:r w:rsidRPr="001156DB">
        <w:rPr>
          <w:sz w:val="22"/>
          <w:szCs w:val="22"/>
        </w:rPr>
        <w:t>ного документа в электронной форме</w:t>
      </w:r>
      <w:r w:rsidRPr="001156DB">
        <w:rPr>
          <w:rStyle w:val="ab"/>
          <w:sz w:val="22"/>
          <w:szCs w:val="22"/>
        </w:rPr>
        <w:footnoteReference w:id="311"/>
      </w:r>
      <w:r w:rsidRPr="001156DB">
        <w:rPr>
          <w:sz w:val="22"/>
          <w:szCs w:val="22"/>
        </w:rPr>
        <w:t>. Однако данное право может быть реализовано лишь с согласия лица, обратившегося для совершения нотариального действия и никак иначе. С уч</w:t>
      </w:r>
      <w:r w:rsidRPr="001156DB">
        <w:rPr>
          <w:sz w:val="22"/>
          <w:szCs w:val="22"/>
        </w:rPr>
        <w:t>е</w:t>
      </w:r>
      <w:r w:rsidRPr="001156DB">
        <w:rPr>
          <w:sz w:val="22"/>
          <w:szCs w:val="22"/>
        </w:rPr>
        <w:t>том данного правового предписания участники гражданских правоотношений имеют возмо</w:t>
      </w:r>
      <w:r w:rsidRPr="001156DB">
        <w:rPr>
          <w:sz w:val="22"/>
          <w:szCs w:val="22"/>
        </w:rPr>
        <w:t>ж</w:t>
      </w:r>
      <w:r w:rsidRPr="001156DB">
        <w:rPr>
          <w:sz w:val="22"/>
          <w:szCs w:val="22"/>
        </w:rPr>
        <w:t>ность нотариально удостоверить сделку в электронной форме. При этом нотариальное удост</w:t>
      </w:r>
      <w:r w:rsidRPr="001156DB">
        <w:rPr>
          <w:sz w:val="22"/>
          <w:szCs w:val="22"/>
        </w:rPr>
        <w:t>о</w:t>
      </w:r>
      <w:r w:rsidRPr="001156DB">
        <w:rPr>
          <w:sz w:val="22"/>
          <w:szCs w:val="22"/>
        </w:rPr>
        <w:t>верение сделки в электронном виде обладает одинаковой юридической силой наравне с трад</w:t>
      </w:r>
      <w:r w:rsidRPr="001156DB">
        <w:rPr>
          <w:sz w:val="22"/>
          <w:szCs w:val="22"/>
        </w:rPr>
        <w:t>и</w:t>
      </w:r>
      <w:r w:rsidRPr="001156DB">
        <w:rPr>
          <w:sz w:val="22"/>
          <w:szCs w:val="22"/>
        </w:rPr>
        <w:t>ционным бумажным вариантом заключаемого договора.</w:t>
      </w:r>
    </w:p>
    <w:p w:rsidR="002D4A7F" w:rsidRPr="001156DB" w:rsidRDefault="002D4A7F" w:rsidP="00EE1F9C">
      <w:pPr>
        <w:pStyle w:val="ConsPlusNormal"/>
        <w:ind w:firstLine="567"/>
        <w:jc w:val="both"/>
        <w:rPr>
          <w:rFonts w:ascii="Times New Roman" w:hAnsi="Times New Roman" w:cs="Times New Roman"/>
          <w:sz w:val="22"/>
          <w:szCs w:val="22"/>
        </w:rPr>
      </w:pPr>
      <w:r w:rsidRPr="001156DB">
        <w:rPr>
          <w:rFonts w:ascii="Times New Roman" w:hAnsi="Times New Roman" w:cs="Times New Roman"/>
          <w:sz w:val="22"/>
          <w:szCs w:val="22"/>
        </w:rPr>
        <w:t xml:space="preserve">Безусловно необходимо отметить, что при удостоверении сделки в электронной форме существуют определенные специфические особенности, присущие исключительно данному виду сделок, и которые стороны договора — контрагенты непременно должны учитывать. В связи с тем, что любой гражданско-правовой договор должен быть в обязательном порядке </w:t>
      </w:r>
      <w:r w:rsidRPr="001156DB">
        <w:rPr>
          <w:rFonts w:ascii="Times New Roman" w:hAnsi="Times New Roman" w:cs="Times New Roman"/>
          <w:sz w:val="22"/>
          <w:szCs w:val="22"/>
        </w:rPr>
        <w:lastRenderedPageBreak/>
        <w:t>подписан сторонами, для нотариального удостоверения сделки, заключаемой в электронной форме, контрагентам необходимо ее подписать усиленной квалифицированной электронной подписью в присутствии нотариуса. При этом данный вид подписи и ее принадлежность лицу должны быть проверены нотариусом с помощью ключа проверки электронной подписи, пред</w:t>
      </w:r>
      <w:r w:rsidRPr="001156DB">
        <w:rPr>
          <w:rFonts w:ascii="Times New Roman" w:hAnsi="Times New Roman" w:cs="Times New Roman"/>
          <w:sz w:val="22"/>
          <w:szCs w:val="22"/>
        </w:rPr>
        <w:t>о</w:t>
      </w:r>
      <w:r w:rsidRPr="001156DB">
        <w:rPr>
          <w:rFonts w:ascii="Times New Roman" w:hAnsi="Times New Roman" w:cs="Times New Roman"/>
          <w:sz w:val="22"/>
          <w:szCs w:val="22"/>
        </w:rPr>
        <w:t xml:space="preserve">ставляемого в соответствии с нормативными предписаниями Федерального </w:t>
      </w:r>
      <w:hyperlink r:id="rId34" w:history="1">
        <w:r w:rsidRPr="001156DB">
          <w:rPr>
            <w:rFonts w:ascii="Times New Roman" w:hAnsi="Times New Roman" w:cs="Times New Roman"/>
            <w:sz w:val="22"/>
            <w:szCs w:val="22"/>
          </w:rPr>
          <w:t>закона</w:t>
        </w:r>
      </w:hyperlink>
      <w:r w:rsidRPr="001156DB">
        <w:rPr>
          <w:rFonts w:ascii="Times New Roman" w:hAnsi="Times New Roman" w:cs="Times New Roman"/>
          <w:sz w:val="22"/>
          <w:szCs w:val="22"/>
        </w:rPr>
        <w:t xml:space="preserve"> РФ от 6 а</w:t>
      </w:r>
      <w:r w:rsidRPr="001156DB">
        <w:rPr>
          <w:rFonts w:ascii="Times New Roman" w:hAnsi="Times New Roman" w:cs="Times New Roman"/>
          <w:sz w:val="22"/>
          <w:szCs w:val="22"/>
        </w:rPr>
        <w:t>п</w:t>
      </w:r>
      <w:r w:rsidRPr="001156DB">
        <w:rPr>
          <w:rFonts w:ascii="Times New Roman" w:hAnsi="Times New Roman" w:cs="Times New Roman"/>
          <w:sz w:val="22"/>
          <w:szCs w:val="22"/>
        </w:rPr>
        <w:t xml:space="preserve">реля </w:t>
      </w:r>
      <w:smartTag w:uri="urn:schemas-microsoft-com:office:smarttags" w:element="metricconverter">
        <w:smartTagPr>
          <w:attr w:name="ProductID" w:val="2011 г"/>
        </w:smartTagPr>
        <w:r w:rsidRPr="001156DB">
          <w:rPr>
            <w:rFonts w:ascii="Times New Roman" w:hAnsi="Times New Roman" w:cs="Times New Roman"/>
            <w:sz w:val="22"/>
            <w:szCs w:val="22"/>
          </w:rPr>
          <w:t>2011 г</w:t>
        </w:r>
      </w:smartTag>
      <w:r w:rsidRPr="001156DB">
        <w:rPr>
          <w:rFonts w:ascii="Times New Roman" w:hAnsi="Times New Roman" w:cs="Times New Roman"/>
          <w:sz w:val="22"/>
          <w:szCs w:val="22"/>
        </w:rPr>
        <w:t>ода № 63-ФЗ «Об электронной подписи»</w:t>
      </w:r>
      <w:r w:rsidRPr="001156DB">
        <w:rPr>
          <w:rStyle w:val="ab"/>
          <w:rFonts w:ascii="Times New Roman" w:hAnsi="Times New Roman" w:cs="Times New Roman"/>
          <w:sz w:val="22"/>
          <w:szCs w:val="22"/>
        </w:rPr>
        <w:footnoteReference w:id="312"/>
      </w:r>
      <w:r w:rsidRPr="001156DB">
        <w:rPr>
          <w:rFonts w:ascii="Times New Roman" w:hAnsi="Times New Roman" w:cs="Times New Roman"/>
          <w:sz w:val="22"/>
          <w:szCs w:val="22"/>
        </w:rPr>
        <w:t>.</w:t>
      </w:r>
    </w:p>
    <w:p w:rsidR="002D4A7F" w:rsidRPr="001156DB" w:rsidRDefault="002D4A7F" w:rsidP="00EE1F9C">
      <w:pPr>
        <w:pStyle w:val="ConsPlusNormal"/>
        <w:ind w:firstLine="567"/>
        <w:jc w:val="both"/>
        <w:rPr>
          <w:rFonts w:ascii="Times New Roman" w:hAnsi="Times New Roman" w:cs="Times New Roman"/>
          <w:sz w:val="22"/>
          <w:szCs w:val="22"/>
        </w:rPr>
      </w:pPr>
      <w:r w:rsidRPr="001156DB">
        <w:rPr>
          <w:rFonts w:ascii="Times New Roman" w:hAnsi="Times New Roman" w:cs="Times New Roman"/>
          <w:sz w:val="22"/>
          <w:szCs w:val="22"/>
        </w:rPr>
        <w:t>Проверка подлинности усиленной квалифицированной электронной подписи сторон сделки, заключаемой в форме электронного документа, осуществляется с использованием средств единой информационной системы нотариата либо с использованием специального пр</w:t>
      </w:r>
      <w:r w:rsidRPr="001156DB">
        <w:rPr>
          <w:rFonts w:ascii="Times New Roman" w:hAnsi="Times New Roman" w:cs="Times New Roman"/>
          <w:sz w:val="22"/>
          <w:szCs w:val="22"/>
        </w:rPr>
        <w:t>о</w:t>
      </w:r>
      <w:r w:rsidRPr="001156DB">
        <w:rPr>
          <w:rFonts w:ascii="Times New Roman" w:hAnsi="Times New Roman" w:cs="Times New Roman"/>
          <w:sz w:val="22"/>
          <w:szCs w:val="22"/>
        </w:rPr>
        <w:t xml:space="preserve">граммного обеспечения, имеющегося у нотариуса, в соответствии с </w:t>
      </w:r>
      <w:hyperlink r:id="rId35" w:history="1">
        <w:r w:rsidRPr="001156DB">
          <w:rPr>
            <w:rFonts w:ascii="Times New Roman" w:hAnsi="Times New Roman" w:cs="Times New Roman"/>
            <w:sz w:val="22"/>
            <w:szCs w:val="22"/>
          </w:rPr>
          <w:t>Приказом</w:t>
        </w:r>
      </w:hyperlink>
      <w:r w:rsidRPr="001156DB">
        <w:rPr>
          <w:rFonts w:ascii="Times New Roman" w:hAnsi="Times New Roman" w:cs="Times New Roman"/>
          <w:sz w:val="22"/>
          <w:szCs w:val="22"/>
        </w:rPr>
        <w:t xml:space="preserve"> Минюста России от 16 апреля </w:t>
      </w:r>
      <w:smartTag w:uri="urn:schemas-microsoft-com:office:smarttags" w:element="metricconverter">
        <w:smartTagPr>
          <w:attr w:name="ProductID" w:val="2014 г"/>
        </w:smartTagPr>
        <w:r w:rsidRPr="001156DB">
          <w:rPr>
            <w:rFonts w:ascii="Times New Roman" w:hAnsi="Times New Roman" w:cs="Times New Roman"/>
            <w:sz w:val="22"/>
            <w:szCs w:val="22"/>
          </w:rPr>
          <w:t>2014 г</w:t>
        </w:r>
      </w:smartTag>
      <w:r w:rsidRPr="001156DB">
        <w:rPr>
          <w:rFonts w:ascii="Times New Roman" w:hAnsi="Times New Roman" w:cs="Times New Roman"/>
          <w:sz w:val="22"/>
          <w:szCs w:val="22"/>
        </w:rPr>
        <w:t>ода № 78 «Об утверждении Правил нотариального делопроизводства»</w:t>
      </w:r>
      <w:r w:rsidRPr="001156DB">
        <w:rPr>
          <w:rStyle w:val="ab"/>
          <w:rFonts w:ascii="Times New Roman" w:hAnsi="Times New Roman" w:cs="Times New Roman"/>
          <w:sz w:val="22"/>
          <w:szCs w:val="22"/>
        </w:rPr>
        <w:footnoteReference w:id="313"/>
      </w:r>
      <w:r w:rsidRPr="001156DB">
        <w:rPr>
          <w:rFonts w:ascii="Times New Roman" w:hAnsi="Times New Roman" w:cs="Times New Roman"/>
          <w:sz w:val="22"/>
          <w:szCs w:val="22"/>
        </w:rPr>
        <w:t>. П</w:t>
      </w:r>
      <w:r w:rsidRPr="001156DB">
        <w:rPr>
          <w:rFonts w:ascii="Times New Roman" w:hAnsi="Times New Roman" w:cs="Times New Roman"/>
          <w:sz w:val="22"/>
          <w:szCs w:val="22"/>
        </w:rPr>
        <w:t>о</w:t>
      </w:r>
      <w:r w:rsidRPr="001156DB">
        <w:rPr>
          <w:rFonts w:ascii="Times New Roman" w:hAnsi="Times New Roman" w:cs="Times New Roman"/>
          <w:sz w:val="22"/>
          <w:szCs w:val="22"/>
        </w:rPr>
        <w:t>сле соответствующей проверки и получения положительного результата о принадлежности владельцу данной подписи возможно нотариальное удостоверение сделки в электронном виде. Удостоверение сделок в электронном виде представляет собой деятельность нотариуса по пр</w:t>
      </w:r>
      <w:r w:rsidRPr="001156DB">
        <w:rPr>
          <w:rFonts w:ascii="Times New Roman" w:hAnsi="Times New Roman" w:cs="Times New Roman"/>
          <w:sz w:val="22"/>
          <w:szCs w:val="22"/>
        </w:rPr>
        <w:t>о</w:t>
      </w:r>
      <w:r w:rsidRPr="001156DB">
        <w:rPr>
          <w:rFonts w:ascii="Times New Roman" w:hAnsi="Times New Roman" w:cs="Times New Roman"/>
          <w:sz w:val="22"/>
          <w:szCs w:val="22"/>
        </w:rPr>
        <w:t>ставлению усиленной квалифицированной электронной подписи нотариуса, в электронном д</w:t>
      </w:r>
      <w:r w:rsidRPr="001156DB">
        <w:rPr>
          <w:rFonts w:ascii="Times New Roman" w:hAnsi="Times New Roman" w:cs="Times New Roman"/>
          <w:sz w:val="22"/>
          <w:szCs w:val="22"/>
        </w:rPr>
        <w:t>о</w:t>
      </w:r>
      <w:r w:rsidRPr="001156DB">
        <w:rPr>
          <w:rFonts w:ascii="Times New Roman" w:hAnsi="Times New Roman" w:cs="Times New Roman"/>
          <w:sz w:val="22"/>
          <w:szCs w:val="22"/>
        </w:rPr>
        <w:t>кументе — сделки, заключаемой участниками гражданского товарооборота в электронной форме.</w:t>
      </w:r>
    </w:p>
    <w:p w:rsidR="002D4A7F" w:rsidRPr="001156DB" w:rsidRDefault="002D4A7F" w:rsidP="00EE1F9C">
      <w:pPr>
        <w:pStyle w:val="ConsPlusNormal"/>
        <w:ind w:firstLine="567"/>
        <w:jc w:val="both"/>
        <w:rPr>
          <w:rFonts w:ascii="Times New Roman" w:hAnsi="Times New Roman" w:cs="Times New Roman"/>
          <w:sz w:val="22"/>
          <w:szCs w:val="22"/>
        </w:rPr>
      </w:pPr>
      <w:r w:rsidRPr="001156DB">
        <w:rPr>
          <w:rFonts w:ascii="Times New Roman" w:hAnsi="Times New Roman" w:cs="Times New Roman"/>
          <w:sz w:val="22"/>
          <w:szCs w:val="22"/>
        </w:rPr>
        <w:t xml:space="preserve">Исходя из </w:t>
      </w:r>
      <w:hyperlink r:id="rId36" w:history="1">
        <w:r w:rsidRPr="001156DB">
          <w:rPr>
            <w:rFonts w:ascii="Times New Roman" w:hAnsi="Times New Roman" w:cs="Times New Roman"/>
            <w:sz w:val="22"/>
            <w:szCs w:val="22"/>
          </w:rPr>
          <w:t>пункта 11.1 статьи 2</w:t>
        </w:r>
      </w:hyperlink>
      <w:r w:rsidRPr="001156DB">
        <w:rPr>
          <w:rFonts w:ascii="Times New Roman" w:hAnsi="Times New Roman" w:cs="Times New Roman"/>
          <w:sz w:val="22"/>
          <w:szCs w:val="22"/>
        </w:rPr>
        <w:t xml:space="preserve"> Федерального закона от 27 июля 2006 года № 149-ФЗ «Об информации, информационных технологиях и о защите информации» электронный документ представляет собой документированную информацию, представленную в электронной форме,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r w:rsidRPr="001156DB">
        <w:rPr>
          <w:rStyle w:val="ab"/>
          <w:rFonts w:ascii="Times New Roman" w:hAnsi="Times New Roman" w:cs="Times New Roman"/>
          <w:sz w:val="22"/>
          <w:szCs w:val="22"/>
        </w:rPr>
        <w:footnoteReference w:id="314"/>
      </w:r>
      <w:r w:rsidRPr="001156DB">
        <w:rPr>
          <w:rFonts w:ascii="Times New Roman" w:hAnsi="Times New Roman" w:cs="Times New Roman"/>
          <w:sz w:val="22"/>
          <w:szCs w:val="22"/>
        </w:rPr>
        <w:t>. Нотариально удостоверенная сделка в электронном виде направляется контрагентам с использованием компьютерных сетей либо передается на личном приеме на отчуждаемых машинных носителях. В дальнейшем сделка, удостоверенная в эле</w:t>
      </w:r>
      <w:r w:rsidRPr="001156DB">
        <w:rPr>
          <w:rFonts w:ascii="Times New Roman" w:hAnsi="Times New Roman" w:cs="Times New Roman"/>
          <w:sz w:val="22"/>
          <w:szCs w:val="22"/>
        </w:rPr>
        <w:t>к</w:t>
      </w:r>
      <w:r w:rsidRPr="001156DB">
        <w:rPr>
          <w:rFonts w:ascii="Times New Roman" w:hAnsi="Times New Roman" w:cs="Times New Roman"/>
          <w:sz w:val="22"/>
          <w:szCs w:val="22"/>
        </w:rPr>
        <w:t>тронной форме, подлежит хранению в электронном деле в соответствии с предусмотренной номенклатурой дел.</w:t>
      </w:r>
    </w:p>
    <w:p w:rsidR="002D4A7F" w:rsidRPr="001156DB" w:rsidRDefault="002D4A7F" w:rsidP="00EE1F9C">
      <w:pPr>
        <w:pStyle w:val="ConsPlusNormal"/>
        <w:ind w:firstLine="567"/>
        <w:jc w:val="both"/>
        <w:rPr>
          <w:rFonts w:ascii="Times New Roman" w:hAnsi="Times New Roman" w:cs="Times New Roman"/>
          <w:sz w:val="22"/>
          <w:szCs w:val="22"/>
        </w:rPr>
      </w:pPr>
      <w:r w:rsidRPr="001156DB">
        <w:rPr>
          <w:rFonts w:ascii="Times New Roman" w:hAnsi="Times New Roman" w:cs="Times New Roman"/>
          <w:sz w:val="22"/>
          <w:szCs w:val="22"/>
        </w:rPr>
        <w:t>Таким образом, при удостоверении сделок, совершаемых в электронной форме, помимо того, что нотариус при удостоверении сделок на бумажном носителе должен выполнить общие требования относительно установления личности контрагентов, проверки законности сделки, наличия у каждой из сторон права на ее совершение, проверки дееспособности и правоспосо</w:t>
      </w:r>
      <w:r w:rsidRPr="001156DB">
        <w:rPr>
          <w:rFonts w:ascii="Times New Roman" w:hAnsi="Times New Roman" w:cs="Times New Roman"/>
          <w:sz w:val="22"/>
          <w:szCs w:val="22"/>
        </w:rPr>
        <w:t>б</w:t>
      </w:r>
      <w:r w:rsidRPr="001156DB">
        <w:rPr>
          <w:rFonts w:ascii="Times New Roman" w:hAnsi="Times New Roman" w:cs="Times New Roman"/>
          <w:sz w:val="22"/>
          <w:szCs w:val="22"/>
        </w:rPr>
        <w:t>ности лиц, участвующих в сделке, он также должен осуществить проверку, связанную с закл</w:t>
      </w:r>
      <w:r w:rsidRPr="001156DB">
        <w:rPr>
          <w:rFonts w:ascii="Times New Roman" w:hAnsi="Times New Roman" w:cs="Times New Roman"/>
          <w:sz w:val="22"/>
          <w:szCs w:val="22"/>
        </w:rPr>
        <w:t>ю</w:t>
      </w:r>
      <w:r w:rsidRPr="001156DB">
        <w:rPr>
          <w:rFonts w:ascii="Times New Roman" w:hAnsi="Times New Roman" w:cs="Times New Roman"/>
          <w:sz w:val="22"/>
          <w:szCs w:val="22"/>
        </w:rPr>
        <w:t>чением и удостоверением сделки в электронной форме.</w:t>
      </w:r>
    </w:p>
    <w:p w:rsidR="002D4A7F" w:rsidRPr="001156DB" w:rsidRDefault="002D4A7F" w:rsidP="00EE1F9C">
      <w:pPr>
        <w:pStyle w:val="ConsPlusNormal"/>
        <w:ind w:firstLine="567"/>
        <w:jc w:val="both"/>
        <w:rPr>
          <w:rFonts w:ascii="Times New Roman" w:hAnsi="Times New Roman" w:cs="Times New Roman"/>
          <w:sz w:val="22"/>
          <w:szCs w:val="22"/>
        </w:rPr>
      </w:pPr>
      <w:r w:rsidRPr="001156DB">
        <w:rPr>
          <w:rFonts w:ascii="Times New Roman" w:hAnsi="Times New Roman" w:cs="Times New Roman"/>
          <w:sz w:val="22"/>
          <w:szCs w:val="22"/>
        </w:rPr>
        <w:t>Нельзя не отметить, что внедрение возможности нотариального удостоверения сделок в электронном виде имеет как положительные, так и отрицательные аспекты. К положительным можно отнести следующее:</w:t>
      </w:r>
    </w:p>
    <w:p w:rsidR="002D4A7F" w:rsidRPr="001156DB" w:rsidRDefault="002D4A7F" w:rsidP="00EE1F9C">
      <w:pPr>
        <w:pStyle w:val="ConsPlusNormal"/>
        <w:ind w:firstLine="567"/>
        <w:jc w:val="both"/>
        <w:rPr>
          <w:rFonts w:ascii="Times New Roman" w:hAnsi="Times New Roman" w:cs="Times New Roman"/>
          <w:sz w:val="22"/>
          <w:szCs w:val="22"/>
        </w:rPr>
      </w:pPr>
      <w:r w:rsidRPr="001156DB">
        <w:rPr>
          <w:rFonts w:ascii="Times New Roman" w:hAnsi="Times New Roman" w:cs="Times New Roman"/>
          <w:sz w:val="22"/>
          <w:szCs w:val="22"/>
        </w:rPr>
        <w:t>Во-первых, положительным последствием внедрения подобного нотариального удост</w:t>
      </w:r>
      <w:r w:rsidRPr="001156DB">
        <w:rPr>
          <w:rFonts w:ascii="Times New Roman" w:hAnsi="Times New Roman" w:cs="Times New Roman"/>
          <w:sz w:val="22"/>
          <w:szCs w:val="22"/>
        </w:rPr>
        <w:t>о</w:t>
      </w:r>
      <w:r w:rsidRPr="001156DB">
        <w:rPr>
          <w:rFonts w:ascii="Times New Roman" w:hAnsi="Times New Roman" w:cs="Times New Roman"/>
          <w:sz w:val="22"/>
          <w:szCs w:val="22"/>
        </w:rPr>
        <w:t xml:space="preserve">верения сделок является, конечно же, снижение документооборота на бумажных носителях. Отмечая общую положительную тенденцию развития электронного документооборота, в </w:t>
      </w:r>
      <w:hyperlink r:id="rId37" w:history="1">
        <w:r w:rsidRPr="001156DB">
          <w:rPr>
            <w:rFonts w:ascii="Times New Roman" w:hAnsi="Times New Roman" w:cs="Times New Roman"/>
            <w:sz w:val="22"/>
            <w:szCs w:val="22"/>
          </w:rPr>
          <w:t>Опр</w:t>
        </w:r>
        <w:r w:rsidRPr="001156DB">
          <w:rPr>
            <w:rFonts w:ascii="Times New Roman" w:hAnsi="Times New Roman" w:cs="Times New Roman"/>
            <w:sz w:val="22"/>
            <w:szCs w:val="22"/>
          </w:rPr>
          <w:t>е</w:t>
        </w:r>
        <w:r w:rsidRPr="001156DB">
          <w:rPr>
            <w:rFonts w:ascii="Times New Roman" w:hAnsi="Times New Roman" w:cs="Times New Roman"/>
            <w:sz w:val="22"/>
            <w:szCs w:val="22"/>
          </w:rPr>
          <w:t>делении</w:t>
        </w:r>
      </w:hyperlink>
      <w:r w:rsidRPr="001156DB">
        <w:rPr>
          <w:rFonts w:ascii="Times New Roman" w:hAnsi="Times New Roman" w:cs="Times New Roman"/>
          <w:sz w:val="22"/>
          <w:szCs w:val="22"/>
        </w:rPr>
        <w:t xml:space="preserve"> от 15 сентября 2015 года № 1838-О Конституционный Суд РФ указал, что совреме</w:t>
      </w:r>
      <w:r w:rsidRPr="001156DB">
        <w:rPr>
          <w:rFonts w:ascii="Times New Roman" w:hAnsi="Times New Roman" w:cs="Times New Roman"/>
          <w:sz w:val="22"/>
          <w:szCs w:val="22"/>
        </w:rPr>
        <w:t>н</w:t>
      </w:r>
      <w:r w:rsidRPr="001156DB">
        <w:rPr>
          <w:rFonts w:ascii="Times New Roman" w:hAnsi="Times New Roman" w:cs="Times New Roman"/>
          <w:sz w:val="22"/>
          <w:szCs w:val="22"/>
        </w:rPr>
        <w:t>ный уровень доступности и развития компьютерных технологий, упрощающих и ускоряющих обработку информации, поступающую в электронном виде, и ее публикацию в сети Интернет, не может рассматриваться как чрезмерное обременение и нарушение конституционных прав</w:t>
      </w:r>
      <w:r w:rsidRPr="001156DB">
        <w:rPr>
          <w:rStyle w:val="ab"/>
          <w:rFonts w:ascii="Times New Roman" w:hAnsi="Times New Roman" w:cs="Times New Roman"/>
          <w:sz w:val="22"/>
          <w:szCs w:val="22"/>
        </w:rPr>
        <w:footnoteReference w:id="315"/>
      </w:r>
      <w:r w:rsidRPr="001156DB">
        <w:rPr>
          <w:rFonts w:ascii="Times New Roman" w:hAnsi="Times New Roman" w:cs="Times New Roman"/>
          <w:sz w:val="22"/>
          <w:szCs w:val="22"/>
        </w:rPr>
        <w:t xml:space="preserve">. При этом представляется, что внедрение в практику электронного документооборота, в том числе нотариального удостоверения сделок в электронном виде, должно быть эффективным и целесообразным как с экономической, так и с юридической точки зрения. Основной целю должно являться упрощение и облегчение совершения процедур нотариального удостоверения сделок, а также сокращение сроков оформления необходимых юридических документов. Но </w:t>
      </w:r>
      <w:r w:rsidRPr="001156DB">
        <w:rPr>
          <w:rFonts w:ascii="Times New Roman" w:hAnsi="Times New Roman" w:cs="Times New Roman"/>
          <w:sz w:val="22"/>
          <w:szCs w:val="22"/>
        </w:rPr>
        <w:lastRenderedPageBreak/>
        <w:t xml:space="preserve">ведь необходимо учитывать, что переход от бумажного документооборота в нотариате идет не к чисто электронному, а к смешанному документообороту современного российского </w:t>
      </w:r>
      <w:r w:rsidR="00AC34EA">
        <w:rPr>
          <w:rFonts w:ascii="Times New Roman" w:hAnsi="Times New Roman" w:cs="Times New Roman"/>
          <w:sz w:val="22"/>
          <w:szCs w:val="22"/>
        </w:rPr>
        <w:br/>
      </w:r>
      <w:r w:rsidRPr="001156DB">
        <w:rPr>
          <w:rFonts w:ascii="Times New Roman" w:hAnsi="Times New Roman" w:cs="Times New Roman"/>
          <w:sz w:val="22"/>
          <w:szCs w:val="22"/>
        </w:rPr>
        <w:t>делопроизводства</w:t>
      </w:r>
      <w:r w:rsidRPr="001156DB">
        <w:rPr>
          <w:rStyle w:val="ab"/>
          <w:rFonts w:ascii="Times New Roman" w:hAnsi="Times New Roman" w:cs="Times New Roman"/>
          <w:sz w:val="22"/>
          <w:szCs w:val="22"/>
        </w:rPr>
        <w:footnoteReference w:id="316"/>
      </w:r>
      <w:r w:rsidRPr="001156DB">
        <w:rPr>
          <w:rFonts w:ascii="Times New Roman" w:hAnsi="Times New Roman" w:cs="Times New Roman"/>
          <w:sz w:val="22"/>
          <w:szCs w:val="22"/>
        </w:rPr>
        <w:t>.</w:t>
      </w:r>
    </w:p>
    <w:p w:rsidR="002D4A7F" w:rsidRPr="001156DB" w:rsidRDefault="002D4A7F" w:rsidP="00EE1F9C">
      <w:pPr>
        <w:pStyle w:val="ConsPlusNormal"/>
        <w:ind w:firstLine="567"/>
        <w:jc w:val="both"/>
        <w:rPr>
          <w:rFonts w:ascii="Times New Roman" w:hAnsi="Times New Roman" w:cs="Times New Roman"/>
          <w:sz w:val="22"/>
          <w:szCs w:val="22"/>
        </w:rPr>
      </w:pPr>
      <w:r w:rsidRPr="001156DB">
        <w:rPr>
          <w:rFonts w:ascii="Times New Roman" w:hAnsi="Times New Roman" w:cs="Times New Roman"/>
          <w:sz w:val="22"/>
          <w:szCs w:val="22"/>
        </w:rPr>
        <w:t>Во-вторых, нотариальное удостоверение сделок в электронном виде способствует сокр</w:t>
      </w:r>
      <w:r w:rsidRPr="001156DB">
        <w:rPr>
          <w:rFonts w:ascii="Times New Roman" w:hAnsi="Times New Roman" w:cs="Times New Roman"/>
          <w:sz w:val="22"/>
          <w:szCs w:val="22"/>
        </w:rPr>
        <w:t>а</w:t>
      </w:r>
      <w:r w:rsidRPr="001156DB">
        <w:rPr>
          <w:rFonts w:ascii="Times New Roman" w:hAnsi="Times New Roman" w:cs="Times New Roman"/>
          <w:sz w:val="22"/>
          <w:szCs w:val="22"/>
        </w:rPr>
        <w:t>щению времени, необходимого для заключения договора и осуществления данного нотариал</w:t>
      </w:r>
      <w:r w:rsidRPr="001156DB">
        <w:rPr>
          <w:rFonts w:ascii="Times New Roman" w:hAnsi="Times New Roman" w:cs="Times New Roman"/>
          <w:sz w:val="22"/>
          <w:szCs w:val="22"/>
        </w:rPr>
        <w:t>ь</w:t>
      </w:r>
      <w:r w:rsidRPr="001156DB">
        <w:rPr>
          <w:rFonts w:ascii="Times New Roman" w:hAnsi="Times New Roman" w:cs="Times New Roman"/>
          <w:sz w:val="22"/>
          <w:szCs w:val="22"/>
        </w:rPr>
        <w:t>ного действия (сторонам сделки нет необходимости обращаться к услугам юристов для подг</w:t>
      </w:r>
      <w:r w:rsidRPr="001156DB">
        <w:rPr>
          <w:rFonts w:ascii="Times New Roman" w:hAnsi="Times New Roman" w:cs="Times New Roman"/>
          <w:sz w:val="22"/>
          <w:szCs w:val="22"/>
        </w:rPr>
        <w:t>о</w:t>
      </w:r>
      <w:r w:rsidRPr="001156DB">
        <w:rPr>
          <w:rFonts w:ascii="Times New Roman" w:hAnsi="Times New Roman" w:cs="Times New Roman"/>
          <w:sz w:val="22"/>
          <w:szCs w:val="22"/>
        </w:rPr>
        <w:t>товки проекта договора). Данное обстоятельство положительно влияет на динамику гражда</w:t>
      </w:r>
      <w:r w:rsidRPr="001156DB">
        <w:rPr>
          <w:rFonts w:ascii="Times New Roman" w:hAnsi="Times New Roman" w:cs="Times New Roman"/>
          <w:sz w:val="22"/>
          <w:szCs w:val="22"/>
        </w:rPr>
        <w:t>н</w:t>
      </w:r>
      <w:r w:rsidRPr="001156DB">
        <w:rPr>
          <w:rFonts w:ascii="Times New Roman" w:hAnsi="Times New Roman" w:cs="Times New Roman"/>
          <w:sz w:val="22"/>
          <w:szCs w:val="22"/>
        </w:rPr>
        <w:t>ского товарооборота, ускоряя экономические процессы, происходящие на товарном рынке в той или иной сфере деятельности.</w:t>
      </w:r>
    </w:p>
    <w:p w:rsidR="002D4A7F" w:rsidRPr="001156DB" w:rsidRDefault="002D4A7F" w:rsidP="00EE1F9C">
      <w:pPr>
        <w:pStyle w:val="ConsPlusNormal"/>
        <w:ind w:firstLine="567"/>
        <w:jc w:val="both"/>
        <w:rPr>
          <w:rFonts w:ascii="Times New Roman" w:hAnsi="Times New Roman" w:cs="Times New Roman"/>
          <w:sz w:val="22"/>
          <w:szCs w:val="22"/>
        </w:rPr>
      </w:pPr>
      <w:r w:rsidRPr="001156DB">
        <w:rPr>
          <w:rFonts w:ascii="Times New Roman" w:hAnsi="Times New Roman" w:cs="Times New Roman"/>
          <w:sz w:val="22"/>
          <w:szCs w:val="22"/>
        </w:rPr>
        <w:t>Представляется оправданным осуществление анализируемого нотариального действия при совершении сделок, требующих обязательного нотариального удостоверения, например, в случае заключения договора об отчуждении жилого помещения лицами, являющимися учас</w:t>
      </w:r>
      <w:r w:rsidRPr="001156DB">
        <w:rPr>
          <w:rFonts w:ascii="Times New Roman" w:hAnsi="Times New Roman" w:cs="Times New Roman"/>
          <w:sz w:val="22"/>
          <w:szCs w:val="22"/>
        </w:rPr>
        <w:t>т</w:t>
      </w:r>
      <w:r w:rsidRPr="001156DB">
        <w:rPr>
          <w:rFonts w:ascii="Times New Roman" w:hAnsi="Times New Roman" w:cs="Times New Roman"/>
          <w:sz w:val="22"/>
          <w:szCs w:val="22"/>
        </w:rPr>
        <w:t xml:space="preserve">никами общей долевой собственности на данный объект. </w:t>
      </w:r>
    </w:p>
    <w:p w:rsidR="002D4A7F" w:rsidRPr="001156DB" w:rsidRDefault="002D4A7F" w:rsidP="00EE1F9C">
      <w:pPr>
        <w:pStyle w:val="ConsPlusNormal"/>
        <w:ind w:firstLine="567"/>
        <w:jc w:val="both"/>
        <w:rPr>
          <w:rFonts w:ascii="Times New Roman" w:hAnsi="Times New Roman" w:cs="Times New Roman"/>
          <w:sz w:val="22"/>
          <w:szCs w:val="22"/>
        </w:rPr>
      </w:pPr>
      <w:r w:rsidRPr="001156DB">
        <w:rPr>
          <w:rFonts w:ascii="Times New Roman" w:hAnsi="Times New Roman" w:cs="Times New Roman"/>
          <w:sz w:val="22"/>
          <w:szCs w:val="22"/>
        </w:rPr>
        <w:t>Невзирая на имеющуюся положительную тенденцию внедрения возможности нотариал</w:t>
      </w:r>
      <w:r w:rsidRPr="001156DB">
        <w:rPr>
          <w:rFonts w:ascii="Times New Roman" w:hAnsi="Times New Roman" w:cs="Times New Roman"/>
          <w:sz w:val="22"/>
          <w:szCs w:val="22"/>
        </w:rPr>
        <w:t>ь</w:t>
      </w:r>
      <w:r w:rsidRPr="001156DB">
        <w:rPr>
          <w:rFonts w:ascii="Times New Roman" w:hAnsi="Times New Roman" w:cs="Times New Roman"/>
          <w:sz w:val="22"/>
          <w:szCs w:val="22"/>
        </w:rPr>
        <w:t>ного удостоверения сделок в электронном виде, следует остановиться и на возможных отриц</w:t>
      </w:r>
      <w:r w:rsidRPr="001156DB">
        <w:rPr>
          <w:rFonts w:ascii="Times New Roman" w:hAnsi="Times New Roman" w:cs="Times New Roman"/>
          <w:sz w:val="22"/>
          <w:szCs w:val="22"/>
        </w:rPr>
        <w:t>а</w:t>
      </w:r>
      <w:r w:rsidRPr="001156DB">
        <w:rPr>
          <w:rFonts w:ascii="Times New Roman" w:hAnsi="Times New Roman" w:cs="Times New Roman"/>
          <w:sz w:val="22"/>
          <w:szCs w:val="22"/>
        </w:rPr>
        <w:t>тельных моментах анализируемых изменений действующего законодательства.</w:t>
      </w:r>
    </w:p>
    <w:p w:rsidR="002D4A7F" w:rsidRPr="001156DB" w:rsidRDefault="002D4A7F" w:rsidP="00EE1F9C">
      <w:pPr>
        <w:pStyle w:val="ConsPlusNormal"/>
        <w:ind w:firstLine="567"/>
        <w:jc w:val="both"/>
        <w:rPr>
          <w:rFonts w:ascii="Times New Roman" w:hAnsi="Times New Roman" w:cs="Times New Roman"/>
          <w:sz w:val="22"/>
          <w:szCs w:val="22"/>
        </w:rPr>
      </w:pPr>
      <w:r w:rsidRPr="001156DB">
        <w:rPr>
          <w:rFonts w:ascii="Times New Roman" w:hAnsi="Times New Roman" w:cs="Times New Roman"/>
          <w:sz w:val="22"/>
          <w:szCs w:val="22"/>
        </w:rPr>
        <w:t>Во-первых, применение данной технологии возможно, как правило, в крупных и разв</w:t>
      </w:r>
      <w:r w:rsidRPr="001156DB">
        <w:rPr>
          <w:rFonts w:ascii="Times New Roman" w:hAnsi="Times New Roman" w:cs="Times New Roman"/>
          <w:sz w:val="22"/>
          <w:szCs w:val="22"/>
        </w:rPr>
        <w:t>и</w:t>
      </w:r>
      <w:r w:rsidRPr="001156DB">
        <w:rPr>
          <w:rFonts w:ascii="Times New Roman" w:hAnsi="Times New Roman" w:cs="Times New Roman"/>
          <w:sz w:val="22"/>
          <w:szCs w:val="22"/>
        </w:rPr>
        <w:t>тых городах, где имеется доступ к электронным средствам связи и глобальной сети Интернет. Несмотря на внедрение в сельской местности информационно-телекоммуникационной сети Интернет, качество предоставляемых услуг связи оставляет желать лучшего. В связи с этим представляется, что развитие данной технологии не должно происходить в принудительном, императивном порядке и повсеместно, а лишь с учетом технической возможности осуществл</w:t>
      </w:r>
      <w:r w:rsidRPr="001156DB">
        <w:rPr>
          <w:rFonts w:ascii="Times New Roman" w:hAnsi="Times New Roman" w:cs="Times New Roman"/>
          <w:sz w:val="22"/>
          <w:szCs w:val="22"/>
        </w:rPr>
        <w:t>е</w:t>
      </w:r>
      <w:r w:rsidRPr="001156DB">
        <w:rPr>
          <w:rFonts w:ascii="Times New Roman" w:hAnsi="Times New Roman" w:cs="Times New Roman"/>
          <w:sz w:val="22"/>
          <w:szCs w:val="22"/>
        </w:rPr>
        <w:t xml:space="preserve">ния рассматриваемого нотариального действия. </w:t>
      </w:r>
    </w:p>
    <w:p w:rsidR="002D4A7F" w:rsidRPr="001156DB" w:rsidRDefault="002D4A7F" w:rsidP="00EE1F9C">
      <w:pPr>
        <w:pStyle w:val="ConsPlusNormal"/>
        <w:ind w:firstLine="567"/>
        <w:jc w:val="both"/>
        <w:rPr>
          <w:rFonts w:ascii="Times New Roman" w:hAnsi="Times New Roman" w:cs="Times New Roman"/>
          <w:sz w:val="22"/>
          <w:szCs w:val="22"/>
        </w:rPr>
      </w:pPr>
      <w:r w:rsidRPr="001156DB">
        <w:rPr>
          <w:rFonts w:ascii="Times New Roman" w:hAnsi="Times New Roman" w:cs="Times New Roman"/>
          <w:sz w:val="22"/>
          <w:szCs w:val="22"/>
        </w:rPr>
        <w:t>Во-вторых, при повсеместном внедрении анализируемого нотариального действия нео</w:t>
      </w:r>
      <w:r w:rsidRPr="001156DB">
        <w:rPr>
          <w:rFonts w:ascii="Times New Roman" w:hAnsi="Times New Roman" w:cs="Times New Roman"/>
          <w:sz w:val="22"/>
          <w:szCs w:val="22"/>
        </w:rPr>
        <w:t>б</w:t>
      </w:r>
      <w:r w:rsidRPr="001156DB">
        <w:rPr>
          <w:rFonts w:ascii="Times New Roman" w:hAnsi="Times New Roman" w:cs="Times New Roman"/>
          <w:sz w:val="22"/>
          <w:szCs w:val="22"/>
        </w:rPr>
        <w:t>ходимо соответствующее компьютерное и информационное оснащение нотариата, в целях предотвращения перегрузки системы и возможности свободного доступа в базу в любое время, в том числе и при перебоях с энергоснабжением. Помимо этого, возможность нотариального удостоверения сделки в электронной форме зависит напрямую от наличия электронной подп</w:t>
      </w:r>
      <w:r w:rsidRPr="001156DB">
        <w:rPr>
          <w:rFonts w:ascii="Times New Roman" w:hAnsi="Times New Roman" w:cs="Times New Roman"/>
          <w:sz w:val="22"/>
          <w:szCs w:val="22"/>
        </w:rPr>
        <w:t>и</w:t>
      </w:r>
      <w:r w:rsidRPr="001156DB">
        <w:rPr>
          <w:rFonts w:ascii="Times New Roman" w:hAnsi="Times New Roman" w:cs="Times New Roman"/>
          <w:sz w:val="22"/>
          <w:szCs w:val="22"/>
        </w:rPr>
        <w:t>си у лиц, заключающих сделку. В соответствии с действующим законодательством для получ</w:t>
      </w:r>
      <w:r w:rsidRPr="001156DB">
        <w:rPr>
          <w:rFonts w:ascii="Times New Roman" w:hAnsi="Times New Roman" w:cs="Times New Roman"/>
          <w:sz w:val="22"/>
          <w:szCs w:val="22"/>
        </w:rPr>
        <w:t>е</w:t>
      </w:r>
      <w:r w:rsidRPr="001156DB">
        <w:rPr>
          <w:rFonts w:ascii="Times New Roman" w:hAnsi="Times New Roman" w:cs="Times New Roman"/>
          <w:sz w:val="22"/>
          <w:szCs w:val="22"/>
        </w:rPr>
        <w:t>ния квалифицированной электронной подписи необходимо приобретение соответствующего сертификата, что влечет за собой определенные финансовые вложения, а также соблюдение мер безопасности при ее использовании и обеспечение ее сохранности. С учетом этого эле</w:t>
      </w:r>
      <w:r w:rsidRPr="001156DB">
        <w:rPr>
          <w:rFonts w:ascii="Times New Roman" w:hAnsi="Times New Roman" w:cs="Times New Roman"/>
          <w:sz w:val="22"/>
          <w:szCs w:val="22"/>
        </w:rPr>
        <w:t>к</w:t>
      </w:r>
      <w:r w:rsidRPr="001156DB">
        <w:rPr>
          <w:rFonts w:ascii="Times New Roman" w:hAnsi="Times New Roman" w:cs="Times New Roman"/>
          <w:sz w:val="22"/>
          <w:szCs w:val="22"/>
        </w:rPr>
        <w:t>тронная форма нотариального удостоверения сделки в большей степени актуальна для профе</w:t>
      </w:r>
      <w:r w:rsidRPr="001156DB">
        <w:rPr>
          <w:rFonts w:ascii="Times New Roman" w:hAnsi="Times New Roman" w:cs="Times New Roman"/>
          <w:sz w:val="22"/>
          <w:szCs w:val="22"/>
        </w:rPr>
        <w:t>с</w:t>
      </w:r>
      <w:r w:rsidRPr="001156DB">
        <w:rPr>
          <w:rFonts w:ascii="Times New Roman" w:hAnsi="Times New Roman" w:cs="Times New Roman"/>
          <w:sz w:val="22"/>
          <w:szCs w:val="22"/>
        </w:rPr>
        <w:t>сиональных участников гражданского товарооборота (индивидуальных предпринимателей и коммерческих юридических лиц).</w:t>
      </w:r>
    </w:p>
    <w:p w:rsidR="002D4A7F" w:rsidRPr="001156DB" w:rsidRDefault="002D4A7F" w:rsidP="00EE1F9C">
      <w:pPr>
        <w:pStyle w:val="ConsPlusNormal"/>
        <w:ind w:firstLine="567"/>
        <w:jc w:val="both"/>
        <w:rPr>
          <w:rFonts w:ascii="Times New Roman" w:hAnsi="Times New Roman" w:cs="Times New Roman"/>
          <w:sz w:val="22"/>
          <w:szCs w:val="22"/>
        </w:rPr>
      </w:pPr>
      <w:r w:rsidRPr="001156DB">
        <w:rPr>
          <w:rFonts w:ascii="Times New Roman" w:hAnsi="Times New Roman" w:cs="Times New Roman"/>
          <w:sz w:val="22"/>
          <w:szCs w:val="22"/>
        </w:rPr>
        <w:t>В-третьих, представляется, что при нотариальном удостоверении сделок в электронном виде и хранении резервных копий указанных электронных документов на серверах единой и</w:t>
      </w:r>
      <w:r w:rsidRPr="001156DB">
        <w:rPr>
          <w:rFonts w:ascii="Times New Roman" w:hAnsi="Times New Roman" w:cs="Times New Roman"/>
          <w:sz w:val="22"/>
          <w:szCs w:val="22"/>
        </w:rPr>
        <w:t>н</w:t>
      </w:r>
      <w:r w:rsidRPr="001156DB">
        <w:rPr>
          <w:rFonts w:ascii="Times New Roman" w:hAnsi="Times New Roman" w:cs="Times New Roman"/>
          <w:sz w:val="22"/>
          <w:szCs w:val="22"/>
        </w:rPr>
        <w:t>формационной системы нотариата велик риск утраты или похищения информации. Несмотря на предпринятые меры по защите информации не стоит исключать разнообразные мошеннич</w:t>
      </w:r>
      <w:r w:rsidRPr="001156DB">
        <w:rPr>
          <w:rFonts w:ascii="Times New Roman" w:hAnsi="Times New Roman" w:cs="Times New Roman"/>
          <w:sz w:val="22"/>
          <w:szCs w:val="22"/>
        </w:rPr>
        <w:t>е</w:t>
      </w:r>
      <w:r w:rsidRPr="001156DB">
        <w:rPr>
          <w:rFonts w:ascii="Times New Roman" w:hAnsi="Times New Roman" w:cs="Times New Roman"/>
          <w:sz w:val="22"/>
          <w:szCs w:val="22"/>
        </w:rPr>
        <w:t>ские действия, хакерские атаки и иные противоправные действия по ее получению. В связи с этим при повсеместном использовании данной технологии необходима разработка и внедрение соответствующего программного продукта, обеспечивающего сохранение и конфиденциал</w:t>
      </w:r>
      <w:r w:rsidRPr="001156DB">
        <w:rPr>
          <w:rFonts w:ascii="Times New Roman" w:hAnsi="Times New Roman" w:cs="Times New Roman"/>
          <w:sz w:val="22"/>
          <w:szCs w:val="22"/>
        </w:rPr>
        <w:t>ь</w:t>
      </w:r>
      <w:r w:rsidRPr="001156DB">
        <w:rPr>
          <w:rFonts w:ascii="Times New Roman" w:hAnsi="Times New Roman" w:cs="Times New Roman"/>
          <w:sz w:val="22"/>
          <w:szCs w:val="22"/>
        </w:rPr>
        <w:t>ность информации. Данное обстоятельство неминуемо повлечет за собой финансовые затраты нотариуса и тем самым может способствовать увеличению соответствующих тарифов при с</w:t>
      </w:r>
      <w:r w:rsidRPr="001156DB">
        <w:rPr>
          <w:rFonts w:ascii="Times New Roman" w:hAnsi="Times New Roman" w:cs="Times New Roman"/>
          <w:sz w:val="22"/>
          <w:szCs w:val="22"/>
        </w:rPr>
        <w:t>о</w:t>
      </w:r>
      <w:r w:rsidRPr="001156DB">
        <w:rPr>
          <w:rFonts w:ascii="Times New Roman" w:hAnsi="Times New Roman" w:cs="Times New Roman"/>
          <w:sz w:val="22"/>
          <w:szCs w:val="22"/>
        </w:rPr>
        <w:t>вершении подобного нотариального действия, что может негативно отразиться на имуществе</w:t>
      </w:r>
      <w:r w:rsidRPr="001156DB">
        <w:rPr>
          <w:rFonts w:ascii="Times New Roman" w:hAnsi="Times New Roman" w:cs="Times New Roman"/>
          <w:sz w:val="22"/>
          <w:szCs w:val="22"/>
        </w:rPr>
        <w:t>н</w:t>
      </w:r>
      <w:r w:rsidRPr="001156DB">
        <w:rPr>
          <w:rFonts w:ascii="Times New Roman" w:hAnsi="Times New Roman" w:cs="Times New Roman"/>
          <w:sz w:val="22"/>
          <w:szCs w:val="22"/>
        </w:rPr>
        <w:t>ном и финансовом благополучии российских граждан.</w:t>
      </w:r>
    </w:p>
    <w:p w:rsidR="002D4A7F" w:rsidRPr="001156DB" w:rsidRDefault="002D4A7F" w:rsidP="00EE1F9C">
      <w:pPr>
        <w:pStyle w:val="ConsPlusNormal"/>
        <w:ind w:firstLine="567"/>
        <w:jc w:val="both"/>
        <w:rPr>
          <w:rFonts w:ascii="Times New Roman" w:hAnsi="Times New Roman" w:cs="Times New Roman"/>
          <w:sz w:val="22"/>
          <w:szCs w:val="22"/>
        </w:rPr>
      </w:pPr>
      <w:r w:rsidRPr="001156DB">
        <w:rPr>
          <w:rFonts w:ascii="Times New Roman" w:hAnsi="Times New Roman" w:cs="Times New Roman"/>
          <w:sz w:val="22"/>
          <w:szCs w:val="22"/>
        </w:rPr>
        <w:t>И наконец, в-четвертых, внедрение в практику гражданского товарооборота и развитие института нотариального удостоверения сделок в электронной форме возможно лишь в случае комплексной легализации рассматриваемого нотариального действия в рамках законодател</w:t>
      </w:r>
      <w:r w:rsidRPr="001156DB">
        <w:rPr>
          <w:rFonts w:ascii="Times New Roman" w:hAnsi="Times New Roman" w:cs="Times New Roman"/>
          <w:sz w:val="22"/>
          <w:szCs w:val="22"/>
        </w:rPr>
        <w:t>ь</w:t>
      </w:r>
      <w:r w:rsidRPr="001156DB">
        <w:rPr>
          <w:rFonts w:ascii="Times New Roman" w:hAnsi="Times New Roman" w:cs="Times New Roman"/>
          <w:sz w:val="22"/>
          <w:szCs w:val="22"/>
        </w:rPr>
        <w:t>ства о нотариате, гражданского и гражданско-процессуального законодательства. Так, в час</w:t>
      </w:r>
      <w:r w:rsidRPr="001156DB">
        <w:rPr>
          <w:rFonts w:ascii="Times New Roman" w:hAnsi="Times New Roman" w:cs="Times New Roman"/>
          <w:sz w:val="22"/>
          <w:szCs w:val="22"/>
        </w:rPr>
        <w:t>т</w:t>
      </w:r>
      <w:r w:rsidRPr="001156DB">
        <w:rPr>
          <w:rFonts w:ascii="Times New Roman" w:hAnsi="Times New Roman" w:cs="Times New Roman"/>
          <w:sz w:val="22"/>
          <w:szCs w:val="22"/>
        </w:rPr>
        <w:t>ности, одним из проблемных аспектов, возникающих в связи с нотариальным удостоверением сделок в электронном виде, является привлечение к гражданско-правовой ответственности н</w:t>
      </w:r>
      <w:r w:rsidRPr="001156DB">
        <w:rPr>
          <w:rFonts w:ascii="Times New Roman" w:hAnsi="Times New Roman" w:cs="Times New Roman"/>
          <w:sz w:val="22"/>
          <w:szCs w:val="22"/>
        </w:rPr>
        <w:t>е</w:t>
      </w:r>
      <w:r w:rsidRPr="001156DB">
        <w:rPr>
          <w:rFonts w:ascii="Times New Roman" w:hAnsi="Times New Roman" w:cs="Times New Roman"/>
          <w:sz w:val="22"/>
          <w:szCs w:val="22"/>
        </w:rPr>
        <w:t>добросовестных контрагентов, в случае неисполнения или ненадлежащего исполнения обяз</w:t>
      </w:r>
      <w:r w:rsidRPr="001156DB">
        <w:rPr>
          <w:rFonts w:ascii="Times New Roman" w:hAnsi="Times New Roman" w:cs="Times New Roman"/>
          <w:sz w:val="22"/>
          <w:szCs w:val="22"/>
        </w:rPr>
        <w:t>а</w:t>
      </w:r>
      <w:r w:rsidRPr="001156DB">
        <w:rPr>
          <w:rFonts w:ascii="Times New Roman" w:hAnsi="Times New Roman" w:cs="Times New Roman"/>
          <w:sz w:val="22"/>
          <w:szCs w:val="22"/>
        </w:rPr>
        <w:t>тельства. Это связано с тем, что при обращении в суд с соответствующим исковым требован</w:t>
      </w:r>
      <w:r w:rsidRPr="001156DB">
        <w:rPr>
          <w:rFonts w:ascii="Times New Roman" w:hAnsi="Times New Roman" w:cs="Times New Roman"/>
          <w:sz w:val="22"/>
          <w:szCs w:val="22"/>
        </w:rPr>
        <w:t>и</w:t>
      </w:r>
      <w:r w:rsidRPr="001156DB">
        <w:rPr>
          <w:rFonts w:ascii="Times New Roman" w:hAnsi="Times New Roman" w:cs="Times New Roman"/>
          <w:sz w:val="22"/>
          <w:szCs w:val="22"/>
        </w:rPr>
        <w:t xml:space="preserve">ем добросовестной стороне сделки необходимо доказать указанные обстоятельства и факты. </w:t>
      </w:r>
      <w:r w:rsidRPr="001156DB">
        <w:rPr>
          <w:rFonts w:ascii="Times New Roman" w:hAnsi="Times New Roman" w:cs="Times New Roman"/>
          <w:sz w:val="22"/>
          <w:szCs w:val="22"/>
        </w:rPr>
        <w:lastRenderedPageBreak/>
        <w:t>Учитывая, что сделка заключена и удостоверена в электронной форме, возникает вопрос с д</w:t>
      </w:r>
      <w:r w:rsidRPr="001156DB">
        <w:rPr>
          <w:rFonts w:ascii="Times New Roman" w:hAnsi="Times New Roman" w:cs="Times New Roman"/>
          <w:sz w:val="22"/>
          <w:szCs w:val="22"/>
        </w:rPr>
        <w:t>о</w:t>
      </w:r>
      <w:r w:rsidRPr="001156DB">
        <w:rPr>
          <w:rFonts w:ascii="Times New Roman" w:hAnsi="Times New Roman" w:cs="Times New Roman"/>
          <w:sz w:val="22"/>
          <w:szCs w:val="22"/>
        </w:rPr>
        <w:t>казыванием тех обстоятельств, на которые ссылается истец. В настоящее время в гражданском процессе в качестве доказательств могут использоваться и электронные документы. Однако, как показывает практика, участники процессуальных правоотношений неоднозначно относятся к электронным документам и достаточно настороженно воспринимают информацию, получе</w:t>
      </w:r>
      <w:r w:rsidRPr="001156DB">
        <w:rPr>
          <w:rFonts w:ascii="Times New Roman" w:hAnsi="Times New Roman" w:cs="Times New Roman"/>
          <w:sz w:val="22"/>
          <w:szCs w:val="22"/>
        </w:rPr>
        <w:t>н</w:t>
      </w:r>
      <w:r w:rsidRPr="001156DB">
        <w:rPr>
          <w:rFonts w:ascii="Times New Roman" w:hAnsi="Times New Roman" w:cs="Times New Roman"/>
          <w:sz w:val="22"/>
          <w:szCs w:val="22"/>
        </w:rPr>
        <w:t>ную с помощью информационных технологий</w:t>
      </w:r>
      <w:r w:rsidRPr="001156DB">
        <w:rPr>
          <w:rStyle w:val="ab"/>
          <w:rFonts w:ascii="Times New Roman" w:hAnsi="Times New Roman" w:cs="Times New Roman"/>
          <w:sz w:val="22"/>
          <w:szCs w:val="22"/>
        </w:rPr>
        <w:footnoteReference w:id="317"/>
      </w:r>
      <w:r w:rsidRPr="001156DB">
        <w:rPr>
          <w:rFonts w:ascii="Times New Roman" w:hAnsi="Times New Roman" w:cs="Times New Roman"/>
          <w:sz w:val="22"/>
          <w:szCs w:val="22"/>
        </w:rPr>
        <w:t xml:space="preserve">. </w:t>
      </w:r>
    </w:p>
    <w:p w:rsidR="002D4A7F" w:rsidRPr="001156DB" w:rsidRDefault="00AC34EA" w:rsidP="00EE1F9C">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Так</w:t>
      </w:r>
      <w:r w:rsidR="002D4A7F" w:rsidRPr="001156DB">
        <w:rPr>
          <w:rFonts w:ascii="Times New Roman" w:hAnsi="Times New Roman" w:cs="Times New Roman"/>
          <w:sz w:val="22"/>
          <w:szCs w:val="22"/>
        </w:rPr>
        <w:t>же нельзя не отметить, что в настоящее время существуют определенные противор</w:t>
      </w:r>
      <w:r w:rsidR="002D4A7F" w:rsidRPr="001156DB">
        <w:rPr>
          <w:rFonts w:ascii="Times New Roman" w:hAnsi="Times New Roman" w:cs="Times New Roman"/>
          <w:sz w:val="22"/>
          <w:szCs w:val="22"/>
        </w:rPr>
        <w:t>е</w:t>
      </w:r>
      <w:r w:rsidR="002D4A7F" w:rsidRPr="001156DB">
        <w:rPr>
          <w:rFonts w:ascii="Times New Roman" w:hAnsi="Times New Roman" w:cs="Times New Roman"/>
          <w:sz w:val="22"/>
          <w:szCs w:val="22"/>
        </w:rPr>
        <w:t>чия между нормами гражданского законодательства и законодательством о нотариате, относ</w:t>
      </w:r>
      <w:r w:rsidR="002D4A7F" w:rsidRPr="001156DB">
        <w:rPr>
          <w:rFonts w:ascii="Times New Roman" w:hAnsi="Times New Roman" w:cs="Times New Roman"/>
          <w:sz w:val="22"/>
          <w:szCs w:val="22"/>
        </w:rPr>
        <w:t>и</w:t>
      </w:r>
      <w:r w:rsidR="002D4A7F" w:rsidRPr="001156DB">
        <w:rPr>
          <w:rFonts w:ascii="Times New Roman" w:hAnsi="Times New Roman" w:cs="Times New Roman"/>
          <w:sz w:val="22"/>
          <w:szCs w:val="22"/>
        </w:rPr>
        <w:t>тельно возможности нотариального удостоверения сделки, заключаемой в электронной форме.</w:t>
      </w:r>
    </w:p>
    <w:p w:rsidR="002D4A7F" w:rsidRPr="001156DB" w:rsidRDefault="002D4A7F" w:rsidP="00EE1F9C">
      <w:pPr>
        <w:pStyle w:val="ConsPlusNormal"/>
        <w:ind w:firstLine="567"/>
        <w:jc w:val="both"/>
        <w:rPr>
          <w:rFonts w:ascii="Times New Roman" w:hAnsi="Times New Roman" w:cs="Times New Roman"/>
          <w:sz w:val="22"/>
          <w:szCs w:val="22"/>
        </w:rPr>
      </w:pPr>
      <w:r w:rsidRPr="001156DB">
        <w:rPr>
          <w:rFonts w:ascii="Times New Roman" w:hAnsi="Times New Roman" w:cs="Times New Roman"/>
          <w:sz w:val="22"/>
          <w:szCs w:val="22"/>
        </w:rPr>
        <w:t>Исходя из имеющихся правовых норм следует сделать вывод, что электронный документ, о котором идет речь в нормах Гражданского кодекса Российской Федерации, и документ в электронной форме, предусмотренный законодательством о нотариате, — это разные правовые категории. По сути законодательством о нотариате закреплена еще одна форма сделки — эле</w:t>
      </w:r>
      <w:r w:rsidRPr="001156DB">
        <w:rPr>
          <w:rFonts w:ascii="Times New Roman" w:hAnsi="Times New Roman" w:cs="Times New Roman"/>
          <w:sz w:val="22"/>
          <w:szCs w:val="22"/>
        </w:rPr>
        <w:t>к</w:t>
      </w:r>
      <w:r w:rsidRPr="001156DB">
        <w:rPr>
          <w:rFonts w:ascii="Times New Roman" w:hAnsi="Times New Roman" w:cs="Times New Roman"/>
          <w:sz w:val="22"/>
          <w:szCs w:val="22"/>
        </w:rPr>
        <w:t>тронная, которая отдельно не указывается в действующем Гражданском кодексе. Поэтому в целях устранения имеющихся терминологических и концептуальных противоречий предста</w:t>
      </w:r>
      <w:r w:rsidRPr="001156DB">
        <w:rPr>
          <w:rFonts w:ascii="Times New Roman" w:hAnsi="Times New Roman" w:cs="Times New Roman"/>
          <w:sz w:val="22"/>
          <w:szCs w:val="22"/>
        </w:rPr>
        <w:t>в</w:t>
      </w:r>
      <w:r w:rsidRPr="001156DB">
        <w:rPr>
          <w:rFonts w:ascii="Times New Roman" w:hAnsi="Times New Roman" w:cs="Times New Roman"/>
          <w:sz w:val="22"/>
          <w:szCs w:val="22"/>
        </w:rPr>
        <w:t>ляется необходимым внести изменения в нормы действующего гражданского законодательства, предусмотрев необходимость и возможность обязательного нотариального удостоверения эле</w:t>
      </w:r>
      <w:r w:rsidRPr="001156DB">
        <w:rPr>
          <w:rFonts w:ascii="Times New Roman" w:hAnsi="Times New Roman" w:cs="Times New Roman"/>
          <w:sz w:val="22"/>
          <w:szCs w:val="22"/>
        </w:rPr>
        <w:t>к</w:t>
      </w:r>
      <w:r w:rsidRPr="001156DB">
        <w:rPr>
          <w:rFonts w:ascii="Times New Roman" w:hAnsi="Times New Roman" w:cs="Times New Roman"/>
          <w:sz w:val="22"/>
          <w:szCs w:val="22"/>
        </w:rPr>
        <w:t xml:space="preserve">тронной формы сделки. С учетом этого норму </w:t>
      </w:r>
      <w:hyperlink r:id="rId38" w:history="1">
        <w:r w:rsidRPr="001156DB">
          <w:rPr>
            <w:rFonts w:ascii="Times New Roman" w:hAnsi="Times New Roman" w:cs="Times New Roman"/>
            <w:sz w:val="22"/>
            <w:szCs w:val="22"/>
          </w:rPr>
          <w:t>части 2 статьи 163</w:t>
        </w:r>
      </w:hyperlink>
      <w:r w:rsidRPr="001156DB">
        <w:rPr>
          <w:rFonts w:ascii="Times New Roman" w:hAnsi="Times New Roman" w:cs="Times New Roman"/>
          <w:sz w:val="22"/>
          <w:szCs w:val="22"/>
        </w:rPr>
        <w:t xml:space="preserve"> Гражданского кодекса Ро</w:t>
      </w:r>
      <w:r w:rsidRPr="001156DB">
        <w:rPr>
          <w:rFonts w:ascii="Times New Roman" w:hAnsi="Times New Roman" w:cs="Times New Roman"/>
          <w:sz w:val="22"/>
          <w:szCs w:val="22"/>
        </w:rPr>
        <w:t>с</w:t>
      </w:r>
      <w:r w:rsidRPr="001156DB">
        <w:rPr>
          <w:rFonts w:ascii="Times New Roman" w:hAnsi="Times New Roman" w:cs="Times New Roman"/>
          <w:sz w:val="22"/>
          <w:szCs w:val="22"/>
        </w:rPr>
        <w:t>сийской Федерации, предусматривающую обязательную нотариальную форму сделки, следует дополнить подпунктом 3 следующего содержания: «...в случаях заключения сделки в электро</w:t>
      </w:r>
      <w:r w:rsidRPr="001156DB">
        <w:rPr>
          <w:rFonts w:ascii="Times New Roman" w:hAnsi="Times New Roman" w:cs="Times New Roman"/>
          <w:sz w:val="22"/>
          <w:szCs w:val="22"/>
        </w:rPr>
        <w:t>н</w:t>
      </w:r>
      <w:r w:rsidRPr="001156DB">
        <w:rPr>
          <w:rFonts w:ascii="Times New Roman" w:hAnsi="Times New Roman" w:cs="Times New Roman"/>
          <w:sz w:val="22"/>
          <w:szCs w:val="22"/>
        </w:rPr>
        <w:t>ной форме». Данные изменения позволят разграничить простую письменную форму, которая соблюдается исходя из норм Гражданского кодекса Российской Федерации, в том числе при обмене электронными документами, и электронную форму сделки, требующую обязательного нотариального удостоверения.</w:t>
      </w:r>
    </w:p>
    <w:p w:rsidR="002D4A7F" w:rsidRPr="001156DB" w:rsidRDefault="002D4A7F" w:rsidP="00EE1F9C">
      <w:pPr>
        <w:pStyle w:val="ConsPlusNormal"/>
        <w:ind w:firstLine="567"/>
        <w:jc w:val="both"/>
        <w:rPr>
          <w:rFonts w:ascii="Times New Roman" w:hAnsi="Times New Roman" w:cs="Times New Roman"/>
          <w:sz w:val="22"/>
          <w:szCs w:val="22"/>
        </w:rPr>
      </w:pPr>
      <w:r w:rsidRPr="001156DB">
        <w:rPr>
          <w:rFonts w:ascii="Times New Roman" w:hAnsi="Times New Roman" w:cs="Times New Roman"/>
          <w:sz w:val="22"/>
          <w:szCs w:val="22"/>
        </w:rPr>
        <w:t>Подводя итог вышеизложенному, необходимо отметить, что удостоверение нотариусами сделок, совершаемых в электронной форме, следует по большей мере оценить с положительной точки зрения. Бесспорно, внедрение электронного документооборота в деятельность нотар</w:t>
      </w:r>
      <w:r w:rsidRPr="001156DB">
        <w:rPr>
          <w:rFonts w:ascii="Times New Roman" w:hAnsi="Times New Roman" w:cs="Times New Roman"/>
          <w:sz w:val="22"/>
          <w:szCs w:val="22"/>
        </w:rPr>
        <w:t>и</w:t>
      </w:r>
      <w:r w:rsidRPr="001156DB">
        <w:rPr>
          <w:rFonts w:ascii="Times New Roman" w:hAnsi="Times New Roman" w:cs="Times New Roman"/>
          <w:sz w:val="22"/>
          <w:szCs w:val="22"/>
        </w:rPr>
        <w:t>усов создает предпосылки для повышения эффективности гражданского товарооборота, а та</w:t>
      </w:r>
      <w:r w:rsidRPr="001156DB">
        <w:rPr>
          <w:rFonts w:ascii="Times New Roman" w:hAnsi="Times New Roman" w:cs="Times New Roman"/>
          <w:sz w:val="22"/>
          <w:szCs w:val="22"/>
        </w:rPr>
        <w:t>к</w:t>
      </w:r>
      <w:r w:rsidRPr="001156DB">
        <w:rPr>
          <w:rFonts w:ascii="Times New Roman" w:hAnsi="Times New Roman" w:cs="Times New Roman"/>
          <w:sz w:val="22"/>
          <w:szCs w:val="22"/>
        </w:rPr>
        <w:t>же способствует развитию системы нотариата в Российской Федерации. Однако нельзя не ск</w:t>
      </w:r>
      <w:r w:rsidRPr="001156DB">
        <w:rPr>
          <w:rFonts w:ascii="Times New Roman" w:hAnsi="Times New Roman" w:cs="Times New Roman"/>
          <w:sz w:val="22"/>
          <w:szCs w:val="22"/>
        </w:rPr>
        <w:t>а</w:t>
      </w:r>
      <w:r w:rsidRPr="001156DB">
        <w:rPr>
          <w:rFonts w:ascii="Times New Roman" w:hAnsi="Times New Roman" w:cs="Times New Roman"/>
          <w:sz w:val="22"/>
          <w:szCs w:val="22"/>
        </w:rPr>
        <w:t>зать, что в настоящее время невозможен полный переход на нотариальное удостоверение эле</w:t>
      </w:r>
      <w:r w:rsidRPr="001156DB">
        <w:rPr>
          <w:rFonts w:ascii="Times New Roman" w:hAnsi="Times New Roman" w:cs="Times New Roman"/>
          <w:sz w:val="22"/>
          <w:szCs w:val="22"/>
        </w:rPr>
        <w:t>к</w:t>
      </w:r>
      <w:r w:rsidRPr="001156DB">
        <w:rPr>
          <w:rFonts w:ascii="Times New Roman" w:hAnsi="Times New Roman" w:cs="Times New Roman"/>
          <w:sz w:val="22"/>
          <w:szCs w:val="22"/>
        </w:rPr>
        <w:t>тронной формы сделок, ввиду необходимости комплексного реформирования законодательства в данной сфере и создания для этого соответствующих условий развития информационно-телекоммуникационных технологий. Рано или поздно мы придем к этому, но в настоящий м</w:t>
      </w:r>
      <w:r w:rsidRPr="001156DB">
        <w:rPr>
          <w:rFonts w:ascii="Times New Roman" w:hAnsi="Times New Roman" w:cs="Times New Roman"/>
          <w:sz w:val="22"/>
          <w:szCs w:val="22"/>
        </w:rPr>
        <w:t>о</w:t>
      </w:r>
      <w:r w:rsidRPr="001156DB">
        <w:rPr>
          <w:rFonts w:ascii="Times New Roman" w:hAnsi="Times New Roman" w:cs="Times New Roman"/>
          <w:sz w:val="22"/>
          <w:szCs w:val="22"/>
        </w:rPr>
        <w:t>мент времени это является те</w:t>
      </w:r>
      <w:r w:rsidR="00AC34EA">
        <w:rPr>
          <w:rFonts w:ascii="Times New Roman" w:hAnsi="Times New Roman" w:cs="Times New Roman"/>
          <w:sz w:val="22"/>
          <w:szCs w:val="22"/>
        </w:rPr>
        <w:t>м, к чему необходимо стремиться.</w:t>
      </w:r>
    </w:p>
    <w:p w:rsidR="002D4A7F" w:rsidRPr="001156DB" w:rsidRDefault="002D4A7F" w:rsidP="00EE1F9C">
      <w:pPr>
        <w:pStyle w:val="ac"/>
      </w:pPr>
      <w:r w:rsidRPr="001156DB">
        <w:t>Литература</w:t>
      </w:r>
    </w:p>
    <w:p w:rsidR="002D4A7F" w:rsidRPr="001156DB" w:rsidRDefault="002D4A7F" w:rsidP="00D111F5">
      <w:pPr>
        <w:pStyle w:val="a8"/>
        <w:numPr>
          <w:ilvl w:val="0"/>
          <w:numId w:val="10"/>
        </w:numPr>
        <w:ind w:left="426" w:hanging="426"/>
        <w:jc w:val="both"/>
        <w:rPr>
          <w:sz w:val="22"/>
          <w:szCs w:val="22"/>
        </w:rPr>
      </w:pPr>
      <w:r w:rsidRPr="001156DB">
        <w:rPr>
          <w:sz w:val="22"/>
          <w:szCs w:val="22"/>
        </w:rPr>
        <w:t>Основы законодательства Российской Федерации о нотариате : Закон Российской Федер</w:t>
      </w:r>
      <w:r w:rsidRPr="001156DB">
        <w:rPr>
          <w:sz w:val="22"/>
          <w:szCs w:val="22"/>
        </w:rPr>
        <w:t>а</w:t>
      </w:r>
      <w:r w:rsidRPr="001156DB">
        <w:rPr>
          <w:sz w:val="22"/>
          <w:szCs w:val="22"/>
        </w:rPr>
        <w:t>ции от 11.02.1993 № 4462-1 (ред. от 31.12.2017) // Российская газета. — 1993. — № 49; Ро</w:t>
      </w:r>
      <w:r w:rsidRPr="001156DB">
        <w:rPr>
          <w:sz w:val="22"/>
          <w:szCs w:val="22"/>
        </w:rPr>
        <w:t>с</w:t>
      </w:r>
      <w:r w:rsidRPr="001156DB">
        <w:rPr>
          <w:sz w:val="22"/>
          <w:szCs w:val="22"/>
        </w:rPr>
        <w:t>сийская газета. — 2018. — № 2.</w:t>
      </w:r>
    </w:p>
    <w:p w:rsidR="002D4A7F" w:rsidRPr="001156DB" w:rsidRDefault="002D4A7F" w:rsidP="00D111F5">
      <w:pPr>
        <w:pStyle w:val="a8"/>
        <w:numPr>
          <w:ilvl w:val="0"/>
          <w:numId w:val="10"/>
        </w:numPr>
        <w:ind w:left="426" w:hanging="426"/>
        <w:jc w:val="both"/>
        <w:rPr>
          <w:sz w:val="22"/>
          <w:szCs w:val="22"/>
        </w:rPr>
      </w:pPr>
      <w:r w:rsidRPr="001156DB">
        <w:rPr>
          <w:sz w:val="22"/>
          <w:szCs w:val="22"/>
        </w:rPr>
        <w:t>Об информации, информационных технологиях и о защите информации : Федеральный закон от 27.07.2006 № 149-ФЗ (ред. от 25.11.2017) // Собрание законодательства РФ. — 2006. — № 31 (1 ч.) — Ст. 3448; Собрание законодател</w:t>
      </w:r>
      <w:r w:rsidR="00DD736A">
        <w:rPr>
          <w:sz w:val="22"/>
          <w:szCs w:val="22"/>
        </w:rPr>
        <w:t>ьства РФ. — 2017. — № 48. — Ст. </w:t>
      </w:r>
      <w:r w:rsidRPr="001156DB">
        <w:rPr>
          <w:sz w:val="22"/>
          <w:szCs w:val="22"/>
        </w:rPr>
        <w:t>7051.</w:t>
      </w:r>
    </w:p>
    <w:p w:rsidR="002D4A7F" w:rsidRPr="001156DB" w:rsidRDefault="002D4A7F" w:rsidP="00D111F5">
      <w:pPr>
        <w:pStyle w:val="a8"/>
        <w:numPr>
          <w:ilvl w:val="0"/>
          <w:numId w:val="10"/>
        </w:numPr>
        <w:ind w:left="426" w:hanging="426"/>
        <w:jc w:val="both"/>
        <w:rPr>
          <w:sz w:val="22"/>
          <w:szCs w:val="22"/>
        </w:rPr>
      </w:pPr>
      <w:r w:rsidRPr="001156DB">
        <w:rPr>
          <w:sz w:val="22"/>
          <w:szCs w:val="22"/>
        </w:rPr>
        <w:t>Об электронной подписи : Федеральный закон от 06.04.2011 № 63-ФЗ (ред. от 23.06.2016) // Собрание законодательства РФ. — 2011. — № 15. — Ст. 2036; Собрание законодател</w:t>
      </w:r>
      <w:r w:rsidRPr="001156DB">
        <w:rPr>
          <w:sz w:val="22"/>
          <w:szCs w:val="22"/>
        </w:rPr>
        <w:t>ь</w:t>
      </w:r>
      <w:r w:rsidRPr="001156DB">
        <w:rPr>
          <w:sz w:val="22"/>
          <w:szCs w:val="22"/>
        </w:rPr>
        <w:t xml:space="preserve">ства РФ. — 2016. — № 26 (часть </w:t>
      </w:r>
      <w:r w:rsidRPr="001156DB">
        <w:rPr>
          <w:sz w:val="22"/>
          <w:szCs w:val="22"/>
          <w:lang w:val="en-US"/>
        </w:rPr>
        <w:t>I</w:t>
      </w:r>
      <w:r w:rsidRPr="001156DB">
        <w:rPr>
          <w:sz w:val="22"/>
          <w:szCs w:val="22"/>
        </w:rPr>
        <w:t xml:space="preserve">). — Ст. 3889. </w:t>
      </w:r>
    </w:p>
    <w:p w:rsidR="002D4A7F" w:rsidRPr="001156DB" w:rsidRDefault="002D4A7F" w:rsidP="00D111F5">
      <w:pPr>
        <w:pStyle w:val="a8"/>
        <w:numPr>
          <w:ilvl w:val="0"/>
          <w:numId w:val="10"/>
        </w:numPr>
        <w:ind w:left="426" w:hanging="426"/>
        <w:jc w:val="both"/>
        <w:rPr>
          <w:sz w:val="22"/>
          <w:szCs w:val="22"/>
        </w:rPr>
      </w:pPr>
      <w:r w:rsidRPr="001156DB">
        <w:rPr>
          <w:sz w:val="22"/>
          <w:szCs w:val="22"/>
        </w:rPr>
        <w:t>Об утверждении Правил нотариального делопроизводства : приказ Минюста России 16.04.2014 № 78 (ред. от 21.12.2016) // Рос</w:t>
      </w:r>
      <w:r w:rsidR="00310C81">
        <w:rPr>
          <w:sz w:val="22"/>
          <w:szCs w:val="22"/>
        </w:rPr>
        <w:t>сийская газета. — 2014. — № 95.</w:t>
      </w:r>
    </w:p>
    <w:p w:rsidR="002D4A7F" w:rsidRPr="001156DB" w:rsidRDefault="002D4A7F" w:rsidP="00D111F5">
      <w:pPr>
        <w:pStyle w:val="ConsPlusNormal"/>
        <w:numPr>
          <w:ilvl w:val="0"/>
          <w:numId w:val="10"/>
        </w:numPr>
        <w:adjustRightInd/>
        <w:ind w:left="426" w:hanging="426"/>
        <w:jc w:val="both"/>
        <w:rPr>
          <w:rFonts w:ascii="Times New Roman" w:hAnsi="Times New Roman" w:cs="Times New Roman"/>
          <w:sz w:val="22"/>
          <w:szCs w:val="22"/>
        </w:rPr>
      </w:pPr>
      <w:r w:rsidRPr="001156DB">
        <w:rPr>
          <w:rFonts w:ascii="Times New Roman" w:hAnsi="Times New Roman" w:cs="Times New Roman"/>
          <w:sz w:val="22"/>
          <w:szCs w:val="22"/>
        </w:rPr>
        <w:t>Об отказе в принятии к рассмотрению жалобы закрытого акционерного общества «Ю</w:t>
      </w:r>
      <w:r w:rsidRPr="001156DB">
        <w:rPr>
          <w:rFonts w:ascii="Times New Roman" w:hAnsi="Times New Roman" w:cs="Times New Roman"/>
          <w:sz w:val="22"/>
          <w:szCs w:val="22"/>
        </w:rPr>
        <w:t>р</w:t>
      </w:r>
      <w:r w:rsidRPr="001156DB">
        <w:rPr>
          <w:rFonts w:ascii="Times New Roman" w:hAnsi="Times New Roman" w:cs="Times New Roman"/>
          <w:sz w:val="22"/>
          <w:szCs w:val="22"/>
        </w:rPr>
        <w:t>энерго» на нарушение конституционных прав и свобод положениями пунктов 5, 6 и 10 ст</w:t>
      </w:r>
      <w:r w:rsidRPr="001156DB">
        <w:rPr>
          <w:rFonts w:ascii="Times New Roman" w:hAnsi="Times New Roman" w:cs="Times New Roman"/>
          <w:sz w:val="22"/>
          <w:szCs w:val="22"/>
        </w:rPr>
        <w:t>а</w:t>
      </w:r>
      <w:r w:rsidRPr="001156DB">
        <w:rPr>
          <w:rFonts w:ascii="Times New Roman" w:hAnsi="Times New Roman" w:cs="Times New Roman"/>
          <w:sz w:val="22"/>
          <w:szCs w:val="22"/>
        </w:rPr>
        <w:t>тьи 7.1 Федерального закона «О государственной регистрации юридических лиц и индив</w:t>
      </w:r>
      <w:r w:rsidRPr="001156DB">
        <w:rPr>
          <w:rFonts w:ascii="Times New Roman" w:hAnsi="Times New Roman" w:cs="Times New Roman"/>
          <w:sz w:val="22"/>
          <w:szCs w:val="22"/>
        </w:rPr>
        <w:t>и</w:t>
      </w:r>
      <w:r w:rsidRPr="001156DB">
        <w:rPr>
          <w:rFonts w:ascii="Times New Roman" w:hAnsi="Times New Roman" w:cs="Times New Roman"/>
          <w:sz w:val="22"/>
          <w:szCs w:val="22"/>
        </w:rPr>
        <w:t xml:space="preserve">дуальных предпринимателей» </w:t>
      </w:r>
      <w:r w:rsidR="00310C81">
        <w:rPr>
          <w:rFonts w:ascii="Times New Roman" w:hAnsi="Times New Roman" w:cs="Times New Roman"/>
          <w:sz w:val="22"/>
          <w:szCs w:val="22"/>
        </w:rPr>
        <w:t>: определение Конституционного с</w:t>
      </w:r>
      <w:r w:rsidRPr="001156DB">
        <w:rPr>
          <w:rFonts w:ascii="Times New Roman" w:hAnsi="Times New Roman" w:cs="Times New Roman"/>
          <w:sz w:val="22"/>
          <w:szCs w:val="22"/>
        </w:rPr>
        <w:t>уда РФ от 15.09.2015 №</w:t>
      </w:r>
      <w:r w:rsidR="00310C81">
        <w:rPr>
          <w:rFonts w:ascii="Times New Roman" w:hAnsi="Times New Roman" w:cs="Times New Roman"/>
          <w:b/>
          <w:sz w:val="22"/>
          <w:szCs w:val="22"/>
        </w:rPr>
        <w:t>  </w:t>
      </w:r>
      <w:r w:rsidRPr="001156DB">
        <w:rPr>
          <w:rFonts w:ascii="Times New Roman" w:hAnsi="Times New Roman" w:cs="Times New Roman"/>
          <w:sz w:val="22"/>
          <w:szCs w:val="22"/>
        </w:rPr>
        <w:t>1838-О //</w:t>
      </w:r>
      <w:r w:rsidR="00F035B0" w:rsidRPr="001156DB">
        <w:rPr>
          <w:rFonts w:ascii="Times New Roman" w:hAnsi="Times New Roman" w:cs="Times New Roman"/>
          <w:sz w:val="22"/>
          <w:szCs w:val="22"/>
        </w:rPr>
        <w:t xml:space="preserve"> </w:t>
      </w:r>
      <w:r w:rsidRPr="001156DB">
        <w:rPr>
          <w:rFonts w:ascii="Times New Roman" w:hAnsi="Times New Roman" w:cs="Times New Roman"/>
          <w:sz w:val="22"/>
          <w:szCs w:val="22"/>
        </w:rPr>
        <w:t>Вестник Конституционного суда РФ. — 2016. — № 1.</w:t>
      </w:r>
    </w:p>
    <w:p w:rsidR="002D4A7F" w:rsidRPr="001156DB" w:rsidRDefault="002D4A7F" w:rsidP="002A4F4A">
      <w:pPr>
        <w:pStyle w:val="ConsPlusNormal"/>
        <w:widowControl/>
        <w:numPr>
          <w:ilvl w:val="0"/>
          <w:numId w:val="10"/>
        </w:numPr>
        <w:adjustRightInd/>
        <w:ind w:left="425" w:hanging="425"/>
        <w:jc w:val="both"/>
        <w:rPr>
          <w:rFonts w:ascii="Times New Roman" w:hAnsi="Times New Roman" w:cs="Times New Roman"/>
          <w:sz w:val="22"/>
          <w:szCs w:val="22"/>
        </w:rPr>
      </w:pPr>
      <w:r w:rsidRPr="001156DB">
        <w:rPr>
          <w:rFonts w:ascii="Times New Roman" w:hAnsi="Times New Roman" w:cs="Times New Roman"/>
          <w:sz w:val="22"/>
          <w:szCs w:val="22"/>
        </w:rPr>
        <w:t xml:space="preserve">Егорова, М. Е. </w:t>
      </w:r>
      <w:hyperlink r:id="rId39" w:history="1">
        <w:r w:rsidRPr="001156DB">
          <w:rPr>
            <w:rFonts w:ascii="Times New Roman" w:hAnsi="Times New Roman" w:cs="Times New Roman"/>
            <w:sz w:val="22"/>
            <w:szCs w:val="22"/>
          </w:rPr>
          <w:t>Электронный документ как средство</w:t>
        </w:r>
      </w:hyperlink>
      <w:r w:rsidRPr="001156DB">
        <w:rPr>
          <w:rFonts w:ascii="Times New Roman" w:hAnsi="Times New Roman" w:cs="Times New Roman"/>
          <w:sz w:val="22"/>
          <w:szCs w:val="22"/>
        </w:rPr>
        <w:t xml:space="preserve"> доказывания // Нотариус. — 2014. — № 4. — С. 41–43.</w:t>
      </w:r>
    </w:p>
    <w:p w:rsidR="002D4A7F" w:rsidRPr="001156DB" w:rsidRDefault="002D4A7F" w:rsidP="002A4F4A">
      <w:pPr>
        <w:pStyle w:val="ConsPlusNormal"/>
        <w:widowControl/>
        <w:numPr>
          <w:ilvl w:val="0"/>
          <w:numId w:val="10"/>
        </w:numPr>
        <w:adjustRightInd/>
        <w:ind w:left="425" w:hanging="425"/>
        <w:jc w:val="both"/>
        <w:rPr>
          <w:rFonts w:ascii="Times New Roman" w:hAnsi="Times New Roman" w:cs="Times New Roman"/>
          <w:sz w:val="22"/>
          <w:szCs w:val="22"/>
        </w:rPr>
      </w:pPr>
      <w:r w:rsidRPr="001156DB">
        <w:rPr>
          <w:rFonts w:ascii="Times New Roman" w:hAnsi="Times New Roman" w:cs="Times New Roman"/>
          <w:sz w:val="22"/>
          <w:szCs w:val="22"/>
        </w:rPr>
        <w:lastRenderedPageBreak/>
        <w:t xml:space="preserve">Кириллова, Е. А. </w:t>
      </w:r>
      <w:hyperlink r:id="rId40" w:history="1">
        <w:r w:rsidRPr="001156DB">
          <w:rPr>
            <w:rFonts w:ascii="Times New Roman" w:hAnsi="Times New Roman" w:cs="Times New Roman"/>
            <w:sz w:val="22"/>
            <w:szCs w:val="22"/>
          </w:rPr>
          <w:t>Проблемы развития электронного документооборота</w:t>
        </w:r>
      </w:hyperlink>
      <w:r w:rsidRPr="001156DB">
        <w:rPr>
          <w:rFonts w:ascii="Times New Roman" w:hAnsi="Times New Roman" w:cs="Times New Roman"/>
          <w:sz w:val="22"/>
          <w:szCs w:val="22"/>
        </w:rPr>
        <w:t xml:space="preserve"> в российском нот</w:t>
      </w:r>
      <w:r w:rsidRPr="001156DB">
        <w:rPr>
          <w:rFonts w:ascii="Times New Roman" w:hAnsi="Times New Roman" w:cs="Times New Roman"/>
          <w:sz w:val="22"/>
          <w:szCs w:val="22"/>
        </w:rPr>
        <w:t>а</w:t>
      </w:r>
      <w:r w:rsidRPr="001156DB">
        <w:rPr>
          <w:rFonts w:ascii="Times New Roman" w:hAnsi="Times New Roman" w:cs="Times New Roman"/>
          <w:sz w:val="22"/>
          <w:szCs w:val="22"/>
        </w:rPr>
        <w:t>риате // Нотариус. — 2017. — № 1. — С. 6–9.</w:t>
      </w:r>
    </w:p>
    <w:p w:rsidR="002D4A7F" w:rsidRPr="001156DB" w:rsidRDefault="002D4A7F" w:rsidP="00D111F5">
      <w:pPr>
        <w:pStyle w:val="ConsPlusNormal"/>
        <w:numPr>
          <w:ilvl w:val="0"/>
          <w:numId w:val="10"/>
        </w:numPr>
        <w:adjustRightInd/>
        <w:ind w:left="426" w:hanging="426"/>
        <w:jc w:val="both"/>
        <w:rPr>
          <w:rFonts w:ascii="Times New Roman" w:hAnsi="Times New Roman" w:cs="Times New Roman"/>
          <w:sz w:val="22"/>
          <w:szCs w:val="22"/>
        </w:rPr>
      </w:pPr>
      <w:r w:rsidRPr="001156DB">
        <w:rPr>
          <w:rFonts w:ascii="Times New Roman" w:hAnsi="Times New Roman" w:cs="Times New Roman"/>
          <w:sz w:val="22"/>
          <w:szCs w:val="22"/>
        </w:rPr>
        <w:t xml:space="preserve">Федеральная нотариальная палата : официальный сайт. — Режим доступа: </w:t>
      </w:r>
      <w:r w:rsidRPr="001156DB">
        <w:rPr>
          <w:rFonts w:ascii="Times New Roman" w:hAnsi="Times New Roman" w:cs="Times New Roman"/>
          <w:sz w:val="22"/>
          <w:szCs w:val="22"/>
          <w:lang w:val="en-US"/>
        </w:rPr>
        <w:t>https</w:t>
      </w:r>
      <w:r w:rsidRPr="001156DB">
        <w:rPr>
          <w:rFonts w:ascii="Times New Roman" w:hAnsi="Times New Roman" w:cs="Times New Roman"/>
          <w:sz w:val="22"/>
          <w:szCs w:val="22"/>
        </w:rPr>
        <w:t>://</w:t>
      </w:r>
      <w:r w:rsidRPr="001156DB">
        <w:rPr>
          <w:rFonts w:ascii="Times New Roman" w:hAnsi="Times New Roman" w:cs="Times New Roman"/>
          <w:sz w:val="22"/>
          <w:szCs w:val="22"/>
          <w:lang w:val="en-US"/>
        </w:rPr>
        <w:t>notariat</w:t>
      </w:r>
      <w:r w:rsidRPr="001156DB">
        <w:rPr>
          <w:rFonts w:ascii="Times New Roman" w:hAnsi="Times New Roman" w:cs="Times New Roman"/>
          <w:sz w:val="22"/>
          <w:szCs w:val="22"/>
        </w:rPr>
        <w:t>.</w:t>
      </w:r>
      <w:r w:rsidRPr="001156DB">
        <w:rPr>
          <w:rFonts w:ascii="Times New Roman" w:hAnsi="Times New Roman" w:cs="Times New Roman"/>
          <w:sz w:val="22"/>
          <w:szCs w:val="22"/>
          <w:lang w:val="en-US"/>
        </w:rPr>
        <w:t>ru</w:t>
      </w:r>
      <w:r w:rsidRPr="001156DB">
        <w:rPr>
          <w:rFonts w:ascii="Times New Roman" w:hAnsi="Times New Roman" w:cs="Times New Roman"/>
          <w:sz w:val="22"/>
          <w:szCs w:val="22"/>
        </w:rPr>
        <w:t>/</w:t>
      </w:r>
      <w:r w:rsidRPr="001156DB">
        <w:rPr>
          <w:rFonts w:ascii="Times New Roman" w:hAnsi="Times New Roman" w:cs="Times New Roman"/>
          <w:sz w:val="22"/>
          <w:szCs w:val="22"/>
          <w:lang w:val="en-US"/>
        </w:rPr>
        <w:t>ru</w:t>
      </w:r>
      <w:r w:rsidRPr="001156DB">
        <w:rPr>
          <w:rFonts w:ascii="Times New Roman" w:hAnsi="Times New Roman" w:cs="Times New Roman"/>
          <w:sz w:val="22"/>
          <w:szCs w:val="22"/>
        </w:rPr>
        <w:t>-</w:t>
      </w:r>
      <w:r w:rsidRPr="001156DB">
        <w:rPr>
          <w:rFonts w:ascii="Times New Roman" w:hAnsi="Times New Roman" w:cs="Times New Roman"/>
          <w:sz w:val="22"/>
          <w:szCs w:val="22"/>
          <w:lang w:val="en-US"/>
        </w:rPr>
        <w:t>ru</w:t>
      </w:r>
      <w:r w:rsidRPr="001156DB">
        <w:rPr>
          <w:rFonts w:ascii="Times New Roman" w:hAnsi="Times New Roman" w:cs="Times New Roman"/>
          <w:sz w:val="22"/>
          <w:szCs w:val="22"/>
        </w:rPr>
        <w:t>/</w:t>
      </w:r>
      <w:r w:rsidRPr="001156DB">
        <w:rPr>
          <w:rFonts w:ascii="Times New Roman" w:hAnsi="Times New Roman" w:cs="Times New Roman"/>
          <w:sz w:val="22"/>
          <w:szCs w:val="22"/>
          <w:lang w:val="en-US"/>
        </w:rPr>
        <w:t>news</w:t>
      </w:r>
      <w:r w:rsidRPr="001156DB">
        <w:rPr>
          <w:rFonts w:ascii="Times New Roman" w:hAnsi="Times New Roman" w:cs="Times New Roman"/>
          <w:sz w:val="22"/>
          <w:szCs w:val="22"/>
        </w:rPr>
        <w:t>/</w:t>
      </w:r>
      <w:r w:rsidRPr="001156DB">
        <w:rPr>
          <w:rFonts w:ascii="Times New Roman" w:hAnsi="Times New Roman" w:cs="Times New Roman"/>
          <w:sz w:val="22"/>
          <w:szCs w:val="22"/>
          <w:lang w:val="en-US"/>
        </w:rPr>
        <w:t>federalnyi</w:t>
      </w:r>
      <w:r w:rsidRPr="001156DB">
        <w:rPr>
          <w:rFonts w:ascii="Times New Roman" w:hAnsi="Times New Roman" w:cs="Times New Roman"/>
          <w:sz w:val="22"/>
          <w:szCs w:val="22"/>
        </w:rPr>
        <w:t>-</w:t>
      </w:r>
      <w:r w:rsidRPr="001156DB">
        <w:rPr>
          <w:rFonts w:ascii="Times New Roman" w:hAnsi="Times New Roman" w:cs="Times New Roman"/>
          <w:sz w:val="22"/>
          <w:szCs w:val="22"/>
          <w:lang w:val="en-US"/>
        </w:rPr>
        <w:t>zakon</w:t>
      </w:r>
      <w:r w:rsidRPr="001156DB">
        <w:rPr>
          <w:rFonts w:ascii="Times New Roman" w:hAnsi="Times New Roman" w:cs="Times New Roman"/>
          <w:sz w:val="22"/>
          <w:szCs w:val="22"/>
        </w:rPr>
        <w:t>-391-</w:t>
      </w:r>
      <w:r w:rsidRPr="001156DB">
        <w:rPr>
          <w:rFonts w:ascii="Times New Roman" w:hAnsi="Times New Roman" w:cs="Times New Roman"/>
          <w:sz w:val="22"/>
          <w:szCs w:val="22"/>
          <w:lang w:val="en-US"/>
        </w:rPr>
        <w:t>fz</w:t>
      </w:r>
      <w:r w:rsidRPr="001156DB">
        <w:rPr>
          <w:rFonts w:ascii="Times New Roman" w:hAnsi="Times New Roman" w:cs="Times New Roman"/>
          <w:sz w:val="22"/>
          <w:szCs w:val="22"/>
        </w:rPr>
        <w:t>-</w:t>
      </w:r>
      <w:r w:rsidRPr="001156DB">
        <w:rPr>
          <w:rFonts w:ascii="Times New Roman" w:hAnsi="Times New Roman" w:cs="Times New Roman"/>
          <w:sz w:val="22"/>
          <w:szCs w:val="22"/>
          <w:lang w:val="en-US"/>
        </w:rPr>
        <w:t>novye</w:t>
      </w:r>
      <w:r w:rsidRPr="001156DB">
        <w:rPr>
          <w:rFonts w:ascii="Times New Roman" w:hAnsi="Times New Roman" w:cs="Times New Roman"/>
          <w:sz w:val="22"/>
          <w:szCs w:val="22"/>
        </w:rPr>
        <w:t>-</w:t>
      </w:r>
      <w:r w:rsidRPr="001156DB">
        <w:rPr>
          <w:rFonts w:ascii="Times New Roman" w:hAnsi="Times New Roman" w:cs="Times New Roman"/>
          <w:sz w:val="22"/>
          <w:szCs w:val="22"/>
          <w:lang w:val="en-US"/>
        </w:rPr>
        <w:t>vozmozhnosti</w:t>
      </w:r>
      <w:r w:rsidRPr="001156DB">
        <w:rPr>
          <w:rFonts w:ascii="Times New Roman" w:hAnsi="Times New Roman" w:cs="Times New Roman"/>
          <w:sz w:val="22"/>
          <w:szCs w:val="22"/>
        </w:rPr>
        <w:t>-</w:t>
      </w:r>
      <w:r w:rsidRPr="001156DB">
        <w:rPr>
          <w:rFonts w:ascii="Times New Roman" w:hAnsi="Times New Roman" w:cs="Times New Roman"/>
          <w:sz w:val="22"/>
          <w:szCs w:val="22"/>
          <w:lang w:val="en-US"/>
        </w:rPr>
        <w:t>notariata</w:t>
      </w:r>
      <w:r w:rsidRPr="001156DB">
        <w:rPr>
          <w:rFonts w:ascii="Times New Roman" w:hAnsi="Times New Roman" w:cs="Times New Roman"/>
          <w:sz w:val="22"/>
          <w:szCs w:val="22"/>
        </w:rPr>
        <w:t>-</w:t>
      </w:r>
      <w:r w:rsidRPr="001156DB">
        <w:rPr>
          <w:rFonts w:ascii="Times New Roman" w:hAnsi="Times New Roman" w:cs="Times New Roman"/>
          <w:sz w:val="22"/>
          <w:szCs w:val="22"/>
          <w:lang w:val="en-US"/>
        </w:rPr>
        <w:t>obzorosnovnykh</w:t>
      </w:r>
      <w:r w:rsidRPr="001156DB">
        <w:rPr>
          <w:rFonts w:ascii="Times New Roman" w:hAnsi="Times New Roman" w:cs="Times New Roman"/>
          <w:sz w:val="22"/>
          <w:szCs w:val="22"/>
        </w:rPr>
        <w:t>-</w:t>
      </w:r>
      <w:r w:rsidRPr="001156DB">
        <w:rPr>
          <w:rFonts w:ascii="Times New Roman" w:hAnsi="Times New Roman" w:cs="Times New Roman"/>
          <w:sz w:val="22"/>
          <w:szCs w:val="22"/>
          <w:lang w:val="en-US"/>
        </w:rPr>
        <w:t>polozhenii</w:t>
      </w:r>
      <w:r w:rsidRPr="001156DB">
        <w:rPr>
          <w:rFonts w:ascii="Times New Roman" w:hAnsi="Times New Roman" w:cs="Times New Roman"/>
          <w:sz w:val="22"/>
          <w:szCs w:val="22"/>
        </w:rPr>
        <w:t>.</w:t>
      </w:r>
    </w:p>
    <w:p w:rsidR="002D4A7F" w:rsidRPr="001156DB" w:rsidRDefault="002D4A7F" w:rsidP="00EE1F9C">
      <w:pPr>
        <w:autoSpaceDE/>
        <w:autoSpaceDN/>
        <w:adjustRightInd/>
        <w:ind w:firstLine="567"/>
        <w:jc w:val="left"/>
        <w:rPr>
          <w:sz w:val="22"/>
          <w:szCs w:val="22"/>
        </w:rPr>
      </w:pPr>
    </w:p>
    <w:p w:rsidR="002D4A7F" w:rsidRPr="001156DB" w:rsidRDefault="002D4A7F" w:rsidP="00EE1F9C">
      <w:pPr>
        <w:autoSpaceDE/>
        <w:autoSpaceDN/>
        <w:adjustRightInd/>
        <w:ind w:firstLine="567"/>
        <w:jc w:val="left"/>
        <w:rPr>
          <w:sz w:val="22"/>
          <w:szCs w:val="22"/>
        </w:rPr>
      </w:pPr>
    </w:p>
    <w:p w:rsidR="00DD736A" w:rsidRPr="009C1B88" w:rsidRDefault="00DD736A" w:rsidP="00DD736A">
      <w:pPr>
        <w:pStyle w:val="1"/>
        <w:spacing w:before="0" w:after="0"/>
        <w:jc w:val="right"/>
      </w:pPr>
      <w:r w:rsidRPr="009C1B88">
        <w:t>В. В.</w:t>
      </w:r>
      <w:r w:rsidR="00310C81">
        <w:t xml:space="preserve"> </w:t>
      </w:r>
      <w:r w:rsidRPr="009C1B88">
        <w:t>Повар</w:t>
      </w:r>
    </w:p>
    <w:p w:rsidR="00DD736A" w:rsidRPr="009C1B88" w:rsidRDefault="00DD736A" w:rsidP="00DD736A">
      <w:pPr>
        <w:pStyle w:val="a6"/>
        <w:spacing w:before="0" w:after="0" w:afterAutospacing="0"/>
        <w:ind w:firstLine="567"/>
        <w:jc w:val="right"/>
        <w:rPr>
          <w:rFonts w:ascii="Arial" w:hAnsi="Arial" w:cs="Arial"/>
          <w:color w:val="auto"/>
          <w:sz w:val="22"/>
          <w:szCs w:val="22"/>
        </w:rPr>
      </w:pPr>
      <w:r w:rsidRPr="009C1B88">
        <w:rPr>
          <w:rFonts w:ascii="Arial" w:hAnsi="Arial" w:cs="Arial"/>
          <w:sz w:val="22"/>
          <w:szCs w:val="22"/>
        </w:rPr>
        <w:t>ФКОУ ВО Кузбасский институт ФСИН России</w:t>
      </w:r>
      <w:r w:rsidRPr="009C1B88">
        <w:rPr>
          <w:rFonts w:ascii="Arial" w:hAnsi="Arial" w:cs="Arial"/>
          <w:color w:val="auto"/>
          <w:sz w:val="22"/>
          <w:szCs w:val="22"/>
        </w:rPr>
        <w:t>,</w:t>
      </w:r>
    </w:p>
    <w:p w:rsidR="00DD736A" w:rsidRPr="009C1B88" w:rsidRDefault="00DD736A" w:rsidP="00DD736A">
      <w:pPr>
        <w:pStyle w:val="a6"/>
        <w:spacing w:before="0" w:after="60" w:afterAutospacing="0"/>
        <w:ind w:firstLine="567"/>
        <w:jc w:val="right"/>
        <w:rPr>
          <w:rFonts w:ascii="Arial" w:hAnsi="Arial" w:cs="Arial"/>
          <w:color w:val="auto"/>
          <w:sz w:val="22"/>
          <w:szCs w:val="22"/>
        </w:rPr>
      </w:pPr>
      <w:r w:rsidRPr="009C1B88">
        <w:rPr>
          <w:rFonts w:ascii="Arial" w:hAnsi="Arial" w:cs="Arial"/>
          <w:color w:val="auto"/>
          <w:sz w:val="22"/>
          <w:szCs w:val="22"/>
        </w:rPr>
        <w:t>магистрант юрид</w:t>
      </w:r>
      <w:r w:rsidR="002A4F4A">
        <w:rPr>
          <w:rFonts w:ascii="Arial" w:hAnsi="Arial" w:cs="Arial"/>
          <w:color w:val="auto"/>
          <w:sz w:val="22"/>
          <w:szCs w:val="22"/>
        </w:rPr>
        <w:t>и</w:t>
      </w:r>
      <w:r w:rsidRPr="009C1B88">
        <w:rPr>
          <w:rFonts w:ascii="Arial" w:hAnsi="Arial" w:cs="Arial"/>
          <w:color w:val="auto"/>
          <w:sz w:val="22"/>
          <w:szCs w:val="22"/>
        </w:rPr>
        <w:t>ческого</w:t>
      </w:r>
      <w:r w:rsidR="002A4F4A">
        <w:rPr>
          <w:rFonts w:ascii="Arial" w:hAnsi="Arial" w:cs="Arial"/>
          <w:color w:val="auto"/>
          <w:sz w:val="22"/>
          <w:szCs w:val="22"/>
        </w:rPr>
        <w:t xml:space="preserve"> факультета</w:t>
      </w:r>
    </w:p>
    <w:p w:rsidR="00DD736A" w:rsidRPr="009C1B88" w:rsidRDefault="00DD736A" w:rsidP="00DD736A">
      <w:pPr>
        <w:ind w:firstLine="567"/>
        <w:jc w:val="right"/>
        <w:rPr>
          <w:rFonts w:ascii="Arial" w:hAnsi="Arial" w:cs="Arial"/>
          <w:bCs w:val="0"/>
          <w:sz w:val="22"/>
          <w:szCs w:val="22"/>
        </w:rPr>
      </w:pPr>
      <w:r w:rsidRPr="009C1B88">
        <w:rPr>
          <w:rFonts w:ascii="Arial" w:hAnsi="Arial" w:cs="Arial"/>
          <w:sz w:val="22"/>
          <w:szCs w:val="22"/>
        </w:rPr>
        <w:t>Научный руководитель:</w:t>
      </w:r>
    </w:p>
    <w:p w:rsidR="00DD736A" w:rsidRPr="009C1B88" w:rsidRDefault="00DD736A" w:rsidP="00DD736A">
      <w:pPr>
        <w:ind w:firstLine="567"/>
        <w:jc w:val="right"/>
        <w:rPr>
          <w:rFonts w:ascii="Arial" w:hAnsi="Arial" w:cs="Arial"/>
          <w:sz w:val="22"/>
          <w:szCs w:val="22"/>
        </w:rPr>
      </w:pPr>
      <w:r w:rsidRPr="009C1B88">
        <w:rPr>
          <w:rFonts w:ascii="Arial" w:hAnsi="Arial" w:cs="Arial"/>
          <w:sz w:val="22"/>
          <w:szCs w:val="22"/>
        </w:rPr>
        <w:t>ФКОУ ВО Кузбасский институт ФСИН России,</w:t>
      </w:r>
    </w:p>
    <w:p w:rsidR="00DD736A" w:rsidRPr="009C1B88" w:rsidRDefault="00DD736A" w:rsidP="00DD736A">
      <w:pPr>
        <w:ind w:firstLine="567"/>
        <w:jc w:val="right"/>
        <w:rPr>
          <w:rFonts w:ascii="Arial" w:hAnsi="Arial" w:cs="Arial"/>
          <w:sz w:val="22"/>
          <w:szCs w:val="22"/>
        </w:rPr>
      </w:pPr>
      <w:r w:rsidRPr="009C1B88">
        <w:rPr>
          <w:rFonts w:ascii="Arial" w:hAnsi="Arial" w:cs="Arial"/>
          <w:sz w:val="22"/>
          <w:szCs w:val="22"/>
        </w:rPr>
        <w:t>доцент кафедры гражданско-правовых дисциплин</w:t>
      </w:r>
    </w:p>
    <w:p w:rsidR="00DD736A" w:rsidRPr="009C1B88" w:rsidRDefault="00DD736A" w:rsidP="00DD736A">
      <w:pPr>
        <w:pStyle w:val="a6"/>
        <w:spacing w:before="0" w:after="0" w:afterAutospacing="0"/>
        <w:ind w:firstLine="567"/>
        <w:jc w:val="right"/>
        <w:rPr>
          <w:rFonts w:ascii="Arial" w:hAnsi="Arial" w:cs="Arial"/>
          <w:color w:val="auto"/>
          <w:sz w:val="22"/>
          <w:szCs w:val="22"/>
        </w:rPr>
      </w:pPr>
      <w:r w:rsidRPr="009C1B88">
        <w:rPr>
          <w:rFonts w:ascii="Arial" w:hAnsi="Arial" w:cs="Arial"/>
          <w:color w:val="auto"/>
          <w:sz w:val="22"/>
          <w:szCs w:val="22"/>
        </w:rPr>
        <w:t>кандидат юридических наук, доцент Е. С. Брылякова</w:t>
      </w:r>
    </w:p>
    <w:p w:rsidR="005B2EBC" w:rsidRPr="001156DB" w:rsidRDefault="005B2EBC" w:rsidP="00BA39B7">
      <w:pPr>
        <w:pStyle w:val="1"/>
      </w:pPr>
      <w:r w:rsidRPr="001156DB">
        <w:t>Плюсы и минусы усыновлени</w:t>
      </w:r>
      <w:r w:rsidR="00BA39B7">
        <w:t>я</w:t>
      </w:r>
      <w:r w:rsidRPr="001156DB">
        <w:t xml:space="preserve"> детей-инвалидов в России </w:t>
      </w:r>
    </w:p>
    <w:p w:rsidR="005B2EBC" w:rsidRPr="001156DB" w:rsidRDefault="005B2EBC" w:rsidP="00EE1F9C">
      <w:pPr>
        <w:ind w:firstLine="567"/>
        <w:rPr>
          <w:rFonts w:eastAsia="Times New Roman"/>
          <w:sz w:val="22"/>
          <w:szCs w:val="22"/>
        </w:rPr>
      </w:pPr>
      <w:r w:rsidRPr="001156DB">
        <w:rPr>
          <w:rFonts w:eastAsia="Times New Roman"/>
          <w:sz w:val="22"/>
          <w:szCs w:val="22"/>
        </w:rPr>
        <w:t>Процесс усыновления ребенка-инвалида проходит на тех же условиях</w:t>
      </w:r>
      <w:r w:rsidR="00310C81">
        <w:rPr>
          <w:rFonts w:eastAsia="Times New Roman"/>
          <w:sz w:val="22"/>
          <w:szCs w:val="22"/>
        </w:rPr>
        <w:t>,</w:t>
      </w:r>
      <w:r w:rsidRPr="001156DB">
        <w:rPr>
          <w:rFonts w:eastAsia="Times New Roman"/>
          <w:sz w:val="22"/>
          <w:szCs w:val="22"/>
        </w:rPr>
        <w:t xml:space="preserve"> с юридической точки зрения, что и усыновление ребенка без проблем со здоровьем. Никаких особых законов, регламентирующих действия по усыновлению именно инвалида, нет. Есть Федеральный закон «О государственных пособиях гражданам, имеющим детей»</w:t>
      </w:r>
      <w:r w:rsidRPr="001156DB">
        <w:rPr>
          <w:rStyle w:val="ab"/>
          <w:rFonts w:eastAsia="Times New Roman"/>
          <w:sz w:val="22"/>
          <w:szCs w:val="22"/>
        </w:rPr>
        <w:footnoteReference w:id="318"/>
      </w:r>
      <w:r w:rsidRPr="001156DB">
        <w:rPr>
          <w:rFonts w:eastAsia="Times New Roman"/>
          <w:sz w:val="22"/>
          <w:szCs w:val="22"/>
        </w:rPr>
        <w:t>. В 2018 году он был изменен в части, касающейся выплат семьям, взявшим на воспитание ребенка-инвалида. Пособие увел</w:t>
      </w:r>
      <w:r w:rsidRPr="001156DB">
        <w:rPr>
          <w:rFonts w:eastAsia="Times New Roman"/>
          <w:sz w:val="22"/>
          <w:szCs w:val="22"/>
        </w:rPr>
        <w:t>и</w:t>
      </w:r>
      <w:r w:rsidRPr="001156DB">
        <w:rPr>
          <w:rFonts w:eastAsia="Times New Roman"/>
          <w:sz w:val="22"/>
          <w:szCs w:val="22"/>
        </w:rPr>
        <w:t>чилось до 120 тысяч единовременно. Хотя по статистике, озвученной Павлом Астаховым, к</w:t>
      </w:r>
      <w:r w:rsidRPr="001156DB">
        <w:rPr>
          <w:rFonts w:eastAsia="Times New Roman"/>
          <w:sz w:val="22"/>
          <w:szCs w:val="22"/>
        </w:rPr>
        <w:t>о</w:t>
      </w:r>
      <w:r w:rsidRPr="001156DB">
        <w:rPr>
          <w:rFonts w:eastAsia="Times New Roman"/>
          <w:sz w:val="22"/>
          <w:szCs w:val="22"/>
        </w:rPr>
        <w:t>личество семей, усыновивших детей-инвалидов растет, но их, подаривших родной дом больн</w:t>
      </w:r>
      <w:r w:rsidRPr="001156DB">
        <w:rPr>
          <w:rFonts w:eastAsia="Times New Roman"/>
          <w:sz w:val="22"/>
          <w:szCs w:val="22"/>
        </w:rPr>
        <w:t>о</w:t>
      </w:r>
      <w:r w:rsidRPr="001156DB">
        <w:rPr>
          <w:rFonts w:eastAsia="Times New Roman"/>
          <w:sz w:val="22"/>
          <w:szCs w:val="22"/>
        </w:rPr>
        <w:t>му ребенку, по-прежнему мало. С чем боятся столкнуться потенциальные родители, какие пр</w:t>
      </w:r>
      <w:r w:rsidRPr="001156DB">
        <w:rPr>
          <w:rFonts w:eastAsia="Times New Roman"/>
          <w:sz w:val="22"/>
          <w:szCs w:val="22"/>
        </w:rPr>
        <w:t>и</w:t>
      </w:r>
      <w:r w:rsidRPr="001156DB">
        <w:rPr>
          <w:rFonts w:eastAsia="Times New Roman"/>
          <w:sz w:val="22"/>
          <w:szCs w:val="22"/>
        </w:rPr>
        <w:t xml:space="preserve">чины заставляют людей, решившихся на такой поступок, передумать? </w:t>
      </w:r>
    </w:p>
    <w:p w:rsidR="00310C81" w:rsidRPr="00310C81" w:rsidRDefault="00310C81" w:rsidP="00D111F5">
      <w:pPr>
        <w:pStyle w:val="a8"/>
        <w:numPr>
          <w:ilvl w:val="0"/>
          <w:numId w:val="130"/>
        </w:numPr>
        <w:tabs>
          <w:tab w:val="left" w:pos="851"/>
        </w:tabs>
        <w:ind w:left="0" w:firstLine="567"/>
        <w:rPr>
          <w:sz w:val="22"/>
          <w:szCs w:val="22"/>
        </w:rPr>
      </w:pPr>
      <w:r w:rsidRPr="00310C81">
        <w:rPr>
          <w:sz w:val="22"/>
          <w:szCs w:val="22"/>
        </w:rPr>
        <w:t>Социальные причины.</w:t>
      </w:r>
    </w:p>
    <w:p w:rsidR="005B2EBC" w:rsidRPr="001156DB" w:rsidRDefault="00310C81" w:rsidP="00310C81">
      <w:pPr>
        <w:tabs>
          <w:tab w:val="left" w:pos="851"/>
        </w:tabs>
        <w:ind w:firstLine="567"/>
        <w:rPr>
          <w:rFonts w:eastAsia="Times New Roman"/>
          <w:sz w:val="22"/>
          <w:szCs w:val="22"/>
        </w:rPr>
      </w:pPr>
      <w:r>
        <w:rPr>
          <w:rFonts w:eastAsia="Times New Roman"/>
          <w:sz w:val="22"/>
          <w:szCs w:val="22"/>
        </w:rPr>
        <w:t>В некоторых случаях</w:t>
      </w:r>
      <w:r w:rsidR="005B2EBC" w:rsidRPr="001156DB">
        <w:rPr>
          <w:rFonts w:eastAsia="Times New Roman"/>
          <w:sz w:val="22"/>
          <w:szCs w:val="22"/>
        </w:rPr>
        <w:t xml:space="preserve"> </w:t>
      </w:r>
      <w:r w:rsidRPr="00657621">
        <w:rPr>
          <w:sz w:val="22"/>
          <w:szCs w:val="22"/>
        </w:rPr>
        <w:t xml:space="preserve">— </w:t>
      </w:r>
      <w:r>
        <w:rPr>
          <w:sz w:val="22"/>
          <w:szCs w:val="22"/>
        </w:rPr>
        <w:t>это н</w:t>
      </w:r>
      <w:r w:rsidR="005B2EBC" w:rsidRPr="001156DB">
        <w:rPr>
          <w:rFonts w:eastAsia="Times New Roman"/>
          <w:sz w:val="22"/>
          <w:szCs w:val="22"/>
        </w:rPr>
        <w:t xml:space="preserve">епонимание окружающих. Большая часть людей в этом случае склонна видеть только меркантильные интересы, </w:t>
      </w:r>
      <w:r>
        <w:rPr>
          <w:rFonts w:eastAsia="Times New Roman"/>
          <w:sz w:val="22"/>
          <w:szCs w:val="22"/>
        </w:rPr>
        <w:t>под</w:t>
      </w:r>
      <w:r w:rsidR="005B2EBC" w:rsidRPr="001156DB">
        <w:rPr>
          <w:rFonts w:eastAsia="Times New Roman"/>
          <w:sz w:val="22"/>
          <w:szCs w:val="22"/>
        </w:rPr>
        <w:t xml:space="preserve">толкнувшие семью на такой шаг. Отсутствие помощи со стороны государственных органов. Типичный ответ чиновников: вас никто не просил усыновлять. </w:t>
      </w:r>
      <w:r>
        <w:rPr>
          <w:rFonts w:eastAsia="Times New Roman"/>
          <w:sz w:val="22"/>
          <w:szCs w:val="22"/>
        </w:rPr>
        <w:t>«</w:t>
      </w:r>
      <w:r w:rsidR="005B2EBC" w:rsidRPr="00310C81">
        <w:rPr>
          <w:rFonts w:eastAsia="Times New Roman"/>
          <w:sz w:val="22"/>
          <w:szCs w:val="22"/>
        </w:rPr>
        <w:t xml:space="preserve">Ваше решение </w:t>
      </w:r>
      <w:r w:rsidRPr="00657621">
        <w:rPr>
          <w:sz w:val="22"/>
          <w:szCs w:val="22"/>
        </w:rPr>
        <w:t xml:space="preserve">— </w:t>
      </w:r>
      <w:r w:rsidR="005B2EBC" w:rsidRPr="00310C81">
        <w:rPr>
          <w:rFonts w:eastAsia="Times New Roman"/>
          <w:sz w:val="22"/>
          <w:szCs w:val="22"/>
        </w:rPr>
        <w:t>ваши</w:t>
      </w:r>
      <w:r w:rsidR="005B2EBC" w:rsidRPr="001156DB">
        <w:rPr>
          <w:rFonts w:eastAsia="Times New Roman"/>
          <w:sz w:val="22"/>
          <w:szCs w:val="22"/>
        </w:rPr>
        <w:t xml:space="preserve"> проблемы</w:t>
      </w:r>
      <w:r>
        <w:rPr>
          <w:rFonts w:eastAsia="Times New Roman"/>
          <w:sz w:val="22"/>
          <w:szCs w:val="22"/>
        </w:rPr>
        <w:t>»</w:t>
      </w:r>
      <w:r w:rsidR="005B2EBC" w:rsidRPr="001156DB">
        <w:rPr>
          <w:rFonts w:eastAsia="Times New Roman"/>
          <w:sz w:val="22"/>
          <w:szCs w:val="22"/>
        </w:rPr>
        <w:t>. Невозможность получить качественное медицинское обслуживание. Большинство детей нуждается в платных операциях, дорогостоящей реабилитации и так далее. У большинства потенциальных усыновителей таких денег нет. Отсутствие качественной психологической помощи. Особенно остро эта проблема стоит в небольших городах, где в настоящее время сокращены даже ставки психологов при Детских центрах социальных служб. Необходимость без конца ходить по учреждениям, соб</w:t>
      </w:r>
      <w:r w:rsidR="005B2EBC" w:rsidRPr="001156DB">
        <w:rPr>
          <w:rFonts w:eastAsia="Times New Roman"/>
          <w:sz w:val="22"/>
          <w:szCs w:val="22"/>
        </w:rPr>
        <w:t>и</w:t>
      </w:r>
      <w:r w:rsidR="005B2EBC" w:rsidRPr="001156DB">
        <w:rPr>
          <w:rFonts w:eastAsia="Times New Roman"/>
          <w:sz w:val="22"/>
          <w:szCs w:val="22"/>
        </w:rPr>
        <w:t xml:space="preserve">рая многочисленные справки на получение льгот на лекарства и средства реабилитации. Страх потерять работу, или добровольно оставить ее из-за необходимости постоянного ухода за таким ребенком. </w:t>
      </w:r>
    </w:p>
    <w:p w:rsidR="00310C81" w:rsidRPr="00310C81" w:rsidRDefault="00310C81" w:rsidP="00D111F5">
      <w:pPr>
        <w:pStyle w:val="a8"/>
        <w:numPr>
          <w:ilvl w:val="0"/>
          <w:numId w:val="130"/>
        </w:numPr>
        <w:tabs>
          <w:tab w:val="left" w:pos="851"/>
        </w:tabs>
        <w:ind w:left="0" w:firstLine="567"/>
        <w:rPr>
          <w:sz w:val="22"/>
          <w:szCs w:val="22"/>
        </w:rPr>
      </w:pPr>
      <w:r w:rsidRPr="00310C81">
        <w:rPr>
          <w:sz w:val="22"/>
          <w:szCs w:val="22"/>
        </w:rPr>
        <w:t>Финансовые</w:t>
      </w:r>
      <w:r w:rsidR="005B2EBC" w:rsidRPr="00310C81">
        <w:rPr>
          <w:sz w:val="22"/>
          <w:szCs w:val="22"/>
        </w:rPr>
        <w:t xml:space="preserve"> проблемы. </w:t>
      </w:r>
    </w:p>
    <w:p w:rsidR="005B2EBC" w:rsidRPr="001156DB" w:rsidRDefault="005B2EBC" w:rsidP="00310C81">
      <w:pPr>
        <w:tabs>
          <w:tab w:val="left" w:pos="851"/>
        </w:tabs>
        <w:ind w:firstLine="567"/>
        <w:rPr>
          <w:rFonts w:eastAsia="Times New Roman"/>
          <w:sz w:val="22"/>
          <w:szCs w:val="22"/>
        </w:rPr>
      </w:pPr>
      <w:r w:rsidRPr="001156DB">
        <w:rPr>
          <w:rFonts w:eastAsia="Times New Roman"/>
          <w:sz w:val="22"/>
          <w:szCs w:val="22"/>
        </w:rPr>
        <w:t>Обеспечить достойну</w:t>
      </w:r>
      <w:r w:rsidR="00310C81">
        <w:rPr>
          <w:rFonts w:eastAsia="Times New Roman"/>
          <w:sz w:val="22"/>
          <w:szCs w:val="22"/>
        </w:rPr>
        <w:t>ю жизнь такому ребенку стоит не</w:t>
      </w:r>
      <w:r w:rsidRPr="001156DB">
        <w:rPr>
          <w:rFonts w:eastAsia="Times New Roman"/>
          <w:sz w:val="22"/>
          <w:szCs w:val="22"/>
        </w:rPr>
        <w:t xml:space="preserve">дешево. Трудности в получении образования, с которыми неизбежно придется столкнуться. </w:t>
      </w:r>
    </w:p>
    <w:p w:rsidR="00310C81" w:rsidRPr="00310C81" w:rsidRDefault="00310C81" w:rsidP="00D111F5">
      <w:pPr>
        <w:pStyle w:val="a8"/>
        <w:numPr>
          <w:ilvl w:val="0"/>
          <w:numId w:val="130"/>
        </w:numPr>
        <w:tabs>
          <w:tab w:val="left" w:pos="851"/>
        </w:tabs>
        <w:ind w:left="0" w:firstLine="567"/>
        <w:rPr>
          <w:sz w:val="22"/>
          <w:szCs w:val="22"/>
        </w:rPr>
      </w:pPr>
      <w:r w:rsidRPr="00310C81">
        <w:rPr>
          <w:sz w:val="22"/>
          <w:szCs w:val="22"/>
        </w:rPr>
        <w:t>Психологические причины</w:t>
      </w:r>
    </w:p>
    <w:p w:rsidR="005B2EBC" w:rsidRPr="001156DB" w:rsidRDefault="005B2EBC" w:rsidP="00EE1F9C">
      <w:pPr>
        <w:ind w:firstLine="567"/>
        <w:rPr>
          <w:rFonts w:eastAsia="Times New Roman"/>
          <w:sz w:val="22"/>
          <w:szCs w:val="22"/>
        </w:rPr>
      </w:pPr>
      <w:r w:rsidRPr="001156DB">
        <w:rPr>
          <w:rFonts w:eastAsia="Times New Roman"/>
          <w:sz w:val="22"/>
          <w:szCs w:val="22"/>
        </w:rPr>
        <w:t>Страх перед тем, что будет, когда ребенок-инвалид вырастет, а родители постареют. А если усыновитель умрет, то ребенок наверняка попадет в интернат для инвалидов. Проблемы с устройством людей с ограниченными возможностями на работу, даже если они ее могут в</w:t>
      </w:r>
      <w:r w:rsidRPr="001156DB">
        <w:rPr>
          <w:rFonts w:eastAsia="Times New Roman"/>
          <w:sz w:val="22"/>
          <w:szCs w:val="22"/>
        </w:rPr>
        <w:t>ы</w:t>
      </w:r>
      <w:r w:rsidRPr="001156DB">
        <w:rPr>
          <w:rFonts w:eastAsia="Times New Roman"/>
          <w:sz w:val="22"/>
          <w:szCs w:val="22"/>
        </w:rPr>
        <w:t>полнять и нравственные страдания, которые переживает из-за этого человек и его родители. Страх перед тем, что инвалида не примут в социуме (школе, дворе), и его будут морально ун</w:t>
      </w:r>
      <w:r w:rsidRPr="001156DB">
        <w:rPr>
          <w:rFonts w:eastAsia="Times New Roman"/>
          <w:sz w:val="22"/>
          <w:szCs w:val="22"/>
        </w:rPr>
        <w:t>и</w:t>
      </w:r>
      <w:r w:rsidRPr="001156DB">
        <w:rPr>
          <w:rFonts w:eastAsia="Times New Roman"/>
          <w:sz w:val="22"/>
          <w:szCs w:val="22"/>
        </w:rPr>
        <w:t xml:space="preserve">жать. Отсутствие поддержки и понимания от членов семьи (родных детей, родителей, братьев и сестер и так далее). Боязнь не справиться с эмоциональными переживаниями ребенка по поводу его состояния. </w:t>
      </w:r>
    </w:p>
    <w:p w:rsidR="00310C81" w:rsidRPr="00310C81" w:rsidRDefault="005B2EBC" w:rsidP="00D111F5">
      <w:pPr>
        <w:pStyle w:val="a8"/>
        <w:numPr>
          <w:ilvl w:val="0"/>
          <w:numId w:val="130"/>
        </w:numPr>
        <w:tabs>
          <w:tab w:val="left" w:pos="851"/>
        </w:tabs>
        <w:ind w:left="0" w:firstLine="567"/>
        <w:rPr>
          <w:sz w:val="22"/>
          <w:szCs w:val="22"/>
        </w:rPr>
      </w:pPr>
      <w:r w:rsidRPr="00310C81">
        <w:rPr>
          <w:sz w:val="22"/>
          <w:szCs w:val="22"/>
        </w:rPr>
        <w:t>Техническая сторона вопроса</w:t>
      </w:r>
    </w:p>
    <w:p w:rsidR="00497731" w:rsidRDefault="005B2EBC" w:rsidP="00EE1F9C">
      <w:pPr>
        <w:ind w:firstLine="567"/>
        <w:rPr>
          <w:rFonts w:eastAsia="Times New Roman"/>
          <w:sz w:val="22"/>
          <w:szCs w:val="22"/>
        </w:rPr>
      </w:pPr>
      <w:r w:rsidRPr="001156DB">
        <w:rPr>
          <w:rFonts w:eastAsia="Times New Roman"/>
          <w:sz w:val="22"/>
          <w:szCs w:val="22"/>
        </w:rPr>
        <w:t>Трудности в получении средств реабилитации (коляски, тренажеры и так далее). Отсу</w:t>
      </w:r>
      <w:r w:rsidRPr="001156DB">
        <w:rPr>
          <w:rFonts w:eastAsia="Times New Roman"/>
          <w:sz w:val="22"/>
          <w:szCs w:val="22"/>
        </w:rPr>
        <w:t>т</w:t>
      </w:r>
      <w:r w:rsidR="00497731">
        <w:rPr>
          <w:rFonts w:eastAsia="Times New Roman"/>
          <w:sz w:val="22"/>
          <w:szCs w:val="22"/>
        </w:rPr>
        <w:t>ствие без</w:t>
      </w:r>
      <w:r w:rsidRPr="001156DB">
        <w:rPr>
          <w:rFonts w:eastAsia="Times New Roman"/>
          <w:sz w:val="22"/>
          <w:szCs w:val="22"/>
        </w:rPr>
        <w:t>барьерной среды (все то же отсутствие пандусов, специальных подъемников и так д</w:t>
      </w:r>
      <w:r w:rsidRPr="001156DB">
        <w:rPr>
          <w:rFonts w:eastAsia="Times New Roman"/>
          <w:sz w:val="22"/>
          <w:szCs w:val="22"/>
        </w:rPr>
        <w:t>а</w:t>
      </w:r>
      <w:r w:rsidRPr="001156DB">
        <w:rPr>
          <w:rFonts w:eastAsia="Times New Roman"/>
          <w:sz w:val="22"/>
          <w:szCs w:val="22"/>
        </w:rPr>
        <w:t xml:space="preserve">лее). Неприспособленность квартир для инвалидов, особенно колясочников. И следует учесть, </w:t>
      </w:r>
      <w:r w:rsidRPr="001156DB">
        <w:rPr>
          <w:rFonts w:eastAsia="Times New Roman"/>
          <w:sz w:val="22"/>
          <w:szCs w:val="22"/>
        </w:rPr>
        <w:lastRenderedPageBreak/>
        <w:t xml:space="preserve">что обязательным условием для усыновления ребенка-инвалида является выделение для него отдельной комнаты, особенно если заболевание носит психический характер. </w:t>
      </w:r>
    </w:p>
    <w:p w:rsidR="005B2EBC" w:rsidRPr="001156DB" w:rsidRDefault="005B2EBC" w:rsidP="00EE1F9C">
      <w:pPr>
        <w:ind w:firstLine="567"/>
        <w:rPr>
          <w:rFonts w:eastAsia="Times New Roman"/>
          <w:sz w:val="22"/>
          <w:szCs w:val="22"/>
        </w:rPr>
      </w:pPr>
      <w:r w:rsidRPr="001156DB">
        <w:rPr>
          <w:rFonts w:eastAsia="Times New Roman"/>
          <w:sz w:val="22"/>
          <w:szCs w:val="22"/>
        </w:rPr>
        <w:t>Усыновление детей-инвалидов остается одним из самых болезненных вопросов, но тол</w:t>
      </w:r>
      <w:r w:rsidRPr="001156DB">
        <w:rPr>
          <w:rFonts w:eastAsia="Times New Roman"/>
          <w:sz w:val="22"/>
          <w:szCs w:val="22"/>
        </w:rPr>
        <w:t>ь</w:t>
      </w:r>
      <w:r w:rsidRPr="001156DB">
        <w:rPr>
          <w:rFonts w:eastAsia="Times New Roman"/>
          <w:sz w:val="22"/>
          <w:szCs w:val="22"/>
        </w:rPr>
        <w:t>ко это реализует права детей-инвалидов на комфортную во всех отношениях жизнь.</w:t>
      </w:r>
    </w:p>
    <w:p w:rsidR="005B2EBC" w:rsidRPr="001156DB" w:rsidRDefault="005B2EBC" w:rsidP="00EE1F9C">
      <w:pPr>
        <w:shd w:val="clear" w:color="auto" w:fill="FFFFFF"/>
        <w:ind w:firstLine="567"/>
        <w:textAlignment w:val="baseline"/>
        <w:rPr>
          <w:rFonts w:eastAsia="Times New Roman"/>
          <w:sz w:val="22"/>
          <w:szCs w:val="22"/>
        </w:rPr>
      </w:pPr>
      <w:r w:rsidRPr="001156DB">
        <w:rPr>
          <w:rFonts w:eastAsia="Times New Roman"/>
          <w:sz w:val="22"/>
          <w:szCs w:val="22"/>
        </w:rPr>
        <w:t>Для того чтобы усыновить реб</w:t>
      </w:r>
      <w:r w:rsidR="00F16133">
        <w:rPr>
          <w:rFonts w:eastAsia="Times New Roman"/>
          <w:sz w:val="22"/>
          <w:szCs w:val="22"/>
        </w:rPr>
        <w:t>е</w:t>
      </w:r>
      <w:r w:rsidRPr="001156DB">
        <w:rPr>
          <w:rFonts w:eastAsia="Times New Roman"/>
          <w:sz w:val="22"/>
          <w:szCs w:val="22"/>
        </w:rPr>
        <w:t>нка</w:t>
      </w:r>
      <w:r w:rsidR="00497731">
        <w:rPr>
          <w:rFonts w:eastAsia="Times New Roman"/>
          <w:sz w:val="22"/>
          <w:szCs w:val="22"/>
        </w:rPr>
        <w:t>-</w:t>
      </w:r>
      <w:r w:rsidRPr="001156DB">
        <w:rPr>
          <w:rFonts w:eastAsia="Times New Roman"/>
          <w:sz w:val="22"/>
          <w:szCs w:val="22"/>
        </w:rPr>
        <w:t>инвалида, в первую очередь следует обратиться в о</w:t>
      </w:r>
      <w:r w:rsidRPr="001156DB">
        <w:rPr>
          <w:rFonts w:eastAsia="Times New Roman"/>
          <w:sz w:val="22"/>
          <w:szCs w:val="22"/>
        </w:rPr>
        <w:t>р</w:t>
      </w:r>
      <w:r w:rsidRPr="001156DB">
        <w:rPr>
          <w:rFonts w:eastAsia="Times New Roman"/>
          <w:sz w:val="22"/>
          <w:szCs w:val="22"/>
        </w:rPr>
        <w:t>ганы опеки. Это важное мероприятие, оно влияет на успешность всей процедуры. Необходимо познакомиться с сотрудниками опеки, пообщаться с ними и постараться поладить. Во вторую очередь понадобится обратиться в медицинское учреждение для прохождения обязательного медицинского осмотра. Затем потребуется подать иск в суд. Последний пункт</w:t>
      </w:r>
      <w:r w:rsidR="00A87C02" w:rsidRPr="001156DB">
        <w:rPr>
          <w:rFonts w:eastAsia="Times New Roman"/>
          <w:sz w:val="22"/>
          <w:szCs w:val="22"/>
        </w:rPr>
        <w:t xml:space="preserve"> — </w:t>
      </w:r>
      <w:r w:rsidRPr="001156DB">
        <w:rPr>
          <w:rFonts w:eastAsia="Times New Roman"/>
          <w:sz w:val="22"/>
          <w:szCs w:val="22"/>
        </w:rPr>
        <w:t>ЗАГС.</w:t>
      </w:r>
    </w:p>
    <w:p w:rsidR="005B2EBC" w:rsidRPr="001156DB" w:rsidRDefault="00497731" w:rsidP="00EE1F9C">
      <w:pPr>
        <w:shd w:val="clear" w:color="auto" w:fill="FFFFFF"/>
        <w:ind w:firstLine="567"/>
        <w:textAlignment w:val="baseline"/>
        <w:rPr>
          <w:rFonts w:eastAsia="Times New Roman"/>
          <w:sz w:val="22"/>
          <w:szCs w:val="22"/>
        </w:rPr>
      </w:pPr>
      <w:r>
        <w:rPr>
          <w:rFonts w:eastAsia="Times New Roman"/>
          <w:sz w:val="22"/>
          <w:szCs w:val="22"/>
        </w:rPr>
        <w:t>Процедура</w:t>
      </w:r>
      <w:r w:rsidR="005B2EBC" w:rsidRPr="001156DB">
        <w:rPr>
          <w:rFonts w:eastAsia="Times New Roman"/>
          <w:sz w:val="22"/>
          <w:szCs w:val="22"/>
        </w:rPr>
        <w:t xml:space="preserve"> усыновления реб</w:t>
      </w:r>
      <w:r w:rsidR="00F16133">
        <w:rPr>
          <w:rFonts w:eastAsia="Times New Roman"/>
          <w:sz w:val="22"/>
          <w:szCs w:val="22"/>
        </w:rPr>
        <w:t>е</w:t>
      </w:r>
      <w:r>
        <w:rPr>
          <w:rFonts w:eastAsia="Times New Roman"/>
          <w:sz w:val="22"/>
          <w:szCs w:val="22"/>
        </w:rPr>
        <w:t>нка-</w:t>
      </w:r>
      <w:r w:rsidR="005B2EBC" w:rsidRPr="001156DB">
        <w:rPr>
          <w:rFonts w:eastAsia="Times New Roman"/>
          <w:sz w:val="22"/>
          <w:szCs w:val="22"/>
        </w:rPr>
        <w:t>инвалида проходит в несколько этапов:</w:t>
      </w:r>
    </w:p>
    <w:p w:rsidR="005B2EBC" w:rsidRPr="001156DB" w:rsidRDefault="00497731" w:rsidP="00D111F5">
      <w:pPr>
        <w:numPr>
          <w:ilvl w:val="0"/>
          <w:numId w:val="122"/>
        </w:numPr>
        <w:shd w:val="clear" w:color="auto" w:fill="FFFFFF"/>
        <w:tabs>
          <w:tab w:val="clear" w:pos="720"/>
          <w:tab w:val="num" w:pos="567"/>
        </w:tabs>
        <w:autoSpaceDE/>
        <w:autoSpaceDN/>
        <w:adjustRightInd/>
        <w:ind w:left="567" w:hanging="283"/>
        <w:textAlignment w:val="baseline"/>
        <w:rPr>
          <w:rFonts w:eastAsia="Times New Roman"/>
          <w:sz w:val="22"/>
          <w:szCs w:val="22"/>
        </w:rPr>
      </w:pPr>
      <w:r>
        <w:rPr>
          <w:rFonts w:eastAsia="Times New Roman"/>
          <w:sz w:val="22"/>
          <w:szCs w:val="22"/>
        </w:rPr>
        <w:t>с</w:t>
      </w:r>
      <w:r w:rsidR="005B2EBC" w:rsidRPr="001156DB">
        <w:rPr>
          <w:rFonts w:eastAsia="Times New Roman"/>
          <w:sz w:val="22"/>
          <w:szCs w:val="22"/>
        </w:rPr>
        <w:t>пециалисты проверяют, соответствуют ли будущие</w:t>
      </w:r>
      <w:r>
        <w:rPr>
          <w:rFonts w:eastAsia="Times New Roman"/>
          <w:sz w:val="22"/>
          <w:szCs w:val="22"/>
        </w:rPr>
        <w:t xml:space="preserve"> родители имеющимся требованиям;</w:t>
      </w:r>
    </w:p>
    <w:p w:rsidR="005B2EBC" w:rsidRPr="001156DB" w:rsidRDefault="00497731" w:rsidP="00D111F5">
      <w:pPr>
        <w:numPr>
          <w:ilvl w:val="0"/>
          <w:numId w:val="122"/>
        </w:numPr>
        <w:shd w:val="clear" w:color="auto" w:fill="FFFFFF"/>
        <w:tabs>
          <w:tab w:val="clear" w:pos="720"/>
          <w:tab w:val="num" w:pos="567"/>
        </w:tabs>
        <w:autoSpaceDE/>
        <w:autoSpaceDN/>
        <w:adjustRightInd/>
        <w:ind w:left="567" w:hanging="283"/>
        <w:textAlignment w:val="baseline"/>
        <w:rPr>
          <w:rFonts w:eastAsia="Times New Roman"/>
          <w:sz w:val="22"/>
          <w:szCs w:val="22"/>
        </w:rPr>
      </w:pPr>
      <w:r>
        <w:rPr>
          <w:rFonts w:eastAsia="Times New Roman"/>
          <w:sz w:val="22"/>
          <w:szCs w:val="22"/>
        </w:rPr>
        <w:t>б</w:t>
      </w:r>
      <w:r w:rsidR="005B2EBC" w:rsidRPr="001156DB">
        <w:rPr>
          <w:rFonts w:eastAsia="Times New Roman"/>
          <w:sz w:val="22"/>
          <w:szCs w:val="22"/>
        </w:rPr>
        <w:t xml:space="preserve">удущие родители собирают необходимые для усыновления </w:t>
      </w:r>
      <w:r>
        <w:rPr>
          <w:rFonts w:eastAsia="Times New Roman"/>
          <w:sz w:val="22"/>
          <w:szCs w:val="22"/>
        </w:rPr>
        <w:t>документы;</w:t>
      </w:r>
    </w:p>
    <w:p w:rsidR="005B2EBC" w:rsidRPr="001156DB" w:rsidRDefault="00497731" w:rsidP="00D111F5">
      <w:pPr>
        <w:numPr>
          <w:ilvl w:val="0"/>
          <w:numId w:val="122"/>
        </w:numPr>
        <w:shd w:val="clear" w:color="auto" w:fill="FFFFFF"/>
        <w:tabs>
          <w:tab w:val="clear" w:pos="720"/>
          <w:tab w:val="num" w:pos="567"/>
        </w:tabs>
        <w:autoSpaceDE/>
        <w:autoSpaceDN/>
        <w:adjustRightInd/>
        <w:ind w:left="567" w:hanging="283"/>
        <w:textAlignment w:val="baseline"/>
        <w:rPr>
          <w:rFonts w:eastAsia="Times New Roman"/>
          <w:sz w:val="22"/>
          <w:szCs w:val="22"/>
        </w:rPr>
      </w:pPr>
      <w:r>
        <w:rPr>
          <w:rFonts w:eastAsia="Times New Roman"/>
          <w:sz w:val="22"/>
          <w:szCs w:val="22"/>
        </w:rPr>
        <w:t>д</w:t>
      </w:r>
      <w:r w:rsidR="005B2EBC" w:rsidRPr="001156DB">
        <w:rPr>
          <w:rFonts w:eastAsia="Times New Roman"/>
          <w:sz w:val="22"/>
          <w:szCs w:val="22"/>
        </w:rPr>
        <w:t>ело об усыновление расс</w:t>
      </w:r>
      <w:r>
        <w:rPr>
          <w:rFonts w:eastAsia="Times New Roman"/>
          <w:sz w:val="22"/>
          <w:szCs w:val="22"/>
        </w:rPr>
        <w:t>матривается в судебном процессе;</w:t>
      </w:r>
    </w:p>
    <w:p w:rsidR="005B2EBC" w:rsidRPr="001156DB" w:rsidRDefault="00497731" w:rsidP="00D111F5">
      <w:pPr>
        <w:numPr>
          <w:ilvl w:val="0"/>
          <w:numId w:val="122"/>
        </w:numPr>
        <w:shd w:val="clear" w:color="auto" w:fill="FFFFFF"/>
        <w:tabs>
          <w:tab w:val="clear" w:pos="720"/>
          <w:tab w:val="num" w:pos="567"/>
        </w:tabs>
        <w:autoSpaceDE/>
        <w:autoSpaceDN/>
        <w:adjustRightInd/>
        <w:ind w:left="567" w:hanging="283"/>
        <w:textAlignment w:val="baseline"/>
        <w:rPr>
          <w:rFonts w:eastAsia="Times New Roman"/>
          <w:sz w:val="22"/>
          <w:szCs w:val="22"/>
        </w:rPr>
      </w:pPr>
      <w:r>
        <w:rPr>
          <w:rFonts w:eastAsia="Times New Roman"/>
          <w:sz w:val="22"/>
          <w:szCs w:val="22"/>
        </w:rPr>
        <w:t>п</w:t>
      </w:r>
      <w:r w:rsidR="005B2EBC" w:rsidRPr="001156DB">
        <w:rPr>
          <w:rFonts w:eastAsia="Times New Roman"/>
          <w:sz w:val="22"/>
          <w:szCs w:val="22"/>
        </w:rPr>
        <w:t>одбирается кандидатура реб</w:t>
      </w:r>
      <w:r w:rsidR="00F16133">
        <w:rPr>
          <w:rFonts w:eastAsia="Times New Roman"/>
          <w:sz w:val="22"/>
          <w:szCs w:val="22"/>
        </w:rPr>
        <w:t>е</w:t>
      </w:r>
      <w:r>
        <w:rPr>
          <w:rFonts w:eastAsia="Times New Roman"/>
          <w:sz w:val="22"/>
          <w:szCs w:val="22"/>
        </w:rPr>
        <w:t>нка;</w:t>
      </w:r>
    </w:p>
    <w:p w:rsidR="005B2EBC" w:rsidRPr="001156DB" w:rsidRDefault="00497731" w:rsidP="00D111F5">
      <w:pPr>
        <w:numPr>
          <w:ilvl w:val="0"/>
          <w:numId w:val="122"/>
        </w:numPr>
        <w:shd w:val="clear" w:color="auto" w:fill="FFFFFF"/>
        <w:tabs>
          <w:tab w:val="clear" w:pos="720"/>
          <w:tab w:val="num" w:pos="567"/>
        </w:tabs>
        <w:autoSpaceDE/>
        <w:autoSpaceDN/>
        <w:adjustRightInd/>
        <w:ind w:left="567" w:hanging="283"/>
        <w:textAlignment w:val="baseline"/>
        <w:rPr>
          <w:rFonts w:eastAsia="Times New Roman"/>
          <w:sz w:val="22"/>
          <w:szCs w:val="22"/>
        </w:rPr>
      </w:pPr>
      <w:r>
        <w:rPr>
          <w:rFonts w:eastAsia="Times New Roman"/>
          <w:sz w:val="22"/>
          <w:szCs w:val="22"/>
        </w:rPr>
        <w:t>п</w:t>
      </w:r>
      <w:r w:rsidR="005B2EBC" w:rsidRPr="001156DB">
        <w:rPr>
          <w:rFonts w:eastAsia="Times New Roman"/>
          <w:sz w:val="22"/>
          <w:szCs w:val="22"/>
        </w:rPr>
        <w:t>р</w:t>
      </w:r>
      <w:r>
        <w:rPr>
          <w:rFonts w:eastAsia="Times New Roman"/>
          <w:sz w:val="22"/>
          <w:szCs w:val="22"/>
        </w:rPr>
        <w:t>оисходит разбирательство в суде;</w:t>
      </w:r>
    </w:p>
    <w:p w:rsidR="005B2EBC" w:rsidRPr="001156DB" w:rsidRDefault="00497731" w:rsidP="00D111F5">
      <w:pPr>
        <w:numPr>
          <w:ilvl w:val="0"/>
          <w:numId w:val="122"/>
        </w:numPr>
        <w:shd w:val="clear" w:color="auto" w:fill="FFFFFF"/>
        <w:tabs>
          <w:tab w:val="clear" w:pos="720"/>
          <w:tab w:val="num" w:pos="567"/>
        </w:tabs>
        <w:autoSpaceDE/>
        <w:autoSpaceDN/>
        <w:adjustRightInd/>
        <w:ind w:left="567" w:hanging="283"/>
        <w:textAlignment w:val="baseline"/>
        <w:rPr>
          <w:rFonts w:eastAsia="Times New Roman"/>
          <w:sz w:val="22"/>
          <w:szCs w:val="22"/>
        </w:rPr>
      </w:pPr>
      <w:r>
        <w:rPr>
          <w:rFonts w:eastAsia="Times New Roman"/>
          <w:sz w:val="22"/>
          <w:szCs w:val="22"/>
        </w:rPr>
        <w:t>суд принимает решение;</w:t>
      </w:r>
    </w:p>
    <w:p w:rsidR="005B2EBC" w:rsidRPr="001156DB" w:rsidRDefault="00497731" w:rsidP="00D111F5">
      <w:pPr>
        <w:numPr>
          <w:ilvl w:val="0"/>
          <w:numId w:val="122"/>
        </w:numPr>
        <w:shd w:val="clear" w:color="auto" w:fill="FFFFFF"/>
        <w:tabs>
          <w:tab w:val="clear" w:pos="720"/>
          <w:tab w:val="num" w:pos="567"/>
        </w:tabs>
        <w:autoSpaceDE/>
        <w:autoSpaceDN/>
        <w:adjustRightInd/>
        <w:ind w:left="567" w:hanging="283"/>
        <w:textAlignment w:val="baseline"/>
        <w:rPr>
          <w:rFonts w:eastAsia="Times New Roman"/>
          <w:sz w:val="22"/>
          <w:szCs w:val="22"/>
        </w:rPr>
      </w:pPr>
      <w:r>
        <w:rPr>
          <w:rFonts w:eastAsia="Times New Roman"/>
          <w:sz w:val="22"/>
          <w:szCs w:val="22"/>
        </w:rPr>
        <w:t>в</w:t>
      </w:r>
      <w:r w:rsidR="005B2EBC" w:rsidRPr="001156DB">
        <w:rPr>
          <w:rFonts w:eastAsia="Times New Roman"/>
          <w:sz w:val="22"/>
          <w:szCs w:val="22"/>
        </w:rPr>
        <w:t xml:space="preserve"> случае успеха родители обращаются в ЗАГС.</w:t>
      </w:r>
    </w:p>
    <w:p w:rsidR="005B2EBC" w:rsidRPr="001156DB" w:rsidRDefault="00497731" w:rsidP="00EE1F9C">
      <w:pPr>
        <w:shd w:val="clear" w:color="auto" w:fill="FFFFFF"/>
        <w:ind w:firstLine="567"/>
        <w:textAlignment w:val="baseline"/>
        <w:outlineLvl w:val="1"/>
        <w:rPr>
          <w:rFonts w:eastAsia="Times New Roman"/>
          <w:sz w:val="22"/>
          <w:szCs w:val="22"/>
        </w:rPr>
      </w:pPr>
      <w:r>
        <w:rPr>
          <w:rFonts w:eastAsia="Times New Roman"/>
          <w:sz w:val="22"/>
          <w:szCs w:val="22"/>
          <w:bdr w:val="none" w:sz="0" w:space="0" w:color="auto" w:frame="1"/>
        </w:rPr>
        <w:t>Требования к будущим родителям.</w:t>
      </w:r>
    </w:p>
    <w:p w:rsidR="005B2EBC" w:rsidRPr="001156DB" w:rsidRDefault="005B2EBC" w:rsidP="00EE1F9C">
      <w:pPr>
        <w:shd w:val="clear" w:color="auto" w:fill="FFFFFF"/>
        <w:ind w:firstLine="567"/>
        <w:textAlignment w:val="baseline"/>
        <w:rPr>
          <w:rFonts w:eastAsia="Times New Roman"/>
          <w:sz w:val="22"/>
          <w:szCs w:val="22"/>
        </w:rPr>
      </w:pPr>
      <w:r w:rsidRPr="001156DB">
        <w:rPr>
          <w:rFonts w:eastAsia="Times New Roman"/>
          <w:sz w:val="22"/>
          <w:szCs w:val="22"/>
        </w:rPr>
        <w:t>Существует ряд требований, которым должны соответствовать будущие родители. Они должны быть полностью дееспособны, иметь хорошее здоровье и ранее не лишаться родител</w:t>
      </w:r>
      <w:r w:rsidRPr="001156DB">
        <w:rPr>
          <w:rFonts w:eastAsia="Times New Roman"/>
          <w:sz w:val="22"/>
          <w:szCs w:val="22"/>
        </w:rPr>
        <w:t>ь</w:t>
      </w:r>
      <w:r w:rsidRPr="001156DB">
        <w:rPr>
          <w:rFonts w:eastAsia="Times New Roman"/>
          <w:sz w:val="22"/>
          <w:szCs w:val="22"/>
        </w:rPr>
        <w:t>ских прав.</w:t>
      </w:r>
    </w:p>
    <w:p w:rsidR="005B2EBC" w:rsidRPr="001156DB" w:rsidRDefault="005B2EBC" w:rsidP="00EE1F9C">
      <w:pPr>
        <w:shd w:val="clear" w:color="auto" w:fill="FFFFFF"/>
        <w:ind w:firstLine="567"/>
        <w:textAlignment w:val="baseline"/>
        <w:rPr>
          <w:rFonts w:eastAsia="Times New Roman"/>
          <w:sz w:val="22"/>
          <w:szCs w:val="22"/>
        </w:rPr>
      </w:pPr>
      <w:r w:rsidRPr="001156DB">
        <w:rPr>
          <w:rFonts w:eastAsia="Times New Roman"/>
          <w:sz w:val="22"/>
          <w:szCs w:val="22"/>
        </w:rPr>
        <w:t>Важен достаточный уровень дохода для обеспечения реб</w:t>
      </w:r>
      <w:r w:rsidR="00F16133">
        <w:rPr>
          <w:rFonts w:eastAsia="Times New Roman"/>
          <w:sz w:val="22"/>
          <w:szCs w:val="22"/>
        </w:rPr>
        <w:t>е</w:t>
      </w:r>
      <w:r w:rsidRPr="001156DB">
        <w:rPr>
          <w:rFonts w:eastAsia="Times New Roman"/>
          <w:sz w:val="22"/>
          <w:szCs w:val="22"/>
        </w:rPr>
        <w:t>нка и подходящая по размеру жилплощадь. Решают, подходят конкретные граждане на роли будущих родителей, медици</w:t>
      </w:r>
      <w:r w:rsidRPr="001156DB">
        <w:rPr>
          <w:rFonts w:eastAsia="Times New Roman"/>
          <w:sz w:val="22"/>
          <w:szCs w:val="22"/>
        </w:rPr>
        <w:t>н</w:t>
      </w:r>
      <w:r w:rsidRPr="001156DB">
        <w:rPr>
          <w:rFonts w:eastAsia="Times New Roman"/>
          <w:sz w:val="22"/>
          <w:szCs w:val="22"/>
        </w:rPr>
        <w:t>ские работн</w:t>
      </w:r>
      <w:r w:rsidR="00AC34EA">
        <w:rPr>
          <w:rFonts w:eastAsia="Times New Roman"/>
          <w:sz w:val="22"/>
          <w:szCs w:val="22"/>
        </w:rPr>
        <w:t xml:space="preserve">ики и сотрудники органов опеки. </w:t>
      </w:r>
      <w:r w:rsidRPr="001156DB">
        <w:rPr>
          <w:rFonts w:eastAsia="Times New Roman"/>
          <w:sz w:val="22"/>
          <w:szCs w:val="22"/>
        </w:rPr>
        <w:t>В особенных случаях, если у реб</w:t>
      </w:r>
      <w:r w:rsidR="00F16133">
        <w:rPr>
          <w:rFonts w:eastAsia="Times New Roman"/>
          <w:sz w:val="22"/>
          <w:szCs w:val="22"/>
        </w:rPr>
        <w:t>е</w:t>
      </w:r>
      <w:r w:rsidRPr="001156DB">
        <w:rPr>
          <w:rFonts w:eastAsia="Times New Roman"/>
          <w:sz w:val="22"/>
          <w:szCs w:val="22"/>
        </w:rPr>
        <w:t>нка инвалида имеются настоящие родители, желающим усыновить его понадобится их согласие.</w:t>
      </w:r>
    </w:p>
    <w:p w:rsidR="005B2EBC" w:rsidRPr="001156DB" w:rsidRDefault="005B2EBC" w:rsidP="00135F36">
      <w:pPr>
        <w:shd w:val="clear" w:color="auto" w:fill="FFFFFF"/>
        <w:ind w:firstLine="567"/>
        <w:textAlignment w:val="baseline"/>
        <w:rPr>
          <w:rFonts w:eastAsia="Times New Roman"/>
          <w:sz w:val="22"/>
          <w:szCs w:val="22"/>
        </w:rPr>
      </w:pPr>
      <w:r w:rsidRPr="001156DB">
        <w:rPr>
          <w:rFonts w:eastAsia="Times New Roman"/>
          <w:sz w:val="22"/>
          <w:szCs w:val="22"/>
        </w:rPr>
        <w:t>Выплаты при усыновлении реб</w:t>
      </w:r>
      <w:r w:rsidR="00F16133">
        <w:rPr>
          <w:rFonts w:eastAsia="Times New Roman"/>
          <w:sz w:val="22"/>
          <w:szCs w:val="22"/>
        </w:rPr>
        <w:t>е</w:t>
      </w:r>
      <w:r w:rsidR="00497731">
        <w:rPr>
          <w:rFonts w:eastAsia="Times New Roman"/>
          <w:sz w:val="22"/>
          <w:szCs w:val="22"/>
        </w:rPr>
        <w:t>нка-</w:t>
      </w:r>
      <w:r w:rsidRPr="001156DB">
        <w:rPr>
          <w:rFonts w:eastAsia="Times New Roman"/>
          <w:sz w:val="22"/>
          <w:szCs w:val="22"/>
        </w:rPr>
        <w:t>инвалида регулируются:</w:t>
      </w:r>
      <w:r w:rsidR="00135F36">
        <w:rPr>
          <w:rFonts w:eastAsia="Times New Roman"/>
          <w:sz w:val="22"/>
          <w:szCs w:val="22"/>
        </w:rPr>
        <w:t xml:space="preserve"> Семейным кодексом РФ, </w:t>
      </w:r>
      <w:r w:rsidR="00135F36" w:rsidRPr="001156DB">
        <w:rPr>
          <w:sz w:val="22"/>
          <w:szCs w:val="22"/>
        </w:rPr>
        <w:t>Федеральны</w:t>
      </w:r>
      <w:r w:rsidR="00135F36">
        <w:rPr>
          <w:sz w:val="22"/>
          <w:szCs w:val="22"/>
        </w:rPr>
        <w:t>м</w:t>
      </w:r>
      <w:r w:rsidR="00135F36" w:rsidRPr="001156DB">
        <w:rPr>
          <w:sz w:val="22"/>
          <w:szCs w:val="22"/>
        </w:rPr>
        <w:t xml:space="preserve"> закон</w:t>
      </w:r>
      <w:r w:rsidR="00135F36">
        <w:rPr>
          <w:sz w:val="22"/>
          <w:szCs w:val="22"/>
        </w:rPr>
        <w:t>ом</w:t>
      </w:r>
      <w:r w:rsidR="00135F36" w:rsidRPr="001156DB">
        <w:rPr>
          <w:sz w:val="22"/>
          <w:szCs w:val="22"/>
        </w:rPr>
        <w:t xml:space="preserve"> от 19</w:t>
      </w:r>
      <w:r w:rsidR="00135F36">
        <w:rPr>
          <w:sz w:val="22"/>
          <w:szCs w:val="22"/>
        </w:rPr>
        <w:t xml:space="preserve"> мая </w:t>
      </w:r>
      <w:r w:rsidR="00135F36" w:rsidRPr="001156DB">
        <w:rPr>
          <w:sz w:val="22"/>
          <w:szCs w:val="22"/>
        </w:rPr>
        <w:t>1995</w:t>
      </w:r>
      <w:r w:rsidR="00135F36">
        <w:rPr>
          <w:sz w:val="22"/>
          <w:szCs w:val="22"/>
        </w:rPr>
        <w:t xml:space="preserve"> года </w:t>
      </w:r>
      <w:r w:rsidR="00135F36" w:rsidRPr="001156DB">
        <w:rPr>
          <w:sz w:val="22"/>
          <w:szCs w:val="22"/>
        </w:rPr>
        <w:t>№</w:t>
      </w:r>
      <w:r w:rsidR="00135F36">
        <w:rPr>
          <w:sz w:val="22"/>
          <w:szCs w:val="22"/>
        </w:rPr>
        <w:t xml:space="preserve"> </w:t>
      </w:r>
      <w:r w:rsidR="00135F36" w:rsidRPr="001156DB">
        <w:rPr>
          <w:sz w:val="22"/>
          <w:szCs w:val="22"/>
        </w:rPr>
        <w:t xml:space="preserve">81-ФЗ </w:t>
      </w:r>
      <w:r w:rsidR="00135F36">
        <w:rPr>
          <w:sz w:val="22"/>
          <w:szCs w:val="22"/>
        </w:rPr>
        <w:t>«</w:t>
      </w:r>
      <w:r w:rsidR="00135F36" w:rsidRPr="001156DB">
        <w:rPr>
          <w:sz w:val="22"/>
          <w:szCs w:val="22"/>
        </w:rPr>
        <w:t>О государственных пособиях гражданам, имеющим детей</w:t>
      </w:r>
      <w:r w:rsidR="00135F36">
        <w:rPr>
          <w:sz w:val="22"/>
          <w:szCs w:val="22"/>
        </w:rPr>
        <w:t>», и</w:t>
      </w:r>
      <w:r w:rsidRPr="001156DB">
        <w:rPr>
          <w:rFonts w:eastAsia="Times New Roman"/>
          <w:sz w:val="22"/>
          <w:szCs w:val="22"/>
        </w:rPr>
        <w:t>ными нормативными актами.</w:t>
      </w:r>
    </w:p>
    <w:p w:rsidR="005B2EBC" w:rsidRPr="001156DB" w:rsidRDefault="00135F36" w:rsidP="00135F36">
      <w:pPr>
        <w:shd w:val="clear" w:color="auto" w:fill="FFFFFF"/>
        <w:ind w:firstLine="567"/>
        <w:jc w:val="left"/>
        <w:textAlignment w:val="baseline"/>
        <w:outlineLvl w:val="1"/>
        <w:rPr>
          <w:rFonts w:eastAsia="Times New Roman"/>
          <w:sz w:val="22"/>
          <w:szCs w:val="22"/>
        </w:rPr>
      </w:pPr>
      <w:r>
        <w:rPr>
          <w:rFonts w:eastAsia="Times New Roman"/>
          <w:sz w:val="22"/>
          <w:szCs w:val="22"/>
          <w:bdr w:val="none" w:sz="0" w:space="0" w:color="auto" w:frame="1"/>
        </w:rPr>
        <w:t>В</w:t>
      </w:r>
      <w:r w:rsidR="005B2EBC" w:rsidRPr="001156DB">
        <w:rPr>
          <w:rFonts w:eastAsia="Times New Roman"/>
          <w:sz w:val="22"/>
          <w:szCs w:val="22"/>
          <w:bdr w:val="none" w:sz="0" w:space="0" w:color="auto" w:frame="1"/>
        </w:rPr>
        <w:t>ыплаты при усыновлении реб</w:t>
      </w:r>
      <w:r w:rsidR="00F16133">
        <w:rPr>
          <w:rFonts w:eastAsia="Times New Roman"/>
          <w:sz w:val="22"/>
          <w:szCs w:val="22"/>
          <w:bdr w:val="none" w:sz="0" w:space="0" w:color="auto" w:frame="1"/>
        </w:rPr>
        <w:t>е</w:t>
      </w:r>
      <w:r w:rsidR="00497731">
        <w:rPr>
          <w:rFonts w:eastAsia="Times New Roman"/>
          <w:sz w:val="22"/>
          <w:szCs w:val="22"/>
          <w:bdr w:val="none" w:sz="0" w:space="0" w:color="auto" w:frame="1"/>
        </w:rPr>
        <w:t>нка-</w:t>
      </w:r>
      <w:r w:rsidR="005B2EBC" w:rsidRPr="001156DB">
        <w:rPr>
          <w:rFonts w:eastAsia="Times New Roman"/>
          <w:sz w:val="22"/>
          <w:szCs w:val="22"/>
          <w:bdr w:val="none" w:sz="0" w:space="0" w:color="auto" w:frame="1"/>
        </w:rPr>
        <w:t>инвалида</w:t>
      </w:r>
      <w:r w:rsidR="00497731">
        <w:rPr>
          <w:rFonts w:eastAsia="Times New Roman"/>
          <w:sz w:val="22"/>
          <w:szCs w:val="22"/>
          <w:bdr w:val="none" w:sz="0" w:space="0" w:color="auto" w:frame="1"/>
        </w:rPr>
        <w:t>.</w:t>
      </w:r>
    </w:p>
    <w:p w:rsidR="00AC34EA" w:rsidRDefault="005B2EBC" w:rsidP="00EE1F9C">
      <w:pPr>
        <w:shd w:val="clear" w:color="auto" w:fill="FFFFFF"/>
        <w:ind w:firstLine="567"/>
        <w:textAlignment w:val="baseline"/>
        <w:rPr>
          <w:rFonts w:eastAsia="Times New Roman"/>
          <w:sz w:val="22"/>
          <w:szCs w:val="22"/>
        </w:rPr>
      </w:pPr>
      <w:r w:rsidRPr="001156DB">
        <w:rPr>
          <w:rFonts w:eastAsia="Times New Roman"/>
          <w:sz w:val="22"/>
          <w:szCs w:val="22"/>
        </w:rPr>
        <w:t>Пособие «по беременности и родам». Выплата производится с момента усыновления, но не позднее истечения 70 дней (при усыновлении двух детей и больше, не позднее истечения 110 дней).</w:t>
      </w:r>
    </w:p>
    <w:p w:rsidR="005B2EBC" w:rsidRPr="001156DB" w:rsidRDefault="005B2EBC" w:rsidP="00EE1F9C">
      <w:pPr>
        <w:shd w:val="clear" w:color="auto" w:fill="FFFFFF"/>
        <w:ind w:firstLine="567"/>
        <w:textAlignment w:val="baseline"/>
        <w:rPr>
          <w:rFonts w:eastAsia="Times New Roman"/>
          <w:sz w:val="22"/>
          <w:szCs w:val="22"/>
        </w:rPr>
      </w:pPr>
      <w:r w:rsidRPr="001156DB">
        <w:rPr>
          <w:rFonts w:eastAsia="Times New Roman"/>
          <w:sz w:val="22"/>
          <w:szCs w:val="22"/>
        </w:rPr>
        <w:t>Согласно ФЗ №</w:t>
      </w:r>
      <w:r w:rsidR="00135F36">
        <w:rPr>
          <w:rFonts w:eastAsia="Times New Roman"/>
          <w:sz w:val="22"/>
          <w:szCs w:val="22"/>
        </w:rPr>
        <w:t xml:space="preserve"> </w:t>
      </w:r>
      <w:r w:rsidRPr="001156DB">
        <w:rPr>
          <w:rFonts w:eastAsia="Times New Roman"/>
          <w:sz w:val="22"/>
          <w:szCs w:val="22"/>
        </w:rPr>
        <w:t>81 и ФЗ №</w:t>
      </w:r>
      <w:r w:rsidR="00135F36">
        <w:rPr>
          <w:rFonts w:eastAsia="Times New Roman"/>
          <w:sz w:val="22"/>
          <w:szCs w:val="22"/>
        </w:rPr>
        <w:t xml:space="preserve"> </w:t>
      </w:r>
      <w:r w:rsidRPr="001156DB">
        <w:rPr>
          <w:rFonts w:eastAsia="Times New Roman"/>
          <w:sz w:val="22"/>
          <w:szCs w:val="22"/>
        </w:rPr>
        <w:t>255, минимальна сумма выплаты составляет 28 555 рублей, максимальная 248 146 рублей.</w:t>
      </w:r>
    </w:p>
    <w:p w:rsidR="005B2EBC" w:rsidRPr="001156DB" w:rsidRDefault="005B2EBC" w:rsidP="00EE1F9C">
      <w:pPr>
        <w:shd w:val="clear" w:color="auto" w:fill="FFFFFF"/>
        <w:ind w:firstLine="567"/>
        <w:textAlignment w:val="baseline"/>
        <w:rPr>
          <w:rFonts w:eastAsia="Times New Roman"/>
          <w:sz w:val="22"/>
          <w:szCs w:val="22"/>
        </w:rPr>
      </w:pPr>
      <w:r w:rsidRPr="001156DB">
        <w:rPr>
          <w:rFonts w:eastAsia="Times New Roman"/>
          <w:sz w:val="22"/>
          <w:szCs w:val="22"/>
        </w:rPr>
        <w:t>Ежемесячно пособие, «по уходу за реб</w:t>
      </w:r>
      <w:r w:rsidR="00F16133">
        <w:rPr>
          <w:rFonts w:eastAsia="Times New Roman"/>
          <w:sz w:val="22"/>
          <w:szCs w:val="22"/>
        </w:rPr>
        <w:t>е</w:t>
      </w:r>
      <w:r w:rsidRPr="001156DB">
        <w:rPr>
          <w:rFonts w:eastAsia="Times New Roman"/>
          <w:sz w:val="22"/>
          <w:szCs w:val="22"/>
        </w:rPr>
        <w:t>нком», выплачиваемое до достижения малышом возраста в 1</w:t>
      </w:r>
      <w:r w:rsidR="00135F36">
        <w:rPr>
          <w:rFonts w:eastAsia="Times New Roman"/>
          <w:sz w:val="22"/>
          <w:szCs w:val="22"/>
        </w:rPr>
        <w:t>,</w:t>
      </w:r>
      <w:r w:rsidRPr="001156DB">
        <w:rPr>
          <w:rFonts w:eastAsia="Times New Roman"/>
          <w:sz w:val="22"/>
          <w:szCs w:val="22"/>
        </w:rPr>
        <w:t>5 года. Равно сумме в 40</w:t>
      </w:r>
      <w:r w:rsidR="00135F36">
        <w:rPr>
          <w:rFonts w:eastAsia="Times New Roman"/>
          <w:sz w:val="22"/>
          <w:szCs w:val="22"/>
        </w:rPr>
        <w:t> </w:t>
      </w:r>
      <w:r w:rsidRPr="001156DB">
        <w:rPr>
          <w:rFonts w:eastAsia="Times New Roman"/>
          <w:sz w:val="22"/>
          <w:szCs w:val="22"/>
        </w:rPr>
        <w:t>% от средней заработной платы родителей за последние два года. Максимальная сумма составляет 21 554 рубля, минимальная 2 908 рублей за первого реб</w:t>
      </w:r>
      <w:r w:rsidR="00F16133">
        <w:rPr>
          <w:rFonts w:eastAsia="Times New Roman"/>
          <w:sz w:val="22"/>
          <w:szCs w:val="22"/>
        </w:rPr>
        <w:t>е</w:t>
      </w:r>
      <w:r w:rsidRPr="001156DB">
        <w:rPr>
          <w:rFonts w:eastAsia="Times New Roman"/>
          <w:sz w:val="22"/>
          <w:szCs w:val="22"/>
        </w:rPr>
        <w:t>нка, и 5 817 рублей за второго и последующих детей. Регулируется ФЗ №81.</w:t>
      </w:r>
    </w:p>
    <w:p w:rsidR="005B2EBC" w:rsidRPr="001156DB" w:rsidRDefault="005B2EBC" w:rsidP="00EE1F9C">
      <w:pPr>
        <w:shd w:val="clear" w:color="auto" w:fill="FFFFFF"/>
        <w:ind w:firstLine="567"/>
        <w:textAlignment w:val="baseline"/>
        <w:rPr>
          <w:rFonts w:eastAsia="Times New Roman"/>
          <w:sz w:val="22"/>
          <w:szCs w:val="22"/>
        </w:rPr>
      </w:pPr>
      <w:r w:rsidRPr="001156DB">
        <w:rPr>
          <w:rFonts w:eastAsia="Times New Roman"/>
          <w:sz w:val="22"/>
          <w:szCs w:val="22"/>
        </w:rPr>
        <w:t>Материнский капитал (не начисляется в отношении детей, которые будут усыновлены после 01.01.2019).</w:t>
      </w:r>
    </w:p>
    <w:p w:rsidR="005B2EBC" w:rsidRPr="001156DB" w:rsidRDefault="005B2EBC" w:rsidP="00EE1F9C">
      <w:pPr>
        <w:shd w:val="clear" w:color="auto" w:fill="FFFFFF"/>
        <w:ind w:firstLine="567"/>
        <w:textAlignment w:val="baseline"/>
        <w:rPr>
          <w:rFonts w:eastAsia="Times New Roman"/>
          <w:sz w:val="22"/>
          <w:szCs w:val="22"/>
        </w:rPr>
      </w:pPr>
      <w:r w:rsidRPr="001156DB">
        <w:rPr>
          <w:rFonts w:eastAsia="Times New Roman"/>
          <w:sz w:val="22"/>
          <w:szCs w:val="22"/>
        </w:rPr>
        <w:t>Если реб</w:t>
      </w:r>
      <w:r w:rsidR="00F16133">
        <w:rPr>
          <w:rFonts w:eastAsia="Times New Roman"/>
          <w:sz w:val="22"/>
          <w:szCs w:val="22"/>
        </w:rPr>
        <w:t>е</w:t>
      </w:r>
      <w:r w:rsidRPr="001156DB">
        <w:rPr>
          <w:rFonts w:eastAsia="Times New Roman"/>
          <w:sz w:val="22"/>
          <w:szCs w:val="22"/>
        </w:rPr>
        <w:t>нок является вторым в семье, положена выплата материнского капитала на о</w:t>
      </w:r>
      <w:r w:rsidRPr="001156DB">
        <w:rPr>
          <w:rFonts w:eastAsia="Times New Roman"/>
          <w:sz w:val="22"/>
          <w:szCs w:val="22"/>
        </w:rPr>
        <w:t>б</w:t>
      </w:r>
      <w:r w:rsidRPr="001156DB">
        <w:rPr>
          <w:rFonts w:eastAsia="Times New Roman"/>
          <w:sz w:val="22"/>
          <w:szCs w:val="22"/>
        </w:rPr>
        <w:t>щих основаниях. Для его получения необходимо написать заявление в Пенсионный фонд РФ, а также передать туда же следующие документы:</w:t>
      </w:r>
    </w:p>
    <w:p w:rsidR="005B2EBC" w:rsidRPr="001156DB" w:rsidRDefault="00135F36" w:rsidP="00D111F5">
      <w:pPr>
        <w:numPr>
          <w:ilvl w:val="0"/>
          <w:numId w:val="123"/>
        </w:numPr>
        <w:shd w:val="clear" w:color="auto" w:fill="FFFFFF"/>
        <w:tabs>
          <w:tab w:val="clear" w:pos="720"/>
          <w:tab w:val="num" w:pos="567"/>
        </w:tabs>
        <w:autoSpaceDE/>
        <w:autoSpaceDN/>
        <w:adjustRightInd/>
        <w:ind w:left="567" w:hanging="283"/>
        <w:textAlignment w:val="baseline"/>
        <w:rPr>
          <w:rFonts w:eastAsia="Times New Roman"/>
          <w:sz w:val="22"/>
          <w:szCs w:val="22"/>
        </w:rPr>
      </w:pPr>
      <w:r>
        <w:rPr>
          <w:rFonts w:eastAsia="Times New Roman"/>
          <w:sz w:val="22"/>
          <w:szCs w:val="22"/>
        </w:rPr>
        <w:t>п</w:t>
      </w:r>
      <w:r w:rsidR="005B2EBC" w:rsidRPr="001156DB">
        <w:rPr>
          <w:rFonts w:eastAsia="Times New Roman"/>
          <w:sz w:val="22"/>
          <w:szCs w:val="22"/>
        </w:rPr>
        <w:t>аспорт;</w:t>
      </w:r>
    </w:p>
    <w:p w:rsidR="005B2EBC" w:rsidRPr="001156DB" w:rsidRDefault="00135F36" w:rsidP="00D111F5">
      <w:pPr>
        <w:numPr>
          <w:ilvl w:val="0"/>
          <w:numId w:val="123"/>
        </w:numPr>
        <w:shd w:val="clear" w:color="auto" w:fill="FFFFFF"/>
        <w:tabs>
          <w:tab w:val="clear" w:pos="720"/>
          <w:tab w:val="num" w:pos="567"/>
        </w:tabs>
        <w:autoSpaceDE/>
        <w:autoSpaceDN/>
        <w:adjustRightInd/>
        <w:ind w:left="567" w:hanging="283"/>
        <w:textAlignment w:val="baseline"/>
        <w:rPr>
          <w:rFonts w:eastAsia="Times New Roman"/>
          <w:sz w:val="22"/>
          <w:szCs w:val="22"/>
        </w:rPr>
      </w:pPr>
      <w:r>
        <w:rPr>
          <w:rFonts w:eastAsia="Times New Roman"/>
          <w:sz w:val="22"/>
          <w:szCs w:val="22"/>
        </w:rPr>
        <w:t>с</w:t>
      </w:r>
      <w:r w:rsidR="005B2EBC" w:rsidRPr="001156DB">
        <w:rPr>
          <w:rFonts w:eastAsia="Times New Roman"/>
          <w:sz w:val="22"/>
          <w:szCs w:val="22"/>
        </w:rPr>
        <w:t>видетельство, подтверждающее усыновление;</w:t>
      </w:r>
    </w:p>
    <w:p w:rsidR="005B2EBC" w:rsidRPr="001156DB" w:rsidRDefault="005B2EBC" w:rsidP="00D111F5">
      <w:pPr>
        <w:numPr>
          <w:ilvl w:val="0"/>
          <w:numId w:val="123"/>
        </w:numPr>
        <w:shd w:val="clear" w:color="auto" w:fill="FFFFFF"/>
        <w:tabs>
          <w:tab w:val="clear" w:pos="720"/>
          <w:tab w:val="num" w:pos="567"/>
        </w:tabs>
        <w:autoSpaceDE/>
        <w:autoSpaceDN/>
        <w:adjustRightInd/>
        <w:ind w:left="567" w:hanging="283"/>
        <w:textAlignment w:val="baseline"/>
        <w:rPr>
          <w:rFonts w:eastAsia="Times New Roman"/>
          <w:sz w:val="22"/>
          <w:szCs w:val="22"/>
        </w:rPr>
      </w:pPr>
      <w:r w:rsidRPr="001156DB">
        <w:rPr>
          <w:rFonts w:eastAsia="Times New Roman"/>
          <w:sz w:val="22"/>
          <w:szCs w:val="22"/>
        </w:rPr>
        <w:t>СНИЛС реб</w:t>
      </w:r>
      <w:r w:rsidR="00F16133">
        <w:rPr>
          <w:rFonts w:eastAsia="Times New Roman"/>
          <w:sz w:val="22"/>
          <w:szCs w:val="22"/>
        </w:rPr>
        <w:t>е</w:t>
      </w:r>
      <w:r w:rsidRPr="001156DB">
        <w:rPr>
          <w:rFonts w:eastAsia="Times New Roman"/>
          <w:sz w:val="22"/>
          <w:szCs w:val="22"/>
        </w:rPr>
        <w:t>нка;</w:t>
      </w:r>
    </w:p>
    <w:p w:rsidR="005B2EBC" w:rsidRPr="001156DB" w:rsidRDefault="00135F36" w:rsidP="00D111F5">
      <w:pPr>
        <w:numPr>
          <w:ilvl w:val="0"/>
          <w:numId w:val="123"/>
        </w:numPr>
        <w:shd w:val="clear" w:color="auto" w:fill="FFFFFF"/>
        <w:tabs>
          <w:tab w:val="clear" w:pos="720"/>
          <w:tab w:val="num" w:pos="567"/>
        </w:tabs>
        <w:autoSpaceDE/>
        <w:autoSpaceDN/>
        <w:adjustRightInd/>
        <w:ind w:left="567" w:hanging="283"/>
        <w:textAlignment w:val="baseline"/>
        <w:rPr>
          <w:rFonts w:eastAsia="Times New Roman"/>
          <w:sz w:val="22"/>
          <w:szCs w:val="22"/>
        </w:rPr>
      </w:pPr>
      <w:r>
        <w:rPr>
          <w:rFonts w:eastAsia="Times New Roman"/>
          <w:sz w:val="22"/>
          <w:szCs w:val="22"/>
        </w:rPr>
        <w:t>с</w:t>
      </w:r>
      <w:r w:rsidR="005B2EBC" w:rsidRPr="001156DB">
        <w:rPr>
          <w:rFonts w:eastAsia="Times New Roman"/>
          <w:sz w:val="22"/>
          <w:szCs w:val="22"/>
        </w:rPr>
        <w:t>видетельство о заключении брака;</w:t>
      </w:r>
    </w:p>
    <w:p w:rsidR="005B2EBC" w:rsidRPr="001156DB" w:rsidRDefault="00135F36" w:rsidP="00D111F5">
      <w:pPr>
        <w:numPr>
          <w:ilvl w:val="0"/>
          <w:numId w:val="123"/>
        </w:numPr>
        <w:shd w:val="clear" w:color="auto" w:fill="FFFFFF"/>
        <w:tabs>
          <w:tab w:val="clear" w:pos="720"/>
          <w:tab w:val="num" w:pos="567"/>
        </w:tabs>
        <w:autoSpaceDE/>
        <w:autoSpaceDN/>
        <w:adjustRightInd/>
        <w:ind w:left="567" w:hanging="283"/>
        <w:textAlignment w:val="baseline"/>
        <w:rPr>
          <w:rFonts w:eastAsia="Times New Roman"/>
          <w:sz w:val="22"/>
          <w:szCs w:val="22"/>
        </w:rPr>
      </w:pPr>
      <w:r>
        <w:rPr>
          <w:rFonts w:eastAsia="Times New Roman"/>
          <w:sz w:val="22"/>
          <w:szCs w:val="22"/>
        </w:rPr>
        <w:t>с</w:t>
      </w:r>
      <w:r w:rsidR="005B2EBC" w:rsidRPr="001156DB">
        <w:rPr>
          <w:rFonts w:eastAsia="Times New Roman"/>
          <w:sz w:val="22"/>
          <w:szCs w:val="22"/>
        </w:rPr>
        <w:t>видетельство рождения родителей.</w:t>
      </w:r>
    </w:p>
    <w:p w:rsidR="005B2EBC" w:rsidRPr="001156DB" w:rsidRDefault="005B2EBC" w:rsidP="00EE1F9C">
      <w:pPr>
        <w:shd w:val="clear" w:color="auto" w:fill="FFFFFF"/>
        <w:ind w:firstLine="567"/>
        <w:textAlignment w:val="baseline"/>
        <w:rPr>
          <w:rFonts w:eastAsia="Times New Roman"/>
          <w:sz w:val="22"/>
          <w:szCs w:val="22"/>
        </w:rPr>
      </w:pPr>
      <w:r w:rsidRPr="001156DB">
        <w:rPr>
          <w:rFonts w:eastAsia="Times New Roman"/>
          <w:sz w:val="22"/>
          <w:szCs w:val="22"/>
        </w:rPr>
        <w:t>Как правило, ответ от Пенсионного фонда приходит в письменном виде (согласие на в</w:t>
      </w:r>
      <w:r w:rsidRPr="001156DB">
        <w:rPr>
          <w:rFonts w:eastAsia="Times New Roman"/>
          <w:sz w:val="22"/>
          <w:szCs w:val="22"/>
        </w:rPr>
        <w:t>ы</w:t>
      </w:r>
      <w:r w:rsidRPr="001156DB">
        <w:rPr>
          <w:rFonts w:eastAsia="Times New Roman"/>
          <w:sz w:val="22"/>
          <w:szCs w:val="22"/>
        </w:rPr>
        <w:t>плату материнского капитала или отказ) в течение 5</w:t>
      </w:r>
      <w:r w:rsidR="00A87C02" w:rsidRPr="001156DB">
        <w:rPr>
          <w:rFonts w:eastAsia="Times New Roman"/>
          <w:sz w:val="22"/>
          <w:szCs w:val="22"/>
        </w:rPr>
        <w:t xml:space="preserve"> — </w:t>
      </w:r>
      <w:r w:rsidRPr="001156DB">
        <w:rPr>
          <w:rFonts w:eastAsia="Times New Roman"/>
          <w:sz w:val="22"/>
          <w:szCs w:val="22"/>
        </w:rPr>
        <w:t>30 дней.</w:t>
      </w:r>
    </w:p>
    <w:p w:rsidR="005B2EBC" w:rsidRPr="001156DB" w:rsidRDefault="005B2EBC" w:rsidP="00EE1F9C">
      <w:pPr>
        <w:shd w:val="clear" w:color="auto" w:fill="FFFFFF"/>
        <w:ind w:firstLine="567"/>
        <w:textAlignment w:val="baseline"/>
        <w:rPr>
          <w:rFonts w:eastAsia="Times New Roman"/>
          <w:sz w:val="22"/>
          <w:szCs w:val="22"/>
        </w:rPr>
      </w:pPr>
      <w:r w:rsidRPr="001156DB">
        <w:rPr>
          <w:rFonts w:eastAsia="Times New Roman"/>
          <w:sz w:val="22"/>
          <w:szCs w:val="22"/>
        </w:rPr>
        <w:t>Выплата материнского капитала регулируются ФЗ №256.</w:t>
      </w:r>
    </w:p>
    <w:p w:rsidR="005B2EBC" w:rsidRPr="001156DB" w:rsidRDefault="005B2EBC" w:rsidP="00EE1F9C">
      <w:pPr>
        <w:shd w:val="clear" w:color="auto" w:fill="FFFFFF"/>
        <w:ind w:firstLine="567"/>
        <w:textAlignment w:val="baseline"/>
        <w:rPr>
          <w:rFonts w:eastAsia="Times New Roman"/>
          <w:sz w:val="22"/>
          <w:szCs w:val="22"/>
        </w:rPr>
      </w:pPr>
      <w:r w:rsidRPr="001156DB">
        <w:rPr>
          <w:rFonts w:eastAsia="Times New Roman"/>
          <w:sz w:val="22"/>
          <w:szCs w:val="22"/>
        </w:rPr>
        <w:t>Единовременное пособие при усыновлении реб</w:t>
      </w:r>
      <w:r w:rsidR="00F16133">
        <w:rPr>
          <w:rFonts w:eastAsia="Times New Roman"/>
          <w:sz w:val="22"/>
          <w:szCs w:val="22"/>
        </w:rPr>
        <w:t>е</w:t>
      </w:r>
      <w:r w:rsidRPr="001156DB">
        <w:rPr>
          <w:rFonts w:eastAsia="Times New Roman"/>
          <w:sz w:val="22"/>
          <w:szCs w:val="22"/>
        </w:rPr>
        <w:t>н</w:t>
      </w:r>
      <w:r w:rsidR="00497731">
        <w:rPr>
          <w:rFonts w:eastAsia="Times New Roman"/>
          <w:sz w:val="22"/>
          <w:szCs w:val="22"/>
        </w:rPr>
        <w:t>ка-</w:t>
      </w:r>
      <w:r w:rsidRPr="001156DB">
        <w:rPr>
          <w:rFonts w:eastAsia="Times New Roman"/>
          <w:sz w:val="22"/>
          <w:szCs w:val="22"/>
        </w:rPr>
        <w:t xml:space="preserve">инвалида, составляет 124 929 рублей. Выплата регулируется </w:t>
      </w:r>
      <w:r w:rsidR="00497731" w:rsidRPr="001156DB">
        <w:rPr>
          <w:sz w:val="22"/>
          <w:szCs w:val="22"/>
        </w:rPr>
        <w:t>Федеральны</w:t>
      </w:r>
      <w:r w:rsidR="00497731">
        <w:rPr>
          <w:sz w:val="22"/>
          <w:szCs w:val="22"/>
        </w:rPr>
        <w:t>м</w:t>
      </w:r>
      <w:r w:rsidR="00497731" w:rsidRPr="001156DB">
        <w:rPr>
          <w:sz w:val="22"/>
          <w:szCs w:val="22"/>
        </w:rPr>
        <w:t xml:space="preserve"> закон</w:t>
      </w:r>
      <w:r w:rsidR="00497731">
        <w:rPr>
          <w:sz w:val="22"/>
          <w:szCs w:val="22"/>
        </w:rPr>
        <w:t>ом</w:t>
      </w:r>
      <w:r w:rsidR="00497731" w:rsidRPr="001156DB">
        <w:rPr>
          <w:sz w:val="22"/>
          <w:szCs w:val="22"/>
        </w:rPr>
        <w:t xml:space="preserve"> от 19</w:t>
      </w:r>
      <w:r w:rsidR="00497731">
        <w:rPr>
          <w:sz w:val="22"/>
          <w:szCs w:val="22"/>
        </w:rPr>
        <w:t xml:space="preserve"> мая </w:t>
      </w:r>
      <w:r w:rsidR="00497731" w:rsidRPr="001156DB">
        <w:rPr>
          <w:sz w:val="22"/>
          <w:szCs w:val="22"/>
        </w:rPr>
        <w:t>1995</w:t>
      </w:r>
      <w:r w:rsidR="00497731">
        <w:rPr>
          <w:sz w:val="22"/>
          <w:szCs w:val="22"/>
        </w:rPr>
        <w:t xml:space="preserve"> года </w:t>
      </w:r>
      <w:r w:rsidR="00497731" w:rsidRPr="001156DB">
        <w:rPr>
          <w:sz w:val="22"/>
          <w:szCs w:val="22"/>
        </w:rPr>
        <w:t>№</w:t>
      </w:r>
      <w:r w:rsidR="00497731">
        <w:rPr>
          <w:sz w:val="22"/>
          <w:szCs w:val="22"/>
        </w:rPr>
        <w:t xml:space="preserve"> </w:t>
      </w:r>
      <w:r w:rsidR="00497731" w:rsidRPr="001156DB">
        <w:rPr>
          <w:sz w:val="22"/>
          <w:szCs w:val="22"/>
        </w:rPr>
        <w:t xml:space="preserve">81-ФЗ </w:t>
      </w:r>
      <w:r w:rsidR="00497731">
        <w:rPr>
          <w:sz w:val="22"/>
          <w:szCs w:val="22"/>
        </w:rPr>
        <w:t>«</w:t>
      </w:r>
      <w:r w:rsidR="00497731" w:rsidRPr="001156DB">
        <w:rPr>
          <w:sz w:val="22"/>
          <w:szCs w:val="22"/>
        </w:rPr>
        <w:t>О государстве</w:t>
      </w:r>
      <w:r w:rsidR="00497731" w:rsidRPr="001156DB">
        <w:rPr>
          <w:sz w:val="22"/>
          <w:szCs w:val="22"/>
        </w:rPr>
        <w:t>н</w:t>
      </w:r>
      <w:r w:rsidR="00497731" w:rsidRPr="001156DB">
        <w:rPr>
          <w:sz w:val="22"/>
          <w:szCs w:val="22"/>
        </w:rPr>
        <w:t>ных пособиях гражданам, имеющим детей</w:t>
      </w:r>
      <w:r w:rsidR="00497731">
        <w:rPr>
          <w:sz w:val="22"/>
          <w:szCs w:val="22"/>
        </w:rPr>
        <w:t>»</w:t>
      </w:r>
      <w:r w:rsidRPr="001156DB">
        <w:rPr>
          <w:rFonts w:eastAsia="Times New Roman"/>
          <w:sz w:val="22"/>
          <w:szCs w:val="22"/>
        </w:rPr>
        <w:t>. Данная сумма индексируется ежегодно и соотве</w:t>
      </w:r>
      <w:r w:rsidRPr="001156DB">
        <w:rPr>
          <w:rFonts w:eastAsia="Times New Roman"/>
          <w:sz w:val="22"/>
          <w:szCs w:val="22"/>
        </w:rPr>
        <w:t>т</w:t>
      </w:r>
      <w:r w:rsidRPr="001156DB">
        <w:rPr>
          <w:rFonts w:eastAsia="Times New Roman"/>
          <w:sz w:val="22"/>
          <w:szCs w:val="22"/>
        </w:rPr>
        <w:t>ственно, увеличивается. Единовременное пособие выплачивается на одного реб</w:t>
      </w:r>
      <w:r w:rsidR="00F16133">
        <w:rPr>
          <w:rFonts w:eastAsia="Times New Roman"/>
          <w:sz w:val="22"/>
          <w:szCs w:val="22"/>
        </w:rPr>
        <w:t>е</w:t>
      </w:r>
      <w:r w:rsidRPr="001156DB">
        <w:rPr>
          <w:rFonts w:eastAsia="Times New Roman"/>
          <w:sz w:val="22"/>
          <w:szCs w:val="22"/>
        </w:rPr>
        <w:t>нка. Например, если родители</w:t>
      </w:r>
      <w:r w:rsidR="00497731">
        <w:rPr>
          <w:rFonts w:eastAsia="Times New Roman"/>
          <w:sz w:val="22"/>
          <w:szCs w:val="22"/>
        </w:rPr>
        <w:t xml:space="preserve"> </w:t>
      </w:r>
      <w:r w:rsidRPr="001156DB">
        <w:rPr>
          <w:rFonts w:eastAsia="Times New Roman"/>
          <w:sz w:val="22"/>
          <w:szCs w:val="22"/>
        </w:rPr>
        <w:t>усыновили сразу двух детей, то сумма будет увеличена ровно в два раза.</w:t>
      </w:r>
    </w:p>
    <w:p w:rsidR="005B2EBC" w:rsidRPr="001156DB" w:rsidRDefault="005B2EBC" w:rsidP="00EE1F9C">
      <w:pPr>
        <w:shd w:val="clear" w:color="auto" w:fill="FFFFFF"/>
        <w:ind w:firstLine="567"/>
        <w:textAlignment w:val="baseline"/>
        <w:rPr>
          <w:rFonts w:eastAsia="Times New Roman"/>
          <w:sz w:val="22"/>
          <w:szCs w:val="22"/>
        </w:rPr>
      </w:pPr>
      <w:r w:rsidRPr="001156DB">
        <w:rPr>
          <w:rFonts w:eastAsia="Times New Roman"/>
          <w:sz w:val="22"/>
          <w:szCs w:val="22"/>
        </w:rPr>
        <w:lastRenderedPageBreak/>
        <w:t>Единовременное пособие, выплачиваемое при передаче в семью реб</w:t>
      </w:r>
      <w:r w:rsidR="00F16133">
        <w:rPr>
          <w:rFonts w:eastAsia="Times New Roman"/>
          <w:sz w:val="22"/>
          <w:szCs w:val="22"/>
        </w:rPr>
        <w:t>е</w:t>
      </w:r>
      <w:r w:rsidRPr="001156DB">
        <w:rPr>
          <w:rFonts w:eastAsia="Times New Roman"/>
          <w:sz w:val="22"/>
          <w:szCs w:val="22"/>
        </w:rPr>
        <w:t>нка. Не зависит от возраста усыновленного. Размер в 2017 году</w:t>
      </w:r>
      <w:r w:rsidR="00A87C02" w:rsidRPr="001156DB">
        <w:rPr>
          <w:rFonts w:eastAsia="Times New Roman"/>
          <w:sz w:val="22"/>
          <w:szCs w:val="22"/>
        </w:rPr>
        <w:t xml:space="preserve"> — </w:t>
      </w:r>
      <w:r w:rsidRPr="001156DB">
        <w:rPr>
          <w:rFonts w:eastAsia="Times New Roman"/>
          <w:sz w:val="22"/>
          <w:szCs w:val="22"/>
        </w:rPr>
        <w:t>16 350 рублей.</w:t>
      </w:r>
    </w:p>
    <w:p w:rsidR="005B2EBC" w:rsidRPr="001156DB" w:rsidRDefault="005B2EBC" w:rsidP="00EE1F9C">
      <w:pPr>
        <w:shd w:val="clear" w:color="auto" w:fill="FFFFFF"/>
        <w:ind w:firstLine="567"/>
        <w:textAlignment w:val="baseline"/>
        <w:rPr>
          <w:rFonts w:eastAsia="Times New Roman"/>
          <w:sz w:val="22"/>
          <w:szCs w:val="22"/>
        </w:rPr>
      </w:pPr>
      <w:r w:rsidRPr="001156DB">
        <w:rPr>
          <w:rFonts w:eastAsia="Times New Roman"/>
          <w:sz w:val="22"/>
          <w:szCs w:val="22"/>
        </w:rPr>
        <w:t>Единовременное пособие не начисляется в автоматическом режиме. Для того чтобы его получить, родители обязаны собрать пакет документов:</w:t>
      </w:r>
    </w:p>
    <w:p w:rsidR="005B2EBC" w:rsidRPr="001156DB" w:rsidRDefault="005B2EBC" w:rsidP="00D111F5">
      <w:pPr>
        <w:numPr>
          <w:ilvl w:val="0"/>
          <w:numId w:val="126"/>
        </w:numPr>
        <w:shd w:val="clear" w:color="auto" w:fill="FFFFFF"/>
        <w:tabs>
          <w:tab w:val="clear" w:pos="720"/>
          <w:tab w:val="num" w:pos="851"/>
        </w:tabs>
        <w:autoSpaceDE/>
        <w:autoSpaceDN/>
        <w:adjustRightInd/>
        <w:ind w:left="0" w:firstLine="567"/>
        <w:textAlignment w:val="baseline"/>
        <w:rPr>
          <w:rFonts w:eastAsia="Times New Roman"/>
          <w:sz w:val="22"/>
          <w:szCs w:val="22"/>
        </w:rPr>
      </w:pPr>
      <w:r w:rsidRPr="001156DB">
        <w:rPr>
          <w:rFonts w:eastAsia="Times New Roman"/>
          <w:sz w:val="22"/>
          <w:szCs w:val="22"/>
        </w:rPr>
        <w:t xml:space="preserve">решение суда об </w:t>
      </w:r>
      <w:r w:rsidR="007F565B">
        <w:rPr>
          <w:rFonts w:eastAsia="Times New Roman"/>
          <w:sz w:val="22"/>
          <w:szCs w:val="22"/>
        </w:rPr>
        <w:t>усыновлении;</w:t>
      </w:r>
    </w:p>
    <w:p w:rsidR="007F565B" w:rsidRDefault="005B2EBC" w:rsidP="00D111F5">
      <w:pPr>
        <w:numPr>
          <w:ilvl w:val="0"/>
          <w:numId w:val="126"/>
        </w:numPr>
        <w:shd w:val="clear" w:color="auto" w:fill="FFFFFF"/>
        <w:tabs>
          <w:tab w:val="clear" w:pos="720"/>
          <w:tab w:val="num" w:pos="851"/>
        </w:tabs>
        <w:autoSpaceDE/>
        <w:autoSpaceDN/>
        <w:adjustRightInd/>
        <w:ind w:left="0" w:firstLine="567"/>
        <w:textAlignment w:val="baseline"/>
        <w:rPr>
          <w:rFonts w:eastAsia="Times New Roman"/>
          <w:sz w:val="22"/>
          <w:szCs w:val="22"/>
        </w:rPr>
      </w:pPr>
      <w:r w:rsidRPr="001156DB">
        <w:rPr>
          <w:rFonts w:eastAsia="Times New Roman"/>
          <w:sz w:val="22"/>
          <w:szCs w:val="22"/>
        </w:rPr>
        <w:t>справка о том, что реб</w:t>
      </w:r>
      <w:r w:rsidR="00F16133">
        <w:rPr>
          <w:rFonts w:eastAsia="Times New Roman"/>
          <w:sz w:val="22"/>
          <w:szCs w:val="22"/>
        </w:rPr>
        <w:t>е</w:t>
      </w:r>
      <w:r w:rsidRPr="001156DB">
        <w:rPr>
          <w:rFonts w:eastAsia="Times New Roman"/>
          <w:sz w:val="22"/>
          <w:szCs w:val="22"/>
        </w:rPr>
        <w:t>нок д</w:t>
      </w:r>
      <w:r w:rsidR="007F565B">
        <w:rPr>
          <w:rFonts w:eastAsia="Times New Roman"/>
          <w:sz w:val="22"/>
          <w:szCs w:val="22"/>
        </w:rPr>
        <w:t>ействительно является инвалидом;</w:t>
      </w:r>
      <w:r w:rsidRPr="001156DB">
        <w:rPr>
          <w:rFonts w:eastAsia="Times New Roman"/>
          <w:sz w:val="22"/>
          <w:szCs w:val="22"/>
        </w:rPr>
        <w:t xml:space="preserve"> </w:t>
      </w:r>
    </w:p>
    <w:p w:rsidR="005B2EBC" w:rsidRPr="001156DB" w:rsidRDefault="005B2EBC" w:rsidP="00D111F5">
      <w:pPr>
        <w:numPr>
          <w:ilvl w:val="0"/>
          <w:numId w:val="126"/>
        </w:numPr>
        <w:shd w:val="clear" w:color="auto" w:fill="FFFFFF"/>
        <w:tabs>
          <w:tab w:val="clear" w:pos="720"/>
          <w:tab w:val="num" w:pos="851"/>
        </w:tabs>
        <w:autoSpaceDE/>
        <w:autoSpaceDN/>
        <w:adjustRightInd/>
        <w:ind w:left="0" w:firstLine="567"/>
        <w:textAlignment w:val="baseline"/>
        <w:rPr>
          <w:rFonts w:eastAsia="Times New Roman"/>
          <w:sz w:val="22"/>
          <w:szCs w:val="22"/>
        </w:rPr>
      </w:pPr>
      <w:r w:rsidRPr="001156DB">
        <w:rPr>
          <w:rFonts w:eastAsia="Times New Roman"/>
          <w:sz w:val="22"/>
          <w:szCs w:val="22"/>
        </w:rPr>
        <w:t>если усыновлены двое детей (братья или с</w:t>
      </w:r>
      <w:r w:rsidR="00F16133">
        <w:rPr>
          <w:rFonts w:eastAsia="Times New Roman"/>
          <w:sz w:val="22"/>
          <w:szCs w:val="22"/>
        </w:rPr>
        <w:t>е</w:t>
      </w:r>
      <w:r w:rsidRPr="001156DB">
        <w:rPr>
          <w:rFonts w:eastAsia="Times New Roman"/>
          <w:sz w:val="22"/>
          <w:szCs w:val="22"/>
        </w:rPr>
        <w:t>стры, брат и сестра), понадобится справка, подтверждающая это.</w:t>
      </w:r>
    </w:p>
    <w:p w:rsidR="005B2EBC" w:rsidRPr="001156DB" w:rsidRDefault="005B2EBC" w:rsidP="00EE1F9C">
      <w:pPr>
        <w:shd w:val="clear" w:color="auto" w:fill="FFFFFF"/>
        <w:ind w:firstLine="567"/>
        <w:textAlignment w:val="baseline"/>
        <w:rPr>
          <w:rFonts w:eastAsia="Times New Roman"/>
          <w:sz w:val="22"/>
          <w:szCs w:val="22"/>
        </w:rPr>
      </w:pPr>
      <w:r w:rsidRPr="001156DB">
        <w:rPr>
          <w:rFonts w:eastAsia="Times New Roman"/>
          <w:sz w:val="22"/>
          <w:szCs w:val="22"/>
        </w:rPr>
        <w:t xml:space="preserve">Передать документы в соответствующий орган следует не менее чем в течение 6 месяцев со дня вступления в силу решения суда. Если просрочить срок в полгода, получить пособие не </w:t>
      </w:r>
      <w:r w:rsidR="007F565B">
        <w:rPr>
          <w:rFonts w:eastAsia="Times New Roman"/>
          <w:sz w:val="22"/>
          <w:szCs w:val="22"/>
        </w:rPr>
        <w:t>удас</w:t>
      </w:r>
      <w:r w:rsidRPr="001156DB">
        <w:rPr>
          <w:rFonts w:eastAsia="Times New Roman"/>
          <w:sz w:val="22"/>
          <w:szCs w:val="22"/>
        </w:rPr>
        <w:t xml:space="preserve">тся. Если на просрочку имелись веские причины, побороться за </w:t>
      </w:r>
      <w:r w:rsidR="007F565B">
        <w:rPr>
          <w:rFonts w:eastAsia="Times New Roman"/>
          <w:sz w:val="22"/>
          <w:szCs w:val="22"/>
        </w:rPr>
        <w:t>выплаты</w:t>
      </w:r>
      <w:r w:rsidRPr="001156DB">
        <w:rPr>
          <w:rFonts w:eastAsia="Times New Roman"/>
          <w:sz w:val="22"/>
          <w:szCs w:val="22"/>
        </w:rPr>
        <w:t xml:space="preserve"> </w:t>
      </w:r>
      <w:r w:rsidR="007F565B">
        <w:rPr>
          <w:rFonts w:eastAsia="Times New Roman"/>
          <w:sz w:val="22"/>
          <w:szCs w:val="22"/>
        </w:rPr>
        <w:t>возможно</w:t>
      </w:r>
      <w:r w:rsidRPr="001156DB">
        <w:rPr>
          <w:rFonts w:eastAsia="Times New Roman"/>
          <w:sz w:val="22"/>
          <w:szCs w:val="22"/>
        </w:rPr>
        <w:t>, но уже с привлечением суда.</w:t>
      </w:r>
    </w:p>
    <w:p w:rsidR="005B2EBC" w:rsidRPr="001156DB" w:rsidRDefault="005B2EBC" w:rsidP="00EE1F9C">
      <w:pPr>
        <w:ind w:firstLine="567"/>
        <w:textAlignment w:val="baseline"/>
        <w:rPr>
          <w:rFonts w:eastAsia="Times New Roman"/>
          <w:sz w:val="22"/>
          <w:szCs w:val="22"/>
        </w:rPr>
      </w:pPr>
      <w:r w:rsidRPr="001156DB">
        <w:rPr>
          <w:rFonts w:eastAsia="Times New Roman"/>
          <w:sz w:val="22"/>
          <w:szCs w:val="22"/>
        </w:rPr>
        <w:t>В том случае, если в решение суда об усыновлении было указано, что реб</w:t>
      </w:r>
      <w:r w:rsidR="00F16133">
        <w:rPr>
          <w:rFonts w:eastAsia="Times New Roman"/>
          <w:sz w:val="22"/>
          <w:szCs w:val="22"/>
        </w:rPr>
        <w:t>е</w:t>
      </w:r>
      <w:r w:rsidRPr="001156DB">
        <w:rPr>
          <w:rFonts w:eastAsia="Times New Roman"/>
          <w:sz w:val="22"/>
          <w:szCs w:val="22"/>
        </w:rPr>
        <w:t>нок является инвалидом, а также проставлен его возраст, дополнительные справки не требуются. Потребуе</w:t>
      </w:r>
      <w:r w:rsidRPr="001156DB">
        <w:rPr>
          <w:rFonts w:eastAsia="Times New Roman"/>
          <w:sz w:val="22"/>
          <w:szCs w:val="22"/>
        </w:rPr>
        <w:t>т</w:t>
      </w:r>
      <w:r w:rsidRPr="001156DB">
        <w:rPr>
          <w:rFonts w:eastAsia="Times New Roman"/>
          <w:sz w:val="22"/>
          <w:szCs w:val="22"/>
        </w:rPr>
        <w:t xml:space="preserve">ся только предоставить копию данного документа, а также заявление родителей на выплату </w:t>
      </w:r>
      <w:r w:rsidR="007F565B">
        <w:rPr>
          <w:rFonts w:eastAsia="Times New Roman"/>
          <w:sz w:val="22"/>
          <w:szCs w:val="22"/>
        </w:rPr>
        <w:br/>
      </w:r>
      <w:r w:rsidRPr="001156DB">
        <w:rPr>
          <w:rFonts w:eastAsia="Times New Roman"/>
          <w:sz w:val="22"/>
          <w:szCs w:val="22"/>
        </w:rPr>
        <w:t>пособия.</w:t>
      </w:r>
    </w:p>
    <w:p w:rsidR="005B2EBC" w:rsidRPr="001156DB" w:rsidRDefault="005B2EBC" w:rsidP="00EE1F9C">
      <w:pPr>
        <w:ind w:firstLine="567"/>
        <w:rPr>
          <w:rFonts w:eastAsia="Times New Roman"/>
          <w:sz w:val="22"/>
          <w:szCs w:val="22"/>
          <w:shd w:val="clear" w:color="auto" w:fill="FFFFFF"/>
        </w:rPr>
      </w:pPr>
      <w:r w:rsidRPr="001156DB">
        <w:rPr>
          <w:rFonts w:eastAsia="Times New Roman"/>
          <w:sz w:val="22"/>
          <w:szCs w:val="22"/>
          <w:shd w:val="clear" w:color="auto" w:fill="FFFFFF"/>
        </w:rPr>
        <w:t>В том случае, если вс</w:t>
      </w:r>
      <w:r w:rsidR="00F16133">
        <w:rPr>
          <w:rFonts w:eastAsia="Times New Roman"/>
          <w:sz w:val="22"/>
          <w:szCs w:val="22"/>
          <w:shd w:val="clear" w:color="auto" w:fill="FFFFFF"/>
        </w:rPr>
        <w:t>е</w:t>
      </w:r>
      <w:r w:rsidRPr="001156DB">
        <w:rPr>
          <w:rFonts w:eastAsia="Times New Roman"/>
          <w:sz w:val="22"/>
          <w:szCs w:val="22"/>
          <w:shd w:val="clear" w:color="auto" w:fill="FFFFFF"/>
        </w:rPr>
        <w:t xml:space="preserve"> было оформлено правильно, в течение 10 дней родители получат положенную денежную сумму.</w:t>
      </w:r>
    </w:p>
    <w:p w:rsidR="005B2EBC" w:rsidRPr="001156DB" w:rsidRDefault="005B2EBC" w:rsidP="00EE1F9C">
      <w:pPr>
        <w:ind w:firstLine="567"/>
        <w:rPr>
          <w:rFonts w:eastAsia="Times New Roman"/>
          <w:sz w:val="22"/>
          <w:szCs w:val="22"/>
        </w:rPr>
      </w:pPr>
      <w:r w:rsidRPr="001156DB">
        <w:rPr>
          <w:rFonts w:eastAsia="Times New Roman"/>
          <w:sz w:val="22"/>
          <w:szCs w:val="22"/>
          <w:shd w:val="clear" w:color="auto" w:fill="FFFFFF"/>
        </w:rPr>
        <w:t>Если в выдаче пособия будет отказано, родители могут обратиться в суд. Согласно пра</w:t>
      </w:r>
      <w:r w:rsidRPr="001156DB">
        <w:rPr>
          <w:rFonts w:eastAsia="Times New Roman"/>
          <w:sz w:val="22"/>
          <w:szCs w:val="22"/>
          <w:shd w:val="clear" w:color="auto" w:fill="FFFFFF"/>
        </w:rPr>
        <w:t>к</w:t>
      </w:r>
      <w:r w:rsidRPr="001156DB">
        <w:rPr>
          <w:rFonts w:eastAsia="Times New Roman"/>
          <w:sz w:val="22"/>
          <w:szCs w:val="22"/>
          <w:shd w:val="clear" w:color="auto" w:fill="FFFFFF"/>
        </w:rPr>
        <w:t>тике, подобные дела обычно разрешаются в пользу усыновителей.</w:t>
      </w:r>
      <w:r w:rsidR="00657621">
        <w:rPr>
          <w:rFonts w:eastAsia="Times New Roman"/>
          <w:sz w:val="22"/>
          <w:szCs w:val="22"/>
          <w:shd w:val="clear" w:color="auto" w:fill="FFFFFF"/>
        </w:rPr>
        <w:t xml:space="preserve"> </w:t>
      </w:r>
      <w:r w:rsidRPr="001156DB">
        <w:rPr>
          <w:rFonts w:eastAsia="Times New Roman"/>
          <w:sz w:val="22"/>
          <w:szCs w:val="22"/>
          <w:shd w:val="clear" w:color="auto" w:fill="FFFFFF"/>
        </w:rPr>
        <w:t>В отдельных регионах предоставляются дополнительные меры поддержки. Например, в Москве, в случае усыновл</w:t>
      </w:r>
      <w:r w:rsidRPr="001156DB">
        <w:rPr>
          <w:rFonts w:eastAsia="Times New Roman"/>
          <w:sz w:val="22"/>
          <w:szCs w:val="22"/>
          <w:shd w:val="clear" w:color="auto" w:fill="FFFFFF"/>
        </w:rPr>
        <w:t>е</w:t>
      </w:r>
      <w:r w:rsidRPr="001156DB">
        <w:rPr>
          <w:rFonts w:eastAsia="Times New Roman"/>
          <w:sz w:val="22"/>
          <w:szCs w:val="22"/>
          <w:shd w:val="clear" w:color="auto" w:fill="FFFFFF"/>
        </w:rPr>
        <w:t>ния реб</w:t>
      </w:r>
      <w:r w:rsidR="00F16133">
        <w:rPr>
          <w:rFonts w:eastAsia="Times New Roman"/>
          <w:sz w:val="22"/>
          <w:szCs w:val="22"/>
          <w:shd w:val="clear" w:color="auto" w:fill="FFFFFF"/>
        </w:rPr>
        <w:t>е</w:t>
      </w:r>
      <w:r w:rsidRPr="001156DB">
        <w:rPr>
          <w:rFonts w:eastAsia="Times New Roman"/>
          <w:sz w:val="22"/>
          <w:szCs w:val="22"/>
          <w:shd w:val="clear" w:color="auto" w:fill="FFFFFF"/>
        </w:rPr>
        <w:t>нка инвалида, семья получает помощь в размере 25 000 рублей ежемесячно.</w:t>
      </w:r>
    </w:p>
    <w:p w:rsidR="005B2EBC" w:rsidRPr="001156DB" w:rsidRDefault="005B2EBC" w:rsidP="00EE1F9C">
      <w:pPr>
        <w:shd w:val="clear" w:color="auto" w:fill="FFFFFF"/>
        <w:ind w:firstLine="567"/>
        <w:textAlignment w:val="baseline"/>
        <w:outlineLvl w:val="1"/>
        <w:rPr>
          <w:rFonts w:eastAsia="Times New Roman"/>
          <w:sz w:val="22"/>
          <w:szCs w:val="22"/>
        </w:rPr>
      </w:pPr>
      <w:r w:rsidRPr="001156DB">
        <w:rPr>
          <w:rFonts w:eastAsia="Times New Roman"/>
          <w:sz w:val="22"/>
          <w:szCs w:val="22"/>
          <w:bdr w:val="none" w:sz="0" w:space="0" w:color="auto" w:frame="1"/>
        </w:rPr>
        <w:t>На какие льготы имеют право родители, усыновив реб</w:t>
      </w:r>
      <w:r w:rsidR="00F16133">
        <w:rPr>
          <w:rFonts w:eastAsia="Times New Roman"/>
          <w:sz w:val="22"/>
          <w:szCs w:val="22"/>
          <w:bdr w:val="none" w:sz="0" w:space="0" w:color="auto" w:frame="1"/>
        </w:rPr>
        <w:t>е</w:t>
      </w:r>
      <w:r w:rsidRPr="001156DB">
        <w:rPr>
          <w:rFonts w:eastAsia="Times New Roman"/>
          <w:sz w:val="22"/>
          <w:szCs w:val="22"/>
          <w:bdr w:val="none" w:sz="0" w:space="0" w:color="auto" w:frame="1"/>
        </w:rPr>
        <w:t>нка</w:t>
      </w:r>
      <w:r w:rsidR="00497731">
        <w:rPr>
          <w:rFonts w:eastAsia="Times New Roman"/>
          <w:sz w:val="22"/>
          <w:szCs w:val="22"/>
          <w:bdr w:val="none" w:sz="0" w:space="0" w:color="auto" w:frame="1"/>
        </w:rPr>
        <w:t>-</w:t>
      </w:r>
      <w:r w:rsidRPr="001156DB">
        <w:rPr>
          <w:rFonts w:eastAsia="Times New Roman"/>
          <w:sz w:val="22"/>
          <w:szCs w:val="22"/>
          <w:bdr w:val="none" w:sz="0" w:space="0" w:color="auto" w:frame="1"/>
        </w:rPr>
        <w:t>инвалида</w:t>
      </w:r>
      <w:r w:rsidR="00657621">
        <w:rPr>
          <w:rFonts w:eastAsia="Times New Roman"/>
          <w:sz w:val="22"/>
          <w:szCs w:val="22"/>
          <w:bdr w:val="none" w:sz="0" w:space="0" w:color="auto" w:frame="1"/>
        </w:rPr>
        <w:t>:</w:t>
      </w:r>
    </w:p>
    <w:p w:rsidR="005B2EBC" w:rsidRPr="001156DB" w:rsidRDefault="00657621" w:rsidP="00D111F5">
      <w:pPr>
        <w:numPr>
          <w:ilvl w:val="0"/>
          <w:numId w:val="125"/>
        </w:numPr>
        <w:shd w:val="clear" w:color="auto" w:fill="FFFFFF"/>
        <w:tabs>
          <w:tab w:val="clear" w:pos="720"/>
          <w:tab w:val="num" w:pos="567"/>
        </w:tabs>
        <w:autoSpaceDE/>
        <w:autoSpaceDN/>
        <w:adjustRightInd/>
        <w:ind w:left="567" w:hanging="283"/>
        <w:textAlignment w:val="baseline"/>
        <w:rPr>
          <w:rFonts w:eastAsia="Times New Roman"/>
          <w:sz w:val="22"/>
          <w:szCs w:val="22"/>
        </w:rPr>
      </w:pPr>
      <w:r>
        <w:rPr>
          <w:rFonts w:eastAsia="Times New Roman"/>
          <w:sz w:val="22"/>
          <w:szCs w:val="22"/>
        </w:rPr>
        <w:t>н</w:t>
      </w:r>
      <w:r w:rsidR="005B2EBC" w:rsidRPr="001156DB">
        <w:rPr>
          <w:rFonts w:eastAsia="Times New Roman"/>
          <w:sz w:val="22"/>
          <w:szCs w:val="22"/>
        </w:rPr>
        <w:t>алоговый вычет из заработной платы (ст. 218 НК РФ), сумма которого равна 3 000 ру</w:t>
      </w:r>
      <w:r w:rsidR="005B2EBC" w:rsidRPr="001156DB">
        <w:rPr>
          <w:rFonts w:eastAsia="Times New Roman"/>
          <w:sz w:val="22"/>
          <w:szCs w:val="22"/>
        </w:rPr>
        <w:t>б</w:t>
      </w:r>
      <w:r w:rsidR="005B2EBC" w:rsidRPr="001156DB">
        <w:rPr>
          <w:rFonts w:eastAsia="Times New Roman"/>
          <w:sz w:val="22"/>
          <w:szCs w:val="22"/>
        </w:rPr>
        <w:t>лей. Для того чтобы его получить, необходимо передать соответствующие документы в бухгалтерию, на своей работе.</w:t>
      </w:r>
    </w:p>
    <w:p w:rsidR="005B2EBC" w:rsidRPr="001156DB" w:rsidRDefault="00657621" w:rsidP="00D111F5">
      <w:pPr>
        <w:numPr>
          <w:ilvl w:val="0"/>
          <w:numId w:val="125"/>
        </w:numPr>
        <w:shd w:val="clear" w:color="auto" w:fill="FFFFFF"/>
        <w:tabs>
          <w:tab w:val="clear" w:pos="720"/>
          <w:tab w:val="num" w:pos="567"/>
        </w:tabs>
        <w:autoSpaceDE/>
        <w:autoSpaceDN/>
        <w:adjustRightInd/>
        <w:ind w:left="567" w:hanging="283"/>
        <w:textAlignment w:val="baseline"/>
        <w:rPr>
          <w:rFonts w:eastAsia="Times New Roman"/>
          <w:sz w:val="22"/>
          <w:szCs w:val="22"/>
        </w:rPr>
      </w:pPr>
      <w:r>
        <w:rPr>
          <w:rFonts w:eastAsia="Times New Roman"/>
          <w:sz w:val="22"/>
          <w:szCs w:val="22"/>
        </w:rPr>
        <w:t>п</w:t>
      </w:r>
      <w:r w:rsidR="005B2EBC" w:rsidRPr="001156DB">
        <w:rPr>
          <w:rFonts w:eastAsia="Times New Roman"/>
          <w:sz w:val="22"/>
          <w:szCs w:val="22"/>
        </w:rPr>
        <w:t>раво выйти на 5 лет раньше на пенсию (если они усыновили реб</w:t>
      </w:r>
      <w:r w:rsidR="00F16133">
        <w:rPr>
          <w:rFonts w:eastAsia="Times New Roman"/>
          <w:sz w:val="22"/>
          <w:szCs w:val="22"/>
        </w:rPr>
        <w:t>е</w:t>
      </w:r>
      <w:r w:rsidR="005B2EBC" w:rsidRPr="001156DB">
        <w:rPr>
          <w:rFonts w:eastAsia="Times New Roman"/>
          <w:sz w:val="22"/>
          <w:szCs w:val="22"/>
        </w:rPr>
        <w:t>нка инвалида в во</w:t>
      </w:r>
      <w:r w:rsidR="005B2EBC" w:rsidRPr="001156DB">
        <w:rPr>
          <w:rFonts w:eastAsia="Times New Roman"/>
          <w:sz w:val="22"/>
          <w:szCs w:val="22"/>
        </w:rPr>
        <w:t>з</w:t>
      </w:r>
      <w:r w:rsidR="003742BD">
        <w:rPr>
          <w:rFonts w:eastAsia="Times New Roman"/>
          <w:sz w:val="22"/>
          <w:szCs w:val="22"/>
        </w:rPr>
        <w:t>расте до 8 лет);</w:t>
      </w:r>
    </w:p>
    <w:p w:rsidR="005B2EBC" w:rsidRPr="001156DB" w:rsidRDefault="003742BD" w:rsidP="00D111F5">
      <w:pPr>
        <w:numPr>
          <w:ilvl w:val="0"/>
          <w:numId w:val="125"/>
        </w:numPr>
        <w:shd w:val="clear" w:color="auto" w:fill="FFFFFF"/>
        <w:tabs>
          <w:tab w:val="clear" w:pos="720"/>
          <w:tab w:val="num" w:pos="567"/>
        </w:tabs>
        <w:autoSpaceDE/>
        <w:autoSpaceDN/>
        <w:adjustRightInd/>
        <w:ind w:left="567" w:hanging="283"/>
        <w:textAlignment w:val="baseline"/>
        <w:rPr>
          <w:rFonts w:eastAsia="Times New Roman"/>
          <w:sz w:val="22"/>
          <w:szCs w:val="22"/>
        </w:rPr>
      </w:pPr>
      <w:r>
        <w:rPr>
          <w:rFonts w:eastAsia="Times New Roman"/>
          <w:sz w:val="22"/>
          <w:szCs w:val="22"/>
        </w:rPr>
        <w:t>е</w:t>
      </w:r>
      <w:r w:rsidR="005B2EBC" w:rsidRPr="001156DB">
        <w:rPr>
          <w:rFonts w:eastAsia="Times New Roman"/>
          <w:sz w:val="22"/>
          <w:szCs w:val="22"/>
        </w:rPr>
        <w:t>сли место жительство семьи</w:t>
      </w:r>
      <w:r w:rsidR="00A87C02" w:rsidRPr="001156DB">
        <w:rPr>
          <w:rFonts w:eastAsia="Times New Roman"/>
          <w:sz w:val="22"/>
          <w:szCs w:val="22"/>
        </w:rPr>
        <w:t xml:space="preserve"> — </w:t>
      </w:r>
      <w:r w:rsidR="005B2EBC" w:rsidRPr="001156DB">
        <w:rPr>
          <w:rFonts w:eastAsia="Times New Roman"/>
          <w:sz w:val="22"/>
          <w:szCs w:val="22"/>
        </w:rPr>
        <w:t>регион с особенными климатическими условиями, к в</w:t>
      </w:r>
      <w:r w:rsidR="005B2EBC" w:rsidRPr="001156DB">
        <w:rPr>
          <w:rFonts w:eastAsia="Times New Roman"/>
          <w:sz w:val="22"/>
          <w:szCs w:val="22"/>
        </w:rPr>
        <w:t>ы</w:t>
      </w:r>
      <w:r w:rsidR="005B2EBC" w:rsidRPr="001156DB">
        <w:rPr>
          <w:rFonts w:eastAsia="Times New Roman"/>
          <w:sz w:val="22"/>
          <w:szCs w:val="22"/>
        </w:rPr>
        <w:t xml:space="preserve">платам применяется </w:t>
      </w:r>
      <w:r>
        <w:rPr>
          <w:rFonts w:eastAsia="Times New Roman"/>
          <w:sz w:val="22"/>
          <w:szCs w:val="22"/>
        </w:rPr>
        <w:t>повышенный районный коэффициент;</w:t>
      </w:r>
    </w:p>
    <w:p w:rsidR="005B2EBC" w:rsidRPr="001156DB" w:rsidRDefault="005B2EBC" w:rsidP="00D111F5">
      <w:pPr>
        <w:numPr>
          <w:ilvl w:val="0"/>
          <w:numId w:val="125"/>
        </w:numPr>
        <w:shd w:val="clear" w:color="auto" w:fill="FFFFFF"/>
        <w:tabs>
          <w:tab w:val="clear" w:pos="720"/>
          <w:tab w:val="num" w:pos="567"/>
        </w:tabs>
        <w:autoSpaceDE/>
        <w:autoSpaceDN/>
        <w:adjustRightInd/>
        <w:ind w:left="567" w:hanging="283"/>
        <w:textAlignment w:val="baseline"/>
        <w:rPr>
          <w:rFonts w:eastAsia="Times New Roman"/>
          <w:sz w:val="22"/>
          <w:szCs w:val="22"/>
        </w:rPr>
      </w:pPr>
      <w:r w:rsidRPr="001156DB">
        <w:rPr>
          <w:rFonts w:eastAsia="Times New Roman"/>
          <w:sz w:val="22"/>
          <w:szCs w:val="22"/>
        </w:rPr>
        <w:t xml:space="preserve">4 дополнительных выходных дня (оплачиваемых) </w:t>
      </w:r>
      <w:r w:rsidR="003742BD">
        <w:rPr>
          <w:rFonts w:eastAsia="Times New Roman"/>
          <w:sz w:val="22"/>
          <w:szCs w:val="22"/>
        </w:rPr>
        <w:t>в месяц для одного из родителей;</w:t>
      </w:r>
    </w:p>
    <w:p w:rsidR="005B2EBC" w:rsidRPr="001156DB" w:rsidRDefault="003742BD" w:rsidP="00D111F5">
      <w:pPr>
        <w:numPr>
          <w:ilvl w:val="0"/>
          <w:numId w:val="125"/>
        </w:numPr>
        <w:shd w:val="clear" w:color="auto" w:fill="FFFFFF"/>
        <w:tabs>
          <w:tab w:val="clear" w:pos="720"/>
          <w:tab w:val="num" w:pos="567"/>
        </w:tabs>
        <w:autoSpaceDE/>
        <w:autoSpaceDN/>
        <w:adjustRightInd/>
        <w:ind w:left="567" w:hanging="283"/>
        <w:textAlignment w:val="baseline"/>
        <w:rPr>
          <w:rFonts w:eastAsia="Times New Roman"/>
          <w:sz w:val="22"/>
          <w:szCs w:val="22"/>
        </w:rPr>
      </w:pPr>
      <w:r>
        <w:rPr>
          <w:rFonts w:eastAsia="Times New Roman"/>
          <w:sz w:val="22"/>
          <w:szCs w:val="22"/>
        </w:rPr>
        <w:t>с</w:t>
      </w:r>
      <w:r w:rsidR="005B2EBC" w:rsidRPr="001156DB">
        <w:rPr>
          <w:rFonts w:eastAsia="Times New Roman"/>
          <w:sz w:val="22"/>
          <w:szCs w:val="22"/>
        </w:rPr>
        <w:t>кидки при оплате коммунальных платежей, при покупке топлива (сумма скидки зависит от конкретного региона).</w:t>
      </w:r>
    </w:p>
    <w:p w:rsidR="005B2EBC" w:rsidRPr="001156DB" w:rsidRDefault="003742BD" w:rsidP="00D111F5">
      <w:pPr>
        <w:numPr>
          <w:ilvl w:val="0"/>
          <w:numId w:val="125"/>
        </w:numPr>
        <w:shd w:val="clear" w:color="auto" w:fill="FFFFFF"/>
        <w:tabs>
          <w:tab w:val="clear" w:pos="720"/>
          <w:tab w:val="num" w:pos="567"/>
        </w:tabs>
        <w:autoSpaceDE/>
        <w:autoSpaceDN/>
        <w:adjustRightInd/>
        <w:ind w:left="567" w:hanging="283"/>
        <w:textAlignment w:val="baseline"/>
        <w:rPr>
          <w:rFonts w:eastAsia="Times New Roman"/>
          <w:sz w:val="22"/>
          <w:szCs w:val="22"/>
        </w:rPr>
      </w:pPr>
      <w:r>
        <w:rPr>
          <w:rFonts w:eastAsia="Times New Roman"/>
          <w:sz w:val="22"/>
          <w:szCs w:val="22"/>
        </w:rPr>
        <w:t>б</w:t>
      </w:r>
      <w:r w:rsidR="005B2EBC" w:rsidRPr="001156DB">
        <w:rPr>
          <w:rFonts w:eastAsia="Times New Roman"/>
          <w:sz w:val="22"/>
          <w:szCs w:val="22"/>
        </w:rPr>
        <w:t xml:space="preserve">есплатное питание или скидка </w:t>
      </w:r>
      <w:r>
        <w:rPr>
          <w:rFonts w:eastAsia="Times New Roman"/>
          <w:sz w:val="22"/>
          <w:szCs w:val="22"/>
        </w:rPr>
        <w:t>на него для детей в школе и ДОУ;</w:t>
      </w:r>
    </w:p>
    <w:p w:rsidR="005B2EBC" w:rsidRPr="001156DB" w:rsidRDefault="003742BD" w:rsidP="00D111F5">
      <w:pPr>
        <w:numPr>
          <w:ilvl w:val="0"/>
          <w:numId w:val="125"/>
        </w:numPr>
        <w:shd w:val="clear" w:color="auto" w:fill="FFFFFF"/>
        <w:tabs>
          <w:tab w:val="clear" w:pos="720"/>
          <w:tab w:val="num" w:pos="567"/>
        </w:tabs>
        <w:autoSpaceDE/>
        <w:autoSpaceDN/>
        <w:adjustRightInd/>
        <w:ind w:left="567" w:hanging="283"/>
        <w:textAlignment w:val="baseline"/>
        <w:rPr>
          <w:rFonts w:eastAsia="Times New Roman"/>
          <w:sz w:val="22"/>
          <w:szCs w:val="22"/>
        </w:rPr>
      </w:pPr>
      <w:r>
        <w:rPr>
          <w:rFonts w:eastAsia="Times New Roman"/>
          <w:sz w:val="22"/>
          <w:szCs w:val="22"/>
        </w:rPr>
        <w:t>л</w:t>
      </w:r>
      <w:r w:rsidR="005B2EBC" w:rsidRPr="001156DB">
        <w:rPr>
          <w:rFonts w:eastAsia="Times New Roman"/>
          <w:sz w:val="22"/>
          <w:szCs w:val="22"/>
        </w:rPr>
        <w:t>ьготные пут</w:t>
      </w:r>
      <w:r w:rsidR="00F16133">
        <w:rPr>
          <w:rFonts w:eastAsia="Times New Roman"/>
          <w:sz w:val="22"/>
          <w:szCs w:val="22"/>
        </w:rPr>
        <w:t>е</w:t>
      </w:r>
      <w:r w:rsidR="005B2EBC" w:rsidRPr="001156DB">
        <w:rPr>
          <w:rFonts w:eastAsia="Times New Roman"/>
          <w:sz w:val="22"/>
          <w:szCs w:val="22"/>
        </w:rPr>
        <w:t>вки</w:t>
      </w:r>
      <w:r>
        <w:rPr>
          <w:rFonts w:eastAsia="Times New Roman"/>
          <w:sz w:val="22"/>
          <w:szCs w:val="22"/>
        </w:rPr>
        <w:t xml:space="preserve"> в санатории, лагеря, здравницы;</w:t>
      </w:r>
    </w:p>
    <w:p w:rsidR="005B2EBC" w:rsidRPr="001156DB" w:rsidRDefault="003742BD" w:rsidP="00D111F5">
      <w:pPr>
        <w:numPr>
          <w:ilvl w:val="0"/>
          <w:numId w:val="125"/>
        </w:numPr>
        <w:shd w:val="clear" w:color="auto" w:fill="FFFFFF"/>
        <w:tabs>
          <w:tab w:val="clear" w:pos="720"/>
          <w:tab w:val="num" w:pos="567"/>
        </w:tabs>
        <w:autoSpaceDE/>
        <w:autoSpaceDN/>
        <w:adjustRightInd/>
        <w:ind w:left="567" w:hanging="283"/>
        <w:textAlignment w:val="baseline"/>
        <w:rPr>
          <w:rFonts w:eastAsia="Times New Roman"/>
          <w:sz w:val="22"/>
          <w:szCs w:val="22"/>
        </w:rPr>
      </w:pPr>
      <w:r>
        <w:rPr>
          <w:rFonts w:eastAsia="Times New Roman"/>
          <w:sz w:val="22"/>
          <w:szCs w:val="22"/>
        </w:rPr>
        <w:t>выдача земельных участков;</w:t>
      </w:r>
    </w:p>
    <w:p w:rsidR="005B2EBC" w:rsidRPr="001156DB" w:rsidRDefault="003742BD" w:rsidP="00D111F5">
      <w:pPr>
        <w:numPr>
          <w:ilvl w:val="0"/>
          <w:numId w:val="125"/>
        </w:numPr>
        <w:shd w:val="clear" w:color="auto" w:fill="FFFFFF"/>
        <w:tabs>
          <w:tab w:val="clear" w:pos="720"/>
          <w:tab w:val="num" w:pos="567"/>
        </w:tabs>
        <w:autoSpaceDE/>
        <w:autoSpaceDN/>
        <w:adjustRightInd/>
        <w:ind w:left="567" w:hanging="283"/>
        <w:textAlignment w:val="baseline"/>
        <w:rPr>
          <w:rFonts w:eastAsia="Times New Roman"/>
          <w:sz w:val="22"/>
          <w:szCs w:val="22"/>
        </w:rPr>
      </w:pPr>
      <w:r>
        <w:rPr>
          <w:rFonts w:eastAsia="Times New Roman"/>
          <w:sz w:val="22"/>
          <w:szCs w:val="22"/>
        </w:rPr>
        <w:t>г</w:t>
      </w:r>
      <w:r w:rsidR="005B2EBC" w:rsidRPr="001156DB">
        <w:rPr>
          <w:rFonts w:eastAsia="Times New Roman"/>
          <w:sz w:val="22"/>
          <w:szCs w:val="22"/>
        </w:rPr>
        <w:t>осударственная помощь при кредитовании, льг</w:t>
      </w:r>
      <w:r>
        <w:rPr>
          <w:rFonts w:eastAsia="Times New Roman"/>
          <w:sz w:val="22"/>
          <w:szCs w:val="22"/>
        </w:rPr>
        <w:t>отные условия получения ипотеки;</w:t>
      </w:r>
    </w:p>
    <w:p w:rsidR="005B2EBC" w:rsidRPr="001156DB" w:rsidRDefault="003742BD" w:rsidP="00D111F5">
      <w:pPr>
        <w:numPr>
          <w:ilvl w:val="0"/>
          <w:numId w:val="125"/>
        </w:numPr>
        <w:shd w:val="clear" w:color="auto" w:fill="FFFFFF"/>
        <w:tabs>
          <w:tab w:val="clear" w:pos="720"/>
          <w:tab w:val="num" w:pos="567"/>
        </w:tabs>
        <w:autoSpaceDE/>
        <w:autoSpaceDN/>
        <w:adjustRightInd/>
        <w:ind w:left="567" w:hanging="283"/>
        <w:textAlignment w:val="baseline"/>
        <w:rPr>
          <w:rFonts w:eastAsia="Times New Roman"/>
          <w:sz w:val="22"/>
          <w:szCs w:val="22"/>
        </w:rPr>
      </w:pPr>
      <w:r>
        <w:rPr>
          <w:rFonts w:eastAsia="Times New Roman"/>
          <w:sz w:val="22"/>
          <w:szCs w:val="22"/>
        </w:rPr>
        <w:t>б</w:t>
      </w:r>
      <w:r w:rsidR="005B2EBC" w:rsidRPr="001156DB">
        <w:rPr>
          <w:rFonts w:eastAsia="Times New Roman"/>
          <w:sz w:val="22"/>
          <w:szCs w:val="22"/>
        </w:rPr>
        <w:t>есплатный проезд в муниципальном транспорте.</w:t>
      </w:r>
    </w:p>
    <w:p w:rsidR="005B2EBC" w:rsidRPr="001156DB" w:rsidRDefault="005B2EBC" w:rsidP="00EE1F9C">
      <w:pPr>
        <w:shd w:val="clear" w:color="auto" w:fill="FFFFFF"/>
        <w:ind w:firstLine="567"/>
        <w:textAlignment w:val="baseline"/>
        <w:rPr>
          <w:rFonts w:eastAsia="Times New Roman"/>
          <w:sz w:val="22"/>
          <w:szCs w:val="22"/>
        </w:rPr>
      </w:pPr>
      <w:r w:rsidRPr="001156DB">
        <w:rPr>
          <w:rFonts w:eastAsia="Times New Roman"/>
          <w:sz w:val="22"/>
          <w:szCs w:val="22"/>
        </w:rPr>
        <w:t>Государство старается поддерживать граждан, решившихся усыновить реб</w:t>
      </w:r>
      <w:r w:rsidR="00F16133">
        <w:rPr>
          <w:rFonts w:eastAsia="Times New Roman"/>
          <w:sz w:val="22"/>
          <w:szCs w:val="22"/>
        </w:rPr>
        <w:t>е</w:t>
      </w:r>
      <w:r w:rsidR="00497731">
        <w:rPr>
          <w:rFonts w:eastAsia="Times New Roman"/>
          <w:sz w:val="22"/>
          <w:szCs w:val="22"/>
        </w:rPr>
        <w:t>нка-</w:t>
      </w:r>
      <w:r w:rsidRPr="001156DB">
        <w:rPr>
          <w:rFonts w:eastAsia="Times New Roman"/>
          <w:sz w:val="22"/>
          <w:szCs w:val="22"/>
        </w:rPr>
        <w:t>инвалида. Делается это разными способами. Главное, знать свои права и уметь ими пользоваться.</w:t>
      </w:r>
    </w:p>
    <w:p w:rsidR="005B2EBC" w:rsidRPr="001156DB" w:rsidRDefault="00657621" w:rsidP="00657621">
      <w:pPr>
        <w:pStyle w:val="ac"/>
      </w:pPr>
      <w:r>
        <w:t>Литература</w:t>
      </w:r>
    </w:p>
    <w:p w:rsidR="00657621" w:rsidRDefault="00657621" w:rsidP="00D111F5">
      <w:pPr>
        <w:pStyle w:val="a8"/>
        <w:numPr>
          <w:ilvl w:val="0"/>
          <w:numId w:val="27"/>
        </w:numPr>
        <w:autoSpaceDE/>
        <w:autoSpaceDN/>
        <w:adjustRightInd/>
        <w:ind w:left="426" w:hanging="426"/>
        <w:jc w:val="both"/>
        <w:rPr>
          <w:rFonts w:eastAsiaTheme="minorHAnsi"/>
          <w:bCs w:val="0"/>
          <w:sz w:val="22"/>
          <w:szCs w:val="22"/>
          <w:lang w:eastAsia="en-US"/>
        </w:rPr>
      </w:pPr>
      <w:r w:rsidRPr="00657621">
        <w:rPr>
          <w:sz w:val="22"/>
          <w:szCs w:val="22"/>
        </w:rPr>
        <w:t>Семейный кодекс Российской Федерации от 29.12.1995 № 223-ФЗ (ред. от 03.08.2018) // </w:t>
      </w:r>
      <w:r w:rsidRPr="00657621">
        <w:rPr>
          <w:rFonts w:eastAsiaTheme="minorHAnsi"/>
          <w:bCs w:val="0"/>
          <w:sz w:val="22"/>
          <w:szCs w:val="22"/>
          <w:lang w:eastAsia="en-US"/>
        </w:rPr>
        <w:t xml:space="preserve">Российская газета. </w:t>
      </w:r>
      <w:r w:rsidRPr="00657621">
        <w:rPr>
          <w:sz w:val="22"/>
          <w:szCs w:val="22"/>
        </w:rPr>
        <w:t xml:space="preserve">— </w:t>
      </w:r>
      <w:r w:rsidRPr="00657621">
        <w:rPr>
          <w:rFonts w:eastAsiaTheme="minorHAnsi"/>
          <w:bCs w:val="0"/>
          <w:sz w:val="22"/>
          <w:szCs w:val="22"/>
          <w:lang w:eastAsia="en-US"/>
        </w:rPr>
        <w:t xml:space="preserve">1996. </w:t>
      </w:r>
      <w:r w:rsidRPr="00657621">
        <w:rPr>
          <w:sz w:val="22"/>
          <w:szCs w:val="22"/>
        </w:rPr>
        <w:t>— № </w:t>
      </w:r>
      <w:r w:rsidRPr="00657621">
        <w:rPr>
          <w:rFonts w:eastAsiaTheme="minorHAnsi"/>
          <w:bCs w:val="0"/>
          <w:sz w:val="22"/>
          <w:szCs w:val="22"/>
          <w:lang w:eastAsia="en-US"/>
        </w:rPr>
        <w:t>17.</w:t>
      </w:r>
    </w:p>
    <w:p w:rsidR="00657621" w:rsidRPr="00657621" w:rsidRDefault="005B2EBC" w:rsidP="00D111F5">
      <w:pPr>
        <w:pStyle w:val="a8"/>
        <w:numPr>
          <w:ilvl w:val="0"/>
          <w:numId w:val="27"/>
        </w:numPr>
        <w:autoSpaceDE/>
        <w:autoSpaceDN/>
        <w:adjustRightInd/>
        <w:ind w:left="426" w:hanging="426"/>
        <w:jc w:val="both"/>
        <w:rPr>
          <w:rFonts w:eastAsiaTheme="minorHAnsi"/>
          <w:bCs w:val="0"/>
          <w:sz w:val="22"/>
          <w:szCs w:val="22"/>
          <w:lang w:eastAsia="en-US"/>
        </w:rPr>
      </w:pPr>
      <w:r w:rsidRPr="00657621">
        <w:rPr>
          <w:sz w:val="22"/>
          <w:szCs w:val="22"/>
        </w:rPr>
        <w:t>Налоговый кодекс Российской Федерации (часть</w:t>
      </w:r>
      <w:r w:rsidR="00657621" w:rsidRPr="00657621">
        <w:rPr>
          <w:sz w:val="22"/>
          <w:szCs w:val="22"/>
        </w:rPr>
        <w:t xml:space="preserve"> вторая)</w:t>
      </w:r>
      <w:r w:rsidRPr="00657621">
        <w:rPr>
          <w:sz w:val="22"/>
          <w:szCs w:val="22"/>
        </w:rPr>
        <w:t xml:space="preserve"> от 05.08.2000 </w:t>
      </w:r>
      <w:r w:rsidR="00657621" w:rsidRPr="00657621">
        <w:rPr>
          <w:sz w:val="22"/>
          <w:szCs w:val="22"/>
        </w:rPr>
        <w:t>№ </w:t>
      </w:r>
      <w:r w:rsidRPr="00657621">
        <w:rPr>
          <w:sz w:val="22"/>
          <w:szCs w:val="22"/>
        </w:rPr>
        <w:t>117-ФЗ (ред. от 11.10.2018)</w:t>
      </w:r>
      <w:r w:rsidR="00657621" w:rsidRPr="00657621">
        <w:rPr>
          <w:rStyle w:val="ae"/>
          <w:color w:val="auto"/>
          <w:sz w:val="22"/>
          <w:szCs w:val="22"/>
          <w:u w:val="none"/>
        </w:rPr>
        <w:t xml:space="preserve"> // </w:t>
      </w:r>
      <w:r w:rsidR="00657621" w:rsidRPr="00657621">
        <w:rPr>
          <w:rFonts w:eastAsiaTheme="minorHAnsi"/>
          <w:bCs w:val="0"/>
          <w:sz w:val="22"/>
          <w:szCs w:val="22"/>
          <w:lang w:eastAsia="en-US"/>
        </w:rPr>
        <w:t xml:space="preserve">Собрание законодательства РФ. </w:t>
      </w:r>
      <w:r w:rsidR="00657621" w:rsidRPr="00657621">
        <w:rPr>
          <w:sz w:val="22"/>
          <w:szCs w:val="22"/>
        </w:rPr>
        <w:t xml:space="preserve">— </w:t>
      </w:r>
      <w:r w:rsidR="00657621" w:rsidRPr="00657621">
        <w:rPr>
          <w:rFonts w:eastAsiaTheme="minorHAnsi"/>
          <w:bCs w:val="0"/>
          <w:sz w:val="22"/>
          <w:szCs w:val="22"/>
          <w:lang w:eastAsia="en-US"/>
        </w:rPr>
        <w:t>2000.</w:t>
      </w:r>
      <w:r w:rsidR="00657621" w:rsidRPr="00657621">
        <w:rPr>
          <w:sz w:val="22"/>
          <w:szCs w:val="22"/>
        </w:rPr>
        <w:t xml:space="preserve"> — №</w:t>
      </w:r>
      <w:r w:rsidR="00657621">
        <w:t> </w:t>
      </w:r>
      <w:r w:rsidR="00657621" w:rsidRPr="00657621">
        <w:rPr>
          <w:rFonts w:eastAsiaTheme="minorHAnsi"/>
          <w:bCs w:val="0"/>
          <w:sz w:val="22"/>
          <w:szCs w:val="22"/>
          <w:lang w:eastAsia="en-US"/>
        </w:rPr>
        <w:t xml:space="preserve">2. </w:t>
      </w:r>
      <w:r w:rsidR="00657621" w:rsidRPr="00657621">
        <w:rPr>
          <w:sz w:val="22"/>
          <w:szCs w:val="22"/>
        </w:rPr>
        <w:t>— С</w:t>
      </w:r>
      <w:r w:rsidR="00657621" w:rsidRPr="00657621">
        <w:rPr>
          <w:rFonts w:eastAsiaTheme="minorHAnsi"/>
          <w:bCs w:val="0"/>
          <w:sz w:val="22"/>
          <w:szCs w:val="22"/>
          <w:lang w:eastAsia="en-US"/>
        </w:rPr>
        <w:t>т. 3340.</w:t>
      </w:r>
    </w:p>
    <w:p w:rsidR="005B2EBC" w:rsidRPr="001156DB" w:rsidRDefault="00657621" w:rsidP="00D111F5">
      <w:pPr>
        <w:pStyle w:val="a8"/>
        <w:numPr>
          <w:ilvl w:val="0"/>
          <w:numId w:val="27"/>
        </w:numPr>
        <w:autoSpaceDE/>
        <w:autoSpaceDN/>
        <w:adjustRightInd/>
        <w:ind w:left="426" w:hanging="426"/>
        <w:jc w:val="both"/>
        <w:rPr>
          <w:bCs w:val="0"/>
          <w:sz w:val="22"/>
          <w:szCs w:val="22"/>
        </w:rPr>
      </w:pPr>
      <w:r w:rsidRPr="001156DB">
        <w:rPr>
          <w:sz w:val="22"/>
          <w:szCs w:val="22"/>
        </w:rPr>
        <w:t xml:space="preserve">О государственных пособиях гражданам, имеющим детей </w:t>
      </w:r>
      <w:r>
        <w:rPr>
          <w:sz w:val="22"/>
          <w:szCs w:val="22"/>
        </w:rPr>
        <w:t xml:space="preserve">: </w:t>
      </w:r>
      <w:r w:rsidRPr="001156DB">
        <w:rPr>
          <w:sz w:val="22"/>
          <w:szCs w:val="22"/>
        </w:rPr>
        <w:t>Федеральный закон от 19.05.1995</w:t>
      </w:r>
      <w:r>
        <w:rPr>
          <w:sz w:val="22"/>
          <w:szCs w:val="22"/>
        </w:rPr>
        <w:t xml:space="preserve"> </w:t>
      </w:r>
      <w:r w:rsidRPr="001156DB">
        <w:rPr>
          <w:sz w:val="22"/>
          <w:szCs w:val="22"/>
        </w:rPr>
        <w:t>№</w:t>
      </w:r>
      <w:r>
        <w:rPr>
          <w:sz w:val="22"/>
          <w:szCs w:val="22"/>
        </w:rPr>
        <w:t xml:space="preserve"> </w:t>
      </w:r>
      <w:r w:rsidRPr="001156DB">
        <w:rPr>
          <w:sz w:val="22"/>
          <w:szCs w:val="22"/>
        </w:rPr>
        <w:t>81-ФЗ</w:t>
      </w:r>
      <w:r>
        <w:rPr>
          <w:sz w:val="22"/>
          <w:szCs w:val="22"/>
        </w:rPr>
        <w:t xml:space="preserve"> </w:t>
      </w:r>
      <w:r>
        <w:rPr>
          <w:rFonts w:eastAsiaTheme="minorHAnsi"/>
          <w:bCs w:val="0"/>
          <w:sz w:val="22"/>
          <w:szCs w:val="22"/>
          <w:lang w:eastAsia="en-US"/>
        </w:rPr>
        <w:t xml:space="preserve">(ред. от 29.07.2018) </w:t>
      </w:r>
      <w:r>
        <w:rPr>
          <w:sz w:val="22"/>
          <w:szCs w:val="22"/>
        </w:rPr>
        <w:t xml:space="preserve">// </w:t>
      </w:r>
      <w:r>
        <w:rPr>
          <w:rFonts w:eastAsiaTheme="minorHAnsi"/>
          <w:bCs w:val="0"/>
          <w:sz w:val="22"/>
          <w:szCs w:val="22"/>
          <w:lang w:eastAsia="en-US"/>
        </w:rPr>
        <w:t xml:space="preserve">Российская газета. </w:t>
      </w:r>
      <w:r w:rsidRPr="001156DB">
        <w:rPr>
          <w:sz w:val="22"/>
          <w:szCs w:val="22"/>
        </w:rPr>
        <w:t>—</w:t>
      </w:r>
      <w:r>
        <w:rPr>
          <w:sz w:val="22"/>
          <w:szCs w:val="22"/>
        </w:rPr>
        <w:t xml:space="preserve"> </w:t>
      </w:r>
      <w:r>
        <w:rPr>
          <w:rFonts w:eastAsiaTheme="minorHAnsi"/>
          <w:bCs w:val="0"/>
          <w:sz w:val="22"/>
          <w:szCs w:val="22"/>
          <w:lang w:eastAsia="en-US"/>
        </w:rPr>
        <w:t xml:space="preserve">1995. </w:t>
      </w:r>
      <w:r w:rsidRPr="001156DB">
        <w:rPr>
          <w:sz w:val="22"/>
          <w:szCs w:val="22"/>
        </w:rPr>
        <w:t>—</w:t>
      </w:r>
      <w:r>
        <w:rPr>
          <w:sz w:val="22"/>
          <w:szCs w:val="22"/>
        </w:rPr>
        <w:t xml:space="preserve"> №</w:t>
      </w:r>
      <w:r>
        <w:rPr>
          <w:rFonts w:eastAsiaTheme="minorHAnsi"/>
          <w:bCs w:val="0"/>
          <w:sz w:val="22"/>
          <w:szCs w:val="22"/>
          <w:lang w:eastAsia="en-US"/>
        </w:rPr>
        <w:t xml:space="preserve"> 99.</w:t>
      </w:r>
    </w:p>
    <w:p w:rsidR="005B2EBC" w:rsidRPr="00657621" w:rsidRDefault="00657621" w:rsidP="00D111F5">
      <w:pPr>
        <w:pStyle w:val="a8"/>
        <w:numPr>
          <w:ilvl w:val="0"/>
          <w:numId w:val="27"/>
        </w:numPr>
        <w:autoSpaceDE/>
        <w:autoSpaceDN/>
        <w:adjustRightInd/>
        <w:ind w:left="426" w:hanging="426"/>
        <w:jc w:val="both"/>
        <w:rPr>
          <w:bCs w:val="0"/>
          <w:sz w:val="22"/>
          <w:szCs w:val="22"/>
        </w:rPr>
      </w:pPr>
      <w:r w:rsidRPr="00657621">
        <w:rPr>
          <w:sz w:val="22"/>
          <w:szCs w:val="22"/>
          <w:shd w:val="clear" w:color="auto" w:fill="FFFFFF"/>
        </w:rPr>
        <w:t xml:space="preserve">О порядке предоставления дополнительных оплачиваемых выходных дней для ухода за детьми-инвалидами : </w:t>
      </w:r>
      <w:r w:rsidR="005B2EBC" w:rsidRPr="00657621">
        <w:rPr>
          <w:sz w:val="22"/>
          <w:szCs w:val="22"/>
          <w:shd w:val="clear" w:color="auto" w:fill="FFFFFF"/>
        </w:rPr>
        <w:t>Постановление Правительства РФ от 13</w:t>
      </w:r>
      <w:r w:rsidRPr="00657621">
        <w:rPr>
          <w:sz w:val="22"/>
          <w:szCs w:val="22"/>
          <w:shd w:val="clear" w:color="auto" w:fill="FFFFFF"/>
        </w:rPr>
        <w:t>.10.2014 № </w:t>
      </w:r>
      <w:r w:rsidR="005B2EBC" w:rsidRPr="00657621">
        <w:rPr>
          <w:sz w:val="22"/>
          <w:szCs w:val="22"/>
          <w:shd w:val="clear" w:color="auto" w:fill="FFFFFF"/>
        </w:rPr>
        <w:t xml:space="preserve">1048 </w:t>
      </w:r>
      <w:r w:rsidRPr="00657621">
        <w:rPr>
          <w:sz w:val="22"/>
          <w:szCs w:val="22"/>
          <w:shd w:val="clear" w:color="auto" w:fill="FFFFFF"/>
        </w:rPr>
        <w:t xml:space="preserve">// </w:t>
      </w:r>
      <w:r w:rsidR="005B2EBC" w:rsidRPr="00657621">
        <w:rPr>
          <w:sz w:val="22"/>
          <w:szCs w:val="22"/>
        </w:rPr>
        <w:t>Собра</w:t>
      </w:r>
      <w:r w:rsidRPr="00657621">
        <w:rPr>
          <w:sz w:val="22"/>
          <w:szCs w:val="22"/>
        </w:rPr>
        <w:t>ние</w:t>
      </w:r>
      <w:r w:rsidR="005B2EBC" w:rsidRPr="00657621">
        <w:rPr>
          <w:sz w:val="22"/>
          <w:szCs w:val="22"/>
        </w:rPr>
        <w:t xml:space="preserve"> законодательства РФ</w:t>
      </w:r>
      <w:r>
        <w:rPr>
          <w:sz w:val="22"/>
          <w:szCs w:val="22"/>
        </w:rPr>
        <w:t>.</w:t>
      </w:r>
      <w:r w:rsidR="005B2EBC" w:rsidRPr="00657621">
        <w:rPr>
          <w:sz w:val="22"/>
          <w:szCs w:val="22"/>
        </w:rPr>
        <w:t xml:space="preserve"> </w:t>
      </w:r>
      <w:r w:rsidRPr="001156DB">
        <w:rPr>
          <w:sz w:val="22"/>
          <w:szCs w:val="22"/>
        </w:rPr>
        <w:t>—</w:t>
      </w:r>
      <w:r>
        <w:rPr>
          <w:sz w:val="22"/>
          <w:szCs w:val="22"/>
        </w:rPr>
        <w:t xml:space="preserve"> </w:t>
      </w:r>
      <w:r w:rsidR="005B2EBC" w:rsidRPr="00657621">
        <w:rPr>
          <w:sz w:val="22"/>
          <w:szCs w:val="22"/>
        </w:rPr>
        <w:t>2014.</w:t>
      </w:r>
      <w:r>
        <w:rPr>
          <w:sz w:val="22"/>
          <w:szCs w:val="22"/>
        </w:rPr>
        <w:t xml:space="preserve"> </w:t>
      </w:r>
      <w:r w:rsidRPr="001156DB">
        <w:rPr>
          <w:sz w:val="22"/>
          <w:szCs w:val="22"/>
        </w:rPr>
        <w:t>—</w:t>
      </w:r>
      <w:r>
        <w:rPr>
          <w:sz w:val="22"/>
          <w:szCs w:val="22"/>
        </w:rPr>
        <w:t xml:space="preserve"> №</w:t>
      </w:r>
      <w:r w:rsidR="005B2EBC" w:rsidRPr="00657621">
        <w:rPr>
          <w:sz w:val="22"/>
          <w:szCs w:val="22"/>
        </w:rPr>
        <w:t xml:space="preserve"> 42</w:t>
      </w:r>
      <w:r>
        <w:rPr>
          <w:sz w:val="22"/>
          <w:szCs w:val="22"/>
        </w:rPr>
        <w:t xml:space="preserve">. </w:t>
      </w:r>
      <w:r w:rsidRPr="001156DB">
        <w:rPr>
          <w:sz w:val="22"/>
          <w:szCs w:val="22"/>
        </w:rPr>
        <w:t>—</w:t>
      </w:r>
      <w:r>
        <w:rPr>
          <w:sz w:val="22"/>
          <w:szCs w:val="22"/>
        </w:rPr>
        <w:t xml:space="preserve"> С</w:t>
      </w:r>
      <w:r w:rsidR="005B2EBC" w:rsidRPr="00657621">
        <w:rPr>
          <w:sz w:val="22"/>
          <w:szCs w:val="22"/>
        </w:rPr>
        <w:t>т. 5754</w:t>
      </w:r>
      <w:r>
        <w:rPr>
          <w:sz w:val="22"/>
          <w:szCs w:val="22"/>
        </w:rPr>
        <w:t>.</w:t>
      </w:r>
    </w:p>
    <w:p w:rsidR="008814B8" w:rsidRDefault="008814B8">
      <w:pPr>
        <w:autoSpaceDE/>
        <w:autoSpaceDN/>
        <w:adjustRightInd/>
        <w:spacing w:after="200" w:line="276" w:lineRule="auto"/>
        <w:ind w:firstLine="0"/>
        <w:jc w:val="left"/>
        <w:rPr>
          <w:rFonts w:ascii="Arial" w:hAnsi="Arial" w:cs="Arial"/>
          <w:b/>
          <w:bCs w:val="0"/>
          <w:iCs/>
          <w:caps/>
          <w:kern w:val="36"/>
          <w:sz w:val="22"/>
          <w:szCs w:val="22"/>
          <w:highlight w:val="yellow"/>
          <w:bdr w:val="none" w:sz="0" w:space="0" w:color="auto" w:frame="1"/>
        </w:rPr>
      </w:pPr>
      <w:r>
        <w:rPr>
          <w:rFonts w:ascii="Arial" w:hAnsi="Arial" w:cs="Arial"/>
          <w:b/>
          <w:bCs w:val="0"/>
          <w:iCs/>
          <w:caps/>
          <w:kern w:val="36"/>
          <w:sz w:val="22"/>
          <w:szCs w:val="22"/>
          <w:highlight w:val="yellow"/>
          <w:bdr w:val="none" w:sz="0" w:space="0" w:color="auto" w:frame="1"/>
        </w:rPr>
        <w:br w:type="page"/>
      </w:r>
    </w:p>
    <w:p w:rsidR="005B2EBC" w:rsidRDefault="005B2EBC" w:rsidP="00DD736A">
      <w:pPr>
        <w:tabs>
          <w:tab w:val="left" w:pos="2705"/>
        </w:tabs>
        <w:ind w:firstLine="567"/>
        <w:jc w:val="right"/>
        <w:textAlignment w:val="top"/>
        <w:outlineLvl w:val="0"/>
        <w:rPr>
          <w:rFonts w:ascii="Arial" w:hAnsi="Arial" w:cs="Arial"/>
          <w:b/>
          <w:bCs w:val="0"/>
          <w:iCs/>
          <w:caps/>
          <w:kern w:val="36"/>
          <w:sz w:val="22"/>
          <w:szCs w:val="22"/>
          <w:bdr w:val="none" w:sz="0" w:space="0" w:color="auto" w:frame="1"/>
        </w:rPr>
      </w:pPr>
      <w:r w:rsidRPr="00135F36">
        <w:rPr>
          <w:rFonts w:ascii="Arial" w:hAnsi="Arial" w:cs="Arial"/>
          <w:b/>
          <w:bCs w:val="0"/>
          <w:iCs/>
          <w:caps/>
          <w:kern w:val="36"/>
          <w:sz w:val="22"/>
          <w:szCs w:val="22"/>
          <w:bdr w:val="none" w:sz="0" w:space="0" w:color="auto" w:frame="1"/>
        </w:rPr>
        <w:lastRenderedPageBreak/>
        <w:t>А.</w:t>
      </w:r>
      <w:r w:rsidR="00DD736A" w:rsidRPr="00135F36">
        <w:rPr>
          <w:rFonts w:ascii="Arial" w:hAnsi="Arial" w:cs="Arial"/>
          <w:b/>
          <w:bCs w:val="0"/>
          <w:iCs/>
          <w:caps/>
          <w:kern w:val="36"/>
          <w:sz w:val="22"/>
          <w:szCs w:val="22"/>
          <w:bdr w:val="none" w:sz="0" w:space="0" w:color="auto" w:frame="1"/>
        </w:rPr>
        <w:t xml:space="preserve"> </w:t>
      </w:r>
      <w:r w:rsidRPr="00135F36">
        <w:rPr>
          <w:rFonts w:ascii="Arial" w:hAnsi="Arial" w:cs="Arial"/>
          <w:b/>
          <w:bCs w:val="0"/>
          <w:iCs/>
          <w:caps/>
          <w:kern w:val="36"/>
          <w:sz w:val="22"/>
          <w:szCs w:val="22"/>
          <w:bdr w:val="none" w:sz="0" w:space="0" w:color="auto" w:frame="1"/>
        </w:rPr>
        <w:t>В. Ражева</w:t>
      </w:r>
    </w:p>
    <w:p w:rsidR="008814B8" w:rsidRPr="00D159EF" w:rsidRDefault="008814B8" w:rsidP="008814B8">
      <w:pPr>
        <w:pStyle w:val="Default"/>
        <w:jc w:val="right"/>
        <w:rPr>
          <w:rFonts w:ascii="Arial" w:hAnsi="Arial" w:cs="Arial"/>
          <w:iCs/>
          <w:color w:val="auto"/>
          <w:sz w:val="22"/>
          <w:szCs w:val="22"/>
        </w:rPr>
      </w:pPr>
      <w:r>
        <w:rPr>
          <w:rFonts w:ascii="Arial" w:hAnsi="Arial" w:cs="Arial"/>
          <w:iCs/>
          <w:color w:val="auto"/>
          <w:sz w:val="22"/>
          <w:szCs w:val="22"/>
        </w:rPr>
        <w:t xml:space="preserve">ФКОУ ВО Кузбасский институт </w:t>
      </w:r>
      <w:r w:rsidRPr="00D159EF">
        <w:rPr>
          <w:rFonts w:ascii="Arial" w:hAnsi="Arial" w:cs="Arial"/>
          <w:iCs/>
          <w:color w:val="auto"/>
          <w:sz w:val="22"/>
          <w:szCs w:val="22"/>
        </w:rPr>
        <w:t>ФСИН России,</w:t>
      </w:r>
    </w:p>
    <w:p w:rsidR="008814B8" w:rsidRPr="00D159EF" w:rsidRDefault="008814B8" w:rsidP="008814B8">
      <w:pPr>
        <w:pStyle w:val="Default"/>
        <w:spacing w:after="60"/>
        <w:jc w:val="right"/>
        <w:rPr>
          <w:rFonts w:ascii="Arial" w:hAnsi="Arial" w:cs="Arial"/>
          <w:color w:val="auto"/>
          <w:sz w:val="22"/>
          <w:szCs w:val="22"/>
        </w:rPr>
      </w:pPr>
      <w:r w:rsidRPr="00D159EF">
        <w:rPr>
          <w:rFonts w:ascii="Arial" w:hAnsi="Arial" w:cs="Arial"/>
          <w:iCs/>
          <w:color w:val="auto"/>
          <w:sz w:val="22"/>
          <w:szCs w:val="22"/>
        </w:rPr>
        <w:t xml:space="preserve"> магистрант юридического факультета</w:t>
      </w:r>
    </w:p>
    <w:p w:rsidR="008814B8" w:rsidRPr="00D159EF" w:rsidRDefault="008814B8" w:rsidP="008814B8">
      <w:pPr>
        <w:pStyle w:val="Default"/>
        <w:jc w:val="right"/>
        <w:rPr>
          <w:rFonts w:ascii="Arial" w:hAnsi="Arial" w:cs="Arial"/>
          <w:color w:val="auto"/>
          <w:sz w:val="22"/>
          <w:szCs w:val="22"/>
        </w:rPr>
      </w:pPr>
      <w:r>
        <w:rPr>
          <w:rFonts w:ascii="Arial" w:hAnsi="Arial" w:cs="Arial"/>
          <w:iCs/>
          <w:color w:val="auto"/>
          <w:sz w:val="22"/>
          <w:szCs w:val="22"/>
        </w:rPr>
        <w:t>Научный руководитель:</w:t>
      </w:r>
    </w:p>
    <w:p w:rsidR="008814B8" w:rsidRDefault="008814B8" w:rsidP="008814B8">
      <w:pPr>
        <w:pStyle w:val="Default"/>
        <w:jc w:val="right"/>
        <w:rPr>
          <w:rFonts w:ascii="Arial" w:hAnsi="Arial" w:cs="Arial"/>
          <w:iCs/>
          <w:color w:val="auto"/>
          <w:sz w:val="22"/>
          <w:szCs w:val="22"/>
        </w:rPr>
      </w:pPr>
      <w:r>
        <w:rPr>
          <w:rFonts w:ascii="Arial" w:hAnsi="Arial" w:cs="Arial"/>
          <w:iCs/>
          <w:color w:val="auto"/>
          <w:sz w:val="22"/>
          <w:szCs w:val="22"/>
        </w:rPr>
        <w:t xml:space="preserve">ФКОУ ВО Кузбасский институт </w:t>
      </w:r>
      <w:r w:rsidRPr="00D159EF">
        <w:rPr>
          <w:rFonts w:ascii="Arial" w:hAnsi="Arial" w:cs="Arial"/>
          <w:iCs/>
          <w:color w:val="auto"/>
          <w:sz w:val="22"/>
          <w:szCs w:val="22"/>
        </w:rPr>
        <w:t>ФСИН России,</w:t>
      </w:r>
    </w:p>
    <w:p w:rsidR="008814B8" w:rsidRPr="00D159EF" w:rsidRDefault="008814B8" w:rsidP="008814B8">
      <w:pPr>
        <w:pStyle w:val="Default"/>
        <w:jc w:val="right"/>
        <w:rPr>
          <w:rFonts w:ascii="Arial" w:hAnsi="Arial" w:cs="Arial"/>
          <w:color w:val="auto"/>
          <w:sz w:val="22"/>
          <w:szCs w:val="22"/>
        </w:rPr>
      </w:pPr>
      <w:r w:rsidRPr="00D159EF">
        <w:rPr>
          <w:rFonts w:ascii="Arial" w:hAnsi="Arial" w:cs="Arial"/>
          <w:iCs/>
          <w:color w:val="auto"/>
          <w:sz w:val="22"/>
          <w:szCs w:val="22"/>
        </w:rPr>
        <w:t>начальник кафедр</w:t>
      </w:r>
      <w:r>
        <w:rPr>
          <w:rFonts w:ascii="Arial" w:hAnsi="Arial" w:cs="Arial"/>
          <w:iCs/>
          <w:color w:val="auto"/>
          <w:sz w:val="22"/>
          <w:szCs w:val="22"/>
        </w:rPr>
        <w:t>ы гражданско-правовых дисциплин,</w:t>
      </w:r>
    </w:p>
    <w:p w:rsidR="008814B8" w:rsidRPr="00D159EF" w:rsidRDefault="008814B8" w:rsidP="008814B8">
      <w:pPr>
        <w:shd w:val="clear" w:color="auto" w:fill="FFFFFF"/>
        <w:ind w:firstLine="0"/>
        <w:jc w:val="right"/>
        <w:textAlignment w:val="baseline"/>
        <w:outlineLvl w:val="1"/>
        <w:rPr>
          <w:rFonts w:ascii="Arial" w:eastAsia="Times New Roman" w:hAnsi="Arial" w:cs="Arial"/>
          <w:sz w:val="22"/>
          <w:szCs w:val="22"/>
        </w:rPr>
      </w:pPr>
      <w:r w:rsidRPr="00D159EF">
        <w:rPr>
          <w:rFonts w:ascii="Arial" w:hAnsi="Arial" w:cs="Arial"/>
          <w:iCs/>
          <w:sz w:val="22"/>
          <w:szCs w:val="22"/>
        </w:rPr>
        <w:t>кандидат юридических наук, доцент Ю. А. Борзенко</w:t>
      </w:r>
    </w:p>
    <w:p w:rsidR="008814B8" w:rsidRDefault="008814B8" w:rsidP="00DD736A">
      <w:pPr>
        <w:tabs>
          <w:tab w:val="left" w:pos="2705"/>
        </w:tabs>
        <w:ind w:firstLine="567"/>
        <w:jc w:val="right"/>
        <w:textAlignment w:val="top"/>
        <w:outlineLvl w:val="0"/>
        <w:rPr>
          <w:rFonts w:ascii="Arial" w:hAnsi="Arial" w:cs="Arial"/>
          <w:b/>
          <w:bCs w:val="0"/>
          <w:iCs/>
          <w:caps/>
          <w:kern w:val="36"/>
          <w:sz w:val="22"/>
          <w:szCs w:val="22"/>
          <w:bdr w:val="none" w:sz="0" w:space="0" w:color="auto" w:frame="1"/>
        </w:rPr>
      </w:pPr>
    </w:p>
    <w:p w:rsidR="005B2EBC" w:rsidRPr="001156DB" w:rsidRDefault="005B2EBC" w:rsidP="00DD736A">
      <w:pPr>
        <w:pStyle w:val="1"/>
        <w:rPr>
          <w:bdr w:val="none" w:sz="0" w:space="0" w:color="auto" w:frame="1"/>
        </w:rPr>
      </w:pPr>
      <w:r w:rsidRPr="001156DB">
        <w:rPr>
          <w:bdr w:val="none" w:sz="0" w:space="0" w:color="auto" w:frame="1"/>
        </w:rPr>
        <w:t xml:space="preserve">Основания приобретения права собственности </w:t>
      </w:r>
      <w:r w:rsidR="00DD736A">
        <w:rPr>
          <w:bdr w:val="none" w:sz="0" w:space="0" w:color="auto" w:frame="1"/>
        </w:rPr>
        <w:br/>
      </w:r>
      <w:r w:rsidRPr="001156DB">
        <w:rPr>
          <w:bdr w:val="none" w:sz="0" w:space="0" w:color="auto" w:frame="1"/>
        </w:rPr>
        <w:t>по давности владения</w:t>
      </w:r>
    </w:p>
    <w:p w:rsidR="005B2EBC" w:rsidRPr="001156DB" w:rsidRDefault="005B2EBC" w:rsidP="00EE1F9C">
      <w:pPr>
        <w:tabs>
          <w:tab w:val="left" w:pos="2705"/>
        </w:tabs>
        <w:ind w:firstLine="567"/>
        <w:textAlignment w:val="top"/>
        <w:outlineLvl w:val="0"/>
        <w:rPr>
          <w:sz w:val="22"/>
          <w:szCs w:val="22"/>
        </w:rPr>
      </w:pPr>
      <w:r w:rsidRPr="001156DB">
        <w:rPr>
          <w:bCs w:val="0"/>
          <w:iCs/>
          <w:kern w:val="36"/>
          <w:sz w:val="22"/>
          <w:szCs w:val="22"/>
          <w:bdr w:val="none" w:sz="0" w:space="0" w:color="auto" w:frame="1"/>
        </w:rPr>
        <w:t>Наряду с иными первоночальными способами приобретения права собственности прин</w:t>
      </w:r>
      <w:r w:rsidRPr="001156DB">
        <w:rPr>
          <w:bCs w:val="0"/>
          <w:iCs/>
          <w:kern w:val="36"/>
          <w:sz w:val="22"/>
          <w:szCs w:val="22"/>
          <w:bdr w:val="none" w:sz="0" w:space="0" w:color="auto" w:frame="1"/>
        </w:rPr>
        <w:t>я</w:t>
      </w:r>
      <w:r w:rsidRPr="001156DB">
        <w:rPr>
          <w:bCs w:val="0"/>
          <w:iCs/>
          <w:kern w:val="36"/>
          <w:sz w:val="22"/>
          <w:szCs w:val="22"/>
          <w:bdr w:val="none" w:sz="0" w:space="0" w:color="auto" w:frame="1"/>
        </w:rPr>
        <w:t>то выделять такое основание</w:t>
      </w:r>
      <w:r w:rsidR="008814B8">
        <w:rPr>
          <w:bCs w:val="0"/>
          <w:iCs/>
          <w:kern w:val="36"/>
          <w:sz w:val="22"/>
          <w:szCs w:val="22"/>
          <w:bdr w:val="none" w:sz="0" w:space="0" w:color="auto" w:frame="1"/>
        </w:rPr>
        <w:t>,</w:t>
      </w:r>
      <w:r w:rsidRPr="001156DB">
        <w:rPr>
          <w:bCs w:val="0"/>
          <w:iCs/>
          <w:kern w:val="36"/>
          <w:sz w:val="22"/>
          <w:szCs w:val="22"/>
          <w:bdr w:val="none" w:sz="0" w:space="0" w:color="auto" w:frame="1"/>
        </w:rPr>
        <w:t xml:space="preserve"> как приобретательная давность. Возникновение данного инстит</w:t>
      </w:r>
      <w:r w:rsidRPr="001156DB">
        <w:rPr>
          <w:bCs w:val="0"/>
          <w:iCs/>
          <w:kern w:val="36"/>
          <w:sz w:val="22"/>
          <w:szCs w:val="22"/>
          <w:bdr w:val="none" w:sz="0" w:space="0" w:color="auto" w:frame="1"/>
        </w:rPr>
        <w:t>у</w:t>
      </w:r>
      <w:r w:rsidRPr="001156DB">
        <w:rPr>
          <w:bCs w:val="0"/>
          <w:iCs/>
          <w:kern w:val="36"/>
          <w:sz w:val="22"/>
          <w:szCs w:val="22"/>
          <w:bdr w:val="none" w:sz="0" w:space="0" w:color="auto" w:frame="1"/>
        </w:rPr>
        <w:t>та было известно еще в римском праве, однако ему давалось немного иное толкование. Так, например, римский юрист Гай следующим образом указывал важность института приобрет</w:t>
      </w:r>
      <w:r w:rsidRPr="001156DB">
        <w:rPr>
          <w:bCs w:val="0"/>
          <w:iCs/>
          <w:kern w:val="36"/>
          <w:sz w:val="22"/>
          <w:szCs w:val="22"/>
          <w:bdr w:val="none" w:sz="0" w:space="0" w:color="auto" w:frame="1"/>
        </w:rPr>
        <w:t>а</w:t>
      </w:r>
      <w:r w:rsidRPr="001156DB">
        <w:rPr>
          <w:bCs w:val="0"/>
          <w:iCs/>
          <w:kern w:val="36"/>
          <w:sz w:val="22"/>
          <w:szCs w:val="22"/>
          <w:bdr w:val="none" w:sz="0" w:space="0" w:color="auto" w:frame="1"/>
        </w:rPr>
        <w:t xml:space="preserve">тельной давности, он говорил: </w:t>
      </w:r>
      <w:r w:rsidRPr="001156DB">
        <w:rPr>
          <w:sz w:val="22"/>
          <w:szCs w:val="22"/>
        </w:rPr>
        <w:t>«приобретение по давности введено в целях общественной пол</w:t>
      </w:r>
      <w:r w:rsidRPr="001156DB">
        <w:rPr>
          <w:sz w:val="22"/>
          <w:szCs w:val="22"/>
        </w:rPr>
        <w:t>ь</w:t>
      </w:r>
      <w:r w:rsidRPr="001156DB">
        <w:rPr>
          <w:sz w:val="22"/>
          <w:szCs w:val="22"/>
        </w:rPr>
        <w:t>зы, чтобы некоторые вещи долго, едва не постоянно, не пребывали в состоянии, когда вопрос о собственности для них не прояснен, поскольку для разыскания своих вещей хозяевам дост</w:t>
      </w:r>
      <w:r w:rsidRPr="001156DB">
        <w:rPr>
          <w:sz w:val="22"/>
          <w:szCs w:val="22"/>
        </w:rPr>
        <w:t>а</w:t>
      </w:r>
      <w:r w:rsidRPr="001156DB">
        <w:rPr>
          <w:sz w:val="22"/>
          <w:szCs w:val="22"/>
        </w:rPr>
        <w:t>точно установленного срока»</w:t>
      </w:r>
      <w:r w:rsidR="008814B8">
        <w:rPr>
          <w:rStyle w:val="ab"/>
          <w:sz w:val="22"/>
          <w:szCs w:val="22"/>
        </w:rPr>
        <w:footnoteReference w:id="319"/>
      </w:r>
      <w:r w:rsidRPr="001156DB">
        <w:rPr>
          <w:sz w:val="22"/>
          <w:szCs w:val="22"/>
        </w:rPr>
        <w:t>.</w:t>
      </w:r>
    </w:p>
    <w:p w:rsidR="005B2EBC" w:rsidRPr="001156DB" w:rsidRDefault="005B2EBC" w:rsidP="00EE1F9C">
      <w:pPr>
        <w:shd w:val="clear" w:color="auto" w:fill="FFFFFF"/>
        <w:ind w:firstLine="567"/>
        <w:rPr>
          <w:sz w:val="22"/>
          <w:szCs w:val="22"/>
        </w:rPr>
      </w:pPr>
      <w:r w:rsidRPr="001156DB">
        <w:rPr>
          <w:sz w:val="22"/>
          <w:szCs w:val="22"/>
        </w:rPr>
        <w:t>Развитие изучаемого нами института в России имеет долгую историю формирования. Первое упоминание о порядке приобретении права собственности по давности владения встр</w:t>
      </w:r>
      <w:r w:rsidRPr="001156DB">
        <w:rPr>
          <w:sz w:val="22"/>
          <w:szCs w:val="22"/>
        </w:rPr>
        <w:t>е</w:t>
      </w:r>
      <w:r w:rsidRPr="001156DB">
        <w:rPr>
          <w:sz w:val="22"/>
          <w:szCs w:val="22"/>
        </w:rPr>
        <w:t>чается в статье 9 Псковской судебной грамоты. В данной статье говорилось: «В слу</w:t>
      </w:r>
      <w:r w:rsidR="008814B8">
        <w:rPr>
          <w:sz w:val="22"/>
          <w:szCs w:val="22"/>
          <w:shd w:val="clear" w:color="auto" w:fill="FFFFFF"/>
        </w:rPr>
        <w:t xml:space="preserve">чае тяжбы о полевой земле или о </w:t>
      </w:r>
      <w:r w:rsidRPr="001156DB">
        <w:rPr>
          <w:sz w:val="22"/>
          <w:szCs w:val="22"/>
          <w:shd w:val="clear" w:color="auto" w:fill="FFFFFF"/>
        </w:rPr>
        <w:t>воде, если на</w:t>
      </w:r>
      <w:r w:rsidR="008814B8">
        <w:rPr>
          <w:sz w:val="22"/>
          <w:szCs w:val="22"/>
          <w:shd w:val="clear" w:color="auto" w:fill="FFFFFF"/>
        </w:rPr>
        <w:t xml:space="preserve"> </w:t>
      </w:r>
      <w:r w:rsidRPr="001156DB">
        <w:rPr>
          <w:sz w:val="22"/>
          <w:szCs w:val="22"/>
          <w:shd w:val="clear" w:color="auto" w:fill="FFFFFF"/>
        </w:rPr>
        <w:t>этой земле окажется двор или пашня, а</w:t>
      </w:r>
      <w:r w:rsidR="008814B8">
        <w:rPr>
          <w:sz w:val="22"/>
          <w:szCs w:val="22"/>
          <w:shd w:val="clear" w:color="auto" w:fill="FFFFFF"/>
        </w:rPr>
        <w:t xml:space="preserve"> </w:t>
      </w:r>
      <w:r w:rsidRPr="001156DB">
        <w:rPr>
          <w:sz w:val="22"/>
          <w:szCs w:val="22"/>
          <w:shd w:val="clear" w:color="auto" w:fill="FFFFFF"/>
        </w:rPr>
        <w:t>ответчик обрабатыв</w:t>
      </w:r>
      <w:r w:rsidRPr="001156DB">
        <w:rPr>
          <w:sz w:val="22"/>
          <w:szCs w:val="22"/>
          <w:shd w:val="clear" w:color="auto" w:fill="FFFFFF"/>
        </w:rPr>
        <w:t>а</w:t>
      </w:r>
      <w:r w:rsidRPr="001156DB">
        <w:rPr>
          <w:sz w:val="22"/>
          <w:szCs w:val="22"/>
          <w:shd w:val="clear" w:color="auto" w:fill="FFFFFF"/>
        </w:rPr>
        <w:t>ет эту землю и</w:t>
      </w:r>
      <w:r w:rsidR="008814B8">
        <w:rPr>
          <w:sz w:val="22"/>
          <w:szCs w:val="22"/>
          <w:shd w:val="clear" w:color="auto" w:fill="FFFFFF"/>
        </w:rPr>
        <w:t xml:space="preserve"> </w:t>
      </w:r>
      <w:r w:rsidRPr="001156DB">
        <w:rPr>
          <w:sz w:val="22"/>
          <w:szCs w:val="22"/>
          <w:shd w:val="clear" w:color="auto" w:fill="FFFFFF"/>
        </w:rPr>
        <w:t>пользуется ею</w:t>
      </w:r>
      <w:r w:rsidR="008814B8">
        <w:rPr>
          <w:sz w:val="22"/>
          <w:szCs w:val="22"/>
          <w:shd w:val="clear" w:color="auto" w:fill="FFFFFF"/>
        </w:rPr>
        <w:t xml:space="preserve"> </w:t>
      </w:r>
      <w:r w:rsidRPr="001156DB">
        <w:rPr>
          <w:sz w:val="22"/>
          <w:szCs w:val="22"/>
          <w:shd w:val="clear" w:color="auto" w:fill="FFFFFF"/>
        </w:rPr>
        <w:t>или водою</w:t>
      </w:r>
      <w:r w:rsidR="008814B8">
        <w:rPr>
          <w:sz w:val="22"/>
          <w:szCs w:val="22"/>
          <w:shd w:val="clear" w:color="auto" w:fill="FFFFFF"/>
        </w:rPr>
        <w:t xml:space="preserve"> в течение четырех-пяти лет, то он </w:t>
      </w:r>
      <w:r w:rsidRPr="001156DB">
        <w:rPr>
          <w:sz w:val="22"/>
          <w:szCs w:val="22"/>
          <w:shd w:val="clear" w:color="auto" w:fill="FFFFFF"/>
        </w:rPr>
        <w:t>должен [в подтве</w:t>
      </w:r>
      <w:r w:rsidRPr="001156DB">
        <w:rPr>
          <w:sz w:val="22"/>
          <w:szCs w:val="22"/>
          <w:shd w:val="clear" w:color="auto" w:fill="FFFFFF"/>
        </w:rPr>
        <w:t>р</w:t>
      </w:r>
      <w:r w:rsidRPr="001156DB">
        <w:rPr>
          <w:sz w:val="22"/>
          <w:szCs w:val="22"/>
          <w:shd w:val="clear" w:color="auto" w:fill="FFFFFF"/>
        </w:rPr>
        <w:t>ждение действительности владения] сослать</w:t>
      </w:r>
      <w:r w:rsidR="008814B8">
        <w:rPr>
          <w:sz w:val="22"/>
          <w:szCs w:val="22"/>
          <w:shd w:val="clear" w:color="auto" w:fill="FFFFFF"/>
        </w:rPr>
        <w:t>ся на</w:t>
      </w:r>
      <w:r w:rsidR="00721B95">
        <w:rPr>
          <w:sz w:val="22"/>
          <w:szCs w:val="22"/>
          <w:shd w:val="clear" w:color="auto" w:fill="FFFFFF"/>
        </w:rPr>
        <w:t xml:space="preserve"> </w:t>
      </w:r>
      <w:r w:rsidR="008814B8">
        <w:rPr>
          <w:sz w:val="22"/>
          <w:szCs w:val="22"/>
          <w:shd w:val="clear" w:color="auto" w:fill="FFFFFF"/>
        </w:rPr>
        <w:t xml:space="preserve">соседей, числом 4−5. Если </w:t>
      </w:r>
      <w:r w:rsidRPr="001156DB">
        <w:rPr>
          <w:sz w:val="22"/>
          <w:szCs w:val="22"/>
          <w:shd w:val="clear" w:color="auto" w:fill="FFFFFF"/>
        </w:rPr>
        <w:t>же соседи, кот</w:t>
      </w:r>
      <w:r w:rsidRPr="001156DB">
        <w:rPr>
          <w:sz w:val="22"/>
          <w:szCs w:val="22"/>
          <w:shd w:val="clear" w:color="auto" w:fill="FFFFFF"/>
        </w:rPr>
        <w:t>о</w:t>
      </w:r>
      <w:r w:rsidR="008814B8">
        <w:rPr>
          <w:sz w:val="22"/>
          <w:szCs w:val="22"/>
          <w:shd w:val="clear" w:color="auto" w:fill="FFFFFF"/>
        </w:rPr>
        <w:t xml:space="preserve">рых ответчик призвал в </w:t>
      </w:r>
      <w:r w:rsidRPr="001156DB">
        <w:rPr>
          <w:sz w:val="22"/>
          <w:szCs w:val="22"/>
          <w:shd w:val="clear" w:color="auto" w:fill="FFFFFF"/>
        </w:rPr>
        <w:t>свидетели, скажут на</w:t>
      </w:r>
      <w:r w:rsidR="008814B8">
        <w:rPr>
          <w:sz w:val="22"/>
          <w:szCs w:val="22"/>
          <w:shd w:val="clear" w:color="auto" w:fill="FFFFFF"/>
        </w:rPr>
        <w:t xml:space="preserve"> </w:t>
      </w:r>
      <w:r w:rsidRPr="001156DB">
        <w:rPr>
          <w:sz w:val="22"/>
          <w:szCs w:val="22"/>
          <w:shd w:val="clear" w:color="auto" w:fill="FFFFFF"/>
        </w:rPr>
        <w:t>ставке и</w:t>
      </w:r>
      <w:r w:rsidR="008814B8">
        <w:rPr>
          <w:sz w:val="22"/>
          <w:szCs w:val="22"/>
          <w:shd w:val="clear" w:color="auto" w:fill="FFFFFF"/>
        </w:rPr>
        <w:t xml:space="preserve">стинно, как перед богом, что он </w:t>
      </w:r>
      <w:r w:rsidRPr="001156DB">
        <w:rPr>
          <w:sz w:val="22"/>
          <w:szCs w:val="22"/>
          <w:shd w:val="clear" w:color="auto" w:fill="FFFFFF"/>
        </w:rPr>
        <w:t>действ</w:t>
      </w:r>
      <w:r w:rsidRPr="001156DB">
        <w:rPr>
          <w:sz w:val="22"/>
          <w:szCs w:val="22"/>
          <w:shd w:val="clear" w:color="auto" w:fill="FFFFFF"/>
        </w:rPr>
        <w:t>и</w:t>
      </w:r>
      <w:r w:rsidRPr="001156DB">
        <w:rPr>
          <w:sz w:val="22"/>
          <w:szCs w:val="22"/>
          <w:shd w:val="clear" w:color="auto" w:fill="FFFFFF"/>
        </w:rPr>
        <w:t>тель</w:t>
      </w:r>
      <w:r w:rsidR="008814B8">
        <w:rPr>
          <w:sz w:val="22"/>
          <w:szCs w:val="22"/>
          <w:shd w:val="clear" w:color="auto" w:fill="FFFFFF"/>
        </w:rPr>
        <w:t xml:space="preserve">но обрабатывает спорную землю и </w:t>
      </w:r>
      <w:r w:rsidRPr="001156DB">
        <w:rPr>
          <w:sz w:val="22"/>
          <w:szCs w:val="22"/>
          <w:shd w:val="clear" w:color="auto" w:fill="FFFFFF"/>
        </w:rPr>
        <w:t>пользуется ею</w:t>
      </w:r>
      <w:r w:rsidR="008814B8">
        <w:rPr>
          <w:sz w:val="22"/>
          <w:szCs w:val="22"/>
          <w:shd w:val="clear" w:color="auto" w:fill="FFFFFF"/>
        </w:rPr>
        <w:t xml:space="preserve"> </w:t>
      </w:r>
      <w:r w:rsidRPr="001156DB">
        <w:rPr>
          <w:sz w:val="22"/>
          <w:szCs w:val="22"/>
          <w:shd w:val="clear" w:color="auto" w:fill="FFFFFF"/>
        </w:rPr>
        <w:t>или водою в</w:t>
      </w:r>
      <w:r w:rsidR="008814B8">
        <w:rPr>
          <w:sz w:val="22"/>
          <w:szCs w:val="22"/>
          <w:shd w:val="clear" w:color="auto" w:fill="FFFFFF"/>
        </w:rPr>
        <w:t xml:space="preserve"> течение четырех-пяти лет, а </w:t>
      </w:r>
      <w:r w:rsidRPr="001156DB">
        <w:rPr>
          <w:sz w:val="22"/>
          <w:szCs w:val="22"/>
          <w:shd w:val="clear" w:color="auto" w:fill="FFFFFF"/>
        </w:rPr>
        <w:t>со</w:t>
      </w:r>
      <w:r w:rsidR="008814B8">
        <w:rPr>
          <w:sz w:val="22"/>
          <w:szCs w:val="22"/>
          <w:shd w:val="clear" w:color="auto" w:fill="FFFFFF"/>
        </w:rPr>
        <w:t xml:space="preserve">перник его за </w:t>
      </w:r>
      <w:r w:rsidRPr="001156DB">
        <w:rPr>
          <w:sz w:val="22"/>
          <w:szCs w:val="22"/>
          <w:shd w:val="clear" w:color="auto" w:fill="FFFFFF"/>
        </w:rPr>
        <w:t>эти годы не</w:t>
      </w:r>
      <w:r w:rsidR="008814B8">
        <w:rPr>
          <w:sz w:val="22"/>
          <w:szCs w:val="22"/>
          <w:shd w:val="clear" w:color="auto" w:fill="FFFFFF"/>
        </w:rPr>
        <w:t xml:space="preserve"> </w:t>
      </w:r>
      <w:r w:rsidRPr="001156DB">
        <w:rPr>
          <w:sz w:val="22"/>
          <w:szCs w:val="22"/>
          <w:shd w:val="clear" w:color="auto" w:fill="FFFFFF"/>
        </w:rPr>
        <w:t>судился с</w:t>
      </w:r>
      <w:r w:rsidR="008814B8">
        <w:rPr>
          <w:sz w:val="22"/>
          <w:szCs w:val="22"/>
          <w:shd w:val="clear" w:color="auto" w:fill="FFFFFF"/>
        </w:rPr>
        <w:t xml:space="preserve"> ним и </w:t>
      </w:r>
      <w:r w:rsidRPr="001156DB">
        <w:rPr>
          <w:sz w:val="22"/>
          <w:szCs w:val="22"/>
          <w:shd w:val="clear" w:color="auto" w:fill="FFFFFF"/>
        </w:rPr>
        <w:t>не</w:t>
      </w:r>
      <w:r w:rsidR="008814B8">
        <w:rPr>
          <w:sz w:val="22"/>
          <w:szCs w:val="22"/>
          <w:shd w:val="clear" w:color="auto" w:fill="FFFFFF"/>
        </w:rPr>
        <w:t xml:space="preserve"> </w:t>
      </w:r>
      <w:r w:rsidRPr="001156DB">
        <w:rPr>
          <w:sz w:val="22"/>
          <w:szCs w:val="22"/>
          <w:shd w:val="clear" w:color="auto" w:fill="FFFFFF"/>
        </w:rPr>
        <w:t>заявлял своих претензий на</w:t>
      </w:r>
      <w:r w:rsidR="008814B8">
        <w:rPr>
          <w:sz w:val="22"/>
          <w:szCs w:val="22"/>
          <w:shd w:val="clear" w:color="auto" w:fill="FFFFFF"/>
        </w:rPr>
        <w:t xml:space="preserve"> землю или воду, то </w:t>
      </w:r>
      <w:r w:rsidRPr="001156DB">
        <w:rPr>
          <w:sz w:val="22"/>
          <w:szCs w:val="22"/>
          <w:shd w:val="clear" w:color="auto" w:fill="FFFFFF"/>
        </w:rPr>
        <w:t>в</w:t>
      </w:r>
      <w:r w:rsidR="008814B8">
        <w:rPr>
          <w:sz w:val="22"/>
          <w:szCs w:val="22"/>
          <w:shd w:val="clear" w:color="auto" w:fill="FFFFFF"/>
        </w:rPr>
        <w:t xml:space="preserve"> </w:t>
      </w:r>
      <w:r w:rsidRPr="001156DB">
        <w:rPr>
          <w:sz w:val="22"/>
          <w:szCs w:val="22"/>
          <w:shd w:val="clear" w:color="auto" w:fill="FFFFFF"/>
        </w:rPr>
        <w:t xml:space="preserve">таком случае его </w:t>
      </w:r>
      <w:r w:rsidR="008814B8">
        <w:rPr>
          <w:sz w:val="22"/>
          <w:szCs w:val="22"/>
          <w:shd w:val="clear" w:color="auto" w:fill="FFFFFF"/>
        </w:rPr>
        <w:t xml:space="preserve">земля или вода освобождаются от </w:t>
      </w:r>
      <w:r w:rsidRPr="001156DB">
        <w:rPr>
          <w:sz w:val="22"/>
          <w:szCs w:val="22"/>
          <w:shd w:val="clear" w:color="auto" w:fill="FFFFFF"/>
        </w:rPr>
        <w:t>всяких домогательств и</w:t>
      </w:r>
      <w:r w:rsidR="008814B8">
        <w:rPr>
          <w:sz w:val="22"/>
          <w:szCs w:val="22"/>
          <w:shd w:val="clear" w:color="auto" w:fill="FFFFFF"/>
        </w:rPr>
        <w:t xml:space="preserve"> ответчик не </w:t>
      </w:r>
      <w:r w:rsidRPr="001156DB">
        <w:rPr>
          <w:sz w:val="22"/>
          <w:szCs w:val="22"/>
          <w:shd w:val="clear" w:color="auto" w:fill="FFFFFF"/>
        </w:rPr>
        <w:t>об</w:t>
      </w:r>
      <w:r w:rsidRPr="001156DB">
        <w:rPr>
          <w:sz w:val="22"/>
          <w:szCs w:val="22"/>
          <w:shd w:val="clear" w:color="auto" w:fill="FFFFFF"/>
        </w:rPr>
        <w:t>я</w:t>
      </w:r>
      <w:r w:rsidRPr="001156DB">
        <w:rPr>
          <w:sz w:val="22"/>
          <w:szCs w:val="22"/>
          <w:shd w:val="clear" w:color="auto" w:fill="FFFFFF"/>
        </w:rPr>
        <w:t>зан прис</w:t>
      </w:r>
      <w:r w:rsidR="008814B8">
        <w:rPr>
          <w:sz w:val="22"/>
          <w:szCs w:val="22"/>
          <w:shd w:val="clear" w:color="auto" w:fill="FFFFFF"/>
        </w:rPr>
        <w:t xml:space="preserve">ягой подтверждать свое право. А </w:t>
      </w:r>
      <w:r w:rsidRPr="001156DB">
        <w:rPr>
          <w:sz w:val="22"/>
          <w:szCs w:val="22"/>
          <w:shd w:val="clear" w:color="auto" w:fill="FFFFFF"/>
        </w:rPr>
        <w:t>истец, не</w:t>
      </w:r>
      <w:r w:rsidR="008814B8">
        <w:rPr>
          <w:sz w:val="22"/>
          <w:szCs w:val="22"/>
          <w:shd w:val="clear" w:color="auto" w:fill="FFFFFF"/>
        </w:rPr>
        <w:t xml:space="preserve"> </w:t>
      </w:r>
      <w:r w:rsidRPr="001156DB">
        <w:rPr>
          <w:sz w:val="22"/>
          <w:szCs w:val="22"/>
          <w:shd w:val="clear" w:color="auto" w:fill="FFFFFF"/>
        </w:rPr>
        <w:t>возбудивший судебного дела и</w:t>
      </w:r>
      <w:r w:rsidR="008814B8">
        <w:rPr>
          <w:sz w:val="22"/>
          <w:szCs w:val="22"/>
          <w:shd w:val="clear" w:color="auto" w:fill="FFFFFF"/>
        </w:rPr>
        <w:t xml:space="preserve"> </w:t>
      </w:r>
      <w:r w:rsidRPr="001156DB">
        <w:rPr>
          <w:sz w:val="22"/>
          <w:szCs w:val="22"/>
          <w:shd w:val="clear" w:color="auto" w:fill="FFFFFF"/>
        </w:rPr>
        <w:t>не</w:t>
      </w:r>
      <w:r w:rsidR="008814B8">
        <w:rPr>
          <w:sz w:val="22"/>
          <w:szCs w:val="22"/>
          <w:shd w:val="clear" w:color="auto" w:fill="FFFFFF"/>
        </w:rPr>
        <w:t xml:space="preserve"> </w:t>
      </w:r>
      <w:r w:rsidRPr="001156DB">
        <w:rPr>
          <w:sz w:val="22"/>
          <w:szCs w:val="22"/>
          <w:shd w:val="clear" w:color="auto" w:fill="FFFFFF"/>
        </w:rPr>
        <w:t>заяви</w:t>
      </w:r>
      <w:r w:rsidRPr="001156DB">
        <w:rPr>
          <w:sz w:val="22"/>
          <w:szCs w:val="22"/>
          <w:shd w:val="clear" w:color="auto" w:fill="FFFFFF"/>
        </w:rPr>
        <w:t>в</w:t>
      </w:r>
      <w:r w:rsidRPr="001156DB">
        <w:rPr>
          <w:sz w:val="22"/>
          <w:szCs w:val="22"/>
          <w:shd w:val="clear" w:color="auto" w:fill="FFFFFF"/>
        </w:rPr>
        <w:t>ший своих притязаний за</w:t>
      </w:r>
      <w:r w:rsidR="008814B8">
        <w:rPr>
          <w:sz w:val="22"/>
          <w:szCs w:val="22"/>
          <w:shd w:val="clear" w:color="auto" w:fill="FFFFFF"/>
        </w:rPr>
        <w:t xml:space="preserve"> </w:t>
      </w:r>
      <w:r w:rsidRPr="001156DB">
        <w:rPr>
          <w:sz w:val="22"/>
          <w:szCs w:val="22"/>
          <w:shd w:val="clear" w:color="auto" w:fill="FFFFFF"/>
        </w:rPr>
        <w:t>указанные годы, таким образом теряет свой иск</w:t>
      </w:r>
      <w:r w:rsidRPr="001156DB">
        <w:rPr>
          <w:sz w:val="22"/>
          <w:szCs w:val="22"/>
        </w:rPr>
        <w:t>»</w:t>
      </w:r>
      <w:r w:rsidR="008814B8">
        <w:rPr>
          <w:rStyle w:val="ab"/>
          <w:sz w:val="22"/>
          <w:szCs w:val="22"/>
        </w:rPr>
        <w:footnoteReference w:id="320"/>
      </w:r>
      <w:r w:rsidRPr="001156DB">
        <w:rPr>
          <w:sz w:val="22"/>
          <w:szCs w:val="22"/>
        </w:rPr>
        <w:t>. Однако зафиксир</w:t>
      </w:r>
      <w:r w:rsidRPr="001156DB">
        <w:rPr>
          <w:sz w:val="22"/>
          <w:szCs w:val="22"/>
        </w:rPr>
        <w:t>о</w:t>
      </w:r>
      <w:r w:rsidRPr="001156DB">
        <w:rPr>
          <w:sz w:val="22"/>
          <w:szCs w:val="22"/>
        </w:rPr>
        <w:t>ванная в Псковской судебной грамоте норма о давности владения просуще</w:t>
      </w:r>
      <w:r w:rsidR="008814B8">
        <w:rPr>
          <w:sz w:val="22"/>
          <w:szCs w:val="22"/>
        </w:rPr>
        <w:t>ствовала не</w:t>
      </w:r>
      <w:r w:rsidRPr="001156DB">
        <w:rPr>
          <w:sz w:val="22"/>
          <w:szCs w:val="22"/>
        </w:rPr>
        <w:t>долго.</w:t>
      </w:r>
    </w:p>
    <w:p w:rsidR="005B2EBC" w:rsidRPr="001156DB" w:rsidRDefault="005B2EBC" w:rsidP="00EE1F9C">
      <w:pPr>
        <w:shd w:val="clear" w:color="auto" w:fill="FFFFFF"/>
        <w:ind w:firstLine="567"/>
        <w:rPr>
          <w:sz w:val="22"/>
          <w:szCs w:val="22"/>
        </w:rPr>
      </w:pPr>
      <w:r w:rsidRPr="001156DB">
        <w:rPr>
          <w:sz w:val="22"/>
          <w:szCs w:val="22"/>
        </w:rPr>
        <w:t>Следующее упоминание о понятии давности владения встречается в статье533 Свода з</w:t>
      </w:r>
      <w:r w:rsidRPr="001156DB">
        <w:rPr>
          <w:sz w:val="22"/>
          <w:szCs w:val="22"/>
        </w:rPr>
        <w:t>а</w:t>
      </w:r>
      <w:r w:rsidRPr="001156DB">
        <w:rPr>
          <w:sz w:val="22"/>
          <w:szCs w:val="22"/>
        </w:rPr>
        <w:t>конов Российской империи 1832 г. В данном сводеговорилось, что в случае, если человек сп</w:t>
      </w:r>
      <w:r w:rsidRPr="001156DB">
        <w:rPr>
          <w:sz w:val="22"/>
          <w:szCs w:val="22"/>
        </w:rPr>
        <w:t>о</w:t>
      </w:r>
      <w:r w:rsidRPr="001156DB">
        <w:rPr>
          <w:sz w:val="22"/>
          <w:szCs w:val="22"/>
        </w:rPr>
        <w:t>койно, бесспорно, непрерывно владеетвещью будто она у него в собственности на протяжении десяти лет, то такое владение перерастает в право собственности на данную вещь.</w:t>
      </w:r>
    </w:p>
    <w:p w:rsidR="005B2EBC" w:rsidRPr="008814B8" w:rsidRDefault="005B2EBC" w:rsidP="008814B8">
      <w:pPr>
        <w:ind w:firstLine="567"/>
        <w:rPr>
          <w:sz w:val="22"/>
          <w:szCs w:val="22"/>
        </w:rPr>
      </w:pPr>
      <w:r w:rsidRPr="008814B8">
        <w:rPr>
          <w:sz w:val="22"/>
          <w:szCs w:val="22"/>
        </w:rPr>
        <w:t>В современном российском законодательстве институтприобретательной давности п</w:t>
      </w:r>
      <w:r w:rsidRPr="008814B8">
        <w:rPr>
          <w:sz w:val="22"/>
          <w:szCs w:val="22"/>
        </w:rPr>
        <w:t>о</w:t>
      </w:r>
      <w:r w:rsidRPr="008814B8">
        <w:rPr>
          <w:sz w:val="22"/>
          <w:szCs w:val="22"/>
        </w:rPr>
        <w:t>явился сравнительно недавно. Впервые нормы о приобретательной давности были закреплены пункте 3 статьи 7 Закона РСФСР от 24 декабря 1990 г. № 443-1 «О собственности в РСФСР», а в последующем Основами гражданского законодательства Союза ССР и республик 1991 г. В настоящее время институт приобретательной давности закреплен в статье 234 Гражданского кодекса РФ, а разъяснения по поводу применения данной нормыданы в пунктах 15-21 Пост</w:t>
      </w:r>
      <w:r w:rsidRPr="008814B8">
        <w:rPr>
          <w:sz w:val="22"/>
          <w:szCs w:val="22"/>
        </w:rPr>
        <w:t>а</w:t>
      </w:r>
      <w:r w:rsidR="00721B95">
        <w:rPr>
          <w:sz w:val="22"/>
          <w:szCs w:val="22"/>
        </w:rPr>
        <w:t>новления Пленума Верховного с</w:t>
      </w:r>
      <w:r w:rsidRPr="008814B8">
        <w:rPr>
          <w:sz w:val="22"/>
          <w:szCs w:val="22"/>
        </w:rPr>
        <w:t>уда РФ и Пленума Высшего Арбитражного Суда РФ от 29 а</w:t>
      </w:r>
      <w:r w:rsidRPr="008814B8">
        <w:rPr>
          <w:sz w:val="22"/>
          <w:szCs w:val="22"/>
        </w:rPr>
        <w:t>п</w:t>
      </w:r>
      <w:r w:rsidRPr="008814B8">
        <w:rPr>
          <w:sz w:val="22"/>
          <w:szCs w:val="22"/>
        </w:rPr>
        <w:t>реля 2010 г. № 10/22 «О некоторых вопросах, возникающих в судебной практике при разреш</w:t>
      </w:r>
      <w:r w:rsidRPr="008814B8">
        <w:rPr>
          <w:sz w:val="22"/>
          <w:szCs w:val="22"/>
        </w:rPr>
        <w:t>е</w:t>
      </w:r>
      <w:r w:rsidRPr="008814B8">
        <w:rPr>
          <w:sz w:val="22"/>
          <w:szCs w:val="22"/>
        </w:rPr>
        <w:t>нии споров, связанных с защитой права собственности и других вещных прав».</w:t>
      </w:r>
    </w:p>
    <w:p w:rsidR="005B2EBC" w:rsidRPr="008814B8" w:rsidRDefault="005B2EBC" w:rsidP="008814B8">
      <w:pPr>
        <w:ind w:firstLine="567"/>
        <w:rPr>
          <w:sz w:val="22"/>
          <w:szCs w:val="22"/>
        </w:rPr>
      </w:pPr>
      <w:r w:rsidRPr="008814B8">
        <w:rPr>
          <w:sz w:val="22"/>
          <w:szCs w:val="22"/>
        </w:rPr>
        <w:t xml:space="preserve">Таким образом, </w:t>
      </w:r>
      <w:r w:rsidR="008814B8">
        <w:rPr>
          <w:sz w:val="22"/>
          <w:szCs w:val="22"/>
        </w:rPr>
        <w:t>на основе</w:t>
      </w:r>
      <w:r w:rsidRPr="008814B8">
        <w:rPr>
          <w:sz w:val="22"/>
          <w:szCs w:val="22"/>
        </w:rPr>
        <w:t xml:space="preserve"> статьи 234 ГК РФ можно выделить</w:t>
      </w:r>
      <w:r w:rsidR="008814B8">
        <w:rPr>
          <w:sz w:val="22"/>
          <w:szCs w:val="22"/>
        </w:rPr>
        <w:t xml:space="preserve"> </w:t>
      </w:r>
      <w:r w:rsidRPr="008814B8">
        <w:rPr>
          <w:sz w:val="22"/>
          <w:szCs w:val="22"/>
        </w:rPr>
        <w:t>пять оснований для прио</w:t>
      </w:r>
      <w:r w:rsidRPr="008814B8">
        <w:rPr>
          <w:sz w:val="22"/>
          <w:szCs w:val="22"/>
        </w:rPr>
        <w:t>б</w:t>
      </w:r>
      <w:r w:rsidRPr="008814B8">
        <w:rPr>
          <w:sz w:val="22"/>
          <w:szCs w:val="22"/>
        </w:rPr>
        <w:t xml:space="preserve">ретения права собственности по давности владения, а именно: </w:t>
      </w:r>
    </w:p>
    <w:p w:rsidR="005B2EBC" w:rsidRPr="001156DB" w:rsidRDefault="005B2EBC" w:rsidP="00D111F5">
      <w:pPr>
        <w:pStyle w:val="a8"/>
        <w:numPr>
          <w:ilvl w:val="0"/>
          <w:numId w:val="28"/>
        </w:numPr>
        <w:shd w:val="clear" w:color="auto" w:fill="FFFFFF"/>
        <w:tabs>
          <w:tab w:val="left" w:pos="851"/>
        </w:tabs>
        <w:autoSpaceDE/>
        <w:autoSpaceDN/>
        <w:adjustRightInd/>
        <w:ind w:left="0" w:firstLine="567"/>
        <w:jc w:val="both"/>
        <w:rPr>
          <w:sz w:val="22"/>
          <w:szCs w:val="22"/>
        </w:rPr>
      </w:pPr>
      <w:r w:rsidRPr="001156DB">
        <w:rPr>
          <w:sz w:val="22"/>
          <w:szCs w:val="22"/>
        </w:rPr>
        <w:t>непрерывность владения;</w:t>
      </w:r>
    </w:p>
    <w:p w:rsidR="005B2EBC" w:rsidRPr="001156DB" w:rsidRDefault="005B2EBC" w:rsidP="00D111F5">
      <w:pPr>
        <w:pStyle w:val="a8"/>
        <w:numPr>
          <w:ilvl w:val="0"/>
          <w:numId w:val="28"/>
        </w:numPr>
        <w:shd w:val="clear" w:color="auto" w:fill="FFFFFF"/>
        <w:tabs>
          <w:tab w:val="left" w:pos="851"/>
        </w:tabs>
        <w:autoSpaceDE/>
        <w:autoSpaceDN/>
        <w:adjustRightInd/>
        <w:ind w:left="0" w:firstLine="567"/>
        <w:jc w:val="both"/>
        <w:rPr>
          <w:sz w:val="22"/>
          <w:szCs w:val="22"/>
        </w:rPr>
      </w:pPr>
      <w:r w:rsidRPr="001156DB">
        <w:rPr>
          <w:sz w:val="22"/>
          <w:szCs w:val="22"/>
        </w:rPr>
        <w:t>открытость владения;</w:t>
      </w:r>
    </w:p>
    <w:p w:rsidR="005B2EBC" w:rsidRPr="001156DB" w:rsidRDefault="005B2EBC" w:rsidP="00D111F5">
      <w:pPr>
        <w:pStyle w:val="a8"/>
        <w:numPr>
          <w:ilvl w:val="0"/>
          <w:numId w:val="28"/>
        </w:numPr>
        <w:shd w:val="clear" w:color="auto" w:fill="FFFFFF"/>
        <w:tabs>
          <w:tab w:val="left" w:pos="851"/>
        </w:tabs>
        <w:autoSpaceDE/>
        <w:autoSpaceDN/>
        <w:adjustRightInd/>
        <w:ind w:left="0" w:firstLine="567"/>
        <w:jc w:val="both"/>
        <w:rPr>
          <w:sz w:val="22"/>
          <w:szCs w:val="22"/>
        </w:rPr>
      </w:pPr>
      <w:r w:rsidRPr="001156DB">
        <w:rPr>
          <w:sz w:val="22"/>
          <w:szCs w:val="22"/>
        </w:rPr>
        <w:t>добросовестность владения;</w:t>
      </w:r>
    </w:p>
    <w:p w:rsidR="005B2EBC" w:rsidRPr="001156DB" w:rsidRDefault="005B2EBC" w:rsidP="00D111F5">
      <w:pPr>
        <w:pStyle w:val="a8"/>
        <w:numPr>
          <w:ilvl w:val="0"/>
          <w:numId w:val="28"/>
        </w:numPr>
        <w:shd w:val="clear" w:color="auto" w:fill="FFFFFF"/>
        <w:tabs>
          <w:tab w:val="left" w:pos="851"/>
        </w:tabs>
        <w:autoSpaceDE/>
        <w:autoSpaceDN/>
        <w:adjustRightInd/>
        <w:ind w:left="0" w:firstLine="567"/>
        <w:jc w:val="both"/>
        <w:rPr>
          <w:sz w:val="22"/>
          <w:szCs w:val="22"/>
        </w:rPr>
      </w:pPr>
      <w:r w:rsidRPr="001156DB">
        <w:rPr>
          <w:sz w:val="22"/>
          <w:szCs w:val="22"/>
        </w:rPr>
        <w:t>владение имуществом как своим собственным;</w:t>
      </w:r>
    </w:p>
    <w:p w:rsidR="005B2EBC" w:rsidRPr="001156DB" w:rsidRDefault="005B2EBC" w:rsidP="00D111F5">
      <w:pPr>
        <w:pStyle w:val="a8"/>
        <w:numPr>
          <w:ilvl w:val="0"/>
          <w:numId w:val="28"/>
        </w:numPr>
        <w:shd w:val="clear" w:color="auto" w:fill="FFFFFF"/>
        <w:tabs>
          <w:tab w:val="left" w:pos="851"/>
        </w:tabs>
        <w:autoSpaceDE/>
        <w:autoSpaceDN/>
        <w:adjustRightInd/>
        <w:ind w:left="0" w:firstLine="567"/>
        <w:jc w:val="both"/>
        <w:rPr>
          <w:sz w:val="22"/>
          <w:szCs w:val="22"/>
        </w:rPr>
      </w:pPr>
      <w:r w:rsidRPr="001156DB">
        <w:rPr>
          <w:sz w:val="22"/>
          <w:szCs w:val="22"/>
        </w:rPr>
        <w:t>вещь должна быть бесхозяйной (статья 225 ГК РФ).</w:t>
      </w:r>
    </w:p>
    <w:p w:rsidR="005B2EBC" w:rsidRPr="001156DB" w:rsidRDefault="005B2EBC" w:rsidP="00EE1F9C">
      <w:pPr>
        <w:shd w:val="clear" w:color="auto" w:fill="FFFFFF"/>
        <w:ind w:firstLine="567"/>
        <w:rPr>
          <w:sz w:val="22"/>
          <w:szCs w:val="22"/>
        </w:rPr>
      </w:pPr>
      <w:r w:rsidRPr="001156DB">
        <w:rPr>
          <w:sz w:val="22"/>
          <w:szCs w:val="22"/>
        </w:rPr>
        <w:t>Рассмотрим данные основания более подробно.</w:t>
      </w:r>
    </w:p>
    <w:p w:rsidR="005B2EBC" w:rsidRPr="001156DB" w:rsidRDefault="005B2EBC" w:rsidP="00EE1F9C">
      <w:pPr>
        <w:shd w:val="clear" w:color="auto" w:fill="FFFFFF"/>
        <w:ind w:firstLine="567"/>
        <w:rPr>
          <w:sz w:val="22"/>
          <w:szCs w:val="22"/>
        </w:rPr>
      </w:pPr>
      <w:r w:rsidRPr="001156DB">
        <w:rPr>
          <w:sz w:val="22"/>
          <w:szCs w:val="22"/>
        </w:rPr>
        <w:lastRenderedPageBreak/>
        <w:t>Таким образом, только в случае, если лицо, которому во владение попала вещь не знало и не должно было знать, что у него не имеется основания для приобретения права собственности на данную вещь, то владение этим лицом вещью можно назвать добросовестным. Примером этого может послужить случай, когда договор об отчуждении недвижимого имущества был подписаннеправомочным лицом. Однако, если приобретатель имел возможность убедиться имеются ли у подписавшего договор лица правомочия на отчуждение недвижимого имущества, тогда он не может являться добросовестным приобретателем.</w:t>
      </w:r>
      <w:r w:rsidR="008814B8">
        <w:rPr>
          <w:sz w:val="22"/>
          <w:szCs w:val="22"/>
        </w:rPr>
        <w:t xml:space="preserve"> </w:t>
      </w:r>
      <w:r w:rsidRPr="001156DB">
        <w:rPr>
          <w:sz w:val="22"/>
          <w:szCs w:val="22"/>
        </w:rPr>
        <w:t>Не исключается также доброс</w:t>
      </w:r>
      <w:r w:rsidRPr="001156DB">
        <w:rPr>
          <w:sz w:val="22"/>
          <w:szCs w:val="22"/>
        </w:rPr>
        <w:t>о</w:t>
      </w:r>
      <w:r w:rsidRPr="001156DB">
        <w:rPr>
          <w:sz w:val="22"/>
          <w:szCs w:val="22"/>
        </w:rPr>
        <w:t>вестность и в случае, если владелец осознает, что он не является собственником вещи, однако настоящий собственник ему не известен и не может быть известен.</w:t>
      </w:r>
    </w:p>
    <w:p w:rsidR="005B2EBC" w:rsidRPr="001156DB" w:rsidRDefault="005B2EBC" w:rsidP="00EE1F9C">
      <w:pPr>
        <w:shd w:val="clear" w:color="auto" w:fill="FFFFFF"/>
        <w:ind w:firstLine="567"/>
        <w:rPr>
          <w:sz w:val="22"/>
          <w:szCs w:val="22"/>
        </w:rPr>
      </w:pPr>
      <w:r w:rsidRPr="001156DB">
        <w:rPr>
          <w:sz w:val="22"/>
          <w:szCs w:val="22"/>
        </w:rPr>
        <w:t>Нужно четко понимать, что добросовестность определяется на момент получения влад</w:t>
      </w:r>
      <w:r w:rsidRPr="001156DB">
        <w:rPr>
          <w:sz w:val="22"/>
          <w:szCs w:val="22"/>
        </w:rPr>
        <w:t>е</w:t>
      </w:r>
      <w:r w:rsidRPr="001156DB">
        <w:rPr>
          <w:sz w:val="22"/>
          <w:szCs w:val="22"/>
        </w:rPr>
        <w:t>ния. В будущем владелец может узнать, что на самом деле имущество ему передано не в со</w:t>
      </w:r>
      <w:r w:rsidRPr="001156DB">
        <w:rPr>
          <w:sz w:val="22"/>
          <w:szCs w:val="22"/>
        </w:rPr>
        <w:t>б</w:t>
      </w:r>
      <w:r w:rsidRPr="001156DB">
        <w:rPr>
          <w:sz w:val="22"/>
          <w:szCs w:val="22"/>
        </w:rPr>
        <w:t>ственность, но в таком случае владение не может быть признано недобросовестным.</w:t>
      </w:r>
    </w:p>
    <w:p w:rsidR="005B2EBC" w:rsidRPr="001156DB" w:rsidRDefault="005B2EBC" w:rsidP="00EE1F9C">
      <w:pPr>
        <w:shd w:val="clear" w:color="auto" w:fill="FFFFFF"/>
        <w:ind w:firstLine="567"/>
        <w:rPr>
          <w:sz w:val="22"/>
          <w:szCs w:val="22"/>
        </w:rPr>
      </w:pPr>
      <w:r w:rsidRPr="001156DB">
        <w:rPr>
          <w:sz w:val="22"/>
          <w:szCs w:val="22"/>
        </w:rPr>
        <w:t>Такое основание как добросовестность является субъективной категорией и поэтому факт добросовестности или не добросовестности владения устанавливается судьей исходя из соде</w:t>
      </w:r>
      <w:r w:rsidRPr="001156DB">
        <w:rPr>
          <w:sz w:val="22"/>
          <w:szCs w:val="22"/>
        </w:rPr>
        <w:t>р</w:t>
      </w:r>
      <w:r w:rsidRPr="001156DB">
        <w:rPr>
          <w:sz w:val="22"/>
          <w:szCs w:val="22"/>
        </w:rPr>
        <w:t>жания индивидуально каждого гражданского дела.</w:t>
      </w:r>
    </w:p>
    <w:p w:rsidR="005B2EBC" w:rsidRPr="001156DB" w:rsidRDefault="005B2EBC" w:rsidP="00EE1F9C">
      <w:pPr>
        <w:shd w:val="clear" w:color="auto" w:fill="FFFFFF"/>
        <w:ind w:firstLine="567"/>
        <w:rPr>
          <w:sz w:val="22"/>
          <w:szCs w:val="22"/>
        </w:rPr>
      </w:pPr>
      <w:r w:rsidRPr="001156DB">
        <w:rPr>
          <w:sz w:val="22"/>
          <w:szCs w:val="22"/>
        </w:rPr>
        <w:t>Второе основание для приобретения права собственности по давности владения</w:t>
      </w:r>
      <w:r w:rsidR="00A87C02" w:rsidRPr="001156DB">
        <w:rPr>
          <w:sz w:val="22"/>
          <w:szCs w:val="22"/>
        </w:rPr>
        <w:t xml:space="preserve"> — </w:t>
      </w:r>
      <w:r w:rsidRPr="001156DB">
        <w:rPr>
          <w:sz w:val="22"/>
          <w:szCs w:val="22"/>
        </w:rPr>
        <w:t>это открытость владения. В соответствии с пунктом 15 Постановления Пленума № 10/22 давнос</w:t>
      </w:r>
      <w:r w:rsidRPr="001156DB">
        <w:rPr>
          <w:sz w:val="22"/>
          <w:szCs w:val="22"/>
        </w:rPr>
        <w:t>т</w:t>
      </w:r>
      <w:r w:rsidRPr="001156DB">
        <w:rPr>
          <w:sz w:val="22"/>
          <w:szCs w:val="22"/>
        </w:rPr>
        <w:t>ное владение признается открытым, если лицо не скрывает факта нахождения имущества в его владении. Принятие обычных мер по обеспечению сохранности имущества не свидетельствует о сокрытии этого имущества</w:t>
      </w:r>
      <w:r w:rsidR="008814B8">
        <w:rPr>
          <w:rStyle w:val="ab"/>
          <w:sz w:val="22"/>
          <w:szCs w:val="22"/>
        </w:rPr>
        <w:footnoteReference w:id="321"/>
      </w:r>
      <w:r w:rsidRPr="001156DB">
        <w:rPr>
          <w:sz w:val="22"/>
          <w:szCs w:val="22"/>
        </w:rPr>
        <w:t>.</w:t>
      </w:r>
    </w:p>
    <w:p w:rsidR="005B2EBC" w:rsidRPr="001156DB" w:rsidRDefault="005B2EBC" w:rsidP="00EE1F9C">
      <w:pPr>
        <w:shd w:val="clear" w:color="auto" w:fill="FFFFFF"/>
        <w:ind w:firstLine="567"/>
        <w:rPr>
          <w:sz w:val="22"/>
          <w:szCs w:val="22"/>
        </w:rPr>
      </w:pPr>
      <w:r w:rsidRPr="001156DB">
        <w:rPr>
          <w:sz w:val="22"/>
          <w:szCs w:val="22"/>
        </w:rPr>
        <w:t>Исходя из определения открытости владения, можно отметить, что открытость подраз</w:t>
      </w:r>
      <w:r w:rsidRPr="001156DB">
        <w:rPr>
          <w:sz w:val="22"/>
          <w:szCs w:val="22"/>
        </w:rPr>
        <w:t>у</w:t>
      </w:r>
      <w:r w:rsidRPr="001156DB">
        <w:rPr>
          <w:sz w:val="22"/>
          <w:szCs w:val="22"/>
        </w:rPr>
        <w:t>мевает под собой тот факт, что третьи лица, должны воспринимать владение лица вещью также как и осуществление правомочий собственника.</w:t>
      </w:r>
    </w:p>
    <w:p w:rsidR="005B2EBC" w:rsidRPr="001156DB" w:rsidRDefault="005B2EBC" w:rsidP="00EE1F9C">
      <w:pPr>
        <w:shd w:val="clear" w:color="auto" w:fill="FFFFFF"/>
        <w:ind w:firstLine="567"/>
        <w:rPr>
          <w:sz w:val="22"/>
          <w:szCs w:val="22"/>
        </w:rPr>
      </w:pPr>
      <w:r w:rsidRPr="001156DB">
        <w:rPr>
          <w:sz w:val="22"/>
          <w:szCs w:val="22"/>
        </w:rPr>
        <w:t>Отметим, что владение не признается открытым, в случае если владелец всячески умы</w:t>
      </w:r>
      <w:r w:rsidRPr="001156DB">
        <w:rPr>
          <w:sz w:val="22"/>
          <w:szCs w:val="22"/>
        </w:rPr>
        <w:t>ш</w:t>
      </w:r>
      <w:r w:rsidRPr="001156DB">
        <w:rPr>
          <w:sz w:val="22"/>
          <w:szCs w:val="22"/>
        </w:rPr>
        <w:t>ленно принимает меры к сокрытию факта своего владения.</w:t>
      </w:r>
    </w:p>
    <w:p w:rsidR="005B2EBC" w:rsidRPr="00AC34EA" w:rsidRDefault="005B2EBC" w:rsidP="00AC34EA">
      <w:pPr>
        <w:ind w:firstLine="567"/>
        <w:rPr>
          <w:sz w:val="22"/>
          <w:szCs w:val="22"/>
        </w:rPr>
      </w:pPr>
      <w:r w:rsidRPr="00AC34EA">
        <w:rPr>
          <w:sz w:val="22"/>
          <w:szCs w:val="22"/>
        </w:rPr>
        <w:t>Непрерывность давностного владения означает фактическое обладание владельцем вл</w:t>
      </w:r>
      <w:r w:rsidRPr="00AC34EA">
        <w:rPr>
          <w:sz w:val="22"/>
          <w:szCs w:val="22"/>
        </w:rPr>
        <w:t>а</w:t>
      </w:r>
      <w:r w:rsidRPr="00AC34EA">
        <w:rPr>
          <w:sz w:val="22"/>
          <w:szCs w:val="22"/>
        </w:rPr>
        <w:t>деемой вещью с постоянным наличием у него намерения владеть этой вещью как своей со</w:t>
      </w:r>
      <w:r w:rsidRPr="00AC34EA">
        <w:rPr>
          <w:sz w:val="22"/>
          <w:szCs w:val="22"/>
        </w:rPr>
        <w:t>б</w:t>
      </w:r>
      <w:r w:rsidRPr="00AC34EA">
        <w:rPr>
          <w:sz w:val="22"/>
          <w:szCs w:val="22"/>
        </w:rPr>
        <w:t>ственной без значительных перерывов владения с учетом назначения и качественных особе</w:t>
      </w:r>
      <w:r w:rsidRPr="00AC34EA">
        <w:rPr>
          <w:sz w:val="22"/>
          <w:szCs w:val="22"/>
        </w:rPr>
        <w:t>н</w:t>
      </w:r>
      <w:r w:rsidRPr="00AC34EA">
        <w:rPr>
          <w:sz w:val="22"/>
          <w:szCs w:val="22"/>
        </w:rPr>
        <w:t>ностей владеемого имущества. В настоящее время четко разграничивается приобретательная и исковая давность, причем срок течения приобретательной давности начинает течь только после истечениясро</w:t>
      </w:r>
      <w:r w:rsidR="00AC34EA">
        <w:rPr>
          <w:sz w:val="22"/>
          <w:szCs w:val="22"/>
        </w:rPr>
        <w:t xml:space="preserve">ка </w:t>
      </w:r>
      <w:r w:rsidRPr="00AC34EA">
        <w:rPr>
          <w:sz w:val="22"/>
          <w:szCs w:val="22"/>
        </w:rPr>
        <w:t>исковой давности. Сбалансированная конструкция приобретательной давности должна учитывать особенности добросовестного и недобросовестного давностного владения при установлении его продолжительности. В первом случае срок не должен быть слишком до</w:t>
      </w:r>
      <w:r w:rsidRPr="00AC34EA">
        <w:rPr>
          <w:sz w:val="22"/>
          <w:szCs w:val="22"/>
        </w:rPr>
        <w:t>л</w:t>
      </w:r>
      <w:r w:rsidRPr="00AC34EA">
        <w:rPr>
          <w:sz w:val="22"/>
          <w:szCs w:val="22"/>
        </w:rPr>
        <w:t>гим, иначе участники оборота будут длительное время подвергнуты риску, о котором они не подозревают</w:t>
      </w:r>
      <w:r w:rsidR="00AC34EA">
        <w:rPr>
          <w:rStyle w:val="ab"/>
          <w:sz w:val="22"/>
          <w:szCs w:val="22"/>
        </w:rPr>
        <w:footnoteReference w:id="322"/>
      </w:r>
      <w:r w:rsidRPr="00AC34EA">
        <w:rPr>
          <w:sz w:val="22"/>
          <w:szCs w:val="22"/>
        </w:rPr>
        <w:t>.</w:t>
      </w:r>
    </w:p>
    <w:p w:rsidR="005B2EBC" w:rsidRPr="00AC34EA" w:rsidRDefault="005B2EBC" w:rsidP="00AC34EA">
      <w:pPr>
        <w:ind w:firstLine="567"/>
        <w:rPr>
          <w:sz w:val="22"/>
          <w:szCs w:val="22"/>
        </w:rPr>
      </w:pPr>
      <w:r w:rsidRPr="00AC34EA">
        <w:rPr>
          <w:sz w:val="22"/>
          <w:szCs w:val="22"/>
        </w:rPr>
        <w:t>В пункте 15 Постановления Пленума № 10/22 указано, что владение имуществом как своим собственным означает владение не по договору, при этом не имеет значения тот факт был ли заключенный договор оспоримым</w:t>
      </w:r>
      <w:r w:rsidR="00AC34EA">
        <w:rPr>
          <w:rStyle w:val="ab"/>
          <w:sz w:val="22"/>
          <w:szCs w:val="22"/>
        </w:rPr>
        <w:footnoteReference w:id="323"/>
      </w:r>
      <w:r w:rsidRPr="00AC34EA">
        <w:rPr>
          <w:sz w:val="22"/>
          <w:szCs w:val="22"/>
        </w:rPr>
        <w:t>. В данном случае не имеет значения какой договор был заключен, гражданско-правовой или же трудовой. Здесь важно, что при заключении дог</w:t>
      </w:r>
      <w:r w:rsidRPr="00AC34EA">
        <w:rPr>
          <w:sz w:val="22"/>
          <w:szCs w:val="22"/>
        </w:rPr>
        <w:t>о</w:t>
      </w:r>
      <w:r w:rsidRPr="00AC34EA">
        <w:rPr>
          <w:sz w:val="22"/>
          <w:szCs w:val="22"/>
        </w:rPr>
        <w:t>вора сторона осознает, что имущество ему передается на определенных условиях и у него им</w:t>
      </w:r>
      <w:r w:rsidRPr="00AC34EA">
        <w:rPr>
          <w:sz w:val="22"/>
          <w:szCs w:val="22"/>
        </w:rPr>
        <w:t>е</w:t>
      </w:r>
      <w:r w:rsidRPr="00AC34EA">
        <w:rPr>
          <w:sz w:val="22"/>
          <w:szCs w:val="22"/>
        </w:rPr>
        <w:t>ется собственник.</w:t>
      </w:r>
    </w:p>
    <w:p w:rsidR="005B2EBC" w:rsidRPr="00AC34EA" w:rsidRDefault="005B2EBC" w:rsidP="00AC34EA">
      <w:pPr>
        <w:ind w:firstLine="567"/>
        <w:rPr>
          <w:sz w:val="22"/>
          <w:szCs w:val="22"/>
        </w:rPr>
      </w:pPr>
      <w:r w:rsidRPr="00AC34EA">
        <w:rPr>
          <w:sz w:val="22"/>
          <w:szCs w:val="22"/>
        </w:rPr>
        <w:t>Еще одним обязательным основанием для приобретения права собственности по давн</w:t>
      </w:r>
      <w:r w:rsidRPr="00AC34EA">
        <w:rPr>
          <w:sz w:val="22"/>
          <w:szCs w:val="22"/>
        </w:rPr>
        <w:t>о</w:t>
      </w:r>
      <w:r w:rsidRPr="00AC34EA">
        <w:rPr>
          <w:sz w:val="22"/>
          <w:szCs w:val="22"/>
        </w:rPr>
        <w:t>сти владения является то, что у имущества не должно быть собственника, это должна быть бе</w:t>
      </w:r>
      <w:r w:rsidRPr="00AC34EA">
        <w:rPr>
          <w:sz w:val="22"/>
          <w:szCs w:val="22"/>
        </w:rPr>
        <w:t>с</w:t>
      </w:r>
      <w:r w:rsidRPr="00AC34EA">
        <w:rPr>
          <w:sz w:val="22"/>
          <w:szCs w:val="22"/>
        </w:rPr>
        <w:t>хозяйная вещь (статья 225 ГК РФ).</w:t>
      </w:r>
    </w:p>
    <w:p w:rsidR="005B2EBC" w:rsidRPr="00AC34EA" w:rsidRDefault="005B2EBC" w:rsidP="00AC34EA">
      <w:pPr>
        <w:ind w:firstLine="567"/>
        <w:rPr>
          <w:sz w:val="22"/>
          <w:szCs w:val="22"/>
        </w:rPr>
      </w:pPr>
      <w:r w:rsidRPr="00AC34EA">
        <w:rPr>
          <w:sz w:val="22"/>
          <w:szCs w:val="22"/>
        </w:rPr>
        <w:t>Важно отметить, что для признания права собственности на вещь за давностным вл</w:t>
      </w:r>
      <w:r w:rsidRPr="00AC34EA">
        <w:rPr>
          <w:sz w:val="22"/>
          <w:szCs w:val="22"/>
        </w:rPr>
        <w:t>а</w:t>
      </w:r>
      <w:r w:rsidRPr="00AC34EA">
        <w:rPr>
          <w:sz w:val="22"/>
          <w:szCs w:val="22"/>
        </w:rPr>
        <w:t>дельцем необходимо наличие в совокупности пятиуказанных выше оснований.</w:t>
      </w:r>
    </w:p>
    <w:p w:rsidR="005B2EBC" w:rsidRPr="00AC34EA" w:rsidRDefault="005B2EBC" w:rsidP="00AC34EA">
      <w:pPr>
        <w:ind w:firstLine="567"/>
        <w:rPr>
          <w:sz w:val="22"/>
          <w:szCs w:val="22"/>
        </w:rPr>
      </w:pPr>
      <w:r w:rsidRPr="00AC34EA">
        <w:rPr>
          <w:sz w:val="22"/>
          <w:szCs w:val="22"/>
        </w:rPr>
        <w:t>Таким образом, подводя итоги, хотелось бы подчеркнуть основную цель института пр</w:t>
      </w:r>
      <w:r w:rsidRPr="00AC34EA">
        <w:rPr>
          <w:sz w:val="22"/>
          <w:szCs w:val="22"/>
        </w:rPr>
        <w:t>и</w:t>
      </w:r>
      <w:r w:rsidRPr="00AC34EA">
        <w:rPr>
          <w:sz w:val="22"/>
          <w:szCs w:val="22"/>
        </w:rPr>
        <w:t>обретательной давности, а именно: устранить неопределенность прав, в случае, когда со</w:t>
      </w:r>
      <w:r w:rsidRPr="00AC34EA">
        <w:rPr>
          <w:sz w:val="22"/>
          <w:szCs w:val="22"/>
        </w:rPr>
        <w:t>б</w:t>
      </w:r>
      <w:r w:rsidRPr="00AC34EA">
        <w:rPr>
          <w:sz w:val="22"/>
          <w:szCs w:val="22"/>
        </w:rPr>
        <w:t>ственник имущества в течение длительного времени не осуществляет свое право на него, а фактический владелец осуществляет пользование и распоряжение. Однако порождение основ</w:t>
      </w:r>
      <w:r w:rsidRPr="00AC34EA">
        <w:rPr>
          <w:sz w:val="22"/>
          <w:szCs w:val="22"/>
        </w:rPr>
        <w:t>а</w:t>
      </w:r>
      <w:r w:rsidRPr="00AC34EA">
        <w:rPr>
          <w:sz w:val="22"/>
          <w:szCs w:val="22"/>
        </w:rPr>
        <w:lastRenderedPageBreak/>
        <w:t>ний возникновения правасобственности по давности владения  возможно только в судебном порядке.</w:t>
      </w:r>
    </w:p>
    <w:p w:rsidR="005B2EBC" w:rsidRPr="001156DB" w:rsidRDefault="0035018E" w:rsidP="0035018E">
      <w:pPr>
        <w:pStyle w:val="ac"/>
      </w:pPr>
      <w:r>
        <w:t>Литература</w:t>
      </w:r>
    </w:p>
    <w:p w:rsidR="005B2EBC" w:rsidRPr="001156DB" w:rsidRDefault="005B2EBC" w:rsidP="00D111F5">
      <w:pPr>
        <w:numPr>
          <w:ilvl w:val="0"/>
          <w:numId w:val="29"/>
        </w:numPr>
        <w:tabs>
          <w:tab w:val="left" w:pos="1665"/>
        </w:tabs>
        <w:autoSpaceDE/>
        <w:autoSpaceDN/>
        <w:adjustRightInd/>
        <w:ind w:left="426" w:hanging="426"/>
        <w:contextualSpacing/>
        <w:rPr>
          <w:sz w:val="22"/>
          <w:szCs w:val="22"/>
        </w:rPr>
      </w:pPr>
      <w:r w:rsidRPr="001156DB">
        <w:rPr>
          <w:sz w:val="22"/>
          <w:szCs w:val="22"/>
        </w:rPr>
        <w:t>Гражданский кодекс Российской Федерации (часть первая) от 30.11.1994 № 51-ФЗ (ред. от 03.08.2018) (с изм. и доп., вступ. в силу с 01.01.2019) // Собрание законодательства РФ.</w:t>
      </w:r>
      <w:r w:rsidR="00497731" w:rsidRPr="00497731">
        <w:rPr>
          <w:sz w:val="22"/>
          <w:szCs w:val="22"/>
        </w:rPr>
        <w:t xml:space="preserve"> </w:t>
      </w:r>
      <w:r w:rsidR="00497731" w:rsidRPr="001156DB">
        <w:rPr>
          <w:sz w:val="22"/>
          <w:szCs w:val="22"/>
        </w:rPr>
        <w:t xml:space="preserve">— </w:t>
      </w:r>
      <w:r w:rsidRPr="001156DB">
        <w:rPr>
          <w:sz w:val="22"/>
          <w:szCs w:val="22"/>
        </w:rPr>
        <w:t xml:space="preserve"> 1994. </w:t>
      </w:r>
      <w:r w:rsidR="00497731" w:rsidRPr="001156DB">
        <w:rPr>
          <w:sz w:val="22"/>
          <w:szCs w:val="22"/>
        </w:rPr>
        <w:t xml:space="preserve">— </w:t>
      </w:r>
      <w:r w:rsidRPr="001156DB">
        <w:rPr>
          <w:sz w:val="22"/>
          <w:szCs w:val="22"/>
        </w:rPr>
        <w:t>№ 32.</w:t>
      </w:r>
      <w:r w:rsidR="00497731">
        <w:rPr>
          <w:sz w:val="22"/>
          <w:szCs w:val="22"/>
        </w:rPr>
        <w:t xml:space="preserve"> </w:t>
      </w:r>
      <w:r w:rsidR="00497731" w:rsidRPr="001156DB">
        <w:rPr>
          <w:sz w:val="22"/>
          <w:szCs w:val="22"/>
        </w:rPr>
        <w:t xml:space="preserve">— </w:t>
      </w:r>
      <w:r w:rsidR="00497731">
        <w:rPr>
          <w:sz w:val="22"/>
          <w:szCs w:val="22"/>
        </w:rPr>
        <w:t>С</w:t>
      </w:r>
      <w:r w:rsidRPr="001156DB">
        <w:rPr>
          <w:sz w:val="22"/>
          <w:szCs w:val="22"/>
        </w:rPr>
        <w:t>т. 3301</w:t>
      </w:r>
      <w:r w:rsidR="00497731">
        <w:rPr>
          <w:sz w:val="22"/>
          <w:szCs w:val="22"/>
        </w:rPr>
        <w:t>.</w:t>
      </w:r>
    </w:p>
    <w:p w:rsidR="005B2EBC" w:rsidRPr="001156DB" w:rsidRDefault="00AC34EA" w:rsidP="00D111F5">
      <w:pPr>
        <w:numPr>
          <w:ilvl w:val="0"/>
          <w:numId w:val="29"/>
        </w:numPr>
        <w:tabs>
          <w:tab w:val="left" w:pos="1665"/>
        </w:tabs>
        <w:autoSpaceDE/>
        <w:autoSpaceDN/>
        <w:adjustRightInd/>
        <w:ind w:left="426" w:hanging="426"/>
        <w:contextualSpacing/>
        <w:rPr>
          <w:sz w:val="22"/>
          <w:szCs w:val="22"/>
        </w:rPr>
      </w:pPr>
      <w:r w:rsidRPr="001156DB">
        <w:rPr>
          <w:sz w:val="22"/>
          <w:szCs w:val="22"/>
        </w:rPr>
        <w:t>О некоторых вопросах, возникающих в судебной практике при разрешении споров, св</w:t>
      </w:r>
      <w:r w:rsidRPr="001156DB">
        <w:rPr>
          <w:sz w:val="22"/>
          <w:szCs w:val="22"/>
        </w:rPr>
        <w:t>я</w:t>
      </w:r>
      <w:r w:rsidRPr="001156DB">
        <w:rPr>
          <w:sz w:val="22"/>
          <w:szCs w:val="22"/>
        </w:rPr>
        <w:t xml:space="preserve">занных с защитой права собственности и других вещных прав </w:t>
      </w:r>
      <w:r>
        <w:rPr>
          <w:sz w:val="22"/>
          <w:szCs w:val="22"/>
        </w:rPr>
        <w:t xml:space="preserve">: </w:t>
      </w:r>
      <w:r w:rsidR="005B2EBC" w:rsidRPr="001156DB">
        <w:rPr>
          <w:sz w:val="22"/>
          <w:szCs w:val="22"/>
        </w:rPr>
        <w:t>По</w:t>
      </w:r>
      <w:r>
        <w:rPr>
          <w:sz w:val="22"/>
          <w:szCs w:val="22"/>
        </w:rPr>
        <w:t>становление Пленума Верховного с</w:t>
      </w:r>
      <w:r w:rsidR="005B2EBC" w:rsidRPr="001156DB">
        <w:rPr>
          <w:sz w:val="22"/>
          <w:szCs w:val="22"/>
        </w:rPr>
        <w:t xml:space="preserve">уда РФ и Пленума </w:t>
      </w:r>
      <w:r>
        <w:rPr>
          <w:sz w:val="22"/>
          <w:szCs w:val="22"/>
        </w:rPr>
        <w:t>Высшего Арбитражного суда РФ от 29.04.2010 № 10/22 // </w:t>
      </w:r>
      <w:r w:rsidR="005B2EBC" w:rsidRPr="001156DB">
        <w:rPr>
          <w:sz w:val="22"/>
          <w:szCs w:val="22"/>
        </w:rPr>
        <w:t>Российская газета</w:t>
      </w:r>
      <w:r>
        <w:rPr>
          <w:sz w:val="22"/>
          <w:szCs w:val="22"/>
        </w:rPr>
        <w:t xml:space="preserve">. </w:t>
      </w:r>
      <w:r w:rsidR="002A25FB" w:rsidRPr="001156DB">
        <w:rPr>
          <w:sz w:val="22"/>
          <w:szCs w:val="22"/>
        </w:rPr>
        <w:t xml:space="preserve">— </w:t>
      </w:r>
      <w:r w:rsidR="005B2EBC" w:rsidRPr="001156DB">
        <w:rPr>
          <w:sz w:val="22"/>
          <w:szCs w:val="22"/>
        </w:rPr>
        <w:t>2010</w:t>
      </w:r>
      <w:r w:rsidR="002A25FB">
        <w:rPr>
          <w:sz w:val="22"/>
          <w:szCs w:val="22"/>
        </w:rPr>
        <w:t xml:space="preserve">. </w:t>
      </w:r>
      <w:r w:rsidR="002A25FB" w:rsidRPr="001156DB">
        <w:rPr>
          <w:sz w:val="22"/>
          <w:szCs w:val="22"/>
        </w:rPr>
        <w:t xml:space="preserve">— </w:t>
      </w:r>
      <w:r w:rsidR="005B2EBC" w:rsidRPr="001156DB">
        <w:rPr>
          <w:sz w:val="22"/>
          <w:szCs w:val="22"/>
        </w:rPr>
        <w:t>№ 109.</w:t>
      </w:r>
    </w:p>
    <w:p w:rsidR="005B2EBC" w:rsidRPr="001156DB" w:rsidRDefault="005B2EBC" w:rsidP="00D111F5">
      <w:pPr>
        <w:pStyle w:val="a8"/>
        <w:numPr>
          <w:ilvl w:val="0"/>
          <w:numId w:val="29"/>
        </w:numPr>
        <w:tabs>
          <w:tab w:val="left" w:pos="1665"/>
        </w:tabs>
        <w:autoSpaceDE/>
        <w:autoSpaceDN/>
        <w:adjustRightInd/>
        <w:ind w:left="426" w:hanging="426"/>
        <w:jc w:val="both"/>
        <w:rPr>
          <w:sz w:val="22"/>
          <w:szCs w:val="22"/>
        </w:rPr>
      </w:pPr>
      <w:r w:rsidRPr="001156DB">
        <w:rPr>
          <w:sz w:val="22"/>
          <w:szCs w:val="22"/>
        </w:rPr>
        <w:t>Санфилиппо</w:t>
      </w:r>
      <w:r w:rsidR="00497731">
        <w:rPr>
          <w:sz w:val="22"/>
          <w:szCs w:val="22"/>
        </w:rPr>
        <w:t xml:space="preserve"> </w:t>
      </w:r>
      <w:r w:rsidRPr="001156DB">
        <w:rPr>
          <w:sz w:val="22"/>
          <w:szCs w:val="22"/>
        </w:rPr>
        <w:t>Чезаре. Курс римского частного права</w:t>
      </w:r>
      <w:r w:rsidR="00AC34EA">
        <w:rPr>
          <w:sz w:val="22"/>
          <w:szCs w:val="22"/>
        </w:rPr>
        <w:t xml:space="preserve">. </w:t>
      </w:r>
      <w:r w:rsidR="002A25FB" w:rsidRPr="001156DB">
        <w:rPr>
          <w:sz w:val="22"/>
          <w:szCs w:val="22"/>
        </w:rPr>
        <w:t xml:space="preserve">— </w:t>
      </w:r>
      <w:r w:rsidR="002A25FB">
        <w:rPr>
          <w:sz w:val="22"/>
          <w:szCs w:val="22"/>
        </w:rPr>
        <w:t>М.: БЕК,</w:t>
      </w:r>
      <w:r w:rsidRPr="001156DB">
        <w:rPr>
          <w:sz w:val="22"/>
          <w:szCs w:val="22"/>
        </w:rPr>
        <w:t xml:space="preserve"> 2000. 176 с.</w:t>
      </w:r>
    </w:p>
    <w:p w:rsidR="005B2EBC" w:rsidRPr="001156DB" w:rsidRDefault="005B2EBC" w:rsidP="00D111F5">
      <w:pPr>
        <w:pStyle w:val="a8"/>
        <w:numPr>
          <w:ilvl w:val="0"/>
          <w:numId w:val="29"/>
        </w:numPr>
        <w:tabs>
          <w:tab w:val="left" w:pos="1665"/>
        </w:tabs>
        <w:autoSpaceDE/>
        <w:autoSpaceDN/>
        <w:adjustRightInd/>
        <w:ind w:left="426" w:hanging="426"/>
        <w:jc w:val="both"/>
        <w:rPr>
          <w:sz w:val="22"/>
          <w:szCs w:val="22"/>
        </w:rPr>
      </w:pPr>
      <w:r w:rsidRPr="001156DB">
        <w:rPr>
          <w:sz w:val="22"/>
          <w:szCs w:val="22"/>
        </w:rPr>
        <w:t>Дилетант. Исторический журнал.</w:t>
      </w:r>
      <w:r w:rsidR="00A87C02" w:rsidRPr="001156DB">
        <w:rPr>
          <w:sz w:val="22"/>
          <w:szCs w:val="22"/>
        </w:rPr>
        <w:t xml:space="preserve"> — </w:t>
      </w:r>
      <w:r w:rsidRPr="001156DB">
        <w:rPr>
          <w:sz w:val="22"/>
          <w:szCs w:val="22"/>
        </w:rPr>
        <w:t>Режим доступа: https://diletant.media/articles/38915864/ (дата обращения: 08.11.2018).</w:t>
      </w:r>
    </w:p>
    <w:p w:rsidR="005B2EBC" w:rsidRPr="001156DB" w:rsidRDefault="005B2EBC" w:rsidP="00D111F5">
      <w:pPr>
        <w:pStyle w:val="a8"/>
        <w:numPr>
          <w:ilvl w:val="0"/>
          <w:numId w:val="29"/>
        </w:numPr>
        <w:tabs>
          <w:tab w:val="left" w:pos="1665"/>
        </w:tabs>
        <w:autoSpaceDE/>
        <w:autoSpaceDN/>
        <w:adjustRightInd/>
        <w:ind w:left="426" w:hanging="426"/>
        <w:jc w:val="both"/>
        <w:rPr>
          <w:sz w:val="22"/>
          <w:szCs w:val="22"/>
        </w:rPr>
      </w:pPr>
      <w:r w:rsidRPr="001156DB">
        <w:rPr>
          <w:sz w:val="22"/>
          <w:szCs w:val="22"/>
        </w:rPr>
        <w:t>Ландаков</w:t>
      </w:r>
      <w:r w:rsidR="002A25FB">
        <w:rPr>
          <w:sz w:val="22"/>
          <w:szCs w:val="22"/>
        </w:rPr>
        <w:t>,</w:t>
      </w:r>
      <w:r w:rsidRPr="001156DB">
        <w:rPr>
          <w:sz w:val="22"/>
          <w:szCs w:val="22"/>
        </w:rPr>
        <w:t xml:space="preserve"> В.</w:t>
      </w:r>
      <w:r w:rsidR="002A25FB">
        <w:rPr>
          <w:sz w:val="22"/>
          <w:szCs w:val="22"/>
        </w:rPr>
        <w:t xml:space="preserve"> </w:t>
      </w:r>
      <w:r w:rsidRPr="001156DB">
        <w:rPr>
          <w:sz w:val="22"/>
          <w:szCs w:val="22"/>
        </w:rPr>
        <w:t>Н. О некоторых проблемах давностного владения // Цивилист.</w:t>
      </w:r>
      <w:r w:rsidR="002A25FB">
        <w:rPr>
          <w:sz w:val="22"/>
          <w:szCs w:val="22"/>
        </w:rPr>
        <w:t xml:space="preserve"> </w:t>
      </w:r>
      <w:r w:rsidR="002A25FB" w:rsidRPr="001156DB">
        <w:rPr>
          <w:sz w:val="22"/>
          <w:szCs w:val="22"/>
        </w:rPr>
        <w:t xml:space="preserve">— </w:t>
      </w:r>
      <w:r w:rsidRPr="001156DB">
        <w:rPr>
          <w:sz w:val="22"/>
          <w:szCs w:val="22"/>
        </w:rPr>
        <w:t xml:space="preserve">2011. </w:t>
      </w:r>
      <w:r w:rsidR="002A25FB" w:rsidRPr="001156DB">
        <w:rPr>
          <w:sz w:val="22"/>
          <w:szCs w:val="22"/>
        </w:rPr>
        <w:t xml:space="preserve">— </w:t>
      </w:r>
      <w:r w:rsidR="002A25FB">
        <w:rPr>
          <w:sz w:val="22"/>
          <w:szCs w:val="22"/>
        </w:rPr>
        <w:t>№ </w:t>
      </w:r>
      <w:r w:rsidRPr="001156DB">
        <w:rPr>
          <w:sz w:val="22"/>
          <w:szCs w:val="22"/>
        </w:rPr>
        <w:t xml:space="preserve">3. </w:t>
      </w:r>
      <w:r w:rsidR="002A25FB" w:rsidRPr="001156DB">
        <w:rPr>
          <w:sz w:val="22"/>
          <w:szCs w:val="22"/>
        </w:rPr>
        <w:t xml:space="preserve">— </w:t>
      </w:r>
      <w:r w:rsidR="002A25FB">
        <w:rPr>
          <w:sz w:val="22"/>
          <w:szCs w:val="22"/>
        </w:rPr>
        <w:t>С. 39–</w:t>
      </w:r>
      <w:r w:rsidRPr="001156DB">
        <w:rPr>
          <w:sz w:val="22"/>
          <w:szCs w:val="22"/>
        </w:rPr>
        <w:t>45.</w:t>
      </w:r>
    </w:p>
    <w:p w:rsidR="005B2EBC" w:rsidRDefault="005B2EBC" w:rsidP="00EE1F9C">
      <w:pPr>
        <w:shd w:val="clear" w:color="auto" w:fill="FFFFFF"/>
        <w:ind w:firstLine="567"/>
        <w:jc w:val="center"/>
        <w:rPr>
          <w:sz w:val="22"/>
          <w:szCs w:val="22"/>
        </w:rPr>
      </w:pPr>
    </w:p>
    <w:p w:rsidR="00DD736A" w:rsidRPr="001156DB" w:rsidRDefault="00DD736A" w:rsidP="00EE1F9C">
      <w:pPr>
        <w:shd w:val="clear" w:color="auto" w:fill="FFFFFF"/>
        <w:ind w:firstLine="567"/>
        <w:jc w:val="center"/>
        <w:rPr>
          <w:sz w:val="22"/>
          <w:szCs w:val="22"/>
        </w:rPr>
      </w:pPr>
    </w:p>
    <w:p w:rsidR="003769D1" w:rsidRPr="003769D1" w:rsidRDefault="003769D1" w:rsidP="00EE1F9C">
      <w:pPr>
        <w:ind w:firstLine="567"/>
        <w:jc w:val="right"/>
        <w:rPr>
          <w:rFonts w:ascii="Arial" w:hAnsi="Arial" w:cs="Arial"/>
          <w:b/>
          <w:sz w:val="22"/>
          <w:szCs w:val="22"/>
        </w:rPr>
      </w:pPr>
      <w:r w:rsidRPr="003769D1">
        <w:rPr>
          <w:rFonts w:ascii="Arial" w:hAnsi="Arial" w:cs="Arial"/>
          <w:b/>
          <w:sz w:val="22"/>
          <w:szCs w:val="22"/>
        </w:rPr>
        <w:t>Н. Б. РУЧКИНА</w:t>
      </w:r>
    </w:p>
    <w:p w:rsidR="003769D1" w:rsidRPr="00D159EF" w:rsidRDefault="00782D22" w:rsidP="003769D1">
      <w:pPr>
        <w:pStyle w:val="Default"/>
        <w:jc w:val="right"/>
        <w:rPr>
          <w:rFonts w:ascii="Arial" w:hAnsi="Arial" w:cs="Arial"/>
          <w:iCs/>
          <w:color w:val="auto"/>
          <w:sz w:val="22"/>
          <w:szCs w:val="22"/>
        </w:rPr>
      </w:pPr>
      <w:r>
        <w:rPr>
          <w:rFonts w:ascii="Arial" w:hAnsi="Arial" w:cs="Arial"/>
          <w:iCs/>
          <w:color w:val="auto"/>
          <w:sz w:val="22"/>
          <w:szCs w:val="22"/>
        </w:rPr>
        <w:t>ФКОУ ВО Кузбасский институт</w:t>
      </w:r>
      <w:r w:rsidR="008814B8">
        <w:rPr>
          <w:rFonts w:ascii="Arial" w:hAnsi="Arial" w:cs="Arial"/>
          <w:iCs/>
          <w:color w:val="auto"/>
          <w:sz w:val="22"/>
          <w:szCs w:val="22"/>
        </w:rPr>
        <w:t xml:space="preserve"> </w:t>
      </w:r>
      <w:r w:rsidR="003769D1" w:rsidRPr="00D159EF">
        <w:rPr>
          <w:rFonts w:ascii="Arial" w:hAnsi="Arial" w:cs="Arial"/>
          <w:iCs/>
          <w:color w:val="auto"/>
          <w:sz w:val="22"/>
          <w:szCs w:val="22"/>
        </w:rPr>
        <w:t>ФСИН России,</w:t>
      </w:r>
    </w:p>
    <w:p w:rsidR="003769D1" w:rsidRPr="00D159EF" w:rsidRDefault="003769D1" w:rsidP="003769D1">
      <w:pPr>
        <w:pStyle w:val="Default"/>
        <w:spacing w:after="60"/>
        <w:jc w:val="right"/>
        <w:rPr>
          <w:rFonts w:ascii="Arial" w:hAnsi="Arial" w:cs="Arial"/>
          <w:color w:val="auto"/>
          <w:sz w:val="22"/>
          <w:szCs w:val="22"/>
        </w:rPr>
      </w:pPr>
      <w:r w:rsidRPr="00D159EF">
        <w:rPr>
          <w:rFonts w:ascii="Arial" w:hAnsi="Arial" w:cs="Arial"/>
          <w:iCs/>
          <w:color w:val="auto"/>
          <w:sz w:val="22"/>
          <w:szCs w:val="22"/>
        </w:rPr>
        <w:t xml:space="preserve"> магистрант юридического факультета</w:t>
      </w:r>
    </w:p>
    <w:p w:rsidR="003769D1" w:rsidRPr="00D159EF" w:rsidRDefault="003769D1" w:rsidP="003769D1">
      <w:pPr>
        <w:pStyle w:val="Default"/>
        <w:jc w:val="right"/>
        <w:rPr>
          <w:rFonts w:ascii="Arial" w:hAnsi="Arial" w:cs="Arial"/>
          <w:color w:val="auto"/>
          <w:sz w:val="22"/>
          <w:szCs w:val="22"/>
        </w:rPr>
      </w:pPr>
      <w:r>
        <w:rPr>
          <w:rFonts w:ascii="Arial" w:hAnsi="Arial" w:cs="Arial"/>
          <w:iCs/>
          <w:color w:val="auto"/>
          <w:sz w:val="22"/>
          <w:szCs w:val="22"/>
        </w:rPr>
        <w:t>Научный руководитель:</w:t>
      </w:r>
    </w:p>
    <w:p w:rsidR="003769D1" w:rsidRDefault="00782D22" w:rsidP="003769D1">
      <w:pPr>
        <w:pStyle w:val="Default"/>
        <w:jc w:val="right"/>
        <w:rPr>
          <w:rFonts w:ascii="Arial" w:hAnsi="Arial" w:cs="Arial"/>
          <w:iCs/>
          <w:color w:val="auto"/>
          <w:sz w:val="22"/>
          <w:szCs w:val="22"/>
        </w:rPr>
      </w:pPr>
      <w:r>
        <w:rPr>
          <w:rFonts w:ascii="Arial" w:hAnsi="Arial" w:cs="Arial"/>
          <w:iCs/>
          <w:color w:val="auto"/>
          <w:sz w:val="22"/>
          <w:szCs w:val="22"/>
        </w:rPr>
        <w:t>ФКОУ ВО Кузбасский институт</w:t>
      </w:r>
      <w:r w:rsidR="008814B8">
        <w:rPr>
          <w:rFonts w:ascii="Arial" w:hAnsi="Arial" w:cs="Arial"/>
          <w:iCs/>
          <w:color w:val="auto"/>
          <w:sz w:val="22"/>
          <w:szCs w:val="22"/>
        </w:rPr>
        <w:t xml:space="preserve"> </w:t>
      </w:r>
      <w:r w:rsidR="003769D1" w:rsidRPr="00D159EF">
        <w:rPr>
          <w:rFonts w:ascii="Arial" w:hAnsi="Arial" w:cs="Arial"/>
          <w:iCs/>
          <w:color w:val="auto"/>
          <w:sz w:val="22"/>
          <w:szCs w:val="22"/>
        </w:rPr>
        <w:t>ФСИН России,</w:t>
      </w:r>
    </w:p>
    <w:p w:rsidR="003769D1" w:rsidRPr="00D159EF" w:rsidRDefault="003769D1" w:rsidP="003769D1">
      <w:pPr>
        <w:pStyle w:val="Default"/>
        <w:jc w:val="right"/>
        <w:rPr>
          <w:rFonts w:ascii="Arial" w:hAnsi="Arial" w:cs="Arial"/>
          <w:color w:val="auto"/>
          <w:sz w:val="22"/>
          <w:szCs w:val="22"/>
        </w:rPr>
      </w:pPr>
      <w:r w:rsidRPr="00D159EF">
        <w:rPr>
          <w:rFonts w:ascii="Arial" w:hAnsi="Arial" w:cs="Arial"/>
          <w:iCs/>
          <w:color w:val="auto"/>
          <w:sz w:val="22"/>
          <w:szCs w:val="22"/>
        </w:rPr>
        <w:t>начальник кафедр</w:t>
      </w:r>
      <w:r>
        <w:rPr>
          <w:rFonts w:ascii="Arial" w:hAnsi="Arial" w:cs="Arial"/>
          <w:iCs/>
          <w:color w:val="auto"/>
          <w:sz w:val="22"/>
          <w:szCs w:val="22"/>
        </w:rPr>
        <w:t>ы гражданско-правовых дисциплин,</w:t>
      </w:r>
    </w:p>
    <w:p w:rsidR="003769D1" w:rsidRPr="00D159EF" w:rsidRDefault="003769D1" w:rsidP="003769D1">
      <w:pPr>
        <w:shd w:val="clear" w:color="auto" w:fill="FFFFFF"/>
        <w:ind w:firstLine="0"/>
        <w:jc w:val="right"/>
        <w:textAlignment w:val="baseline"/>
        <w:outlineLvl w:val="1"/>
        <w:rPr>
          <w:rFonts w:ascii="Arial" w:eastAsia="Times New Roman" w:hAnsi="Arial" w:cs="Arial"/>
          <w:sz w:val="22"/>
          <w:szCs w:val="22"/>
        </w:rPr>
      </w:pPr>
      <w:r w:rsidRPr="00D159EF">
        <w:rPr>
          <w:rFonts w:ascii="Arial" w:hAnsi="Arial" w:cs="Arial"/>
          <w:iCs/>
          <w:sz w:val="22"/>
          <w:szCs w:val="22"/>
        </w:rPr>
        <w:t>кандидат юридических наук, доцент Ю. А. Борзенко</w:t>
      </w:r>
    </w:p>
    <w:p w:rsidR="003769D1" w:rsidRPr="001156DB" w:rsidRDefault="003769D1" w:rsidP="003769D1">
      <w:pPr>
        <w:pStyle w:val="1"/>
      </w:pPr>
      <w:r w:rsidRPr="001156DB">
        <w:t>СТАНОВЛЕНИЕ ИНСТИТУТА РАСТОРЖЕНИЯ БРАКА В РФ</w:t>
      </w:r>
    </w:p>
    <w:p w:rsidR="005B2EBC" w:rsidRPr="001156DB" w:rsidRDefault="005B2EBC" w:rsidP="00EE1F9C">
      <w:pPr>
        <w:ind w:firstLine="567"/>
        <w:rPr>
          <w:sz w:val="22"/>
          <w:szCs w:val="22"/>
        </w:rPr>
      </w:pPr>
      <w:r w:rsidRPr="001156DB">
        <w:rPr>
          <w:sz w:val="22"/>
          <w:szCs w:val="22"/>
        </w:rPr>
        <w:t>Семья и брак являются древнейшими человеческими социальными образованиями, кот</w:t>
      </w:r>
      <w:r w:rsidRPr="001156DB">
        <w:rPr>
          <w:sz w:val="22"/>
          <w:szCs w:val="22"/>
        </w:rPr>
        <w:t>о</w:t>
      </w:r>
      <w:r w:rsidRPr="001156DB">
        <w:rPr>
          <w:sz w:val="22"/>
          <w:szCs w:val="22"/>
        </w:rPr>
        <w:t>рые являются основной частью жизни любого человека, поэтому анализ рассматриваемых кат</w:t>
      </w:r>
      <w:r w:rsidRPr="001156DB">
        <w:rPr>
          <w:sz w:val="22"/>
          <w:szCs w:val="22"/>
        </w:rPr>
        <w:t>е</w:t>
      </w:r>
      <w:r w:rsidRPr="001156DB">
        <w:rPr>
          <w:sz w:val="22"/>
          <w:szCs w:val="22"/>
        </w:rPr>
        <w:t>горий привлекает внимание ученых, исследователей в течение всей человеческой истории.</w:t>
      </w:r>
    </w:p>
    <w:p w:rsidR="005B2EBC" w:rsidRPr="001156DB" w:rsidRDefault="005B2EBC" w:rsidP="00EE1F9C">
      <w:pPr>
        <w:ind w:firstLine="567"/>
        <w:rPr>
          <w:sz w:val="22"/>
          <w:szCs w:val="22"/>
        </w:rPr>
      </w:pPr>
      <w:r w:rsidRPr="001156DB">
        <w:rPr>
          <w:sz w:val="22"/>
          <w:szCs w:val="22"/>
        </w:rPr>
        <w:t>Интерес к институту брака детерминирован желанием определить место и роль семьи в обществе, выявить взаимозависимость и взаимовлияние семьи и государства. Подчеркнем, что преобразование общественного устройства и социальных институтов российского общества, способствует реформированию института семьи, его основных норм, эталонов поведения и ценностей, и как следствие, в семье проявляются трудности и противоречия жизни социума.</w:t>
      </w:r>
    </w:p>
    <w:p w:rsidR="005B2EBC" w:rsidRPr="001156DB" w:rsidRDefault="005B2EBC" w:rsidP="00EE1F9C">
      <w:pPr>
        <w:ind w:firstLine="567"/>
        <w:rPr>
          <w:sz w:val="22"/>
          <w:szCs w:val="22"/>
        </w:rPr>
      </w:pPr>
      <w:r w:rsidRPr="001156DB">
        <w:rPr>
          <w:sz w:val="22"/>
          <w:szCs w:val="22"/>
        </w:rPr>
        <w:t>Характерной особенностью правового регулирования института семьи и брака является наличие большого количества эволюционирующих правовых источников.</w:t>
      </w:r>
    </w:p>
    <w:p w:rsidR="005B2EBC" w:rsidRPr="001156DB" w:rsidRDefault="005B2EBC" w:rsidP="00EE1F9C">
      <w:pPr>
        <w:ind w:firstLine="567"/>
        <w:rPr>
          <w:sz w:val="22"/>
          <w:szCs w:val="22"/>
        </w:rPr>
      </w:pPr>
      <w:r w:rsidRPr="001156DB">
        <w:rPr>
          <w:sz w:val="22"/>
          <w:szCs w:val="22"/>
        </w:rPr>
        <w:t>Рассмотрим это на примере института расторжения брака. Взгляды законодателя на и</w:t>
      </w:r>
      <w:r w:rsidRPr="001156DB">
        <w:rPr>
          <w:sz w:val="22"/>
          <w:szCs w:val="22"/>
        </w:rPr>
        <w:t>н</w:t>
      </w:r>
      <w:r w:rsidRPr="001156DB">
        <w:rPr>
          <w:sz w:val="22"/>
          <w:szCs w:val="22"/>
        </w:rPr>
        <w:t>ститут брака неоднократно изменялись в ходе изменения государственного устройства. В связи с этим, представляется интересным исследовать особенности различных источников правового регулирования расторжения брака: канонического права, правовых обычаев, судебной практ</w:t>
      </w:r>
      <w:r w:rsidRPr="001156DB">
        <w:rPr>
          <w:sz w:val="22"/>
          <w:szCs w:val="22"/>
        </w:rPr>
        <w:t>и</w:t>
      </w:r>
      <w:r w:rsidRPr="001156DB">
        <w:rPr>
          <w:sz w:val="22"/>
          <w:szCs w:val="22"/>
        </w:rPr>
        <w:t xml:space="preserve">ки и светского законодательства. </w:t>
      </w:r>
    </w:p>
    <w:p w:rsidR="005B2EBC" w:rsidRPr="001156DB" w:rsidRDefault="005B2EBC" w:rsidP="00EE1F9C">
      <w:pPr>
        <w:ind w:firstLine="567"/>
        <w:rPr>
          <w:sz w:val="22"/>
          <w:szCs w:val="22"/>
        </w:rPr>
      </w:pPr>
      <w:r w:rsidRPr="001156DB">
        <w:rPr>
          <w:sz w:val="22"/>
          <w:szCs w:val="22"/>
        </w:rPr>
        <w:t>До принятия Русью христианства, регулирование семейных отношений осуществлялось лишь обычным правом</w:t>
      </w:r>
      <w:r w:rsidRPr="001156DB">
        <w:rPr>
          <w:rStyle w:val="ab"/>
          <w:sz w:val="22"/>
          <w:szCs w:val="22"/>
        </w:rPr>
        <w:footnoteReference w:id="324"/>
      </w:r>
      <w:r w:rsidR="00721B95">
        <w:rPr>
          <w:sz w:val="22"/>
          <w:szCs w:val="22"/>
        </w:rPr>
        <w:t xml:space="preserve">. </w:t>
      </w:r>
      <w:r w:rsidRPr="001156DB">
        <w:rPr>
          <w:sz w:val="22"/>
          <w:szCs w:val="22"/>
        </w:rPr>
        <w:t>В браке, заключенном таким способом, как похищение невесты, муж мог свободно покинуть жену по своему желанию. В связи с чем можно сделать вывод, что с</w:t>
      </w:r>
      <w:r w:rsidRPr="001156DB">
        <w:rPr>
          <w:sz w:val="22"/>
          <w:szCs w:val="22"/>
        </w:rPr>
        <w:t>а</w:t>
      </w:r>
      <w:r w:rsidRPr="001156DB">
        <w:rPr>
          <w:sz w:val="22"/>
          <w:szCs w:val="22"/>
        </w:rPr>
        <w:t>мого понятия расторжения брака еще не существовало. В Древней Руси, семейное право осн</w:t>
      </w:r>
      <w:r w:rsidRPr="001156DB">
        <w:rPr>
          <w:sz w:val="22"/>
          <w:szCs w:val="22"/>
        </w:rPr>
        <w:t>о</w:t>
      </w:r>
      <w:r w:rsidRPr="001156DB">
        <w:rPr>
          <w:sz w:val="22"/>
          <w:szCs w:val="22"/>
        </w:rPr>
        <w:t>вывалось на нормах не только обычного права, но и подвергалось сильному воздействию кан</w:t>
      </w:r>
      <w:r w:rsidRPr="001156DB">
        <w:rPr>
          <w:sz w:val="22"/>
          <w:szCs w:val="22"/>
        </w:rPr>
        <w:t>о</w:t>
      </w:r>
      <w:r w:rsidRPr="001156DB">
        <w:rPr>
          <w:sz w:val="22"/>
          <w:szCs w:val="22"/>
        </w:rPr>
        <w:t xml:space="preserve">нического права. Только церковный брак имел юридические последствия. Например, согласно Стоглаву, который являлся одним из первых источников регулирования семейных отношений, прекращение брака возможно в случаях: физической смерти; прелюбодеяния; неспособности мужа к супружеской жизни или бесплодия жены; длительной и тяжелой болезни супруга и др. То есть, взаимное согласие супругов не являлось причиной расторжения брака того периода. </w:t>
      </w:r>
    </w:p>
    <w:p w:rsidR="005B2EBC" w:rsidRPr="001156DB" w:rsidRDefault="005B2EBC" w:rsidP="00EE1F9C">
      <w:pPr>
        <w:ind w:firstLine="567"/>
        <w:rPr>
          <w:sz w:val="22"/>
          <w:szCs w:val="22"/>
        </w:rPr>
      </w:pPr>
      <w:r w:rsidRPr="001156DB">
        <w:rPr>
          <w:sz w:val="22"/>
          <w:szCs w:val="22"/>
        </w:rPr>
        <w:t>Г.</w:t>
      </w:r>
      <w:r w:rsidR="00721B95">
        <w:rPr>
          <w:sz w:val="22"/>
          <w:szCs w:val="22"/>
        </w:rPr>
        <w:t xml:space="preserve"> </w:t>
      </w:r>
      <w:r w:rsidRPr="001156DB">
        <w:rPr>
          <w:sz w:val="22"/>
          <w:szCs w:val="22"/>
        </w:rPr>
        <w:t>Ф. Шершеневич приводит также существовавшие основания для расторжения брака, как неспособность сожития со стороны мужа, пострижение в монашество, болезнь супруга</w:t>
      </w:r>
      <w:r w:rsidRPr="001156DB">
        <w:rPr>
          <w:rStyle w:val="ab"/>
          <w:sz w:val="22"/>
          <w:szCs w:val="22"/>
        </w:rPr>
        <w:footnoteReference w:id="325"/>
      </w:r>
      <w:r w:rsidRPr="001156DB">
        <w:rPr>
          <w:sz w:val="22"/>
          <w:szCs w:val="22"/>
        </w:rPr>
        <w:t xml:space="preserve">. </w:t>
      </w:r>
    </w:p>
    <w:p w:rsidR="005B2EBC" w:rsidRPr="001156DB" w:rsidRDefault="005B2EBC" w:rsidP="00EE1F9C">
      <w:pPr>
        <w:ind w:firstLine="567"/>
        <w:rPr>
          <w:sz w:val="22"/>
          <w:szCs w:val="22"/>
        </w:rPr>
      </w:pPr>
      <w:r w:rsidRPr="001156DB">
        <w:rPr>
          <w:sz w:val="22"/>
          <w:szCs w:val="22"/>
        </w:rPr>
        <w:lastRenderedPageBreak/>
        <w:t xml:space="preserve">Спустя столетия, в Соборном Уложении </w:t>
      </w:r>
      <w:smartTag w:uri="urn:schemas-microsoft-com:office:smarttags" w:element="metricconverter">
        <w:smartTagPr>
          <w:attr w:name="ProductID" w:val="1649 г"/>
        </w:smartTagPr>
        <w:r w:rsidRPr="001156DB">
          <w:rPr>
            <w:sz w:val="22"/>
            <w:szCs w:val="22"/>
          </w:rPr>
          <w:t>1649 г</w:t>
        </w:r>
      </w:smartTag>
      <w:r w:rsidRPr="001156DB">
        <w:rPr>
          <w:sz w:val="22"/>
          <w:szCs w:val="22"/>
        </w:rPr>
        <w:t>., семейное право по-прежнему регулир</w:t>
      </w:r>
      <w:r w:rsidRPr="001156DB">
        <w:rPr>
          <w:sz w:val="22"/>
          <w:szCs w:val="22"/>
        </w:rPr>
        <w:t>о</w:t>
      </w:r>
      <w:r w:rsidRPr="001156DB">
        <w:rPr>
          <w:sz w:val="22"/>
          <w:szCs w:val="22"/>
        </w:rPr>
        <w:t>валось основными принципами Домостроя</w:t>
      </w:r>
      <w:r w:rsidR="00A87C02" w:rsidRPr="001156DB">
        <w:rPr>
          <w:sz w:val="22"/>
          <w:szCs w:val="22"/>
        </w:rPr>
        <w:t xml:space="preserve"> — </w:t>
      </w:r>
      <w:r w:rsidRPr="001156DB">
        <w:rPr>
          <w:sz w:val="22"/>
          <w:szCs w:val="22"/>
        </w:rPr>
        <w:t xml:space="preserve">причинами для развода оставались уход одного из супругов в монастырь, неспособность жены к деторождению. </w:t>
      </w:r>
    </w:p>
    <w:p w:rsidR="005B2EBC" w:rsidRPr="001156DB" w:rsidRDefault="005B2EBC" w:rsidP="00EE1F9C">
      <w:pPr>
        <w:ind w:firstLine="567"/>
        <w:rPr>
          <w:sz w:val="22"/>
          <w:szCs w:val="22"/>
        </w:rPr>
      </w:pPr>
      <w:r w:rsidRPr="001156DB">
        <w:rPr>
          <w:sz w:val="22"/>
          <w:szCs w:val="22"/>
        </w:rPr>
        <w:t xml:space="preserve">Реформы Петра I положили начало новому периоду в развитии семейного права. Так, бракоразводными делами стал заниматься учрежденный в </w:t>
      </w:r>
      <w:smartTag w:uri="urn:schemas-microsoft-com:office:smarttags" w:element="metricconverter">
        <w:smartTagPr>
          <w:attr w:name="ProductID" w:val="1721 г"/>
        </w:smartTagPr>
        <w:r w:rsidRPr="001156DB">
          <w:rPr>
            <w:sz w:val="22"/>
            <w:szCs w:val="22"/>
          </w:rPr>
          <w:t>1721 г</w:t>
        </w:r>
      </w:smartTag>
      <w:r w:rsidRPr="001156DB">
        <w:rPr>
          <w:sz w:val="22"/>
          <w:szCs w:val="22"/>
        </w:rPr>
        <w:t>. Синод.</w:t>
      </w:r>
    </w:p>
    <w:p w:rsidR="005B2EBC" w:rsidRPr="001156DB" w:rsidRDefault="005B2EBC" w:rsidP="00EE1F9C">
      <w:pPr>
        <w:ind w:firstLine="567"/>
        <w:rPr>
          <w:sz w:val="22"/>
          <w:szCs w:val="22"/>
        </w:rPr>
      </w:pPr>
      <w:r w:rsidRPr="001156DB">
        <w:rPr>
          <w:sz w:val="22"/>
          <w:szCs w:val="22"/>
        </w:rPr>
        <w:t xml:space="preserve">В период царствования Петра I усиливается роль светского законодательства, и, прежде  всего, императорских указов. Новым поводом к разводу стала ссылка, что впервые упоминается в Указе Петра I 16 августа </w:t>
      </w:r>
      <w:smartTag w:uri="urn:schemas-microsoft-com:office:smarttags" w:element="metricconverter">
        <w:smartTagPr>
          <w:attr w:name="ProductID" w:val="1720 г"/>
        </w:smartTagPr>
        <w:r w:rsidRPr="001156DB">
          <w:rPr>
            <w:sz w:val="22"/>
            <w:szCs w:val="22"/>
          </w:rPr>
          <w:t>1720 г</w:t>
        </w:r>
      </w:smartTag>
      <w:r w:rsidRPr="001156DB">
        <w:rPr>
          <w:sz w:val="22"/>
          <w:szCs w:val="22"/>
        </w:rPr>
        <w:t>., где ведется речь о ссылке на каторжные работы. Расторг</w:t>
      </w:r>
      <w:r w:rsidRPr="001156DB">
        <w:rPr>
          <w:sz w:val="22"/>
          <w:szCs w:val="22"/>
        </w:rPr>
        <w:t>а</w:t>
      </w:r>
      <w:r w:rsidRPr="001156DB">
        <w:rPr>
          <w:sz w:val="22"/>
          <w:szCs w:val="22"/>
        </w:rPr>
        <w:t>лись браки только «сосланных на вечную каторжную работу». Именно в этот период проявл</w:t>
      </w:r>
      <w:r w:rsidRPr="001156DB">
        <w:rPr>
          <w:sz w:val="22"/>
          <w:szCs w:val="22"/>
        </w:rPr>
        <w:t>я</w:t>
      </w:r>
      <w:r w:rsidRPr="001156DB">
        <w:rPr>
          <w:sz w:val="22"/>
          <w:szCs w:val="22"/>
        </w:rPr>
        <w:t>ется тенденция уравнять права женщин с мужчинами инициировать развод (например, в случае прелюбодеяния). Как считает Татаринова Е.П., несмотря на малое проявление личной заинт</w:t>
      </w:r>
      <w:r w:rsidRPr="001156DB">
        <w:rPr>
          <w:sz w:val="22"/>
          <w:szCs w:val="22"/>
        </w:rPr>
        <w:t>е</w:t>
      </w:r>
      <w:r w:rsidRPr="001156DB">
        <w:rPr>
          <w:sz w:val="22"/>
          <w:szCs w:val="22"/>
        </w:rPr>
        <w:t>ресованности женщины в имущественных правоотношениях говорить о полной свободе же</w:t>
      </w:r>
      <w:r w:rsidRPr="001156DB">
        <w:rPr>
          <w:sz w:val="22"/>
          <w:szCs w:val="22"/>
        </w:rPr>
        <w:t>н</w:t>
      </w:r>
      <w:r w:rsidRPr="001156DB">
        <w:rPr>
          <w:sz w:val="22"/>
          <w:szCs w:val="22"/>
        </w:rPr>
        <w:t>щины было рано</w:t>
      </w:r>
      <w:r w:rsidRPr="001156DB">
        <w:rPr>
          <w:rStyle w:val="ab"/>
          <w:sz w:val="22"/>
          <w:szCs w:val="22"/>
        </w:rPr>
        <w:footnoteReference w:id="326"/>
      </w:r>
      <w:r w:rsidRPr="001156DB">
        <w:rPr>
          <w:sz w:val="22"/>
          <w:szCs w:val="22"/>
        </w:rPr>
        <w:t>. К середине XVIII в. можно отметить тенденцию ухода от церковных трад</w:t>
      </w:r>
      <w:r w:rsidRPr="001156DB">
        <w:rPr>
          <w:sz w:val="22"/>
          <w:szCs w:val="22"/>
        </w:rPr>
        <w:t>и</w:t>
      </w:r>
      <w:r w:rsidRPr="001156DB">
        <w:rPr>
          <w:sz w:val="22"/>
          <w:szCs w:val="22"/>
        </w:rPr>
        <w:t>ций в правовом регулировании института расторжения брака, а также появление новых основ</w:t>
      </w:r>
      <w:r w:rsidRPr="001156DB">
        <w:rPr>
          <w:sz w:val="22"/>
          <w:szCs w:val="22"/>
        </w:rPr>
        <w:t>а</w:t>
      </w:r>
      <w:r w:rsidRPr="001156DB">
        <w:rPr>
          <w:sz w:val="22"/>
          <w:szCs w:val="22"/>
        </w:rPr>
        <w:t>ний для разводов.</w:t>
      </w:r>
    </w:p>
    <w:p w:rsidR="005B2EBC" w:rsidRPr="001156DB" w:rsidRDefault="005B2EBC" w:rsidP="00EE1F9C">
      <w:pPr>
        <w:ind w:firstLine="567"/>
        <w:rPr>
          <w:sz w:val="22"/>
          <w:szCs w:val="22"/>
        </w:rPr>
      </w:pPr>
      <w:r w:rsidRPr="001156DB">
        <w:rPr>
          <w:sz w:val="22"/>
          <w:szCs w:val="22"/>
        </w:rPr>
        <w:t>В соответствии с существовавшими нормами, «действительный брачный союз» мог быть либо прекращен, либо расторгнут, что отразилось и в «Своде законов Российской империи»: «брак прекращается сам собою через смерть одного из супругов». Закон допускал также: «по смерти одного из супругов, оставшийся в живых может вступить в новый брак, если нет зако</w:t>
      </w:r>
      <w:r w:rsidRPr="001156DB">
        <w:rPr>
          <w:sz w:val="22"/>
          <w:szCs w:val="22"/>
        </w:rPr>
        <w:t>н</w:t>
      </w:r>
      <w:r w:rsidRPr="001156DB">
        <w:rPr>
          <w:sz w:val="22"/>
          <w:szCs w:val="22"/>
        </w:rPr>
        <w:t>ных к тому препятствий»</w:t>
      </w:r>
      <w:r w:rsidRPr="001156DB">
        <w:rPr>
          <w:rStyle w:val="ab"/>
          <w:sz w:val="22"/>
          <w:szCs w:val="22"/>
        </w:rPr>
        <w:footnoteReference w:id="327"/>
      </w:r>
      <w:r w:rsidRPr="001156DB">
        <w:rPr>
          <w:sz w:val="22"/>
          <w:szCs w:val="22"/>
        </w:rPr>
        <w:t xml:space="preserve">. Процедура расторжения брака могла быть произведена только «формальным духовным судом» по просьбе одного из супругов. </w:t>
      </w:r>
    </w:p>
    <w:p w:rsidR="005B2EBC" w:rsidRPr="001156DB" w:rsidRDefault="005B2EBC" w:rsidP="00EE1F9C">
      <w:pPr>
        <w:ind w:firstLine="567"/>
        <w:rPr>
          <w:sz w:val="22"/>
          <w:szCs w:val="22"/>
        </w:rPr>
      </w:pPr>
      <w:r w:rsidRPr="001156DB">
        <w:rPr>
          <w:sz w:val="22"/>
          <w:szCs w:val="22"/>
        </w:rPr>
        <w:t>Вплоть до начала XX в. вопрос расторжении брака, официального признания его де</w:t>
      </w:r>
      <w:r w:rsidRPr="001156DB">
        <w:rPr>
          <w:sz w:val="22"/>
          <w:szCs w:val="22"/>
        </w:rPr>
        <w:t>й</w:t>
      </w:r>
      <w:r w:rsidRPr="001156DB">
        <w:rPr>
          <w:sz w:val="22"/>
          <w:szCs w:val="22"/>
        </w:rPr>
        <w:t>ствительности или недействительности находились в юрисдикции духовных судов, несмотря на то, что личные и имущественные отношения супругов и детей относились к юрисдикции гра</w:t>
      </w:r>
      <w:r w:rsidRPr="001156DB">
        <w:rPr>
          <w:sz w:val="22"/>
          <w:szCs w:val="22"/>
        </w:rPr>
        <w:t>ж</w:t>
      </w:r>
      <w:r w:rsidRPr="001156DB">
        <w:rPr>
          <w:sz w:val="22"/>
          <w:szCs w:val="22"/>
        </w:rPr>
        <w:t>данского суда. Данная коллизия позволяет сделать вывод, что разные стороны правовой регл</w:t>
      </w:r>
      <w:r w:rsidRPr="001156DB">
        <w:rPr>
          <w:sz w:val="22"/>
          <w:szCs w:val="22"/>
        </w:rPr>
        <w:t>а</w:t>
      </w:r>
      <w:r w:rsidRPr="001156DB">
        <w:rPr>
          <w:sz w:val="22"/>
          <w:szCs w:val="22"/>
        </w:rPr>
        <w:t>ментации жизни семьи осуществлялись и церковным законодательством, и гражданским пр</w:t>
      </w:r>
      <w:r w:rsidRPr="001156DB">
        <w:rPr>
          <w:sz w:val="22"/>
          <w:szCs w:val="22"/>
        </w:rPr>
        <w:t>а</w:t>
      </w:r>
      <w:r w:rsidRPr="001156DB">
        <w:rPr>
          <w:sz w:val="22"/>
          <w:szCs w:val="22"/>
        </w:rPr>
        <w:t>вом. Например, в отдельных случаях бракоразводный процесс мог производиться и гражда</w:t>
      </w:r>
      <w:r w:rsidRPr="001156DB">
        <w:rPr>
          <w:sz w:val="22"/>
          <w:szCs w:val="22"/>
        </w:rPr>
        <w:t>н</w:t>
      </w:r>
      <w:r w:rsidRPr="001156DB">
        <w:rPr>
          <w:sz w:val="22"/>
          <w:szCs w:val="22"/>
        </w:rPr>
        <w:t>ским судом, в частности, в случае совершения преступления против государства или исчезн</w:t>
      </w:r>
      <w:r w:rsidRPr="001156DB">
        <w:rPr>
          <w:sz w:val="22"/>
          <w:szCs w:val="22"/>
        </w:rPr>
        <w:t>о</w:t>
      </w:r>
      <w:r w:rsidRPr="001156DB">
        <w:rPr>
          <w:sz w:val="22"/>
          <w:szCs w:val="22"/>
        </w:rPr>
        <w:t>вения в «неизвестном направлении», однако исковое заявление о расторжении брака даже в этих случаях должно было быть направлено в Духовную консисторию.</w:t>
      </w:r>
    </w:p>
    <w:p w:rsidR="005B2EBC" w:rsidRPr="001156DB" w:rsidRDefault="005B2EBC" w:rsidP="00EE1F9C">
      <w:pPr>
        <w:ind w:firstLine="567"/>
        <w:rPr>
          <w:sz w:val="22"/>
          <w:szCs w:val="22"/>
        </w:rPr>
      </w:pPr>
      <w:r w:rsidRPr="001156DB">
        <w:rPr>
          <w:sz w:val="22"/>
          <w:szCs w:val="22"/>
        </w:rPr>
        <w:t>При этом, основания  расторжения брака были детально перечислены в «Своде законов Российской империи»:</w:t>
      </w:r>
    </w:p>
    <w:p w:rsidR="005B2EBC" w:rsidRPr="00721B95" w:rsidRDefault="005B2EBC" w:rsidP="00D111F5">
      <w:pPr>
        <w:pStyle w:val="a8"/>
        <w:numPr>
          <w:ilvl w:val="1"/>
          <w:numId w:val="127"/>
        </w:numPr>
        <w:tabs>
          <w:tab w:val="left" w:pos="851"/>
        </w:tabs>
        <w:ind w:left="0" w:firstLine="567"/>
        <w:contextualSpacing w:val="0"/>
        <w:rPr>
          <w:sz w:val="22"/>
          <w:szCs w:val="22"/>
        </w:rPr>
      </w:pPr>
      <w:r w:rsidRPr="00721B95">
        <w:rPr>
          <w:sz w:val="22"/>
          <w:szCs w:val="22"/>
        </w:rPr>
        <w:t>доказанное прелюбодеяние одного из супругов;</w:t>
      </w:r>
    </w:p>
    <w:p w:rsidR="005B2EBC" w:rsidRPr="00721B95" w:rsidRDefault="005B2EBC" w:rsidP="00D111F5">
      <w:pPr>
        <w:pStyle w:val="a8"/>
        <w:numPr>
          <w:ilvl w:val="1"/>
          <w:numId w:val="127"/>
        </w:numPr>
        <w:tabs>
          <w:tab w:val="left" w:pos="851"/>
        </w:tabs>
        <w:ind w:left="0" w:firstLine="567"/>
        <w:contextualSpacing w:val="0"/>
        <w:rPr>
          <w:sz w:val="22"/>
          <w:szCs w:val="22"/>
        </w:rPr>
      </w:pPr>
      <w:r w:rsidRPr="00721B95">
        <w:rPr>
          <w:sz w:val="22"/>
          <w:szCs w:val="22"/>
        </w:rPr>
        <w:t>неспособность одного из супругов к брачному сожительству;</w:t>
      </w:r>
    </w:p>
    <w:p w:rsidR="005B2EBC" w:rsidRPr="00721B95" w:rsidRDefault="005B2EBC" w:rsidP="00D111F5">
      <w:pPr>
        <w:pStyle w:val="a8"/>
        <w:numPr>
          <w:ilvl w:val="1"/>
          <w:numId w:val="127"/>
        </w:numPr>
        <w:tabs>
          <w:tab w:val="left" w:pos="851"/>
        </w:tabs>
        <w:ind w:left="0" w:firstLine="567"/>
        <w:contextualSpacing w:val="0"/>
        <w:rPr>
          <w:sz w:val="22"/>
          <w:szCs w:val="22"/>
        </w:rPr>
      </w:pPr>
      <w:r w:rsidRPr="00721B95">
        <w:rPr>
          <w:sz w:val="22"/>
          <w:szCs w:val="22"/>
        </w:rPr>
        <w:t xml:space="preserve">в случае, когда один из супругов приговорен к наказанию, сопряженному с лишением всех прав состояния или же сослан на житие в Сибирь, с лишением всех особенных прав и </w:t>
      </w:r>
      <w:r w:rsidR="00721B95">
        <w:rPr>
          <w:sz w:val="22"/>
          <w:szCs w:val="22"/>
        </w:rPr>
        <w:br/>
      </w:r>
      <w:r w:rsidRPr="00721B95">
        <w:rPr>
          <w:sz w:val="22"/>
          <w:szCs w:val="22"/>
        </w:rPr>
        <w:t>преимуществ;</w:t>
      </w:r>
    </w:p>
    <w:p w:rsidR="005B2EBC" w:rsidRPr="00721B95" w:rsidRDefault="005B2EBC" w:rsidP="00D111F5">
      <w:pPr>
        <w:pStyle w:val="a8"/>
        <w:numPr>
          <w:ilvl w:val="1"/>
          <w:numId w:val="127"/>
        </w:numPr>
        <w:tabs>
          <w:tab w:val="left" w:pos="851"/>
          <w:tab w:val="left" w:pos="6209"/>
        </w:tabs>
        <w:ind w:left="0" w:firstLine="567"/>
        <w:contextualSpacing w:val="0"/>
        <w:rPr>
          <w:sz w:val="22"/>
          <w:szCs w:val="22"/>
        </w:rPr>
      </w:pPr>
      <w:r w:rsidRPr="00721B95">
        <w:rPr>
          <w:sz w:val="22"/>
          <w:szCs w:val="22"/>
        </w:rPr>
        <w:t>в случае безвестного отсутствия одного из супругов.</w:t>
      </w:r>
      <w:r w:rsidR="00721B95" w:rsidRPr="00721B95">
        <w:rPr>
          <w:sz w:val="22"/>
          <w:szCs w:val="22"/>
        </w:rPr>
        <w:tab/>
      </w:r>
    </w:p>
    <w:p w:rsidR="005B2EBC" w:rsidRPr="001156DB" w:rsidRDefault="005B2EBC" w:rsidP="00EE1F9C">
      <w:pPr>
        <w:ind w:firstLine="567"/>
        <w:rPr>
          <w:sz w:val="22"/>
          <w:szCs w:val="22"/>
        </w:rPr>
      </w:pPr>
      <w:r w:rsidRPr="001156DB">
        <w:rPr>
          <w:sz w:val="22"/>
          <w:szCs w:val="22"/>
        </w:rPr>
        <w:t>К 1913 году по Российской империи на 98,5 млн браков был оформлен только 3791 ра</w:t>
      </w:r>
      <w:r w:rsidRPr="001156DB">
        <w:rPr>
          <w:sz w:val="22"/>
          <w:szCs w:val="22"/>
        </w:rPr>
        <w:t>з</w:t>
      </w:r>
      <w:r w:rsidRPr="001156DB">
        <w:rPr>
          <w:sz w:val="22"/>
          <w:szCs w:val="22"/>
        </w:rPr>
        <w:t>вод, что скорее говорит не о крепких семейных союзах, а о проблемных нормах, не позволя</w:t>
      </w:r>
      <w:r w:rsidRPr="001156DB">
        <w:rPr>
          <w:sz w:val="22"/>
          <w:szCs w:val="22"/>
        </w:rPr>
        <w:t>ю</w:t>
      </w:r>
      <w:r w:rsidRPr="001156DB">
        <w:rPr>
          <w:sz w:val="22"/>
          <w:szCs w:val="22"/>
        </w:rPr>
        <w:t>щих расторгнуть брак «из-за несхожести характеров». Только в 1926 году, с принятием Кодекса законов о браке, семье и опеке, закреплена относительная простота расторжения брака, появ</w:t>
      </w:r>
      <w:r w:rsidRPr="001156DB">
        <w:rPr>
          <w:sz w:val="22"/>
          <w:szCs w:val="22"/>
        </w:rPr>
        <w:t>и</w:t>
      </w:r>
      <w:r w:rsidRPr="001156DB">
        <w:rPr>
          <w:sz w:val="22"/>
          <w:szCs w:val="22"/>
        </w:rPr>
        <w:t>лась возможность развода «по обоюдному согласию супругов», и «одностороннему желанию супругов», при этом был установлен регистрационный порядок развода в органах загса. Сове</w:t>
      </w:r>
      <w:r w:rsidRPr="001156DB">
        <w:rPr>
          <w:sz w:val="22"/>
          <w:szCs w:val="22"/>
        </w:rPr>
        <w:t>т</w:t>
      </w:r>
      <w:r w:rsidRPr="001156DB">
        <w:rPr>
          <w:sz w:val="22"/>
          <w:szCs w:val="22"/>
        </w:rPr>
        <w:t xml:space="preserve">ское семейное законодательство не отличалось стабильностью (до Семейного кодекса РФ </w:t>
      </w:r>
      <w:smartTag w:uri="urn:schemas-microsoft-com:office:smarttags" w:element="metricconverter">
        <w:smartTagPr>
          <w:attr w:name="ProductID" w:val="1995 г"/>
        </w:smartTagPr>
        <w:r w:rsidRPr="001156DB">
          <w:rPr>
            <w:sz w:val="22"/>
            <w:szCs w:val="22"/>
          </w:rPr>
          <w:t>1995 г</w:t>
        </w:r>
        <w:r w:rsidR="002A25FB">
          <w:rPr>
            <w:sz w:val="22"/>
            <w:szCs w:val="22"/>
          </w:rPr>
          <w:t>ода</w:t>
        </w:r>
      </w:smartTag>
      <w:r w:rsidRPr="001156DB">
        <w:rPr>
          <w:sz w:val="22"/>
          <w:szCs w:val="22"/>
        </w:rPr>
        <w:t xml:space="preserve"> действовало три кодифицированных акта), поэтому детальное исследование советских норм о разводе может стать отдельным самостоятельным исследованием.</w:t>
      </w:r>
    </w:p>
    <w:p w:rsidR="005B2EBC" w:rsidRPr="001156DB" w:rsidRDefault="005B2EBC" w:rsidP="00EE1F9C">
      <w:pPr>
        <w:ind w:firstLine="567"/>
        <w:rPr>
          <w:sz w:val="22"/>
          <w:szCs w:val="22"/>
        </w:rPr>
      </w:pPr>
      <w:r w:rsidRPr="001156DB">
        <w:rPr>
          <w:sz w:val="22"/>
          <w:szCs w:val="22"/>
        </w:rPr>
        <w:t xml:space="preserve">Подводя итог вышеизложенному, можно сделать следующие выводы: </w:t>
      </w:r>
    </w:p>
    <w:p w:rsidR="005B2EBC" w:rsidRPr="001156DB" w:rsidRDefault="005B2EBC" w:rsidP="00EE1F9C">
      <w:pPr>
        <w:ind w:firstLine="567"/>
        <w:rPr>
          <w:sz w:val="22"/>
          <w:szCs w:val="22"/>
        </w:rPr>
      </w:pPr>
      <w:r w:rsidRPr="001156DB">
        <w:rPr>
          <w:sz w:val="22"/>
          <w:szCs w:val="22"/>
        </w:rPr>
        <w:t>1. Правовое регулирование прекращения брака впервые явилось средством обеспечения механизма принятия индивидуального решения личности именно в XVII</w:t>
      </w:r>
      <w:r w:rsidR="00721B95">
        <w:rPr>
          <w:sz w:val="22"/>
          <w:szCs w:val="22"/>
        </w:rPr>
        <w:t>–</w:t>
      </w:r>
      <w:r w:rsidRPr="001156DB">
        <w:rPr>
          <w:sz w:val="22"/>
          <w:szCs w:val="22"/>
        </w:rPr>
        <w:t>XIX вв</w:t>
      </w:r>
      <w:r w:rsidRPr="001156DB">
        <w:rPr>
          <w:rStyle w:val="ab"/>
          <w:sz w:val="22"/>
          <w:szCs w:val="22"/>
        </w:rPr>
        <w:footnoteReference w:id="328"/>
      </w:r>
      <w:r w:rsidRPr="001156DB">
        <w:rPr>
          <w:sz w:val="22"/>
          <w:szCs w:val="22"/>
        </w:rPr>
        <w:t xml:space="preserve">. </w:t>
      </w:r>
    </w:p>
    <w:p w:rsidR="005B2EBC" w:rsidRPr="001156DB" w:rsidRDefault="005B2EBC" w:rsidP="00EE1F9C">
      <w:pPr>
        <w:ind w:firstLine="567"/>
        <w:rPr>
          <w:sz w:val="22"/>
          <w:szCs w:val="22"/>
        </w:rPr>
      </w:pPr>
      <w:r w:rsidRPr="001156DB">
        <w:rPr>
          <w:sz w:val="22"/>
          <w:szCs w:val="22"/>
        </w:rPr>
        <w:lastRenderedPageBreak/>
        <w:t>2. Отдельные основания расторжения брака были исключены из законодательства в связи с признанием России светским государством. Свое значение не утратили такие причины, как смерть, безвестное отсутствие и т.</w:t>
      </w:r>
      <w:r w:rsidR="00721B95">
        <w:rPr>
          <w:sz w:val="22"/>
          <w:szCs w:val="22"/>
        </w:rPr>
        <w:t xml:space="preserve"> </w:t>
      </w:r>
      <w:r w:rsidRPr="001156DB">
        <w:rPr>
          <w:sz w:val="22"/>
          <w:szCs w:val="22"/>
        </w:rPr>
        <w:t xml:space="preserve">д. </w:t>
      </w:r>
    </w:p>
    <w:p w:rsidR="005B2EBC" w:rsidRPr="001156DB" w:rsidRDefault="00721B95" w:rsidP="00721B95">
      <w:pPr>
        <w:pStyle w:val="ac"/>
      </w:pPr>
      <w:r>
        <w:t>Литература</w:t>
      </w:r>
    </w:p>
    <w:p w:rsidR="005B2EBC" w:rsidRPr="001156DB" w:rsidRDefault="005B2EBC" w:rsidP="00D111F5">
      <w:pPr>
        <w:pStyle w:val="a8"/>
        <w:numPr>
          <w:ilvl w:val="0"/>
          <w:numId w:val="30"/>
        </w:numPr>
        <w:autoSpaceDE/>
        <w:autoSpaceDN/>
        <w:adjustRightInd/>
        <w:ind w:left="426" w:hanging="426"/>
        <w:jc w:val="both"/>
        <w:rPr>
          <w:sz w:val="22"/>
          <w:szCs w:val="22"/>
        </w:rPr>
      </w:pPr>
      <w:r w:rsidRPr="001156DB">
        <w:rPr>
          <w:sz w:val="22"/>
          <w:szCs w:val="22"/>
        </w:rPr>
        <w:t xml:space="preserve">Свод законов Российской империи. Т. X: Свод законов гражданских. </w:t>
      </w:r>
      <w:r w:rsidR="002A25FB" w:rsidRPr="001156DB">
        <w:rPr>
          <w:sz w:val="22"/>
          <w:szCs w:val="22"/>
        </w:rPr>
        <w:t xml:space="preserve">— </w:t>
      </w:r>
      <w:r w:rsidRPr="001156DB">
        <w:rPr>
          <w:sz w:val="22"/>
          <w:szCs w:val="22"/>
        </w:rPr>
        <w:t xml:space="preserve">СПб., 1899. </w:t>
      </w:r>
      <w:r w:rsidR="002A25FB" w:rsidRPr="001156DB">
        <w:rPr>
          <w:sz w:val="22"/>
          <w:szCs w:val="22"/>
        </w:rPr>
        <w:t xml:space="preserve">— </w:t>
      </w:r>
      <w:r w:rsidR="002A25FB">
        <w:rPr>
          <w:sz w:val="22"/>
          <w:szCs w:val="22"/>
        </w:rPr>
        <w:t>Ч. </w:t>
      </w:r>
      <w:r w:rsidRPr="001156DB">
        <w:rPr>
          <w:sz w:val="22"/>
          <w:szCs w:val="22"/>
        </w:rPr>
        <w:t xml:space="preserve">1. </w:t>
      </w:r>
      <w:r w:rsidR="002A25FB" w:rsidRPr="001156DB">
        <w:rPr>
          <w:sz w:val="22"/>
          <w:szCs w:val="22"/>
        </w:rPr>
        <w:t xml:space="preserve">— </w:t>
      </w:r>
      <w:r w:rsidRPr="001156DB">
        <w:rPr>
          <w:sz w:val="22"/>
          <w:szCs w:val="22"/>
        </w:rPr>
        <w:t>441 с.</w:t>
      </w:r>
    </w:p>
    <w:p w:rsidR="005B2EBC" w:rsidRPr="001156DB" w:rsidRDefault="005B2EBC" w:rsidP="00D111F5">
      <w:pPr>
        <w:pStyle w:val="a8"/>
        <w:numPr>
          <w:ilvl w:val="0"/>
          <w:numId w:val="30"/>
        </w:numPr>
        <w:autoSpaceDE/>
        <w:autoSpaceDN/>
        <w:adjustRightInd/>
        <w:ind w:left="426" w:hanging="426"/>
        <w:jc w:val="both"/>
        <w:rPr>
          <w:sz w:val="22"/>
          <w:szCs w:val="22"/>
        </w:rPr>
      </w:pPr>
      <w:r w:rsidRPr="001156DB">
        <w:rPr>
          <w:sz w:val="22"/>
          <w:szCs w:val="22"/>
        </w:rPr>
        <w:t>Гомола, А. И. Семейное право / А.</w:t>
      </w:r>
      <w:r w:rsidR="002A25FB">
        <w:rPr>
          <w:sz w:val="22"/>
          <w:szCs w:val="22"/>
        </w:rPr>
        <w:t xml:space="preserve"> </w:t>
      </w:r>
      <w:r w:rsidRPr="001156DB">
        <w:rPr>
          <w:sz w:val="22"/>
          <w:szCs w:val="22"/>
        </w:rPr>
        <w:t>И. Гомола, И.</w:t>
      </w:r>
      <w:r w:rsidR="002A25FB">
        <w:rPr>
          <w:sz w:val="22"/>
          <w:szCs w:val="22"/>
        </w:rPr>
        <w:t xml:space="preserve"> </w:t>
      </w:r>
      <w:r w:rsidRPr="001156DB">
        <w:rPr>
          <w:sz w:val="22"/>
          <w:szCs w:val="22"/>
        </w:rPr>
        <w:t>А. Гомола, Е.</w:t>
      </w:r>
      <w:r w:rsidR="002A25FB">
        <w:rPr>
          <w:sz w:val="22"/>
          <w:szCs w:val="22"/>
        </w:rPr>
        <w:t xml:space="preserve"> </w:t>
      </w:r>
      <w:r w:rsidRPr="001156DB">
        <w:rPr>
          <w:sz w:val="22"/>
          <w:szCs w:val="22"/>
        </w:rPr>
        <w:t xml:space="preserve">Н. Саломатов. </w:t>
      </w:r>
      <w:r w:rsidR="002A25FB" w:rsidRPr="001156DB">
        <w:rPr>
          <w:sz w:val="22"/>
          <w:szCs w:val="22"/>
        </w:rPr>
        <w:t xml:space="preserve">— </w:t>
      </w:r>
      <w:r w:rsidR="002A25FB">
        <w:rPr>
          <w:sz w:val="22"/>
          <w:szCs w:val="22"/>
        </w:rPr>
        <w:t xml:space="preserve">М.: Academia, 2017. </w:t>
      </w:r>
      <w:r w:rsidR="002A25FB" w:rsidRPr="001156DB">
        <w:rPr>
          <w:sz w:val="22"/>
          <w:szCs w:val="22"/>
        </w:rPr>
        <w:t xml:space="preserve">— </w:t>
      </w:r>
      <w:r w:rsidRPr="001156DB">
        <w:rPr>
          <w:sz w:val="22"/>
          <w:szCs w:val="22"/>
        </w:rPr>
        <w:t>128 c.</w:t>
      </w:r>
    </w:p>
    <w:p w:rsidR="005B2EBC" w:rsidRPr="001156DB" w:rsidRDefault="005B2EBC" w:rsidP="00D111F5">
      <w:pPr>
        <w:pStyle w:val="a8"/>
        <w:numPr>
          <w:ilvl w:val="0"/>
          <w:numId w:val="30"/>
        </w:numPr>
        <w:autoSpaceDE/>
        <w:autoSpaceDN/>
        <w:adjustRightInd/>
        <w:ind w:left="426" w:hanging="426"/>
        <w:jc w:val="both"/>
        <w:rPr>
          <w:sz w:val="22"/>
          <w:szCs w:val="22"/>
        </w:rPr>
      </w:pPr>
      <w:r w:rsidRPr="001156DB">
        <w:rPr>
          <w:sz w:val="22"/>
          <w:szCs w:val="22"/>
        </w:rPr>
        <w:t>Корнеева, И. Л. Семейное право</w:t>
      </w:r>
      <w:r w:rsidR="002A25FB">
        <w:rPr>
          <w:sz w:val="22"/>
          <w:szCs w:val="22"/>
        </w:rPr>
        <w:t>.</w:t>
      </w:r>
      <w:r w:rsidRPr="001156DB">
        <w:rPr>
          <w:sz w:val="22"/>
          <w:szCs w:val="22"/>
        </w:rPr>
        <w:t xml:space="preserve"> </w:t>
      </w:r>
      <w:r w:rsidR="002A25FB" w:rsidRPr="001156DB">
        <w:rPr>
          <w:sz w:val="22"/>
          <w:szCs w:val="22"/>
        </w:rPr>
        <w:t xml:space="preserve">— </w:t>
      </w:r>
      <w:r w:rsidRPr="001156DB">
        <w:rPr>
          <w:sz w:val="22"/>
          <w:szCs w:val="22"/>
        </w:rPr>
        <w:t xml:space="preserve">М.: Юрайт, 2017. </w:t>
      </w:r>
      <w:r w:rsidR="002A25FB" w:rsidRPr="001156DB">
        <w:rPr>
          <w:sz w:val="22"/>
          <w:szCs w:val="22"/>
        </w:rPr>
        <w:t xml:space="preserve">— </w:t>
      </w:r>
      <w:r w:rsidRPr="001156DB">
        <w:rPr>
          <w:sz w:val="22"/>
          <w:szCs w:val="22"/>
        </w:rPr>
        <w:t>368 c.</w:t>
      </w:r>
    </w:p>
    <w:p w:rsidR="005B2EBC" w:rsidRPr="001156DB" w:rsidRDefault="005B2EBC" w:rsidP="00D111F5">
      <w:pPr>
        <w:pStyle w:val="a8"/>
        <w:numPr>
          <w:ilvl w:val="0"/>
          <w:numId w:val="30"/>
        </w:numPr>
        <w:autoSpaceDE/>
        <w:autoSpaceDN/>
        <w:adjustRightInd/>
        <w:ind w:left="426" w:hanging="426"/>
        <w:jc w:val="both"/>
        <w:rPr>
          <w:sz w:val="22"/>
          <w:szCs w:val="22"/>
        </w:rPr>
      </w:pPr>
      <w:r w:rsidRPr="001156DB">
        <w:rPr>
          <w:sz w:val="22"/>
          <w:szCs w:val="22"/>
        </w:rPr>
        <w:t>Татаринова, Е.</w:t>
      </w:r>
      <w:r w:rsidR="002A25FB">
        <w:rPr>
          <w:sz w:val="22"/>
          <w:szCs w:val="22"/>
        </w:rPr>
        <w:t xml:space="preserve"> </w:t>
      </w:r>
      <w:r w:rsidRPr="001156DB">
        <w:rPr>
          <w:sz w:val="22"/>
          <w:szCs w:val="22"/>
        </w:rPr>
        <w:t xml:space="preserve">П. О правах женщин </w:t>
      </w:r>
      <w:r w:rsidR="002A25FB">
        <w:rPr>
          <w:sz w:val="22"/>
          <w:szCs w:val="22"/>
        </w:rPr>
        <w:t>«обязываться актами»</w:t>
      </w:r>
      <w:r w:rsidRPr="001156DB">
        <w:rPr>
          <w:sz w:val="22"/>
          <w:szCs w:val="22"/>
        </w:rPr>
        <w:t xml:space="preserve"> в России XVIII века // Правовая политика и правовая жизнь. </w:t>
      </w:r>
      <w:r w:rsidR="002A25FB" w:rsidRPr="001156DB">
        <w:rPr>
          <w:sz w:val="22"/>
          <w:szCs w:val="22"/>
        </w:rPr>
        <w:t xml:space="preserve">— </w:t>
      </w:r>
      <w:r w:rsidRPr="001156DB">
        <w:rPr>
          <w:sz w:val="22"/>
          <w:szCs w:val="22"/>
        </w:rPr>
        <w:t xml:space="preserve">2016. </w:t>
      </w:r>
      <w:r w:rsidR="002A25FB" w:rsidRPr="001156DB">
        <w:rPr>
          <w:sz w:val="22"/>
          <w:szCs w:val="22"/>
        </w:rPr>
        <w:t xml:space="preserve">— </w:t>
      </w:r>
      <w:r w:rsidR="002A25FB">
        <w:rPr>
          <w:sz w:val="22"/>
          <w:szCs w:val="22"/>
        </w:rPr>
        <w:t xml:space="preserve">№ 1. </w:t>
      </w:r>
      <w:r w:rsidR="002A25FB" w:rsidRPr="001156DB">
        <w:rPr>
          <w:sz w:val="22"/>
          <w:szCs w:val="22"/>
        </w:rPr>
        <w:t xml:space="preserve">— </w:t>
      </w:r>
      <w:r w:rsidRPr="001156DB">
        <w:rPr>
          <w:sz w:val="22"/>
          <w:szCs w:val="22"/>
        </w:rPr>
        <w:t>С. 121</w:t>
      </w:r>
      <w:r w:rsidR="002A25FB">
        <w:rPr>
          <w:sz w:val="22"/>
          <w:szCs w:val="22"/>
        </w:rPr>
        <w:t>–</w:t>
      </w:r>
      <w:r w:rsidRPr="001156DB">
        <w:rPr>
          <w:sz w:val="22"/>
          <w:szCs w:val="22"/>
        </w:rPr>
        <w:t>124.</w:t>
      </w:r>
    </w:p>
    <w:p w:rsidR="005B2EBC" w:rsidRPr="001156DB" w:rsidRDefault="005B2EBC" w:rsidP="00D111F5">
      <w:pPr>
        <w:pStyle w:val="a8"/>
        <w:numPr>
          <w:ilvl w:val="0"/>
          <w:numId w:val="30"/>
        </w:numPr>
        <w:autoSpaceDE/>
        <w:autoSpaceDN/>
        <w:adjustRightInd/>
        <w:ind w:left="426" w:hanging="426"/>
        <w:jc w:val="both"/>
        <w:rPr>
          <w:sz w:val="22"/>
          <w:szCs w:val="22"/>
        </w:rPr>
      </w:pPr>
      <w:r w:rsidRPr="001156DB">
        <w:rPr>
          <w:sz w:val="22"/>
          <w:szCs w:val="22"/>
        </w:rPr>
        <w:t>Татаринова, Е.</w:t>
      </w:r>
      <w:r w:rsidR="002A25FB">
        <w:rPr>
          <w:sz w:val="22"/>
          <w:szCs w:val="22"/>
        </w:rPr>
        <w:t xml:space="preserve"> </w:t>
      </w:r>
      <w:r w:rsidRPr="001156DB">
        <w:rPr>
          <w:sz w:val="22"/>
          <w:szCs w:val="22"/>
        </w:rPr>
        <w:t xml:space="preserve">П. Становление предпринимательской правосубъектности женщин в конце ХIХ </w:t>
      </w:r>
      <w:r w:rsidR="002A25FB" w:rsidRPr="001156DB">
        <w:rPr>
          <w:sz w:val="22"/>
          <w:szCs w:val="22"/>
        </w:rPr>
        <w:t xml:space="preserve">— </w:t>
      </w:r>
      <w:r w:rsidRPr="001156DB">
        <w:rPr>
          <w:sz w:val="22"/>
          <w:szCs w:val="22"/>
        </w:rPr>
        <w:t xml:space="preserve">начале ХХ века // Исторические, философские, политические и юридические науки, </w:t>
      </w:r>
      <w:r w:rsidRPr="002A25FB">
        <w:rPr>
          <w:sz w:val="22"/>
          <w:szCs w:val="22"/>
        </w:rPr>
        <w:t xml:space="preserve">культурология и искусствоведение. Вопросы теории и практики. </w:t>
      </w:r>
      <w:r w:rsidR="002A25FB" w:rsidRPr="002A25FB">
        <w:rPr>
          <w:sz w:val="22"/>
          <w:szCs w:val="22"/>
        </w:rPr>
        <w:t xml:space="preserve">— </w:t>
      </w:r>
      <w:r w:rsidRPr="002A25FB">
        <w:rPr>
          <w:sz w:val="22"/>
          <w:szCs w:val="22"/>
        </w:rPr>
        <w:t xml:space="preserve">2015. </w:t>
      </w:r>
      <w:r w:rsidR="002A25FB" w:rsidRPr="002A25FB">
        <w:rPr>
          <w:sz w:val="22"/>
          <w:szCs w:val="22"/>
        </w:rPr>
        <w:t xml:space="preserve">— </w:t>
      </w:r>
      <w:r w:rsidRPr="002A25FB">
        <w:rPr>
          <w:sz w:val="22"/>
          <w:szCs w:val="22"/>
        </w:rPr>
        <w:t>№</w:t>
      </w:r>
      <w:r w:rsidR="002A25FB" w:rsidRPr="002A25FB">
        <w:rPr>
          <w:sz w:val="22"/>
          <w:szCs w:val="22"/>
        </w:rPr>
        <w:t xml:space="preserve"> </w:t>
      </w:r>
      <w:r w:rsidRPr="002A25FB">
        <w:rPr>
          <w:sz w:val="22"/>
          <w:szCs w:val="22"/>
        </w:rPr>
        <w:t>5-2 (55)</w:t>
      </w:r>
      <w:r w:rsidR="002A25FB" w:rsidRPr="002A25FB">
        <w:rPr>
          <w:sz w:val="22"/>
          <w:szCs w:val="22"/>
        </w:rPr>
        <w:t xml:space="preserve">. — </w:t>
      </w:r>
      <w:r w:rsidRPr="002A25FB">
        <w:rPr>
          <w:sz w:val="22"/>
          <w:szCs w:val="22"/>
        </w:rPr>
        <w:t xml:space="preserve"> С.</w:t>
      </w:r>
      <w:r w:rsidR="002A25FB" w:rsidRPr="002A25FB">
        <w:rPr>
          <w:sz w:val="22"/>
          <w:szCs w:val="22"/>
        </w:rPr>
        <w:t> </w:t>
      </w:r>
      <w:r w:rsidRPr="002A25FB">
        <w:rPr>
          <w:sz w:val="22"/>
          <w:szCs w:val="22"/>
        </w:rPr>
        <w:t>173</w:t>
      </w:r>
      <w:r w:rsidR="002A25FB">
        <w:rPr>
          <w:sz w:val="22"/>
          <w:szCs w:val="22"/>
        </w:rPr>
        <w:t>–</w:t>
      </w:r>
      <w:r w:rsidRPr="002A25FB">
        <w:rPr>
          <w:sz w:val="22"/>
          <w:szCs w:val="22"/>
        </w:rPr>
        <w:t>175</w:t>
      </w:r>
      <w:r w:rsidRPr="001156DB">
        <w:rPr>
          <w:sz w:val="22"/>
          <w:szCs w:val="22"/>
        </w:rPr>
        <w:t>.</w:t>
      </w:r>
    </w:p>
    <w:p w:rsidR="00721B95" w:rsidRPr="002A25FB" w:rsidRDefault="005B2EBC" w:rsidP="00D111F5">
      <w:pPr>
        <w:pStyle w:val="a8"/>
        <w:numPr>
          <w:ilvl w:val="0"/>
          <w:numId w:val="30"/>
        </w:numPr>
        <w:autoSpaceDE/>
        <w:autoSpaceDN/>
        <w:adjustRightInd/>
        <w:ind w:left="426" w:hanging="426"/>
        <w:jc w:val="both"/>
        <w:rPr>
          <w:b/>
          <w:sz w:val="22"/>
          <w:szCs w:val="22"/>
        </w:rPr>
      </w:pPr>
      <w:r w:rsidRPr="002A25FB">
        <w:rPr>
          <w:sz w:val="22"/>
          <w:szCs w:val="22"/>
        </w:rPr>
        <w:t>Шершевич, Г.</w:t>
      </w:r>
      <w:r w:rsidR="002A25FB">
        <w:rPr>
          <w:sz w:val="22"/>
          <w:szCs w:val="22"/>
        </w:rPr>
        <w:t xml:space="preserve"> </w:t>
      </w:r>
      <w:r w:rsidRPr="002A25FB">
        <w:rPr>
          <w:sz w:val="22"/>
          <w:szCs w:val="22"/>
        </w:rPr>
        <w:t xml:space="preserve">Ф. Учебник русского гражданского право (по изданию </w:t>
      </w:r>
      <w:smartTag w:uri="urn:schemas-microsoft-com:office:smarttags" w:element="metricconverter">
        <w:smartTagPr>
          <w:attr w:name="ProductID" w:val="1907 г"/>
        </w:smartTagPr>
        <w:r w:rsidRPr="002A25FB">
          <w:rPr>
            <w:sz w:val="22"/>
            <w:szCs w:val="22"/>
          </w:rPr>
          <w:t>1907 г</w:t>
        </w:r>
      </w:smartTag>
      <w:r w:rsidRPr="002A25FB">
        <w:rPr>
          <w:sz w:val="22"/>
          <w:szCs w:val="22"/>
        </w:rPr>
        <w:t>.)</w:t>
      </w:r>
      <w:r w:rsidR="002A25FB">
        <w:rPr>
          <w:sz w:val="22"/>
          <w:szCs w:val="22"/>
        </w:rPr>
        <w:t xml:space="preserve">. </w:t>
      </w:r>
      <w:r w:rsidR="002A25FB" w:rsidRPr="001156DB">
        <w:rPr>
          <w:sz w:val="22"/>
          <w:szCs w:val="22"/>
        </w:rPr>
        <w:t xml:space="preserve">— </w:t>
      </w:r>
      <w:r w:rsidRPr="002A25FB">
        <w:rPr>
          <w:sz w:val="22"/>
          <w:szCs w:val="22"/>
        </w:rPr>
        <w:t xml:space="preserve">М.: </w:t>
      </w:r>
      <w:r w:rsidR="002A25FB">
        <w:rPr>
          <w:sz w:val="22"/>
          <w:szCs w:val="22"/>
        </w:rPr>
        <w:br/>
      </w:r>
      <w:r w:rsidRPr="002A25FB">
        <w:rPr>
          <w:sz w:val="22"/>
          <w:szCs w:val="22"/>
        </w:rPr>
        <w:t>Ин</w:t>
      </w:r>
      <w:r w:rsidR="002A25FB">
        <w:rPr>
          <w:sz w:val="22"/>
          <w:szCs w:val="22"/>
        </w:rPr>
        <w:t>фра-</w:t>
      </w:r>
      <w:r w:rsidRPr="002A25FB">
        <w:rPr>
          <w:sz w:val="22"/>
          <w:szCs w:val="22"/>
        </w:rPr>
        <w:t>М, 1995.</w:t>
      </w:r>
      <w:r w:rsidR="00A87C02" w:rsidRPr="002A25FB">
        <w:rPr>
          <w:sz w:val="22"/>
          <w:szCs w:val="22"/>
        </w:rPr>
        <w:t xml:space="preserve"> — </w:t>
      </w:r>
      <w:r w:rsidRPr="002A25FB">
        <w:rPr>
          <w:sz w:val="22"/>
          <w:szCs w:val="22"/>
        </w:rPr>
        <w:t>516 с.</w:t>
      </w:r>
    </w:p>
    <w:p w:rsidR="00721B95" w:rsidRDefault="00721B95" w:rsidP="00721B95">
      <w:pPr>
        <w:autoSpaceDE/>
        <w:autoSpaceDN/>
        <w:adjustRightInd/>
        <w:rPr>
          <w:b/>
          <w:sz w:val="22"/>
          <w:szCs w:val="22"/>
          <w:highlight w:val="yellow"/>
        </w:rPr>
      </w:pPr>
    </w:p>
    <w:p w:rsidR="00721B95" w:rsidRPr="00721B95" w:rsidRDefault="00721B95" w:rsidP="00721B95">
      <w:pPr>
        <w:autoSpaceDE/>
        <w:autoSpaceDN/>
        <w:adjustRightInd/>
        <w:rPr>
          <w:b/>
          <w:sz w:val="22"/>
          <w:szCs w:val="22"/>
        </w:rPr>
      </w:pPr>
    </w:p>
    <w:p w:rsidR="002D4A7F" w:rsidRPr="00721B95" w:rsidRDefault="002D4A7F" w:rsidP="00EE1F9C">
      <w:pPr>
        <w:pStyle w:val="a6"/>
        <w:spacing w:before="0" w:after="0" w:afterAutospacing="0"/>
        <w:ind w:firstLine="567"/>
        <w:jc w:val="right"/>
        <w:rPr>
          <w:rFonts w:ascii="Arial" w:hAnsi="Arial" w:cs="Arial"/>
          <w:b/>
          <w:color w:val="auto"/>
          <w:sz w:val="22"/>
          <w:szCs w:val="22"/>
        </w:rPr>
      </w:pPr>
      <w:r w:rsidRPr="00721B95">
        <w:rPr>
          <w:rFonts w:ascii="Arial" w:hAnsi="Arial" w:cs="Arial"/>
          <w:b/>
          <w:color w:val="auto"/>
          <w:sz w:val="22"/>
          <w:szCs w:val="22"/>
        </w:rPr>
        <w:t>Н. В. САМИГУЛИНА</w:t>
      </w:r>
    </w:p>
    <w:p w:rsidR="0038486D" w:rsidRPr="00721B95" w:rsidRDefault="0038486D" w:rsidP="00EE1F9C">
      <w:pPr>
        <w:pStyle w:val="a6"/>
        <w:spacing w:before="0" w:after="0" w:afterAutospacing="0"/>
        <w:ind w:firstLine="567"/>
        <w:jc w:val="right"/>
        <w:rPr>
          <w:rFonts w:ascii="Arial" w:hAnsi="Arial" w:cs="Arial"/>
          <w:color w:val="auto"/>
          <w:sz w:val="22"/>
          <w:szCs w:val="22"/>
        </w:rPr>
      </w:pPr>
      <w:r w:rsidRPr="00721B95">
        <w:rPr>
          <w:rFonts w:ascii="Arial" w:hAnsi="Arial" w:cs="Arial"/>
          <w:sz w:val="22"/>
          <w:szCs w:val="22"/>
        </w:rPr>
        <w:t>ФКОУ ВО Кузбасский институт ФСИН России</w:t>
      </w:r>
      <w:r w:rsidRPr="00721B95">
        <w:rPr>
          <w:rFonts w:ascii="Arial" w:hAnsi="Arial" w:cs="Arial"/>
          <w:color w:val="auto"/>
          <w:sz w:val="22"/>
          <w:szCs w:val="22"/>
        </w:rPr>
        <w:t>,</w:t>
      </w:r>
    </w:p>
    <w:p w:rsidR="002D4A7F" w:rsidRPr="00721B95" w:rsidRDefault="002D4A7F" w:rsidP="0038486D">
      <w:pPr>
        <w:pStyle w:val="a6"/>
        <w:spacing w:before="0" w:after="60" w:afterAutospacing="0"/>
        <w:ind w:firstLine="567"/>
        <w:jc w:val="right"/>
        <w:rPr>
          <w:rFonts w:ascii="Arial" w:hAnsi="Arial" w:cs="Arial"/>
          <w:color w:val="auto"/>
          <w:sz w:val="22"/>
          <w:szCs w:val="22"/>
        </w:rPr>
      </w:pPr>
      <w:r w:rsidRPr="00721B95">
        <w:rPr>
          <w:rFonts w:ascii="Arial" w:hAnsi="Arial" w:cs="Arial"/>
          <w:color w:val="auto"/>
          <w:sz w:val="22"/>
          <w:szCs w:val="22"/>
        </w:rPr>
        <w:t xml:space="preserve">магистрант </w:t>
      </w:r>
      <w:r w:rsidR="0038486D" w:rsidRPr="00721B95">
        <w:rPr>
          <w:rFonts w:ascii="Arial" w:hAnsi="Arial" w:cs="Arial"/>
          <w:color w:val="auto"/>
          <w:sz w:val="22"/>
          <w:szCs w:val="22"/>
        </w:rPr>
        <w:t>юридеческого</w:t>
      </w:r>
    </w:p>
    <w:p w:rsidR="002D4A7F" w:rsidRPr="00721B95" w:rsidRDefault="002D4A7F" w:rsidP="00EE1F9C">
      <w:pPr>
        <w:ind w:firstLine="567"/>
        <w:jc w:val="right"/>
        <w:rPr>
          <w:rFonts w:ascii="Arial" w:hAnsi="Arial" w:cs="Arial"/>
          <w:bCs w:val="0"/>
          <w:sz w:val="22"/>
          <w:szCs w:val="22"/>
        </w:rPr>
      </w:pPr>
      <w:r w:rsidRPr="00721B95">
        <w:rPr>
          <w:rFonts w:ascii="Arial" w:hAnsi="Arial" w:cs="Arial"/>
          <w:sz w:val="22"/>
          <w:szCs w:val="22"/>
        </w:rPr>
        <w:t>Научный руководитель:</w:t>
      </w:r>
    </w:p>
    <w:p w:rsidR="0038486D" w:rsidRPr="00721B95" w:rsidRDefault="0038486D" w:rsidP="00EE1F9C">
      <w:pPr>
        <w:ind w:firstLine="567"/>
        <w:jc w:val="right"/>
        <w:rPr>
          <w:rFonts w:ascii="Arial" w:hAnsi="Arial" w:cs="Arial"/>
          <w:sz w:val="22"/>
          <w:szCs w:val="22"/>
        </w:rPr>
      </w:pPr>
      <w:r w:rsidRPr="00721B95">
        <w:rPr>
          <w:rFonts w:ascii="Arial" w:hAnsi="Arial" w:cs="Arial"/>
          <w:sz w:val="22"/>
          <w:szCs w:val="22"/>
        </w:rPr>
        <w:t>ФКОУ ВО Кузбасский институт ФСИН России,</w:t>
      </w:r>
    </w:p>
    <w:p w:rsidR="002D4A7F" w:rsidRPr="00721B95" w:rsidRDefault="002D4A7F" w:rsidP="00EE1F9C">
      <w:pPr>
        <w:ind w:firstLine="567"/>
        <w:jc w:val="right"/>
        <w:rPr>
          <w:rFonts w:ascii="Arial" w:hAnsi="Arial" w:cs="Arial"/>
          <w:sz w:val="22"/>
          <w:szCs w:val="22"/>
        </w:rPr>
      </w:pPr>
      <w:r w:rsidRPr="00721B95">
        <w:rPr>
          <w:rFonts w:ascii="Arial" w:hAnsi="Arial" w:cs="Arial"/>
          <w:sz w:val="22"/>
          <w:szCs w:val="22"/>
        </w:rPr>
        <w:t>доцент кафедры гражданско-правовых дисциплин</w:t>
      </w:r>
    </w:p>
    <w:p w:rsidR="002D4A7F" w:rsidRPr="00721B95" w:rsidRDefault="002D4A7F" w:rsidP="00EE1F9C">
      <w:pPr>
        <w:pStyle w:val="a6"/>
        <w:spacing w:before="0" w:after="0" w:afterAutospacing="0"/>
        <w:ind w:firstLine="567"/>
        <w:jc w:val="right"/>
        <w:rPr>
          <w:rFonts w:ascii="Arial" w:hAnsi="Arial" w:cs="Arial"/>
          <w:color w:val="auto"/>
          <w:sz w:val="22"/>
          <w:szCs w:val="22"/>
        </w:rPr>
      </w:pPr>
      <w:r w:rsidRPr="00721B95">
        <w:rPr>
          <w:rFonts w:ascii="Arial" w:hAnsi="Arial" w:cs="Arial"/>
          <w:color w:val="auto"/>
          <w:sz w:val="22"/>
          <w:szCs w:val="22"/>
        </w:rPr>
        <w:t>кандидат юридических наук, доцент Е. С. Брылякова</w:t>
      </w:r>
    </w:p>
    <w:p w:rsidR="002D4A7F" w:rsidRPr="001156DB" w:rsidRDefault="002D4A7F" w:rsidP="0038486D">
      <w:pPr>
        <w:pStyle w:val="1"/>
        <w:rPr>
          <w:shd w:val="clear" w:color="auto" w:fill="FFFFFF"/>
        </w:rPr>
      </w:pPr>
      <w:r w:rsidRPr="00721B95">
        <w:rPr>
          <w:shd w:val="clear" w:color="auto" w:fill="FFFFFF"/>
        </w:rPr>
        <w:t xml:space="preserve">ПРОБЕЛЫ ПРАВОВОГО РЕГУЛИРОВАНИЯ ОСПАРИВАНИЯ ОТЦОВСТВА (МАТЕРИНСТВА) ПРИ ПРИМЕНЕНИИ ИСКУССТВЕННЫХ </w:t>
      </w:r>
      <w:r w:rsidR="00721B95" w:rsidRPr="00721B95">
        <w:rPr>
          <w:shd w:val="clear" w:color="auto" w:fill="FFFFFF"/>
        </w:rPr>
        <w:br/>
      </w:r>
      <w:r w:rsidRPr="00721B95">
        <w:rPr>
          <w:shd w:val="clear" w:color="auto" w:fill="FFFFFF"/>
        </w:rPr>
        <w:t>МЕТОДОВ РЕПРОДУКЦИИ ЧЕЛОВЕКА</w:t>
      </w:r>
    </w:p>
    <w:p w:rsidR="002D4A7F" w:rsidRPr="001156DB" w:rsidRDefault="002D4A7F" w:rsidP="00EE1F9C">
      <w:pPr>
        <w:ind w:firstLine="567"/>
        <w:rPr>
          <w:sz w:val="22"/>
          <w:szCs w:val="22"/>
        </w:rPr>
      </w:pPr>
      <w:r w:rsidRPr="001156DB">
        <w:rPr>
          <w:sz w:val="22"/>
          <w:szCs w:val="22"/>
        </w:rPr>
        <w:t>В современном мире, в связи с развитием новейших достижений в области репродукти</w:t>
      </w:r>
      <w:r w:rsidRPr="001156DB">
        <w:rPr>
          <w:sz w:val="22"/>
          <w:szCs w:val="22"/>
        </w:rPr>
        <w:t>в</w:t>
      </w:r>
      <w:r w:rsidRPr="001156DB">
        <w:rPr>
          <w:sz w:val="22"/>
          <w:szCs w:val="22"/>
        </w:rPr>
        <w:t>ной медицины, довольно распространенным явлением стало применение искусственных мет</w:t>
      </w:r>
      <w:r w:rsidRPr="001156DB">
        <w:rPr>
          <w:sz w:val="22"/>
          <w:szCs w:val="22"/>
        </w:rPr>
        <w:t>о</w:t>
      </w:r>
      <w:r w:rsidRPr="001156DB">
        <w:rPr>
          <w:sz w:val="22"/>
          <w:szCs w:val="22"/>
        </w:rPr>
        <w:t>дов репродукции человека. Согласно п. 4 ст. 51 Семейного Кодекса Российской Федерации (д</w:t>
      </w:r>
      <w:r w:rsidRPr="001156DB">
        <w:rPr>
          <w:sz w:val="22"/>
          <w:szCs w:val="22"/>
        </w:rPr>
        <w:t>а</w:t>
      </w:r>
      <w:r w:rsidRPr="001156DB">
        <w:rPr>
          <w:sz w:val="22"/>
          <w:szCs w:val="22"/>
        </w:rPr>
        <w:t>лее — СК РФ) к числу таких методов относят: имплантация эмбриона, искусственное оплод</w:t>
      </w:r>
      <w:r w:rsidRPr="001156DB">
        <w:rPr>
          <w:sz w:val="22"/>
          <w:szCs w:val="22"/>
        </w:rPr>
        <w:t>о</w:t>
      </w:r>
      <w:r w:rsidRPr="001156DB">
        <w:rPr>
          <w:sz w:val="22"/>
          <w:szCs w:val="22"/>
        </w:rPr>
        <w:t xml:space="preserve">творение, суррогатное материнство. Приказ </w:t>
      </w:r>
      <w:r w:rsidRPr="001156DB">
        <w:rPr>
          <w:rFonts w:eastAsia="Times New Roman"/>
          <w:sz w:val="22"/>
          <w:szCs w:val="22"/>
        </w:rPr>
        <w:t xml:space="preserve">Министерства здравоохранения РФ </w:t>
      </w:r>
      <w:r w:rsidRPr="001156DB">
        <w:rPr>
          <w:sz w:val="22"/>
          <w:szCs w:val="22"/>
        </w:rPr>
        <w:t>от 30.08.2012 № 107н «О порядке использования вспомогательных репродуктивных технологий, противоп</w:t>
      </w:r>
      <w:r w:rsidRPr="001156DB">
        <w:rPr>
          <w:sz w:val="22"/>
          <w:szCs w:val="22"/>
        </w:rPr>
        <w:t>о</w:t>
      </w:r>
      <w:r w:rsidRPr="001156DB">
        <w:rPr>
          <w:sz w:val="22"/>
          <w:szCs w:val="22"/>
        </w:rPr>
        <w:t>казаниях и ограничениях к их применению»</w:t>
      </w:r>
      <w:r w:rsidR="002A25FB">
        <w:rPr>
          <w:rStyle w:val="ab"/>
          <w:sz w:val="22"/>
          <w:szCs w:val="22"/>
        </w:rPr>
        <w:footnoteReference w:id="329"/>
      </w:r>
      <w:r w:rsidRPr="001156DB">
        <w:rPr>
          <w:sz w:val="22"/>
          <w:szCs w:val="22"/>
        </w:rPr>
        <w:t xml:space="preserve"> расширяет данный перечень и добавляет к их чи</w:t>
      </w:r>
      <w:r w:rsidRPr="001156DB">
        <w:rPr>
          <w:sz w:val="22"/>
          <w:szCs w:val="22"/>
        </w:rPr>
        <w:t>с</w:t>
      </w:r>
      <w:r w:rsidRPr="001156DB">
        <w:rPr>
          <w:sz w:val="22"/>
          <w:szCs w:val="22"/>
        </w:rPr>
        <w:t>лу еще такие методы как: инъекция сперматозоида в цитоплазму ооцита, криоконсервация п</w:t>
      </w:r>
      <w:r w:rsidRPr="001156DB">
        <w:rPr>
          <w:sz w:val="22"/>
          <w:szCs w:val="22"/>
        </w:rPr>
        <w:t>о</w:t>
      </w:r>
      <w:r w:rsidRPr="001156DB">
        <w:rPr>
          <w:sz w:val="22"/>
          <w:szCs w:val="22"/>
        </w:rPr>
        <w:t>ловых клеток (тканей и органов), использование донорских ооцитов, спермы, донорских э</w:t>
      </w:r>
      <w:r w:rsidRPr="001156DB">
        <w:rPr>
          <w:sz w:val="22"/>
          <w:szCs w:val="22"/>
        </w:rPr>
        <w:t>м</w:t>
      </w:r>
      <w:r w:rsidRPr="001156DB">
        <w:rPr>
          <w:sz w:val="22"/>
          <w:szCs w:val="22"/>
        </w:rPr>
        <w:t>брионов</w:t>
      </w:r>
      <w:r w:rsidRPr="001156DB">
        <w:rPr>
          <w:rFonts w:eastAsia="Times New Roman"/>
          <w:sz w:val="22"/>
          <w:szCs w:val="22"/>
        </w:rPr>
        <w:t xml:space="preserve">. Всемирная организация </w:t>
      </w:r>
      <w:r w:rsidRPr="001156DB">
        <w:rPr>
          <w:sz w:val="22"/>
          <w:szCs w:val="22"/>
        </w:rPr>
        <w:t>здравоохранения разработала специальный справочник те</w:t>
      </w:r>
      <w:r w:rsidRPr="001156DB">
        <w:rPr>
          <w:sz w:val="22"/>
          <w:szCs w:val="22"/>
        </w:rPr>
        <w:t>р</w:t>
      </w:r>
      <w:r w:rsidRPr="001156DB">
        <w:rPr>
          <w:sz w:val="22"/>
          <w:szCs w:val="22"/>
        </w:rPr>
        <w:t>минологий по вспомогательным репродуктивным технологиям, согласно которому к методам искусственной репродукции человека также относят криоконсервацию гамет и эмбрионов, но не относят искусственную инсеминацию</w:t>
      </w:r>
      <w:r w:rsidRPr="001156DB">
        <w:rPr>
          <w:rStyle w:val="ab"/>
          <w:sz w:val="22"/>
          <w:szCs w:val="22"/>
        </w:rPr>
        <w:footnoteReference w:id="330"/>
      </w:r>
      <w:r w:rsidRPr="001156DB">
        <w:rPr>
          <w:rFonts w:eastAsia="Times New Roman"/>
          <w:sz w:val="22"/>
          <w:szCs w:val="22"/>
        </w:rPr>
        <w:t>.</w:t>
      </w:r>
      <w:r w:rsidRPr="001156DB">
        <w:rPr>
          <w:sz w:val="22"/>
          <w:szCs w:val="22"/>
        </w:rPr>
        <w:t xml:space="preserve"> Несмотря на разнообразие методов искусственной репродукции человека, стоит отметить, что действующее законодательство в данной области развивается, но еще далеко от совершенства, поэтому споры об установлении происхождения детей при применении искусственных методов репродукции человека все чаще встречаются в судебной практике. Так, например, А. Т. Боннер, утверждает, что из судебной практики пост</w:t>
      </w:r>
      <w:r w:rsidRPr="001156DB">
        <w:rPr>
          <w:sz w:val="22"/>
          <w:szCs w:val="22"/>
        </w:rPr>
        <w:t>е</w:t>
      </w:r>
      <w:r w:rsidRPr="001156DB">
        <w:rPr>
          <w:sz w:val="22"/>
          <w:szCs w:val="22"/>
        </w:rPr>
        <w:t>пенно исчезают дела об оспаривании отказа органов ЗАГС в записи фактических супругов, а также одиноких женщин и мужчин в качестве родителей малышей, появившихся на свет в р</w:t>
      </w:r>
      <w:r w:rsidRPr="001156DB">
        <w:rPr>
          <w:sz w:val="22"/>
          <w:szCs w:val="22"/>
        </w:rPr>
        <w:t>е</w:t>
      </w:r>
      <w:r w:rsidRPr="001156DB">
        <w:rPr>
          <w:sz w:val="22"/>
          <w:szCs w:val="22"/>
        </w:rPr>
        <w:t>зультате применения искусственных методов репродукции человека. Но появляются иные кат</w:t>
      </w:r>
      <w:r w:rsidRPr="001156DB">
        <w:rPr>
          <w:sz w:val="22"/>
          <w:szCs w:val="22"/>
        </w:rPr>
        <w:t>е</w:t>
      </w:r>
      <w:r w:rsidRPr="001156DB">
        <w:rPr>
          <w:sz w:val="22"/>
          <w:szCs w:val="22"/>
        </w:rPr>
        <w:t xml:space="preserve">гории споров: споры потенциальных родителей с медицинскими учреждениями, споры </w:t>
      </w:r>
      <w:r w:rsidR="002A25FB">
        <w:rPr>
          <w:sz w:val="22"/>
          <w:szCs w:val="22"/>
        </w:rPr>
        <w:br/>
      </w:r>
      <w:r w:rsidRPr="001156DB">
        <w:rPr>
          <w:sz w:val="22"/>
          <w:szCs w:val="22"/>
        </w:rPr>
        <w:lastRenderedPageBreak/>
        <w:t>суррогатных матерей с медицинскими учреждениями, споры об оспаривании отцовства, а та</w:t>
      </w:r>
      <w:r w:rsidRPr="001156DB">
        <w:rPr>
          <w:sz w:val="22"/>
          <w:szCs w:val="22"/>
        </w:rPr>
        <w:t>к</w:t>
      </w:r>
      <w:r w:rsidRPr="001156DB">
        <w:rPr>
          <w:sz w:val="22"/>
          <w:szCs w:val="22"/>
        </w:rPr>
        <w:t>же споры генетических родителей с суррогатной матерью и другие</w:t>
      </w:r>
      <w:r w:rsidRPr="001156DB">
        <w:rPr>
          <w:rStyle w:val="ab"/>
          <w:sz w:val="22"/>
          <w:szCs w:val="22"/>
        </w:rPr>
        <w:footnoteReference w:id="331"/>
      </w:r>
      <w:r w:rsidRPr="001156DB">
        <w:rPr>
          <w:rFonts w:eastAsia="Times New Roman"/>
          <w:sz w:val="22"/>
          <w:szCs w:val="22"/>
        </w:rPr>
        <w:t>.</w:t>
      </w:r>
    </w:p>
    <w:p w:rsidR="002D4A7F" w:rsidRPr="001156DB" w:rsidRDefault="002D4A7F" w:rsidP="00EE1F9C">
      <w:pPr>
        <w:ind w:firstLine="567"/>
        <w:rPr>
          <w:sz w:val="22"/>
          <w:szCs w:val="22"/>
        </w:rPr>
      </w:pPr>
      <w:r w:rsidRPr="001156DB">
        <w:rPr>
          <w:sz w:val="22"/>
          <w:szCs w:val="22"/>
        </w:rPr>
        <w:t>В настоящее время, согласно общему правилу, семейное законодательство допускает возможность оспаривания отцовства (материнства) в тех случаях, когда в книге записей о ро</w:t>
      </w:r>
      <w:r w:rsidRPr="001156DB">
        <w:rPr>
          <w:sz w:val="22"/>
          <w:szCs w:val="22"/>
        </w:rPr>
        <w:t>ж</w:t>
      </w:r>
      <w:r w:rsidRPr="001156DB">
        <w:rPr>
          <w:sz w:val="22"/>
          <w:szCs w:val="22"/>
        </w:rPr>
        <w:t>дениях отцом (матерью) записано не то лицо, которое является им в действительности. Треб</w:t>
      </w:r>
      <w:r w:rsidRPr="001156DB">
        <w:rPr>
          <w:sz w:val="22"/>
          <w:szCs w:val="22"/>
        </w:rPr>
        <w:t>о</w:t>
      </w:r>
      <w:r w:rsidRPr="001156DB">
        <w:rPr>
          <w:sz w:val="22"/>
          <w:szCs w:val="22"/>
        </w:rPr>
        <w:t>вания об исключении записи об отце, произведенной в соответствии с п. 1 и 2 ст. 51 СК РФ (на основании записи о браке родителей или на основании добровольного или судебного устано</w:t>
      </w:r>
      <w:r w:rsidRPr="001156DB">
        <w:rPr>
          <w:sz w:val="22"/>
          <w:szCs w:val="22"/>
        </w:rPr>
        <w:t>в</w:t>
      </w:r>
      <w:r w:rsidRPr="001156DB">
        <w:rPr>
          <w:sz w:val="22"/>
          <w:szCs w:val="22"/>
        </w:rPr>
        <w:t>ления отцовства), рассматриваются судом в исковом порядке</w:t>
      </w:r>
      <w:r w:rsidRPr="001156DB">
        <w:rPr>
          <w:rStyle w:val="ab"/>
          <w:sz w:val="22"/>
          <w:szCs w:val="22"/>
        </w:rPr>
        <w:footnoteReference w:id="332"/>
      </w:r>
      <w:r w:rsidRPr="001156DB">
        <w:rPr>
          <w:sz w:val="22"/>
          <w:szCs w:val="22"/>
        </w:rPr>
        <w:t>. В ст. 52 СК РФ содержатся н</w:t>
      </w:r>
      <w:r w:rsidRPr="001156DB">
        <w:rPr>
          <w:sz w:val="22"/>
          <w:szCs w:val="22"/>
        </w:rPr>
        <w:t>е</w:t>
      </w:r>
      <w:r w:rsidRPr="001156DB">
        <w:rPr>
          <w:sz w:val="22"/>
          <w:szCs w:val="22"/>
        </w:rPr>
        <w:t>которые ограничения, касающиеся реализации права на оспаривание записи об отцовстве. Да</w:t>
      </w:r>
      <w:r w:rsidRPr="001156DB">
        <w:rPr>
          <w:sz w:val="22"/>
          <w:szCs w:val="22"/>
        </w:rPr>
        <w:t>н</w:t>
      </w:r>
      <w:r w:rsidRPr="001156DB">
        <w:rPr>
          <w:sz w:val="22"/>
          <w:szCs w:val="22"/>
        </w:rPr>
        <w:t>ные ограничения непосредственно направлены на защиту интересов детей, родившихся в р</w:t>
      </w:r>
      <w:r w:rsidRPr="001156DB">
        <w:rPr>
          <w:sz w:val="22"/>
          <w:szCs w:val="22"/>
        </w:rPr>
        <w:t>е</w:t>
      </w:r>
      <w:r w:rsidRPr="001156DB">
        <w:rPr>
          <w:sz w:val="22"/>
          <w:szCs w:val="22"/>
        </w:rPr>
        <w:t>зультате применения методов искусственной репродукции человека.</w:t>
      </w:r>
    </w:p>
    <w:p w:rsidR="002D4A7F" w:rsidRPr="001156DB" w:rsidRDefault="002D4A7F" w:rsidP="00EE1F9C">
      <w:pPr>
        <w:ind w:firstLine="567"/>
        <w:rPr>
          <w:sz w:val="22"/>
          <w:szCs w:val="22"/>
        </w:rPr>
      </w:pPr>
      <w:r w:rsidRPr="001156DB">
        <w:rPr>
          <w:sz w:val="22"/>
          <w:szCs w:val="22"/>
        </w:rPr>
        <w:t>Пункт 3 ст. 52 СК РФ гласит, что супруг</w:t>
      </w:r>
      <w:r w:rsidRPr="001156DB">
        <w:rPr>
          <w:sz w:val="22"/>
          <w:szCs w:val="22"/>
          <w:shd w:val="clear" w:color="auto" w:fill="FFFFFF"/>
        </w:rPr>
        <w:t>, давший в порядке, установленном законом, с</w:t>
      </w:r>
      <w:r w:rsidRPr="001156DB">
        <w:rPr>
          <w:sz w:val="22"/>
          <w:szCs w:val="22"/>
          <w:shd w:val="clear" w:color="auto" w:fill="FFFFFF"/>
        </w:rPr>
        <w:t>о</w:t>
      </w:r>
      <w:r w:rsidRPr="001156DB">
        <w:rPr>
          <w:sz w:val="22"/>
          <w:szCs w:val="22"/>
          <w:shd w:val="clear" w:color="auto" w:fill="FFFFFF"/>
        </w:rPr>
        <w:t>гласие в письменной форме на применение метода искусственного оплодотворения или на и</w:t>
      </w:r>
      <w:r w:rsidRPr="001156DB">
        <w:rPr>
          <w:sz w:val="22"/>
          <w:szCs w:val="22"/>
          <w:shd w:val="clear" w:color="auto" w:fill="FFFFFF"/>
        </w:rPr>
        <w:t>м</w:t>
      </w:r>
      <w:r w:rsidRPr="001156DB">
        <w:rPr>
          <w:sz w:val="22"/>
          <w:szCs w:val="22"/>
          <w:shd w:val="clear" w:color="auto" w:fill="FFFFFF"/>
        </w:rPr>
        <w:t>плантацию эмбриона, не имеет права при оспаривании отцовства</w:t>
      </w:r>
      <w:r w:rsidRPr="001156DB">
        <w:rPr>
          <w:sz w:val="22"/>
          <w:szCs w:val="22"/>
        </w:rPr>
        <w:t xml:space="preserve"> ссылаться на эти обстоятел</w:t>
      </w:r>
      <w:r w:rsidRPr="001156DB">
        <w:rPr>
          <w:sz w:val="22"/>
          <w:szCs w:val="22"/>
        </w:rPr>
        <w:t>ь</w:t>
      </w:r>
      <w:r w:rsidRPr="001156DB">
        <w:rPr>
          <w:sz w:val="22"/>
          <w:szCs w:val="22"/>
        </w:rPr>
        <w:t>ства. В данной норме, ограничение состоит в том, что при оспаривании отцовства супруг не имеет права ссылаться на отсутствие кровной (генетической) связи с ребенком как основание своих исковых требований. Эта норма предусмотрена только для тех случаев, когда использ</w:t>
      </w:r>
      <w:r w:rsidRPr="001156DB">
        <w:rPr>
          <w:sz w:val="22"/>
          <w:szCs w:val="22"/>
        </w:rPr>
        <w:t>у</w:t>
      </w:r>
      <w:r w:rsidRPr="001156DB">
        <w:rPr>
          <w:sz w:val="22"/>
          <w:szCs w:val="22"/>
        </w:rPr>
        <w:t>ются донорские мужские половые клетки при применении искусственного оплодотворения.</w:t>
      </w:r>
    </w:p>
    <w:p w:rsidR="002D4A7F" w:rsidRPr="001156DB" w:rsidRDefault="002D4A7F" w:rsidP="00EE1F9C">
      <w:pPr>
        <w:ind w:firstLine="567"/>
        <w:rPr>
          <w:sz w:val="22"/>
          <w:szCs w:val="22"/>
        </w:rPr>
      </w:pPr>
      <w:r w:rsidRPr="001156DB">
        <w:rPr>
          <w:sz w:val="22"/>
          <w:szCs w:val="22"/>
        </w:rPr>
        <w:t>Супруг, дающий согласие на применение искусственного оплодотворения супруге, в ходе регистрации ребенка, естественно знает, что не является кровным (генетическим) отцом мал</w:t>
      </w:r>
      <w:r w:rsidRPr="001156DB">
        <w:rPr>
          <w:sz w:val="22"/>
          <w:szCs w:val="22"/>
        </w:rPr>
        <w:t>ы</w:t>
      </w:r>
      <w:r w:rsidRPr="001156DB">
        <w:rPr>
          <w:sz w:val="22"/>
          <w:szCs w:val="22"/>
        </w:rPr>
        <w:t>ша, следовательно, никакого нарушения его права не наблюдается. Согласие на применение данного метода, приравнивается к акту добровольного признания отцовства, в связи с этим не может быть отозвано супругом.</w:t>
      </w:r>
    </w:p>
    <w:p w:rsidR="002D4A7F" w:rsidRPr="001156DB" w:rsidRDefault="002D4A7F" w:rsidP="00EE1F9C">
      <w:pPr>
        <w:ind w:firstLine="567"/>
        <w:rPr>
          <w:sz w:val="22"/>
          <w:szCs w:val="22"/>
        </w:rPr>
      </w:pPr>
      <w:r w:rsidRPr="001156DB">
        <w:rPr>
          <w:sz w:val="22"/>
          <w:szCs w:val="22"/>
        </w:rPr>
        <w:t>На основании вышеизложенного, можно говорить о том, что п. 3 ст. 52 СК РФ является частным случаем общего правила, закрепленного в п. 2 ст. 52 СК РФ. Тем не менее, в п. 3 ст. 52 СК РФ в отличие от п. 2 ст. 52 СК РФ, не запрещается оспаривать запись об отцовстве из-за отсутствия кровной (генетической) связи, а запрещает ссылаться при этом именно на факт применения методов искусственной репродукции человека. Исходя из этого, супруг все-таки может оспорить свое отцовство, но причины предъявления иска об оспаривании отцовства должны быть другими. Так, например, можно привести  доказательства того, что ребенок р</w:t>
      </w:r>
      <w:r w:rsidRPr="001156DB">
        <w:rPr>
          <w:sz w:val="22"/>
          <w:szCs w:val="22"/>
        </w:rPr>
        <w:t>о</w:t>
      </w:r>
      <w:r w:rsidRPr="001156DB">
        <w:rPr>
          <w:sz w:val="22"/>
          <w:szCs w:val="22"/>
        </w:rPr>
        <w:t>дился не в результате применения искусственных методов репродукции человека.</w:t>
      </w:r>
    </w:p>
    <w:p w:rsidR="002D4A7F" w:rsidRPr="001156DB" w:rsidRDefault="002D4A7F" w:rsidP="00EE1F9C">
      <w:pPr>
        <w:ind w:firstLine="567"/>
        <w:rPr>
          <w:sz w:val="22"/>
          <w:szCs w:val="22"/>
        </w:rPr>
      </w:pPr>
      <w:r w:rsidRPr="001156DB">
        <w:rPr>
          <w:sz w:val="22"/>
          <w:szCs w:val="22"/>
        </w:rPr>
        <w:t>Стоит отметить и тот факт, что п. 3 ч. 1 ст. 52 СК РФ гласит только об оспаривании о</w:t>
      </w:r>
      <w:r w:rsidRPr="001156DB">
        <w:rPr>
          <w:sz w:val="22"/>
          <w:szCs w:val="22"/>
        </w:rPr>
        <w:t>т</w:t>
      </w:r>
      <w:r w:rsidRPr="001156DB">
        <w:rPr>
          <w:sz w:val="22"/>
          <w:szCs w:val="22"/>
        </w:rPr>
        <w:t>цовства, следовательно, не лишает права на оспаривание материнства женщины, которая фа</w:t>
      </w:r>
      <w:r w:rsidRPr="001156DB">
        <w:rPr>
          <w:sz w:val="22"/>
          <w:szCs w:val="22"/>
        </w:rPr>
        <w:t>к</w:t>
      </w:r>
      <w:r w:rsidRPr="001156DB">
        <w:rPr>
          <w:sz w:val="22"/>
          <w:szCs w:val="22"/>
        </w:rPr>
        <w:t>тически не является матерью ребенка, рожденного при применении искусственных методов репродукции человека. Данная норма не учитывает ситуации, при которой процедура экстр</w:t>
      </w:r>
      <w:r w:rsidRPr="001156DB">
        <w:rPr>
          <w:sz w:val="22"/>
          <w:szCs w:val="22"/>
        </w:rPr>
        <w:t>а</w:t>
      </w:r>
      <w:r w:rsidRPr="001156DB">
        <w:rPr>
          <w:sz w:val="22"/>
          <w:szCs w:val="22"/>
        </w:rPr>
        <w:t>корпорального оплодотворения и имплантации эмбриона производится с использованием д</w:t>
      </w:r>
      <w:r w:rsidRPr="001156DB">
        <w:rPr>
          <w:sz w:val="22"/>
          <w:szCs w:val="22"/>
        </w:rPr>
        <w:t>о</w:t>
      </w:r>
      <w:r w:rsidRPr="001156DB">
        <w:rPr>
          <w:sz w:val="22"/>
          <w:szCs w:val="22"/>
        </w:rPr>
        <w:t xml:space="preserve">норских яйцеклеток, когда женщина, родившая ребенка, не имеет с ним кровной (генетической) связи. </w:t>
      </w:r>
    </w:p>
    <w:p w:rsidR="002D4A7F" w:rsidRPr="001156DB" w:rsidRDefault="002D4A7F" w:rsidP="00EE1F9C">
      <w:pPr>
        <w:pStyle w:val="Default"/>
        <w:ind w:firstLine="567"/>
        <w:jc w:val="both"/>
        <w:rPr>
          <w:rFonts w:ascii="Times New Roman" w:hAnsi="Times New Roman" w:cs="Times New Roman"/>
          <w:color w:val="auto"/>
          <w:sz w:val="22"/>
          <w:szCs w:val="22"/>
        </w:rPr>
      </w:pPr>
      <w:r w:rsidRPr="001156DB">
        <w:rPr>
          <w:rFonts w:ascii="Times New Roman" w:hAnsi="Times New Roman" w:cs="Times New Roman"/>
          <w:color w:val="auto"/>
          <w:sz w:val="22"/>
          <w:szCs w:val="22"/>
        </w:rPr>
        <w:t>Действующее законодательство не запрещает супруге (незамужней женщине) при осп</w:t>
      </w:r>
      <w:r w:rsidRPr="001156DB">
        <w:rPr>
          <w:rFonts w:ascii="Times New Roman" w:hAnsi="Times New Roman" w:cs="Times New Roman"/>
          <w:color w:val="auto"/>
          <w:sz w:val="22"/>
          <w:szCs w:val="22"/>
        </w:rPr>
        <w:t>а</w:t>
      </w:r>
      <w:r w:rsidRPr="001156DB">
        <w:rPr>
          <w:rFonts w:ascii="Times New Roman" w:hAnsi="Times New Roman" w:cs="Times New Roman"/>
          <w:color w:val="auto"/>
          <w:sz w:val="22"/>
          <w:szCs w:val="22"/>
        </w:rPr>
        <w:t>ривании материнства ссылаться на факт применения искусственных методов репродукции ч</w:t>
      </w:r>
      <w:r w:rsidRPr="001156DB">
        <w:rPr>
          <w:rFonts w:ascii="Times New Roman" w:hAnsi="Times New Roman" w:cs="Times New Roman"/>
          <w:color w:val="auto"/>
          <w:sz w:val="22"/>
          <w:szCs w:val="22"/>
        </w:rPr>
        <w:t>е</w:t>
      </w:r>
      <w:r w:rsidRPr="001156DB">
        <w:rPr>
          <w:rFonts w:ascii="Times New Roman" w:hAnsi="Times New Roman" w:cs="Times New Roman"/>
          <w:color w:val="auto"/>
          <w:sz w:val="22"/>
          <w:szCs w:val="22"/>
        </w:rPr>
        <w:t>ловека (запрет существует только в отношении супруга). Суд, рассматривая требование об оспаривании материнства, может принимать во внимание любые доказательства, с достоверн</w:t>
      </w:r>
      <w:r w:rsidRPr="001156DB">
        <w:rPr>
          <w:rFonts w:ascii="Times New Roman" w:hAnsi="Times New Roman" w:cs="Times New Roman"/>
          <w:color w:val="auto"/>
          <w:sz w:val="22"/>
          <w:szCs w:val="22"/>
        </w:rPr>
        <w:t>о</w:t>
      </w:r>
      <w:r w:rsidRPr="001156DB">
        <w:rPr>
          <w:rFonts w:ascii="Times New Roman" w:hAnsi="Times New Roman" w:cs="Times New Roman"/>
          <w:color w:val="auto"/>
          <w:sz w:val="22"/>
          <w:szCs w:val="22"/>
        </w:rPr>
        <w:t>стью подтверждающие невозможность происхождения ребенка от истицы (медицинские спра</w:t>
      </w:r>
      <w:r w:rsidRPr="001156DB">
        <w:rPr>
          <w:rFonts w:ascii="Times New Roman" w:hAnsi="Times New Roman" w:cs="Times New Roman"/>
          <w:color w:val="auto"/>
          <w:sz w:val="22"/>
          <w:szCs w:val="22"/>
        </w:rPr>
        <w:t>в</w:t>
      </w:r>
      <w:r w:rsidRPr="001156DB">
        <w:rPr>
          <w:rFonts w:ascii="Times New Roman" w:hAnsi="Times New Roman" w:cs="Times New Roman"/>
          <w:color w:val="auto"/>
          <w:sz w:val="22"/>
          <w:szCs w:val="22"/>
        </w:rPr>
        <w:t>ки о бесплодии, отсутствии яичников, маточных труб и т. д.)</w:t>
      </w:r>
      <w:r w:rsidRPr="001156DB">
        <w:rPr>
          <w:rStyle w:val="ab"/>
          <w:rFonts w:ascii="Times New Roman" w:hAnsi="Times New Roman" w:cs="Times New Roman"/>
          <w:color w:val="auto"/>
          <w:sz w:val="22"/>
          <w:szCs w:val="22"/>
        </w:rPr>
        <w:footnoteReference w:id="333"/>
      </w:r>
      <w:r w:rsidRPr="001156DB">
        <w:rPr>
          <w:rFonts w:ascii="Times New Roman" w:hAnsi="Times New Roman" w:cs="Times New Roman"/>
          <w:color w:val="auto"/>
          <w:sz w:val="22"/>
          <w:szCs w:val="22"/>
        </w:rPr>
        <w:t xml:space="preserve">. </w:t>
      </w:r>
      <w:r w:rsidRPr="002A25FB">
        <w:rPr>
          <w:rFonts w:ascii="Times New Roman" w:hAnsi="Times New Roman" w:cs="Times New Roman"/>
          <w:color w:val="auto"/>
          <w:spacing w:val="-2"/>
          <w:sz w:val="22"/>
          <w:szCs w:val="22"/>
        </w:rPr>
        <w:t>Следовательно, было бы целес</w:t>
      </w:r>
      <w:r w:rsidRPr="002A25FB">
        <w:rPr>
          <w:rFonts w:ascii="Times New Roman" w:hAnsi="Times New Roman" w:cs="Times New Roman"/>
          <w:color w:val="auto"/>
          <w:spacing w:val="-2"/>
          <w:sz w:val="22"/>
          <w:szCs w:val="22"/>
        </w:rPr>
        <w:t>о</w:t>
      </w:r>
      <w:r w:rsidRPr="002A25FB">
        <w:rPr>
          <w:rFonts w:ascii="Times New Roman" w:hAnsi="Times New Roman" w:cs="Times New Roman"/>
          <w:color w:val="auto"/>
          <w:spacing w:val="-2"/>
          <w:sz w:val="22"/>
          <w:szCs w:val="22"/>
        </w:rPr>
        <w:t>образным изменить редакцию п. 3 ч. 1 ст. 52 СК РФ и изложить ее следующим образом: «Лица (супруг, супруга, незамужняя женщина), давшие в порядке, установленном законом, согласие в письменной форме на применение метода искусственного оплодотворения или на имплантацию эмбриона, не вправе при оспаривании отцовства (материнства) ссылаться на эти обстоятельства».</w:t>
      </w:r>
      <w:r w:rsidRPr="001156DB">
        <w:rPr>
          <w:rFonts w:ascii="Times New Roman" w:hAnsi="Times New Roman" w:cs="Times New Roman"/>
          <w:color w:val="auto"/>
          <w:sz w:val="22"/>
          <w:szCs w:val="22"/>
        </w:rPr>
        <w:t xml:space="preserve"> </w:t>
      </w:r>
    </w:p>
    <w:p w:rsidR="002D4A7F" w:rsidRPr="001156DB" w:rsidRDefault="002D4A7F" w:rsidP="00EE1F9C">
      <w:pPr>
        <w:ind w:firstLine="567"/>
        <w:rPr>
          <w:sz w:val="22"/>
          <w:szCs w:val="22"/>
        </w:rPr>
      </w:pPr>
      <w:r w:rsidRPr="001156DB">
        <w:rPr>
          <w:sz w:val="22"/>
          <w:szCs w:val="22"/>
        </w:rPr>
        <w:t>Таким образом, разработка рекомендаций по совершенствованию семейного законод</w:t>
      </w:r>
      <w:r w:rsidRPr="001156DB">
        <w:rPr>
          <w:sz w:val="22"/>
          <w:szCs w:val="22"/>
        </w:rPr>
        <w:t>а</w:t>
      </w:r>
      <w:r w:rsidRPr="001156DB">
        <w:rPr>
          <w:sz w:val="22"/>
          <w:szCs w:val="22"/>
        </w:rPr>
        <w:t>тельства и комплексное исследование особенностей судопроизводства по делам об оспарив</w:t>
      </w:r>
      <w:r w:rsidRPr="001156DB">
        <w:rPr>
          <w:sz w:val="22"/>
          <w:szCs w:val="22"/>
        </w:rPr>
        <w:t>а</w:t>
      </w:r>
      <w:r w:rsidRPr="001156DB">
        <w:rPr>
          <w:sz w:val="22"/>
          <w:szCs w:val="22"/>
        </w:rPr>
        <w:lastRenderedPageBreak/>
        <w:t>нии отцовства и материнства при применении искусственных методов репродукции человека позволят найти пути решения пробелов в праве.</w:t>
      </w:r>
    </w:p>
    <w:p w:rsidR="002D4A7F" w:rsidRPr="001156DB" w:rsidRDefault="002D4A7F" w:rsidP="00EE1F9C">
      <w:pPr>
        <w:pStyle w:val="ac"/>
      </w:pPr>
      <w:r w:rsidRPr="001156DB">
        <w:t>Литература</w:t>
      </w:r>
    </w:p>
    <w:p w:rsidR="002D4A7F" w:rsidRPr="001156DB" w:rsidRDefault="002D4A7F" w:rsidP="00D111F5">
      <w:pPr>
        <w:pStyle w:val="a8"/>
        <w:numPr>
          <w:ilvl w:val="0"/>
          <w:numId w:val="11"/>
        </w:numPr>
        <w:autoSpaceDE/>
        <w:autoSpaceDN/>
        <w:adjustRightInd/>
        <w:ind w:left="426" w:hanging="426"/>
        <w:jc w:val="both"/>
        <w:rPr>
          <w:bCs w:val="0"/>
          <w:sz w:val="22"/>
          <w:szCs w:val="22"/>
        </w:rPr>
      </w:pPr>
      <w:r w:rsidRPr="001156DB">
        <w:rPr>
          <w:sz w:val="22"/>
          <w:szCs w:val="22"/>
        </w:rPr>
        <w:t>О порядке использования вспомогательных репродуктивных технологий, противопоказ</w:t>
      </w:r>
      <w:r w:rsidRPr="001156DB">
        <w:rPr>
          <w:sz w:val="22"/>
          <w:szCs w:val="22"/>
        </w:rPr>
        <w:t>а</w:t>
      </w:r>
      <w:r w:rsidRPr="001156DB">
        <w:rPr>
          <w:sz w:val="22"/>
          <w:szCs w:val="22"/>
        </w:rPr>
        <w:t>ниях и ограничениях к их применению : приказ Министерства Здравоохранения РФ от 30.08.2012 №</w:t>
      </w:r>
      <w:r w:rsidR="00F035B0" w:rsidRPr="001156DB">
        <w:rPr>
          <w:sz w:val="22"/>
          <w:szCs w:val="22"/>
        </w:rPr>
        <w:t xml:space="preserve"> </w:t>
      </w:r>
      <w:r w:rsidRPr="001156DB">
        <w:rPr>
          <w:sz w:val="22"/>
          <w:szCs w:val="22"/>
        </w:rPr>
        <w:t>107н (ред. от 01.02.2018) // Официальный интернет-портал правовой инфо</w:t>
      </w:r>
      <w:r w:rsidRPr="001156DB">
        <w:rPr>
          <w:sz w:val="22"/>
          <w:szCs w:val="22"/>
        </w:rPr>
        <w:t>р</w:t>
      </w:r>
      <w:r w:rsidRPr="001156DB">
        <w:rPr>
          <w:sz w:val="22"/>
          <w:szCs w:val="22"/>
        </w:rPr>
        <w:t>мации. — Режим доступа: http://www.pravo.gov.ru. — 28.02.2018.</w:t>
      </w:r>
    </w:p>
    <w:p w:rsidR="002D4A7F" w:rsidRPr="001156DB" w:rsidRDefault="002D4A7F" w:rsidP="00D111F5">
      <w:pPr>
        <w:pStyle w:val="a8"/>
        <w:numPr>
          <w:ilvl w:val="0"/>
          <w:numId w:val="11"/>
        </w:numPr>
        <w:autoSpaceDE/>
        <w:autoSpaceDN/>
        <w:adjustRightInd/>
        <w:ind w:left="426" w:hanging="426"/>
        <w:jc w:val="both"/>
        <w:rPr>
          <w:rStyle w:val="apple-converted-space"/>
          <w:bCs w:val="0"/>
          <w:sz w:val="22"/>
          <w:szCs w:val="22"/>
        </w:rPr>
      </w:pPr>
      <w:r w:rsidRPr="001156DB">
        <w:rPr>
          <w:sz w:val="22"/>
          <w:szCs w:val="22"/>
        </w:rPr>
        <w:t>Боннер, А. Т. Искусственное оплодотворение: достижения и просчеты современной мед</w:t>
      </w:r>
      <w:r w:rsidRPr="001156DB">
        <w:rPr>
          <w:sz w:val="22"/>
          <w:szCs w:val="22"/>
        </w:rPr>
        <w:t>и</w:t>
      </w:r>
      <w:r w:rsidRPr="001156DB">
        <w:rPr>
          <w:sz w:val="22"/>
          <w:szCs w:val="22"/>
        </w:rPr>
        <w:t>цины и человеческие драмы // Закон</w:t>
      </w:r>
      <w:r w:rsidRPr="001156DB">
        <w:rPr>
          <w:rStyle w:val="apple-converted-space"/>
          <w:sz w:val="22"/>
          <w:szCs w:val="22"/>
        </w:rPr>
        <w:t xml:space="preserve">. — 2015. — </w:t>
      </w:r>
      <w:r w:rsidRPr="001156DB">
        <w:rPr>
          <w:sz w:val="22"/>
          <w:szCs w:val="22"/>
        </w:rPr>
        <w:t xml:space="preserve">№ </w:t>
      </w:r>
      <w:hyperlink r:id="rId41" w:tooltip="Оглавление выпуска" w:history="1">
        <w:r w:rsidRPr="001156DB">
          <w:rPr>
            <w:sz w:val="22"/>
            <w:szCs w:val="22"/>
          </w:rPr>
          <w:t>8</w:t>
        </w:r>
      </w:hyperlink>
      <w:r w:rsidRPr="001156DB">
        <w:rPr>
          <w:sz w:val="22"/>
          <w:szCs w:val="22"/>
        </w:rPr>
        <w:t xml:space="preserve">. — </w:t>
      </w:r>
      <w:r w:rsidRPr="001156DB">
        <w:rPr>
          <w:rStyle w:val="apple-converted-space"/>
          <w:sz w:val="22"/>
          <w:szCs w:val="22"/>
        </w:rPr>
        <w:t xml:space="preserve">С. </w:t>
      </w:r>
      <w:r w:rsidRPr="001156DB">
        <w:rPr>
          <w:sz w:val="22"/>
          <w:szCs w:val="22"/>
        </w:rPr>
        <w:t>164–</w:t>
      </w:r>
      <w:r w:rsidRPr="001156DB">
        <w:rPr>
          <w:rStyle w:val="apple-converted-space"/>
          <w:sz w:val="22"/>
          <w:szCs w:val="22"/>
        </w:rPr>
        <w:t>1</w:t>
      </w:r>
      <w:r w:rsidRPr="001156DB">
        <w:rPr>
          <w:sz w:val="22"/>
          <w:szCs w:val="22"/>
        </w:rPr>
        <w:t>83</w:t>
      </w:r>
      <w:r w:rsidRPr="001156DB">
        <w:rPr>
          <w:rStyle w:val="apple-converted-space"/>
          <w:sz w:val="22"/>
          <w:szCs w:val="22"/>
        </w:rPr>
        <w:t>.</w:t>
      </w:r>
    </w:p>
    <w:p w:rsidR="002D4A7F" w:rsidRPr="001156DB" w:rsidRDefault="002D4A7F" w:rsidP="00D111F5">
      <w:pPr>
        <w:pStyle w:val="a8"/>
        <w:numPr>
          <w:ilvl w:val="0"/>
          <w:numId w:val="11"/>
        </w:numPr>
        <w:autoSpaceDE/>
        <w:autoSpaceDN/>
        <w:adjustRightInd/>
        <w:ind w:left="426" w:hanging="426"/>
        <w:jc w:val="both"/>
        <w:rPr>
          <w:rStyle w:val="apple-converted-space"/>
          <w:bCs w:val="0"/>
          <w:sz w:val="22"/>
          <w:szCs w:val="22"/>
        </w:rPr>
      </w:pPr>
      <w:r w:rsidRPr="001156DB">
        <w:rPr>
          <w:iCs/>
          <w:sz w:val="22"/>
          <w:szCs w:val="22"/>
        </w:rPr>
        <w:t xml:space="preserve">Воробьева, В. Н. </w:t>
      </w:r>
      <w:r w:rsidRPr="001156DB">
        <w:rPr>
          <w:sz w:val="22"/>
          <w:szCs w:val="22"/>
        </w:rPr>
        <w:t>Эволюция законодательства и проблемы его развития в современной Ро</w:t>
      </w:r>
      <w:r w:rsidRPr="001156DB">
        <w:rPr>
          <w:sz w:val="22"/>
          <w:szCs w:val="22"/>
        </w:rPr>
        <w:t>с</w:t>
      </w:r>
      <w:r w:rsidRPr="001156DB">
        <w:rPr>
          <w:sz w:val="22"/>
          <w:szCs w:val="22"/>
        </w:rPr>
        <w:t xml:space="preserve">сии по делам об установлении (оспаривании) отцовства (материнства) // </w:t>
      </w:r>
      <w:r w:rsidRPr="001156DB">
        <w:rPr>
          <w:iCs/>
          <w:sz w:val="22"/>
          <w:szCs w:val="22"/>
        </w:rPr>
        <w:t>Успехи совреме</w:t>
      </w:r>
      <w:r w:rsidRPr="001156DB">
        <w:rPr>
          <w:iCs/>
          <w:sz w:val="22"/>
          <w:szCs w:val="22"/>
        </w:rPr>
        <w:t>н</w:t>
      </w:r>
      <w:r w:rsidRPr="001156DB">
        <w:rPr>
          <w:iCs/>
          <w:sz w:val="22"/>
          <w:szCs w:val="22"/>
        </w:rPr>
        <w:t>ной науки</w:t>
      </w:r>
      <w:r w:rsidRPr="001156DB">
        <w:rPr>
          <w:rStyle w:val="apple-converted-space"/>
          <w:sz w:val="22"/>
          <w:szCs w:val="22"/>
        </w:rPr>
        <w:t>. — 2017. — №1</w:t>
      </w:r>
      <w:r w:rsidRPr="001156DB">
        <w:rPr>
          <w:sz w:val="22"/>
          <w:szCs w:val="22"/>
        </w:rPr>
        <w:t xml:space="preserve">. — </w:t>
      </w:r>
      <w:r w:rsidRPr="001156DB">
        <w:rPr>
          <w:rStyle w:val="apple-converted-space"/>
          <w:sz w:val="22"/>
          <w:szCs w:val="22"/>
        </w:rPr>
        <w:t xml:space="preserve">С. </w:t>
      </w:r>
      <w:r w:rsidRPr="001156DB">
        <w:rPr>
          <w:sz w:val="22"/>
          <w:szCs w:val="22"/>
        </w:rPr>
        <w:t>37–</w:t>
      </w:r>
      <w:r w:rsidRPr="001156DB">
        <w:rPr>
          <w:rStyle w:val="apple-converted-space"/>
          <w:sz w:val="22"/>
          <w:szCs w:val="22"/>
        </w:rPr>
        <w:t>39.</w:t>
      </w:r>
    </w:p>
    <w:p w:rsidR="002D4A7F" w:rsidRPr="001156DB" w:rsidRDefault="002D4A7F" w:rsidP="00D111F5">
      <w:pPr>
        <w:pStyle w:val="a8"/>
        <w:numPr>
          <w:ilvl w:val="0"/>
          <w:numId w:val="11"/>
        </w:numPr>
        <w:autoSpaceDE/>
        <w:autoSpaceDN/>
        <w:adjustRightInd/>
        <w:ind w:left="426" w:hanging="426"/>
        <w:jc w:val="both"/>
        <w:rPr>
          <w:rStyle w:val="apple-converted-space"/>
          <w:bCs w:val="0"/>
          <w:sz w:val="22"/>
          <w:szCs w:val="22"/>
        </w:rPr>
      </w:pPr>
      <w:r w:rsidRPr="001156DB">
        <w:rPr>
          <w:sz w:val="22"/>
          <w:szCs w:val="22"/>
        </w:rPr>
        <w:t>Капралова, А. Е. Установление происхождения детей при применении вспомогательных репродуктивных технологий // Молодой ученый</w:t>
      </w:r>
      <w:r w:rsidRPr="001156DB">
        <w:rPr>
          <w:rStyle w:val="apple-converted-space"/>
          <w:sz w:val="22"/>
          <w:szCs w:val="22"/>
        </w:rPr>
        <w:t xml:space="preserve">. — 2017. — № </w:t>
      </w:r>
      <w:r w:rsidRPr="001156DB">
        <w:rPr>
          <w:sz w:val="22"/>
          <w:szCs w:val="22"/>
        </w:rPr>
        <w:t xml:space="preserve">34 (168). — </w:t>
      </w:r>
      <w:r w:rsidRPr="001156DB">
        <w:rPr>
          <w:rStyle w:val="apple-converted-space"/>
          <w:sz w:val="22"/>
          <w:szCs w:val="22"/>
        </w:rPr>
        <w:t xml:space="preserve">С. </w:t>
      </w:r>
      <w:r w:rsidRPr="001156DB">
        <w:rPr>
          <w:sz w:val="22"/>
          <w:szCs w:val="22"/>
        </w:rPr>
        <w:t>63–</w:t>
      </w:r>
      <w:r w:rsidRPr="001156DB">
        <w:rPr>
          <w:rStyle w:val="apple-converted-space"/>
          <w:sz w:val="22"/>
          <w:szCs w:val="22"/>
        </w:rPr>
        <w:t>65.</w:t>
      </w:r>
    </w:p>
    <w:p w:rsidR="002D4A7F" w:rsidRPr="001156DB" w:rsidRDefault="002D4A7F" w:rsidP="00D111F5">
      <w:pPr>
        <w:pStyle w:val="a8"/>
        <w:numPr>
          <w:ilvl w:val="0"/>
          <w:numId w:val="11"/>
        </w:numPr>
        <w:autoSpaceDE/>
        <w:autoSpaceDN/>
        <w:adjustRightInd/>
        <w:ind w:left="426" w:hanging="426"/>
        <w:jc w:val="both"/>
        <w:rPr>
          <w:rStyle w:val="apple-converted-space"/>
          <w:bCs w:val="0"/>
          <w:sz w:val="22"/>
          <w:szCs w:val="22"/>
        </w:rPr>
      </w:pPr>
      <w:r w:rsidRPr="001156DB">
        <w:rPr>
          <w:sz w:val="22"/>
          <w:szCs w:val="22"/>
        </w:rPr>
        <w:t>Утюжников, В. И. Понятие права на применение методов искусственной репродукции ч</w:t>
      </w:r>
      <w:r w:rsidRPr="001156DB">
        <w:rPr>
          <w:sz w:val="22"/>
          <w:szCs w:val="22"/>
        </w:rPr>
        <w:t>е</w:t>
      </w:r>
      <w:r w:rsidRPr="001156DB">
        <w:rPr>
          <w:sz w:val="22"/>
          <w:szCs w:val="22"/>
        </w:rPr>
        <w:t xml:space="preserve">ловека // </w:t>
      </w:r>
      <w:hyperlink r:id="rId42" w:tooltip="Оглавления выпусков этого журнала" w:history="1">
        <w:r w:rsidRPr="001156DB">
          <w:rPr>
            <w:sz w:val="22"/>
            <w:szCs w:val="22"/>
          </w:rPr>
          <w:t>Теория и практика современной науки</w:t>
        </w:r>
      </w:hyperlink>
      <w:r w:rsidRPr="001156DB">
        <w:rPr>
          <w:rStyle w:val="apple-converted-space"/>
          <w:sz w:val="22"/>
          <w:szCs w:val="22"/>
        </w:rPr>
        <w:t xml:space="preserve">. — 2017. — </w:t>
      </w:r>
      <w:r w:rsidRPr="001156DB">
        <w:rPr>
          <w:sz w:val="22"/>
          <w:szCs w:val="22"/>
        </w:rPr>
        <w:t xml:space="preserve">№ </w:t>
      </w:r>
      <w:hyperlink r:id="rId43" w:tooltip="Оглавление выпуска" w:history="1">
        <w:r w:rsidRPr="001156DB">
          <w:rPr>
            <w:sz w:val="22"/>
            <w:szCs w:val="22"/>
          </w:rPr>
          <w:t>5</w:t>
        </w:r>
        <w:r w:rsidR="00F035B0" w:rsidRPr="001156DB">
          <w:rPr>
            <w:sz w:val="22"/>
            <w:szCs w:val="22"/>
          </w:rPr>
          <w:t xml:space="preserve"> </w:t>
        </w:r>
        <w:r w:rsidRPr="001156DB">
          <w:rPr>
            <w:sz w:val="22"/>
            <w:szCs w:val="22"/>
          </w:rPr>
          <w:t>(23)</w:t>
        </w:r>
      </w:hyperlink>
      <w:r w:rsidRPr="001156DB">
        <w:rPr>
          <w:sz w:val="22"/>
          <w:szCs w:val="22"/>
        </w:rPr>
        <w:t xml:space="preserve">. — </w:t>
      </w:r>
      <w:r w:rsidRPr="001156DB">
        <w:rPr>
          <w:rStyle w:val="apple-converted-space"/>
          <w:sz w:val="22"/>
          <w:szCs w:val="22"/>
        </w:rPr>
        <w:t xml:space="preserve">С. </w:t>
      </w:r>
      <w:r w:rsidRPr="001156DB">
        <w:rPr>
          <w:sz w:val="22"/>
          <w:szCs w:val="22"/>
        </w:rPr>
        <w:t>826</w:t>
      </w:r>
      <w:r w:rsidRPr="001156DB">
        <w:rPr>
          <w:rStyle w:val="apple-converted-space"/>
          <w:sz w:val="22"/>
          <w:szCs w:val="22"/>
        </w:rPr>
        <w:t xml:space="preserve">– </w:t>
      </w:r>
      <w:r w:rsidRPr="001156DB">
        <w:rPr>
          <w:sz w:val="22"/>
          <w:szCs w:val="22"/>
        </w:rPr>
        <w:t>830</w:t>
      </w:r>
      <w:r w:rsidRPr="001156DB">
        <w:rPr>
          <w:rStyle w:val="apple-converted-space"/>
          <w:sz w:val="22"/>
          <w:szCs w:val="22"/>
        </w:rPr>
        <w:t>.</w:t>
      </w:r>
    </w:p>
    <w:p w:rsidR="002D4A7F" w:rsidRPr="001156DB" w:rsidRDefault="002D4A7F" w:rsidP="00EE1F9C">
      <w:pPr>
        <w:pStyle w:val="ConsPlusNormal"/>
        <w:ind w:firstLine="567"/>
        <w:jc w:val="center"/>
        <w:rPr>
          <w:rFonts w:ascii="Times New Roman" w:hAnsi="Times New Roman" w:cs="Times New Roman"/>
          <w:sz w:val="22"/>
          <w:szCs w:val="22"/>
        </w:rPr>
      </w:pPr>
    </w:p>
    <w:p w:rsidR="002D4A7F" w:rsidRPr="001156DB" w:rsidRDefault="002D4A7F" w:rsidP="00EE1F9C">
      <w:pPr>
        <w:pStyle w:val="ConsPlusNormal"/>
        <w:ind w:firstLine="567"/>
        <w:jc w:val="center"/>
        <w:rPr>
          <w:rFonts w:ascii="Times New Roman" w:hAnsi="Times New Roman" w:cs="Times New Roman"/>
          <w:sz w:val="22"/>
          <w:szCs w:val="22"/>
        </w:rPr>
      </w:pPr>
    </w:p>
    <w:p w:rsidR="00925587" w:rsidRPr="00CF03FF" w:rsidRDefault="00925587" w:rsidP="00EE1F9C">
      <w:pPr>
        <w:ind w:firstLine="567"/>
        <w:jc w:val="right"/>
        <w:rPr>
          <w:rFonts w:ascii="Arial" w:eastAsia="Times New Roman" w:hAnsi="Arial" w:cs="Arial"/>
          <w:b/>
          <w:sz w:val="22"/>
          <w:szCs w:val="22"/>
        </w:rPr>
      </w:pPr>
      <w:r w:rsidRPr="00CF03FF">
        <w:rPr>
          <w:rFonts w:ascii="Arial" w:eastAsia="Times New Roman" w:hAnsi="Arial" w:cs="Arial"/>
          <w:b/>
          <w:sz w:val="22"/>
          <w:szCs w:val="22"/>
        </w:rPr>
        <w:t>К. А. СМИРНОВА</w:t>
      </w:r>
    </w:p>
    <w:p w:rsidR="00CF03FF" w:rsidRPr="00137CF2" w:rsidRDefault="00CF03FF" w:rsidP="00CF03FF">
      <w:pPr>
        <w:ind w:firstLine="0"/>
        <w:jc w:val="right"/>
        <w:rPr>
          <w:rFonts w:ascii="Arial" w:hAnsi="Arial" w:cs="Arial"/>
          <w:sz w:val="22"/>
          <w:szCs w:val="22"/>
        </w:rPr>
      </w:pPr>
      <w:r w:rsidRPr="00137CF2">
        <w:rPr>
          <w:rFonts w:ascii="Arial" w:hAnsi="Arial" w:cs="Arial"/>
          <w:sz w:val="22"/>
          <w:szCs w:val="22"/>
        </w:rPr>
        <w:t xml:space="preserve">ФКОУ ВО Кузбасский </w:t>
      </w:r>
      <w:r>
        <w:rPr>
          <w:rFonts w:ascii="Arial" w:hAnsi="Arial" w:cs="Arial"/>
          <w:sz w:val="22"/>
          <w:szCs w:val="22"/>
        </w:rPr>
        <w:t>и</w:t>
      </w:r>
      <w:r w:rsidRPr="00137CF2">
        <w:rPr>
          <w:rFonts w:ascii="Arial" w:hAnsi="Arial" w:cs="Arial"/>
          <w:sz w:val="22"/>
          <w:szCs w:val="22"/>
        </w:rPr>
        <w:t>нститут ФСИН России,</w:t>
      </w:r>
    </w:p>
    <w:p w:rsidR="00CF03FF" w:rsidRPr="00137CF2" w:rsidRDefault="00655635" w:rsidP="00CF03FF">
      <w:pPr>
        <w:spacing w:after="60"/>
        <w:ind w:firstLine="0"/>
        <w:jc w:val="right"/>
        <w:rPr>
          <w:rFonts w:ascii="Arial" w:hAnsi="Arial" w:cs="Arial"/>
          <w:sz w:val="22"/>
          <w:szCs w:val="22"/>
        </w:rPr>
      </w:pPr>
      <w:r>
        <w:rPr>
          <w:rFonts w:ascii="Arial" w:hAnsi="Arial" w:cs="Arial"/>
          <w:sz w:val="22"/>
          <w:szCs w:val="22"/>
        </w:rPr>
        <w:t>магистрант юридического</w:t>
      </w:r>
      <w:r w:rsidR="00CF03FF" w:rsidRPr="00137CF2">
        <w:rPr>
          <w:rFonts w:ascii="Arial" w:hAnsi="Arial" w:cs="Arial"/>
          <w:sz w:val="22"/>
          <w:szCs w:val="22"/>
        </w:rPr>
        <w:t xml:space="preserve"> факультета </w:t>
      </w:r>
    </w:p>
    <w:p w:rsidR="00CF03FF" w:rsidRPr="00137CF2" w:rsidRDefault="00CF03FF" w:rsidP="00CF03FF">
      <w:pPr>
        <w:ind w:firstLine="0"/>
        <w:jc w:val="right"/>
        <w:rPr>
          <w:rFonts w:ascii="Arial" w:hAnsi="Arial" w:cs="Arial"/>
          <w:sz w:val="22"/>
          <w:szCs w:val="22"/>
        </w:rPr>
      </w:pPr>
      <w:r w:rsidRPr="00137CF2">
        <w:rPr>
          <w:rFonts w:ascii="Arial" w:hAnsi="Arial" w:cs="Arial"/>
          <w:sz w:val="22"/>
          <w:szCs w:val="22"/>
        </w:rPr>
        <w:t>Научный руководитель:</w:t>
      </w:r>
    </w:p>
    <w:p w:rsidR="00CF03FF" w:rsidRDefault="00CF03FF" w:rsidP="00CF03FF">
      <w:pPr>
        <w:ind w:firstLine="0"/>
        <w:jc w:val="right"/>
        <w:rPr>
          <w:rFonts w:ascii="Arial" w:hAnsi="Arial" w:cs="Arial"/>
          <w:sz w:val="22"/>
          <w:szCs w:val="22"/>
        </w:rPr>
      </w:pPr>
      <w:r>
        <w:rPr>
          <w:rFonts w:ascii="Arial" w:hAnsi="Arial" w:cs="Arial"/>
          <w:sz w:val="22"/>
          <w:szCs w:val="22"/>
        </w:rPr>
        <w:t>ФКОУ ВО Кузбаский и</w:t>
      </w:r>
      <w:r w:rsidRPr="00137CF2">
        <w:rPr>
          <w:rFonts w:ascii="Arial" w:hAnsi="Arial" w:cs="Arial"/>
          <w:sz w:val="22"/>
          <w:szCs w:val="22"/>
        </w:rPr>
        <w:t>нститут ФСИН России,</w:t>
      </w:r>
    </w:p>
    <w:p w:rsidR="00CF03FF" w:rsidRPr="00137CF2" w:rsidRDefault="00CF03FF" w:rsidP="00CF03FF">
      <w:pPr>
        <w:ind w:firstLine="0"/>
        <w:jc w:val="right"/>
        <w:rPr>
          <w:rFonts w:ascii="Arial" w:hAnsi="Arial" w:cs="Arial"/>
          <w:sz w:val="22"/>
          <w:szCs w:val="22"/>
        </w:rPr>
      </w:pPr>
      <w:r w:rsidRPr="00137CF2">
        <w:rPr>
          <w:rFonts w:ascii="Arial" w:hAnsi="Arial" w:cs="Arial"/>
          <w:sz w:val="22"/>
          <w:szCs w:val="22"/>
        </w:rPr>
        <w:t>начальник кафедры государственно-правовых дисциплин</w:t>
      </w:r>
    </w:p>
    <w:p w:rsidR="00CF03FF" w:rsidRPr="001156DB" w:rsidRDefault="00CF03FF" w:rsidP="00CF03FF">
      <w:pPr>
        <w:ind w:firstLine="0"/>
        <w:jc w:val="right"/>
        <w:rPr>
          <w:sz w:val="22"/>
          <w:szCs w:val="22"/>
        </w:rPr>
      </w:pPr>
      <w:r w:rsidRPr="00137CF2">
        <w:rPr>
          <w:rFonts w:ascii="Arial" w:hAnsi="Arial" w:cs="Arial"/>
          <w:sz w:val="22"/>
          <w:szCs w:val="22"/>
        </w:rPr>
        <w:t>кандидат юридических наук, доцент Е. В. Лунгу</w:t>
      </w:r>
    </w:p>
    <w:p w:rsidR="00925587" w:rsidRPr="001156DB" w:rsidRDefault="00925587" w:rsidP="00D96F88">
      <w:pPr>
        <w:pStyle w:val="1"/>
      </w:pPr>
      <w:r w:rsidRPr="001156DB">
        <w:t>ВЫСЕЛЕНИЕ ЧЛЕНОВ СЕМЬИ СОБСТВЕННИКА: НЕКОТОРЫЕ АСПЕКТЫ</w:t>
      </w:r>
    </w:p>
    <w:p w:rsidR="00925587" w:rsidRPr="001156DB" w:rsidRDefault="00925587" w:rsidP="00EE1F9C">
      <w:pPr>
        <w:ind w:firstLine="567"/>
        <w:rPr>
          <w:rFonts w:eastAsia="Times New Roman"/>
          <w:sz w:val="22"/>
          <w:szCs w:val="22"/>
        </w:rPr>
      </w:pPr>
      <w:r w:rsidRPr="001156DB">
        <w:rPr>
          <w:rFonts w:eastAsia="Times New Roman"/>
          <w:sz w:val="22"/>
          <w:szCs w:val="22"/>
        </w:rPr>
        <w:t>Право на жилище относится к числу естественных, неотъемлемых прав человека, что признается не только на уровне отечественного законодательства, так и на международном уровне.  В частности, например, Всеобщая декларация прав</w:t>
      </w:r>
      <w:r w:rsidRPr="001156DB">
        <w:rPr>
          <w:sz w:val="22"/>
          <w:szCs w:val="22"/>
        </w:rPr>
        <w:t xml:space="preserve"> </w:t>
      </w:r>
      <w:r w:rsidRPr="001156DB">
        <w:rPr>
          <w:rFonts w:eastAsia="Times New Roman"/>
          <w:sz w:val="22"/>
          <w:szCs w:val="22"/>
        </w:rPr>
        <w:t>человека</w:t>
      </w:r>
      <w:r w:rsidRPr="001156DB">
        <w:rPr>
          <w:rStyle w:val="ab"/>
          <w:rFonts w:eastAsia="Times New Roman"/>
          <w:sz w:val="22"/>
          <w:szCs w:val="22"/>
        </w:rPr>
        <w:footnoteReference w:id="334"/>
      </w:r>
      <w:r w:rsidRPr="001156DB">
        <w:rPr>
          <w:rFonts w:eastAsia="Times New Roman"/>
          <w:sz w:val="22"/>
          <w:szCs w:val="22"/>
        </w:rPr>
        <w:t>, закрепляя право ка</w:t>
      </w:r>
      <w:r w:rsidRPr="001156DB">
        <w:rPr>
          <w:rFonts w:eastAsia="Times New Roman"/>
          <w:sz w:val="22"/>
          <w:szCs w:val="22"/>
        </w:rPr>
        <w:t>ж</w:t>
      </w:r>
      <w:r w:rsidRPr="001156DB">
        <w:rPr>
          <w:rFonts w:eastAsia="Times New Roman"/>
          <w:sz w:val="22"/>
          <w:szCs w:val="22"/>
        </w:rPr>
        <w:t>дого на такой жизненный уровень, который необходим для поддержания здоровья и благос</w:t>
      </w:r>
      <w:r w:rsidRPr="001156DB">
        <w:rPr>
          <w:rFonts w:eastAsia="Times New Roman"/>
          <w:sz w:val="22"/>
          <w:szCs w:val="22"/>
        </w:rPr>
        <w:t>о</w:t>
      </w:r>
      <w:r w:rsidRPr="001156DB">
        <w:rPr>
          <w:rFonts w:eastAsia="Times New Roman"/>
          <w:sz w:val="22"/>
          <w:szCs w:val="22"/>
        </w:rPr>
        <w:t>стояния, включает в перечень условий, необходимых в данном случае, и право на жилище. Отечестве</w:t>
      </w:r>
      <w:r w:rsidRPr="001156DB">
        <w:rPr>
          <w:rFonts w:eastAsia="Times New Roman"/>
          <w:sz w:val="22"/>
          <w:szCs w:val="22"/>
        </w:rPr>
        <w:t>н</w:t>
      </w:r>
      <w:r w:rsidRPr="001156DB">
        <w:rPr>
          <w:rFonts w:eastAsia="Times New Roman"/>
          <w:sz w:val="22"/>
          <w:szCs w:val="22"/>
        </w:rPr>
        <w:t>ное законодательство, в частности, Конституция Российской Федерации, в статье 40 устанавл</w:t>
      </w:r>
      <w:r w:rsidRPr="001156DB">
        <w:rPr>
          <w:rFonts w:eastAsia="Times New Roman"/>
          <w:sz w:val="22"/>
          <w:szCs w:val="22"/>
        </w:rPr>
        <w:t>и</w:t>
      </w:r>
      <w:r w:rsidRPr="001156DB">
        <w:rPr>
          <w:rFonts w:eastAsia="Times New Roman"/>
          <w:sz w:val="22"/>
          <w:szCs w:val="22"/>
        </w:rPr>
        <w:t>вает, что «Каждый имеет право на жилище. Никто не может быть произвольно лишен жил</w:t>
      </w:r>
      <w:r w:rsidRPr="001156DB">
        <w:rPr>
          <w:rFonts w:eastAsia="Times New Roman"/>
          <w:sz w:val="22"/>
          <w:szCs w:val="22"/>
        </w:rPr>
        <w:t>и</w:t>
      </w:r>
      <w:r w:rsidRPr="001156DB">
        <w:rPr>
          <w:rFonts w:eastAsia="Times New Roman"/>
          <w:sz w:val="22"/>
          <w:szCs w:val="22"/>
        </w:rPr>
        <w:t>ща». Указанное положение как принцип реализуется и в нормах отраслевого отечестве</w:t>
      </w:r>
      <w:r w:rsidRPr="001156DB">
        <w:rPr>
          <w:rFonts w:eastAsia="Times New Roman"/>
          <w:sz w:val="22"/>
          <w:szCs w:val="22"/>
        </w:rPr>
        <w:t>н</w:t>
      </w:r>
      <w:r w:rsidRPr="001156DB">
        <w:rPr>
          <w:rFonts w:eastAsia="Times New Roman"/>
          <w:sz w:val="22"/>
          <w:szCs w:val="22"/>
        </w:rPr>
        <w:t xml:space="preserve">ного законодательства. Так, в частности, в ч. 4 ст. 3 Жилищного кодекса РФ устанавливается, что «Никто не может быть </w:t>
      </w:r>
      <w:r w:rsidRPr="001156DB">
        <w:rPr>
          <w:sz w:val="22"/>
          <w:szCs w:val="22"/>
        </w:rPr>
        <w:t>выселен</w:t>
      </w:r>
      <w:r w:rsidRPr="001156DB">
        <w:rPr>
          <w:rFonts w:eastAsia="Times New Roman"/>
          <w:sz w:val="22"/>
          <w:szCs w:val="22"/>
        </w:rPr>
        <w:t xml:space="preserve"> из жилища или ограничен в праве пользования жилищем, в том числе в праве получения коммунальных услуг, иначе как по основаниям и в порядке, кот</w:t>
      </w:r>
      <w:r w:rsidRPr="001156DB">
        <w:rPr>
          <w:rFonts w:eastAsia="Times New Roman"/>
          <w:sz w:val="22"/>
          <w:szCs w:val="22"/>
        </w:rPr>
        <w:t>о</w:t>
      </w:r>
      <w:r w:rsidRPr="001156DB">
        <w:rPr>
          <w:rFonts w:eastAsia="Times New Roman"/>
          <w:sz w:val="22"/>
          <w:szCs w:val="22"/>
        </w:rPr>
        <w:t xml:space="preserve">рые предусмотрены настоящим Кодексом, другими федеральными законами». </w:t>
      </w:r>
    </w:p>
    <w:p w:rsidR="00925587" w:rsidRPr="001156DB" w:rsidRDefault="00925587" w:rsidP="00EE1F9C">
      <w:pPr>
        <w:ind w:firstLine="567"/>
        <w:rPr>
          <w:rFonts w:eastAsia="Times New Roman"/>
          <w:sz w:val="22"/>
          <w:szCs w:val="22"/>
        </w:rPr>
      </w:pPr>
      <w:r w:rsidRPr="001156DB">
        <w:rPr>
          <w:rFonts w:eastAsia="Times New Roman"/>
          <w:sz w:val="22"/>
          <w:szCs w:val="22"/>
        </w:rPr>
        <w:t>Признавая, что право на жилое помещение (жилище) является существенным и неотъе</w:t>
      </w:r>
      <w:r w:rsidRPr="001156DB">
        <w:rPr>
          <w:rFonts w:eastAsia="Times New Roman"/>
          <w:sz w:val="22"/>
          <w:szCs w:val="22"/>
        </w:rPr>
        <w:t>м</w:t>
      </w:r>
      <w:r w:rsidRPr="001156DB">
        <w:rPr>
          <w:rFonts w:eastAsia="Times New Roman"/>
          <w:sz w:val="22"/>
          <w:szCs w:val="22"/>
        </w:rPr>
        <w:t xml:space="preserve">лемым для человека, мы не можем не признавать, что иногда возникают обстоятельства, в силу которых лицо может быть лишено права пользования, а иногда даже права собственности на жилое помещение. При этом нельзя не отметить некоторые проблемы, которые возникают в связи с выселением лиц из жилья, в том числе и у собственников жилых помещений. Так, в частности, на практике нередки проблемы с выселением из жилого помещения лиц, которые признаются законом членами семьи собственника жилого помещения. К таковым, как показал анализ нормативных источников, могут относиться: </w:t>
      </w:r>
    </w:p>
    <w:p w:rsidR="00925587" w:rsidRPr="001156DB" w:rsidRDefault="00925587" w:rsidP="00D111F5">
      <w:pPr>
        <w:pStyle w:val="a8"/>
        <w:numPr>
          <w:ilvl w:val="0"/>
          <w:numId w:val="13"/>
        </w:numPr>
        <w:tabs>
          <w:tab w:val="left" w:pos="851"/>
        </w:tabs>
        <w:autoSpaceDE/>
        <w:autoSpaceDN/>
        <w:adjustRightInd/>
        <w:ind w:left="0" w:firstLine="567"/>
        <w:jc w:val="both"/>
        <w:rPr>
          <w:sz w:val="22"/>
          <w:szCs w:val="22"/>
        </w:rPr>
      </w:pPr>
      <w:r w:rsidRPr="001156DB">
        <w:rPr>
          <w:sz w:val="22"/>
          <w:szCs w:val="22"/>
        </w:rPr>
        <w:t>проживающие совместно с данным собственником в принадлежащем ему жилом п</w:t>
      </w:r>
      <w:r w:rsidRPr="001156DB">
        <w:rPr>
          <w:sz w:val="22"/>
          <w:szCs w:val="22"/>
        </w:rPr>
        <w:t>о</w:t>
      </w:r>
      <w:r w:rsidRPr="001156DB">
        <w:rPr>
          <w:sz w:val="22"/>
          <w:szCs w:val="22"/>
        </w:rPr>
        <w:t>мещении его супруг, а также дети и родители данного собственника. Отметим, что в данном случае основным критерием, в соответствии с которым эти лица будут считаться членами о</w:t>
      </w:r>
      <w:r w:rsidRPr="001156DB">
        <w:rPr>
          <w:sz w:val="22"/>
          <w:szCs w:val="22"/>
        </w:rPr>
        <w:t>д</w:t>
      </w:r>
      <w:r w:rsidRPr="001156DB">
        <w:rPr>
          <w:sz w:val="22"/>
          <w:szCs w:val="22"/>
        </w:rPr>
        <w:t>ной семьи, является факт их совместного проживания в одном жилом помещении;</w:t>
      </w:r>
    </w:p>
    <w:p w:rsidR="00925587" w:rsidRPr="001156DB" w:rsidRDefault="00925587" w:rsidP="00D111F5">
      <w:pPr>
        <w:pStyle w:val="a8"/>
        <w:numPr>
          <w:ilvl w:val="0"/>
          <w:numId w:val="13"/>
        </w:numPr>
        <w:tabs>
          <w:tab w:val="left" w:pos="851"/>
        </w:tabs>
        <w:autoSpaceDE/>
        <w:autoSpaceDN/>
        <w:adjustRightInd/>
        <w:ind w:left="0" w:firstLine="567"/>
        <w:jc w:val="both"/>
        <w:rPr>
          <w:sz w:val="22"/>
          <w:szCs w:val="22"/>
        </w:rPr>
      </w:pPr>
      <w:r w:rsidRPr="001156DB">
        <w:rPr>
          <w:sz w:val="22"/>
          <w:szCs w:val="22"/>
        </w:rPr>
        <w:t>другие родственники независимо от степени родства (например, бабушки, дедушки, братья, сестры, дяди, тети, племянники, племянницы и другие), если они вселены собственн</w:t>
      </w:r>
      <w:r w:rsidRPr="001156DB">
        <w:rPr>
          <w:sz w:val="22"/>
          <w:szCs w:val="22"/>
        </w:rPr>
        <w:t>и</w:t>
      </w:r>
      <w:r w:rsidRPr="001156DB">
        <w:rPr>
          <w:sz w:val="22"/>
          <w:szCs w:val="22"/>
        </w:rPr>
        <w:t>ком в качестве членов своей семьи;</w:t>
      </w:r>
    </w:p>
    <w:p w:rsidR="00925587" w:rsidRPr="001156DB" w:rsidRDefault="00925587" w:rsidP="00D111F5">
      <w:pPr>
        <w:pStyle w:val="a8"/>
        <w:numPr>
          <w:ilvl w:val="0"/>
          <w:numId w:val="13"/>
        </w:numPr>
        <w:tabs>
          <w:tab w:val="left" w:pos="851"/>
        </w:tabs>
        <w:autoSpaceDE/>
        <w:autoSpaceDN/>
        <w:adjustRightInd/>
        <w:ind w:left="0" w:firstLine="567"/>
        <w:jc w:val="both"/>
        <w:rPr>
          <w:sz w:val="22"/>
          <w:szCs w:val="22"/>
        </w:rPr>
      </w:pPr>
      <w:r w:rsidRPr="001156DB">
        <w:rPr>
          <w:sz w:val="22"/>
          <w:szCs w:val="22"/>
        </w:rPr>
        <w:lastRenderedPageBreak/>
        <w:t>нетрудоспособные иждивенцы, вселенные собственником в качестве членов своей с</w:t>
      </w:r>
      <w:r w:rsidRPr="001156DB">
        <w:rPr>
          <w:sz w:val="22"/>
          <w:szCs w:val="22"/>
        </w:rPr>
        <w:t>е</w:t>
      </w:r>
      <w:r w:rsidRPr="001156DB">
        <w:rPr>
          <w:sz w:val="22"/>
          <w:szCs w:val="22"/>
        </w:rPr>
        <w:t>мьи. При этом уместно отметить, что нетрудоспособными иждивенцами лица не признаются автоматически (исключение составляют только несовершеннолетние дети собственника ж</w:t>
      </w:r>
      <w:r w:rsidRPr="001156DB">
        <w:rPr>
          <w:sz w:val="22"/>
          <w:szCs w:val="22"/>
        </w:rPr>
        <w:t>и</w:t>
      </w:r>
      <w:r w:rsidRPr="001156DB">
        <w:rPr>
          <w:sz w:val="22"/>
          <w:szCs w:val="22"/>
        </w:rPr>
        <w:t>лья). Признание таковыми возможно только при установлении факта нахождения указанных лиц на полном содержании собственника или получении от него помощи, которая была для них постоянным и основным источником средств к их существованию:</w:t>
      </w:r>
    </w:p>
    <w:p w:rsidR="00925587" w:rsidRPr="001156DB" w:rsidRDefault="00925587" w:rsidP="00D111F5">
      <w:pPr>
        <w:pStyle w:val="a8"/>
        <w:numPr>
          <w:ilvl w:val="0"/>
          <w:numId w:val="13"/>
        </w:numPr>
        <w:tabs>
          <w:tab w:val="left" w:pos="851"/>
        </w:tabs>
        <w:autoSpaceDE/>
        <w:autoSpaceDN/>
        <w:adjustRightInd/>
        <w:ind w:left="0" w:firstLine="567"/>
        <w:jc w:val="both"/>
        <w:rPr>
          <w:sz w:val="22"/>
          <w:szCs w:val="22"/>
        </w:rPr>
      </w:pPr>
      <w:r w:rsidRPr="001156DB">
        <w:rPr>
          <w:sz w:val="22"/>
          <w:szCs w:val="22"/>
        </w:rPr>
        <w:t>иные лица, вселенные собственником в качестве членов его семьи.</w:t>
      </w:r>
    </w:p>
    <w:p w:rsidR="00925587" w:rsidRPr="001156DB" w:rsidRDefault="00925587" w:rsidP="00EE1F9C">
      <w:pPr>
        <w:ind w:firstLine="567"/>
        <w:rPr>
          <w:rFonts w:eastAsia="Times New Roman"/>
          <w:sz w:val="22"/>
          <w:szCs w:val="22"/>
        </w:rPr>
      </w:pPr>
      <w:r w:rsidRPr="001156DB">
        <w:rPr>
          <w:rFonts w:eastAsia="Times New Roman"/>
          <w:sz w:val="22"/>
          <w:szCs w:val="22"/>
        </w:rPr>
        <w:t xml:space="preserve">Возможность выселения вышеуказанных лиц предусмотрена законом: в соответствии с ч. 4 ст. 31 Жилищного кодекса Российской Федерации (далее </w:t>
      </w:r>
      <w:r w:rsidRPr="001156DB">
        <w:rPr>
          <w:sz w:val="22"/>
          <w:szCs w:val="22"/>
        </w:rPr>
        <w:t>—</w:t>
      </w:r>
      <w:r w:rsidRPr="001156DB">
        <w:rPr>
          <w:rFonts w:eastAsia="Times New Roman"/>
          <w:sz w:val="22"/>
          <w:szCs w:val="22"/>
        </w:rPr>
        <w:t xml:space="preserve"> ЖК РФ), в случае прекращения семейных отношений, собственник вправе выселить бывших членов своей семьи, так как право пользования данным жилым помещением за бывшим членом семьи собственника этого жилого помещения не сохраняется. При этом мы не можем не учитывать тот факт, что понятие «пр</w:t>
      </w:r>
      <w:r w:rsidRPr="001156DB">
        <w:rPr>
          <w:rFonts w:eastAsia="Times New Roman"/>
          <w:sz w:val="22"/>
          <w:szCs w:val="22"/>
        </w:rPr>
        <w:t>е</w:t>
      </w:r>
      <w:r w:rsidRPr="001156DB">
        <w:rPr>
          <w:rFonts w:eastAsia="Times New Roman"/>
          <w:sz w:val="22"/>
          <w:szCs w:val="22"/>
        </w:rPr>
        <w:t>кращение семейных отношений» является оценочным,  и сделать вывод о том, прекратились ли семейные отношения и о возможности последующего за этим выселения может только суд. В частности, если речь идет о супругах, то под прекращением семейных отношений понимается: официальное расторжение брака в органах записи актов гражданского состояния, в суде, а та</w:t>
      </w:r>
      <w:r w:rsidRPr="001156DB">
        <w:rPr>
          <w:rFonts w:eastAsia="Times New Roman"/>
          <w:sz w:val="22"/>
          <w:szCs w:val="22"/>
        </w:rPr>
        <w:t>к</w:t>
      </w:r>
      <w:r w:rsidRPr="001156DB">
        <w:rPr>
          <w:rFonts w:eastAsia="Times New Roman"/>
          <w:sz w:val="22"/>
          <w:szCs w:val="22"/>
        </w:rPr>
        <w:t xml:space="preserve">же признание брака недействительным. Что касается иных лиц, то о прекращении их семейных отношений с собственником жилого помещения могут свидетельствовать: отказ от ведения общего хозяйства с собственником жилого помещения, отсутствие с собственником общего бюджета, общих предметов быта, неоказание взаимной поддержки и помощи друг другу, иные аналогичные действия, а также выезд бывшего члена семьи собственника в другое место </w:t>
      </w:r>
      <w:r w:rsidR="00DB15D2">
        <w:rPr>
          <w:rFonts w:eastAsia="Times New Roman"/>
          <w:sz w:val="22"/>
          <w:szCs w:val="22"/>
        </w:rPr>
        <w:br/>
      </w:r>
      <w:r w:rsidRPr="001156DB">
        <w:rPr>
          <w:rFonts w:eastAsia="Times New Roman"/>
          <w:sz w:val="22"/>
          <w:szCs w:val="22"/>
        </w:rPr>
        <w:t>жительства.</w:t>
      </w:r>
    </w:p>
    <w:p w:rsidR="00925587" w:rsidRPr="001156DB" w:rsidRDefault="00925587" w:rsidP="00EE1F9C">
      <w:pPr>
        <w:ind w:firstLine="567"/>
        <w:rPr>
          <w:rFonts w:eastAsia="Times New Roman"/>
          <w:sz w:val="22"/>
          <w:szCs w:val="22"/>
        </w:rPr>
      </w:pPr>
      <w:r w:rsidRPr="001156DB">
        <w:rPr>
          <w:rFonts w:eastAsia="Times New Roman"/>
          <w:sz w:val="22"/>
          <w:szCs w:val="22"/>
        </w:rPr>
        <w:t>Вместе с тем необходимо отметить, что действующее российское жилищное законод</w:t>
      </w:r>
      <w:r w:rsidRPr="001156DB">
        <w:rPr>
          <w:rFonts w:eastAsia="Times New Roman"/>
          <w:sz w:val="22"/>
          <w:szCs w:val="22"/>
        </w:rPr>
        <w:t>а</w:t>
      </w:r>
      <w:r w:rsidRPr="001156DB">
        <w:rPr>
          <w:rFonts w:eastAsia="Times New Roman"/>
          <w:sz w:val="22"/>
          <w:szCs w:val="22"/>
        </w:rPr>
        <w:t>тельство предусматривает случаи, когда бывшие члены семьи собственника не могут быть в</w:t>
      </w:r>
      <w:r w:rsidRPr="001156DB">
        <w:rPr>
          <w:rFonts w:eastAsia="Times New Roman"/>
          <w:sz w:val="22"/>
          <w:szCs w:val="22"/>
        </w:rPr>
        <w:t>ы</w:t>
      </w:r>
      <w:r w:rsidRPr="001156DB">
        <w:rPr>
          <w:rFonts w:eastAsia="Times New Roman"/>
          <w:sz w:val="22"/>
          <w:szCs w:val="22"/>
        </w:rPr>
        <w:t xml:space="preserve">селены последним вообще, в том числе они не подлежат выселению даже в связи со сменой собственника. </w:t>
      </w:r>
    </w:p>
    <w:p w:rsidR="00925587" w:rsidRPr="001156DB" w:rsidRDefault="00925587" w:rsidP="00EE1F9C">
      <w:pPr>
        <w:ind w:firstLine="567"/>
        <w:rPr>
          <w:rFonts w:eastAsia="Times New Roman"/>
          <w:sz w:val="22"/>
          <w:szCs w:val="22"/>
        </w:rPr>
      </w:pPr>
      <w:r w:rsidRPr="001156DB">
        <w:rPr>
          <w:rFonts w:eastAsia="Times New Roman"/>
          <w:sz w:val="22"/>
          <w:szCs w:val="22"/>
        </w:rPr>
        <w:t xml:space="preserve">Так, в соответствии с положениями ст. 19 </w:t>
      </w:r>
      <w:r w:rsidRPr="001156DB">
        <w:rPr>
          <w:sz w:val="22"/>
          <w:szCs w:val="22"/>
        </w:rPr>
        <w:t>Федерального закона от 29.12.2004 г. № 189-ФЗ «О введении в действие Жилищного кодекса Российской Федерации»</w:t>
      </w:r>
      <w:r w:rsidRPr="001156DB">
        <w:rPr>
          <w:rFonts w:eastAsia="Times New Roman"/>
          <w:sz w:val="22"/>
          <w:szCs w:val="22"/>
        </w:rPr>
        <w:t xml:space="preserve"> правило, предусмотре</w:t>
      </w:r>
      <w:r w:rsidRPr="001156DB">
        <w:rPr>
          <w:rFonts w:eastAsia="Times New Roman"/>
          <w:sz w:val="22"/>
          <w:szCs w:val="22"/>
        </w:rPr>
        <w:t>н</w:t>
      </w:r>
      <w:r w:rsidRPr="001156DB">
        <w:rPr>
          <w:rFonts w:eastAsia="Times New Roman"/>
          <w:sz w:val="22"/>
          <w:szCs w:val="22"/>
        </w:rPr>
        <w:t>ное частью 4 статьи 31 ЖК РФ, не распространяется на тех бывших членов семьи собственника приватизированного жилого помещения, которые в момент приватизации данного жилого п</w:t>
      </w:r>
      <w:r w:rsidRPr="001156DB">
        <w:rPr>
          <w:rFonts w:eastAsia="Times New Roman"/>
          <w:sz w:val="22"/>
          <w:szCs w:val="22"/>
        </w:rPr>
        <w:t>о</w:t>
      </w:r>
      <w:r w:rsidRPr="001156DB">
        <w:rPr>
          <w:rFonts w:eastAsia="Times New Roman"/>
          <w:sz w:val="22"/>
          <w:szCs w:val="22"/>
        </w:rPr>
        <w:t>мещения имели равные права пользования этим помещением с лицом, его приватизировавшим, если договором между ними или законом не установлено иное</w:t>
      </w:r>
      <w:r w:rsidRPr="001156DB">
        <w:rPr>
          <w:rStyle w:val="ab"/>
          <w:rFonts w:eastAsia="Times New Roman"/>
          <w:sz w:val="22"/>
          <w:szCs w:val="22"/>
        </w:rPr>
        <w:footnoteReference w:id="335"/>
      </w:r>
      <w:r w:rsidRPr="001156DB">
        <w:rPr>
          <w:rFonts w:eastAsia="Times New Roman"/>
          <w:sz w:val="22"/>
          <w:szCs w:val="22"/>
        </w:rPr>
        <w:t>. Указанные лица могут польз</w:t>
      </w:r>
      <w:r w:rsidRPr="001156DB">
        <w:rPr>
          <w:rFonts w:eastAsia="Times New Roman"/>
          <w:sz w:val="22"/>
          <w:szCs w:val="22"/>
        </w:rPr>
        <w:t>о</w:t>
      </w:r>
      <w:r w:rsidRPr="001156DB">
        <w:rPr>
          <w:rFonts w:eastAsia="Times New Roman"/>
          <w:sz w:val="22"/>
          <w:szCs w:val="22"/>
        </w:rPr>
        <w:t>ваться (проживать) жилым помещением на бессрочной основе и, как следствие, оно сохраняе</w:t>
      </w:r>
      <w:r w:rsidRPr="001156DB">
        <w:rPr>
          <w:rFonts w:eastAsia="Times New Roman"/>
          <w:sz w:val="22"/>
          <w:szCs w:val="22"/>
        </w:rPr>
        <w:t>т</w:t>
      </w:r>
      <w:r w:rsidRPr="001156DB">
        <w:rPr>
          <w:rFonts w:eastAsia="Times New Roman"/>
          <w:sz w:val="22"/>
          <w:szCs w:val="22"/>
        </w:rPr>
        <w:t>ся, в том числе, при переходе права собственности на жилое помещение по соответствующ</w:t>
      </w:r>
      <w:r w:rsidRPr="001156DB">
        <w:rPr>
          <w:rFonts w:eastAsia="Times New Roman"/>
          <w:sz w:val="22"/>
          <w:szCs w:val="22"/>
        </w:rPr>
        <w:t>е</w:t>
      </w:r>
      <w:r w:rsidRPr="001156DB">
        <w:rPr>
          <w:rFonts w:eastAsia="Times New Roman"/>
          <w:sz w:val="22"/>
          <w:szCs w:val="22"/>
        </w:rPr>
        <w:t>му основанию к другому собственнику.</w:t>
      </w:r>
    </w:p>
    <w:p w:rsidR="00925587" w:rsidRPr="001156DB" w:rsidRDefault="00925587" w:rsidP="00EE1F9C">
      <w:pPr>
        <w:ind w:firstLine="567"/>
        <w:rPr>
          <w:rFonts w:eastAsia="Times New Roman"/>
          <w:sz w:val="22"/>
          <w:szCs w:val="22"/>
        </w:rPr>
      </w:pPr>
      <w:r w:rsidRPr="001156DB">
        <w:rPr>
          <w:rFonts w:eastAsia="Times New Roman"/>
          <w:sz w:val="22"/>
          <w:szCs w:val="22"/>
        </w:rPr>
        <w:t>Аналогичным образом, при переходе права собственности на жилое помещение к друг</w:t>
      </w:r>
      <w:r w:rsidRPr="001156DB">
        <w:rPr>
          <w:rFonts w:eastAsia="Times New Roman"/>
          <w:sz w:val="22"/>
          <w:szCs w:val="22"/>
        </w:rPr>
        <w:t>о</w:t>
      </w:r>
      <w:r w:rsidRPr="001156DB">
        <w:rPr>
          <w:rFonts w:eastAsia="Times New Roman"/>
          <w:sz w:val="22"/>
          <w:szCs w:val="22"/>
        </w:rPr>
        <w:t>му лицу, решается вопрос о сохранении права пользования этим жилым помещением за бы</w:t>
      </w:r>
      <w:r w:rsidRPr="001156DB">
        <w:rPr>
          <w:rFonts w:eastAsia="Times New Roman"/>
          <w:sz w:val="22"/>
          <w:szCs w:val="22"/>
        </w:rPr>
        <w:t>в</w:t>
      </w:r>
      <w:r w:rsidRPr="001156DB">
        <w:rPr>
          <w:rFonts w:eastAsia="Times New Roman"/>
          <w:sz w:val="22"/>
          <w:szCs w:val="22"/>
        </w:rPr>
        <w:t>шим членом семьи собственника жилого помещения, который ранее реализовал свое право на приватизацию жилого помещения, а затем вселился в иное жилое помещение в качестве члена семьи нанимателя по договору социального найма и, проживая в нем, дал необходимое для приватизации этого жилого помещения согласие.</w:t>
      </w:r>
    </w:p>
    <w:p w:rsidR="00925587" w:rsidRPr="001156DB" w:rsidRDefault="00925587" w:rsidP="00EE1F9C">
      <w:pPr>
        <w:ind w:firstLine="567"/>
        <w:rPr>
          <w:rFonts w:eastAsia="Times New Roman"/>
          <w:sz w:val="22"/>
          <w:szCs w:val="22"/>
        </w:rPr>
      </w:pPr>
      <w:r w:rsidRPr="001156DB">
        <w:rPr>
          <w:rFonts w:eastAsia="Times New Roman"/>
          <w:sz w:val="22"/>
          <w:szCs w:val="22"/>
        </w:rPr>
        <w:t>Судебная практика в указанных случаях не дает собственнику никакой «возможности маневра»: по данному вопросу сформировалась единообразная судебная практика судов ра</w:t>
      </w:r>
      <w:r w:rsidRPr="001156DB">
        <w:rPr>
          <w:rFonts w:eastAsia="Times New Roman"/>
          <w:sz w:val="22"/>
          <w:szCs w:val="22"/>
        </w:rPr>
        <w:t>з</w:t>
      </w:r>
      <w:r w:rsidRPr="001156DB">
        <w:rPr>
          <w:rFonts w:eastAsia="Times New Roman"/>
          <w:sz w:val="22"/>
          <w:szCs w:val="22"/>
        </w:rPr>
        <w:t xml:space="preserve">личных уровней, имеются разъяснения Пленума Верховного суда РФ, Президиума Верховного Суда РФ. Так, в частности, Верховный суд РФ изложил приведенную выше позицию в п. 18 </w:t>
      </w:r>
      <w:r w:rsidRPr="001156DB">
        <w:rPr>
          <w:sz w:val="22"/>
          <w:szCs w:val="22"/>
        </w:rPr>
        <w:t xml:space="preserve">Постановления Пленума Верховного суда РФ от 2 июля 2009 г. № 14 </w:t>
      </w:r>
      <w:r w:rsidRPr="001156DB">
        <w:rPr>
          <w:rFonts w:eastAsia="Times New Roman"/>
          <w:sz w:val="22"/>
          <w:szCs w:val="22"/>
        </w:rPr>
        <w:t>«О некоторых вопросах, возникающих в судебной практике при применении Жилищного кодекса в Российской Федер</w:t>
      </w:r>
      <w:r w:rsidRPr="001156DB">
        <w:rPr>
          <w:rFonts w:eastAsia="Times New Roman"/>
          <w:sz w:val="22"/>
          <w:szCs w:val="22"/>
        </w:rPr>
        <w:t>а</w:t>
      </w:r>
      <w:r w:rsidRPr="001156DB">
        <w:rPr>
          <w:rFonts w:eastAsia="Times New Roman"/>
          <w:sz w:val="22"/>
          <w:szCs w:val="22"/>
        </w:rPr>
        <w:t>ции»</w:t>
      </w:r>
      <w:r w:rsidRPr="001156DB">
        <w:rPr>
          <w:rStyle w:val="ab"/>
          <w:rFonts w:eastAsia="Times New Roman"/>
          <w:sz w:val="22"/>
          <w:szCs w:val="22"/>
        </w:rPr>
        <w:footnoteReference w:id="336"/>
      </w:r>
      <w:r w:rsidRPr="001156DB">
        <w:rPr>
          <w:rFonts w:eastAsia="Times New Roman"/>
          <w:sz w:val="22"/>
          <w:szCs w:val="22"/>
        </w:rPr>
        <w:t xml:space="preserve">. Об этом же говорится и в ответе на вопрос 45 в Обзоре судебной практики Верховного </w:t>
      </w:r>
      <w:r w:rsidR="00CF03FF">
        <w:rPr>
          <w:rFonts w:eastAsia="Times New Roman"/>
          <w:sz w:val="22"/>
          <w:szCs w:val="22"/>
        </w:rPr>
        <w:t>с</w:t>
      </w:r>
      <w:r w:rsidRPr="001156DB">
        <w:rPr>
          <w:rFonts w:eastAsia="Times New Roman"/>
          <w:sz w:val="22"/>
          <w:szCs w:val="22"/>
        </w:rPr>
        <w:t>уда РФ за четвертый квартал 2005 года</w:t>
      </w:r>
      <w:r w:rsidRPr="001156DB">
        <w:rPr>
          <w:rStyle w:val="ab"/>
          <w:rFonts w:eastAsia="Times New Roman"/>
          <w:sz w:val="22"/>
          <w:szCs w:val="22"/>
        </w:rPr>
        <w:footnoteReference w:id="337"/>
      </w:r>
      <w:r w:rsidRPr="001156DB">
        <w:rPr>
          <w:rFonts w:eastAsia="Times New Roman"/>
          <w:sz w:val="22"/>
          <w:szCs w:val="22"/>
        </w:rPr>
        <w:t>. Кроме того, в Определении Верховного суда РФ от 26 августа 2008</w:t>
      </w:r>
      <w:r w:rsidR="00CF03FF">
        <w:rPr>
          <w:rFonts w:eastAsia="Times New Roman"/>
          <w:sz w:val="22"/>
          <w:szCs w:val="22"/>
        </w:rPr>
        <w:t> </w:t>
      </w:r>
      <w:r w:rsidRPr="001156DB">
        <w:rPr>
          <w:rFonts w:eastAsia="Times New Roman"/>
          <w:sz w:val="22"/>
          <w:szCs w:val="22"/>
        </w:rPr>
        <w:t>г. № 5-В08-78 по иску Щ. к К. говорится следующее: «В силу закона согласие л</w:t>
      </w:r>
      <w:r w:rsidRPr="001156DB">
        <w:rPr>
          <w:rFonts w:eastAsia="Times New Roman"/>
          <w:sz w:val="22"/>
          <w:szCs w:val="22"/>
        </w:rPr>
        <w:t>и</w:t>
      </w:r>
      <w:r w:rsidRPr="001156DB">
        <w:rPr>
          <w:rFonts w:eastAsia="Times New Roman"/>
          <w:sz w:val="22"/>
          <w:szCs w:val="22"/>
        </w:rPr>
        <w:t>ца, которое совместно проживает с собственником жилого помещения, является обязател</w:t>
      </w:r>
      <w:r w:rsidRPr="001156DB">
        <w:rPr>
          <w:rFonts w:eastAsia="Times New Roman"/>
          <w:sz w:val="22"/>
          <w:szCs w:val="22"/>
        </w:rPr>
        <w:t>ь</w:t>
      </w:r>
      <w:r w:rsidRPr="001156DB">
        <w:rPr>
          <w:rFonts w:eastAsia="Times New Roman"/>
          <w:sz w:val="22"/>
          <w:szCs w:val="22"/>
        </w:rPr>
        <w:t>ным условием для приватизации. При этом следует учитывать, что, дав согласие на приватиз</w:t>
      </w:r>
      <w:r w:rsidRPr="001156DB">
        <w:rPr>
          <w:rFonts w:eastAsia="Times New Roman"/>
          <w:sz w:val="22"/>
          <w:szCs w:val="22"/>
        </w:rPr>
        <w:t>а</w:t>
      </w:r>
      <w:r w:rsidRPr="001156DB">
        <w:rPr>
          <w:rFonts w:eastAsia="Times New Roman"/>
          <w:sz w:val="22"/>
          <w:szCs w:val="22"/>
        </w:rPr>
        <w:t xml:space="preserve">цию </w:t>
      </w:r>
      <w:r w:rsidRPr="001156DB">
        <w:rPr>
          <w:rFonts w:eastAsia="Times New Roman"/>
          <w:sz w:val="22"/>
          <w:szCs w:val="22"/>
        </w:rPr>
        <w:lastRenderedPageBreak/>
        <w:t>жилого помещения, лицо исходило из того, что право пользования данным жилым пом</w:t>
      </w:r>
      <w:r w:rsidRPr="001156DB">
        <w:rPr>
          <w:rFonts w:eastAsia="Times New Roman"/>
          <w:sz w:val="22"/>
          <w:szCs w:val="22"/>
        </w:rPr>
        <w:t>е</w:t>
      </w:r>
      <w:r w:rsidRPr="001156DB">
        <w:rPr>
          <w:rFonts w:eastAsia="Times New Roman"/>
          <w:sz w:val="22"/>
          <w:szCs w:val="22"/>
        </w:rPr>
        <w:t>щением для него будет носить бессрочный характер, следовательно, его права должны быть учтены при переходе права собственности на жилое помещение другому лицу, поскольку иное толкование нарушало бы положения статьи 40 Конституции Российской Федерации, в соответствии с кот</w:t>
      </w:r>
      <w:r w:rsidRPr="001156DB">
        <w:rPr>
          <w:rFonts w:eastAsia="Times New Roman"/>
          <w:sz w:val="22"/>
          <w:szCs w:val="22"/>
        </w:rPr>
        <w:t>о</w:t>
      </w:r>
      <w:r w:rsidRPr="001156DB">
        <w:rPr>
          <w:rFonts w:eastAsia="Times New Roman"/>
          <w:sz w:val="22"/>
          <w:szCs w:val="22"/>
        </w:rPr>
        <w:t>рой каждый имеет право на жилище и никто не может быть произвольно лишен своего жил</w:t>
      </w:r>
      <w:r w:rsidRPr="001156DB">
        <w:rPr>
          <w:rFonts w:eastAsia="Times New Roman"/>
          <w:sz w:val="22"/>
          <w:szCs w:val="22"/>
        </w:rPr>
        <w:t>и</w:t>
      </w:r>
      <w:r w:rsidRPr="001156DB">
        <w:rPr>
          <w:rFonts w:eastAsia="Times New Roman"/>
          <w:sz w:val="22"/>
          <w:szCs w:val="22"/>
        </w:rPr>
        <w:t>ща. Поскольку, на момент приватизации Щенниковым Н. И. комнаты, о которой возник спор, Кашляева Р. Х. имела равное с ним право пользования этой комнатой, отказа</w:t>
      </w:r>
      <w:r w:rsidRPr="001156DB">
        <w:rPr>
          <w:rFonts w:eastAsia="Times New Roman"/>
          <w:sz w:val="22"/>
          <w:szCs w:val="22"/>
        </w:rPr>
        <w:t>в</w:t>
      </w:r>
      <w:r w:rsidRPr="001156DB">
        <w:rPr>
          <w:rFonts w:eastAsia="Times New Roman"/>
          <w:sz w:val="22"/>
          <w:szCs w:val="22"/>
        </w:rPr>
        <w:t>шись от участия в приватизации, она не отказывалась от права пользования комнатой, полагая, что сохранит это право и после приватизации, и что это право носит бессрочный характер. Учитывая изложе</w:t>
      </w:r>
      <w:r w:rsidRPr="001156DB">
        <w:rPr>
          <w:rFonts w:eastAsia="Times New Roman"/>
          <w:sz w:val="22"/>
          <w:szCs w:val="22"/>
        </w:rPr>
        <w:t>н</w:t>
      </w:r>
      <w:r w:rsidRPr="001156DB">
        <w:rPr>
          <w:rFonts w:eastAsia="Times New Roman"/>
          <w:sz w:val="22"/>
          <w:szCs w:val="22"/>
        </w:rPr>
        <w:t>ное, право пользования жилым помещением, Кашляева Р. Х. не утратила и после перехода пр</w:t>
      </w:r>
      <w:r w:rsidRPr="001156DB">
        <w:rPr>
          <w:rFonts w:eastAsia="Times New Roman"/>
          <w:sz w:val="22"/>
          <w:szCs w:val="22"/>
        </w:rPr>
        <w:t>а</w:t>
      </w:r>
      <w:r w:rsidRPr="001156DB">
        <w:rPr>
          <w:rFonts w:eastAsia="Times New Roman"/>
          <w:sz w:val="22"/>
          <w:szCs w:val="22"/>
        </w:rPr>
        <w:t xml:space="preserve">ва собственности на него к Щенниковой Т. Н. по договору </w:t>
      </w:r>
      <w:r w:rsidR="00497731">
        <w:rPr>
          <w:rFonts w:eastAsia="Times New Roman"/>
          <w:sz w:val="22"/>
          <w:szCs w:val="22"/>
        </w:rPr>
        <w:t>дарения, в связи с чем Кашля</w:t>
      </w:r>
      <w:r w:rsidR="00497731">
        <w:rPr>
          <w:rFonts w:eastAsia="Times New Roman"/>
          <w:sz w:val="22"/>
          <w:szCs w:val="22"/>
        </w:rPr>
        <w:t>е</w:t>
      </w:r>
      <w:r w:rsidR="00497731">
        <w:rPr>
          <w:rFonts w:eastAsia="Times New Roman"/>
          <w:sz w:val="22"/>
          <w:szCs w:val="22"/>
        </w:rPr>
        <w:t>ва </w:t>
      </w:r>
      <w:r w:rsidRPr="001156DB">
        <w:rPr>
          <w:rFonts w:eastAsia="Times New Roman"/>
          <w:sz w:val="22"/>
          <w:szCs w:val="22"/>
        </w:rPr>
        <w:t>Р.Х. не может быть выселена из этого жилого помещения, поскольку имеет право пользов</w:t>
      </w:r>
      <w:r w:rsidRPr="001156DB">
        <w:rPr>
          <w:rFonts w:eastAsia="Times New Roman"/>
          <w:sz w:val="22"/>
          <w:szCs w:val="22"/>
        </w:rPr>
        <w:t>а</w:t>
      </w:r>
      <w:r w:rsidRPr="001156DB">
        <w:rPr>
          <w:rFonts w:eastAsia="Times New Roman"/>
          <w:sz w:val="22"/>
          <w:szCs w:val="22"/>
        </w:rPr>
        <w:t>ния данным жилым помещением. При таких обстоятельствах, решение Преображенского ра</w:t>
      </w:r>
      <w:r w:rsidRPr="001156DB">
        <w:rPr>
          <w:rFonts w:eastAsia="Times New Roman"/>
          <w:sz w:val="22"/>
          <w:szCs w:val="22"/>
        </w:rPr>
        <w:t>й</w:t>
      </w:r>
      <w:r w:rsidRPr="001156DB">
        <w:rPr>
          <w:rFonts w:eastAsia="Times New Roman"/>
          <w:sz w:val="22"/>
          <w:szCs w:val="22"/>
        </w:rPr>
        <w:t>онного суда г. Москвы от 23 мая 2007 года и определение судебной коллегии по гражданским делам Московского городского суда от 23 августа 2007 года в части удовлетвор</w:t>
      </w:r>
      <w:r w:rsidRPr="001156DB">
        <w:rPr>
          <w:rFonts w:eastAsia="Times New Roman"/>
          <w:sz w:val="22"/>
          <w:szCs w:val="22"/>
        </w:rPr>
        <w:t>е</w:t>
      </w:r>
      <w:r w:rsidRPr="001156DB">
        <w:rPr>
          <w:rFonts w:eastAsia="Times New Roman"/>
          <w:sz w:val="22"/>
          <w:szCs w:val="22"/>
        </w:rPr>
        <w:t>ния исковых требований Щенниковой Т.</w:t>
      </w:r>
      <w:r w:rsidR="00CF03FF">
        <w:rPr>
          <w:rFonts w:eastAsia="Times New Roman"/>
          <w:sz w:val="22"/>
          <w:szCs w:val="22"/>
        </w:rPr>
        <w:t xml:space="preserve"> </w:t>
      </w:r>
      <w:r w:rsidRPr="001156DB">
        <w:rPr>
          <w:rFonts w:eastAsia="Times New Roman"/>
          <w:sz w:val="22"/>
          <w:szCs w:val="22"/>
        </w:rPr>
        <w:t>Н. к Кашляевой Р.</w:t>
      </w:r>
      <w:r w:rsidR="00CF03FF">
        <w:rPr>
          <w:rFonts w:eastAsia="Times New Roman"/>
          <w:sz w:val="22"/>
          <w:szCs w:val="22"/>
        </w:rPr>
        <w:t xml:space="preserve"> </w:t>
      </w:r>
      <w:r w:rsidRPr="001156DB">
        <w:rPr>
          <w:rFonts w:eastAsia="Times New Roman"/>
          <w:sz w:val="22"/>
          <w:szCs w:val="22"/>
        </w:rPr>
        <w:t>Х. о прекращении права пользования жилым помещением, снятии с регистрационного учета нельзя признать законными, и они подлежат отмене».</w:t>
      </w:r>
    </w:p>
    <w:p w:rsidR="00925587" w:rsidRPr="001156DB" w:rsidRDefault="00925587" w:rsidP="00EE1F9C">
      <w:pPr>
        <w:ind w:firstLine="567"/>
        <w:rPr>
          <w:sz w:val="22"/>
          <w:szCs w:val="22"/>
        </w:rPr>
      </w:pPr>
      <w:r w:rsidRPr="001156DB">
        <w:rPr>
          <w:rFonts w:eastAsia="Times New Roman"/>
          <w:sz w:val="22"/>
          <w:szCs w:val="22"/>
        </w:rPr>
        <w:t>Сказанное выше позволяет заключить, что тех бывших членов семьи собственника пр</w:t>
      </w:r>
      <w:r w:rsidRPr="001156DB">
        <w:rPr>
          <w:rFonts w:eastAsia="Times New Roman"/>
          <w:sz w:val="22"/>
          <w:szCs w:val="22"/>
        </w:rPr>
        <w:t>и</w:t>
      </w:r>
      <w:r w:rsidRPr="001156DB">
        <w:rPr>
          <w:rFonts w:eastAsia="Times New Roman"/>
          <w:sz w:val="22"/>
          <w:szCs w:val="22"/>
        </w:rPr>
        <w:t>ватизированного жилого помещения, которые в момент приватизации данного жилого пом</w:t>
      </w:r>
      <w:r w:rsidRPr="001156DB">
        <w:rPr>
          <w:rFonts w:eastAsia="Times New Roman"/>
          <w:sz w:val="22"/>
          <w:szCs w:val="22"/>
        </w:rPr>
        <w:t>е</w:t>
      </w:r>
      <w:r w:rsidRPr="001156DB">
        <w:rPr>
          <w:rFonts w:eastAsia="Times New Roman"/>
          <w:sz w:val="22"/>
          <w:szCs w:val="22"/>
        </w:rPr>
        <w:t>щения имели равные права пользования этим помещением с лицом, его приватизировавшим, выселить на законных основаниях из жилого помещения не представляется возможным ни по каким основаниям, даже если они нарушают установленные правила содержания жилого п</w:t>
      </w:r>
      <w:r w:rsidRPr="001156DB">
        <w:rPr>
          <w:rFonts w:eastAsia="Times New Roman"/>
          <w:sz w:val="22"/>
          <w:szCs w:val="22"/>
        </w:rPr>
        <w:t>о</w:t>
      </w:r>
      <w:r w:rsidRPr="001156DB">
        <w:rPr>
          <w:rFonts w:eastAsia="Times New Roman"/>
          <w:sz w:val="22"/>
          <w:szCs w:val="22"/>
        </w:rPr>
        <w:t>мещения или систематически портят жилое помещение, которым они пользуются, не оплач</w:t>
      </w:r>
      <w:r w:rsidRPr="001156DB">
        <w:rPr>
          <w:rFonts w:eastAsia="Times New Roman"/>
          <w:sz w:val="22"/>
          <w:szCs w:val="22"/>
        </w:rPr>
        <w:t>и</w:t>
      </w:r>
      <w:r w:rsidRPr="001156DB">
        <w:rPr>
          <w:rFonts w:eastAsia="Times New Roman"/>
          <w:sz w:val="22"/>
          <w:szCs w:val="22"/>
        </w:rPr>
        <w:t>вают коммунальные услуги, не соблюдают правила общежития, а также даже в том случае, е</w:t>
      </w:r>
      <w:r w:rsidRPr="001156DB">
        <w:rPr>
          <w:rFonts w:eastAsia="Times New Roman"/>
          <w:sz w:val="22"/>
          <w:szCs w:val="22"/>
        </w:rPr>
        <w:t>с</w:t>
      </w:r>
      <w:r w:rsidRPr="001156DB">
        <w:rPr>
          <w:rFonts w:eastAsia="Times New Roman"/>
          <w:sz w:val="22"/>
          <w:szCs w:val="22"/>
        </w:rPr>
        <w:t>ли они нарушают общественный порядок и иным образом посягают на права других лиц, со</w:t>
      </w:r>
      <w:r w:rsidRPr="001156DB">
        <w:rPr>
          <w:rFonts w:eastAsia="Times New Roman"/>
          <w:sz w:val="22"/>
          <w:szCs w:val="22"/>
        </w:rPr>
        <w:t>в</w:t>
      </w:r>
      <w:r w:rsidRPr="001156DB">
        <w:rPr>
          <w:rFonts w:eastAsia="Times New Roman"/>
          <w:sz w:val="22"/>
          <w:szCs w:val="22"/>
        </w:rPr>
        <w:t>местно проживающих с ними. Указанная ситуация нам представляется совершенно недопуст</w:t>
      </w:r>
      <w:r w:rsidRPr="001156DB">
        <w:rPr>
          <w:rFonts w:eastAsia="Times New Roman"/>
          <w:sz w:val="22"/>
          <w:szCs w:val="22"/>
        </w:rPr>
        <w:t>и</w:t>
      </w:r>
      <w:r w:rsidRPr="001156DB">
        <w:rPr>
          <w:rFonts w:eastAsia="Times New Roman"/>
          <w:sz w:val="22"/>
          <w:szCs w:val="22"/>
        </w:rPr>
        <w:t>мой и абсурдной, поскольку законодательство позволяет в определенных случаях лишить права на жилое помещение даже собственника, что предусмотрено ст. 293 действующего Гражда</w:t>
      </w:r>
      <w:r w:rsidRPr="001156DB">
        <w:rPr>
          <w:rFonts w:eastAsia="Times New Roman"/>
          <w:sz w:val="22"/>
          <w:szCs w:val="22"/>
        </w:rPr>
        <w:t>н</w:t>
      </w:r>
      <w:r w:rsidRPr="001156DB">
        <w:rPr>
          <w:rFonts w:eastAsia="Times New Roman"/>
          <w:sz w:val="22"/>
          <w:szCs w:val="22"/>
        </w:rPr>
        <w:t>ского кодекса Российской Федерации (далее — ГК РФ). При этом имеет место и соответств</w:t>
      </w:r>
      <w:r w:rsidRPr="001156DB">
        <w:rPr>
          <w:rFonts w:eastAsia="Times New Roman"/>
          <w:sz w:val="22"/>
          <w:szCs w:val="22"/>
        </w:rPr>
        <w:t>у</w:t>
      </w:r>
      <w:r w:rsidRPr="001156DB">
        <w:rPr>
          <w:rFonts w:eastAsia="Times New Roman"/>
          <w:sz w:val="22"/>
          <w:szCs w:val="22"/>
        </w:rPr>
        <w:t>ющая судебная практика. Как справедливо отмечается в литературе, «на практике случаи выс</w:t>
      </w:r>
      <w:r w:rsidRPr="001156DB">
        <w:rPr>
          <w:rFonts w:eastAsia="Times New Roman"/>
          <w:sz w:val="22"/>
          <w:szCs w:val="22"/>
        </w:rPr>
        <w:t>е</w:t>
      </w:r>
      <w:r w:rsidRPr="001156DB">
        <w:rPr>
          <w:rFonts w:eastAsia="Times New Roman"/>
          <w:sz w:val="22"/>
          <w:szCs w:val="22"/>
        </w:rPr>
        <w:t>ления собственников из жилых помещений происходят гораздо реже, но все же существ</w:t>
      </w:r>
      <w:r w:rsidRPr="001156DB">
        <w:rPr>
          <w:rFonts w:eastAsia="Times New Roman"/>
          <w:sz w:val="22"/>
          <w:szCs w:val="22"/>
        </w:rPr>
        <w:t>у</w:t>
      </w:r>
      <w:r w:rsidRPr="001156DB">
        <w:rPr>
          <w:rFonts w:eastAsia="Times New Roman"/>
          <w:sz w:val="22"/>
          <w:szCs w:val="22"/>
        </w:rPr>
        <w:t>ют»</w:t>
      </w:r>
      <w:r w:rsidR="00CF03FF">
        <w:rPr>
          <w:rStyle w:val="ab"/>
          <w:rFonts w:eastAsia="Times New Roman"/>
          <w:sz w:val="22"/>
          <w:szCs w:val="22"/>
        </w:rPr>
        <w:footnoteReference w:id="338"/>
      </w:r>
      <w:r w:rsidRPr="001156DB">
        <w:rPr>
          <w:rFonts w:eastAsia="Times New Roman"/>
          <w:sz w:val="22"/>
          <w:szCs w:val="22"/>
        </w:rPr>
        <w:t xml:space="preserve">. Так, в частности, </w:t>
      </w:r>
      <w:r w:rsidRPr="001156DB">
        <w:rPr>
          <w:sz w:val="22"/>
          <w:szCs w:val="22"/>
        </w:rPr>
        <w:t>Калтанский районный суд Кемеровской области 4 октября 2017 года рассмо</w:t>
      </w:r>
      <w:r w:rsidRPr="001156DB">
        <w:rPr>
          <w:sz w:val="22"/>
          <w:szCs w:val="22"/>
        </w:rPr>
        <w:t>т</w:t>
      </w:r>
      <w:r w:rsidRPr="001156DB">
        <w:rPr>
          <w:sz w:val="22"/>
          <w:szCs w:val="22"/>
        </w:rPr>
        <w:t>рел гражданское дело по заявлению Администрации г. Калтан к Е. о прекращении права со</w:t>
      </w:r>
      <w:r w:rsidRPr="001156DB">
        <w:rPr>
          <w:sz w:val="22"/>
          <w:szCs w:val="22"/>
        </w:rPr>
        <w:t>б</w:t>
      </w:r>
      <w:r w:rsidRPr="001156DB">
        <w:rPr>
          <w:sz w:val="22"/>
          <w:szCs w:val="22"/>
        </w:rPr>
        <w:t>ственности на жилое помещение и продаже его с публичных торгов. В обоснование зая</w:t>
      </w:r>
      <w:r w:rsidRPr="001156DB">
        <w:rPr>
          <w:sz w:val="22"/>
          <w:szCs w:val="22"/>
        </w:rPr>
        <w:t>в</w:t>
      </w:r>
      <w:r w:rsidRPr="001156DB">
        <w:rPr>
          <w:sz w:val="22"/>
          <w:szCs w:val="22"/>
        </w:rPr>
        <w:t>ленных требований истец указал следующее: в принадлежащей Е. квартире постоянно прису</w:t>
      </w:r>
      <w:r w:rsidRPr="001156DB">
        <w:rPr>
          <w:sz w:val="22"/>
          <w:szCs w:val="22"/>
        </w:rPr>
        <w:t>т</w:t>
      </w:r>
      <w:r w:rsidRPr="001156DB">
        <w:rPr>
          <w:sz w:val="22"/>
          <w:szCs w:val="22"/>
        </w:rPr>
        <w:t>ствовали лица, находившиеся в состоянии алкогольного опьянения, ответчик систематически находился в состоянии опьянения, в спорном жилом помещении систематически устраивались шумные скандалы, драки, в том числе и с применением предметов, используемых в качестве оружия (кухонные ножи, топоры, молотки, бутылки). Само жилое помещение находилось в антисан</w:t>
      </w:r>
      <w:r w:rsidRPr="001156DB">
        <w:rPr>
          <w:sz w:val="22"/>
          <w:szCs w:val="22"/>
        </w:rPr>
        <w:t>и</w:t>
      </w:r>
      <w:r w:rsidRPr="001156DB">
        <w:rPr>
          <w:sz w:val="22"/>
          <w:szCs w:val="22"/>
        </w:rPr>
        <w:t>тарном состоянии: отсутствовали стекла в окнах, была разрушена отопительная система, с</w:t>
      </w:r>
      <w:r w:rsidRPr="001156DB">
        <w:rPr>
          <w:sz w:val="22"/>
          <w:szCs w:val="22"/>
        </w:rPr>
        <w:t>и</w:t>
      </w:r>
      <w:r w:rsidRPr="001156DB">
        <w:rPr>
          <w:sz w:val="22"/>
          <w:szCs w:val="22"/>
        </w:rPr>
        <w:t>стема водоснабжения и канализации, вследствие чего неоднократно возникали аварийные сит</w:t>
      </w:r>
      <w:r w:rsidRPr="001156DB">
        <w:rPr>
          <w:sz w:val="22"/>
          <w:szCs w:val="22"/>
        </w:rPr>
        <w:t>у</w:t>
      </w:r>
      <w:r w:rsidRPr="001156DB">
        <w:rPr>
          <w:sz w:val="22"/>
          <w:szCs w:val="22"/>
        </w:rPr>
        <w:t>ации, заливались нижерасположенные квартиры. Жильцы дома неоднократно обращались в Администрацию с просьбой призвать Е. к порядку, заявляли о нарушениях своих законных прав, обращались в суд с исками о возмещении вреда, причиненного вследствие виновных де</w:t>
      </w:r>
      <w:r w:rsidRPr="001156DB">
        <w:rPr>
          <w:sz w:val="22"/>
          <w:szCs w:val="22"/>
        </w:rPr>
        <w:t>й</w:t>
      </w:r>
      <w:r w:rsidRPr="001156DB">
        <w:rPr>
          <w:sz w:val="22"/>
          <w:szCs w:val="22"/>
        </w:rPr>
        <w:t>ствий Е, связанных с несоблюдением обязанностей собственника по содержанию жилья, в с</w:t>
      </w:r>
      <w:r w:rsidRPr="001156DB">
        <w:rPr>
          <w:sz w:val="22"/>
          <w:szCs w:val="22"/>
        </w:rPr>
        <w:t>у</w:t>
      </w:r>
      <w:r w:rsidRPr="001156DB">
        <w:rPr>
          <w:sz w:val="22"/>
          <w:szCs w:val="22"/>
        </w:rPr>
        <w:t>дебном заседании иск поддержали. Суд иск удовлетворил в полном объеме</w:t>
      </w:r>
      <w:r w:rsidR="00655635">
        <w:rPr>
          <w:rStyle w:val="ab"/>
          <w:sz w:val="22"/>
          <w:szCs w:val="22"/>
        </w:rPr>
        <w:footnoteReference w:id="339"/>
      </w:r>
      <w:r w:rsidRPr="001156DB">
        <w:rPr>
          <w:sz w:val="22"/>
          <w:szCs w:val="22"/>
        </w:rPr>
        <w:t>.</w:t>
      </w:r>
    </w:p>
    <w:p w:rsidR="00925587" w:rsidRPr="001156DB" w:rsidRDefault="00925587" w:rsidP="00EE1F9C">
      <w:pPr>
        <w:ind w:firstLine="567"/>
        <w:rPr>
          <w:rFonts w:eastAsia="Times New Roman"/>
          <w:sz w:val="22"/>
          <w:szCs w:val="22"/>
        </w:rPr>
      </w:pPr>
      <w:r w:rsidRPr="001156DB">
        <w:rPr>
          <w:sz w:val="22"/>
          <w:szCs w:val="22"/>
        </w:rPr>
        <w:t xml:space="preserve">Сказанное позволяет сделать вывод о том, что необходимо в действующем жилищном законодательстве предусмотреть возможность выселения </w:t>
      </w:r>
      <w:r w:rsidRPr="001156DB">
        <w:rPr>
          <w:rFonts w:eastAsia="Times New Roman"/>
          <w:sz w:val="22"/>
          <w:szCs w:val="22"/>
        </w:rPr>
        <w:t>тех бывших членов семьи собстве</w:t>
      </w:r>
      <w:r w:rsidRPr="001156DB">
        <w:rPr>
          <w:rFonts w:eastAsia="Times New Roman"/>
          <w:sz w:val="22"/>
          <w:szCs w:val="22"/>
        </w:rPr>
        <w:t>н</w:t>
      </w:r>
      <w:r w:rsidRPr="001156DB">
        <w:rPr>
          <w:rFonts w:eastAsia="Times New Roman"/>
          <w:sz w:val="22"/>
          <w:szCs w:val="22"/>
        </w:rPr>
        <w:t>ника приватизированного жилого помещения, которые в момент приватизации данного жилого помещения имели равные права пользования этим помещением с лицом, его приватизирова</w:t>
      </w:r>
      <w:r w:rsidRPr="001156DB">
        <w:rPr>
          <w:rFonts w:eastAsia="Times New Roman"/>
          <w:sz w:val="22"/>
          <w:szCs w:val="22"/>
        </w:rPr>
        <w:t>в</w:t>
      </w:r>
      <w:r w:rsidRPr="001156DB">
        <w:rPr>
          <w:rFonts w:eastAsia="Times New Roman"/>
          <w:sz w:val="22"/>
          <w:szCs w:val="22"/>
        </w:rPr>
        <w:t xml:space="preserve">шим, в том случае, если они используют жилое помещение не по назначению; систематически </w:t>
      </w:r>
      <w:r w:rsidRPr="001156DB">
        <w:rPr>
          <w:rFonts w:eastAsia="Times New Roman"/>
          <w:sz w:val="22"/>
          <w:szCs w:val="22"/>
        </w:rPr>
        <w:lastRenderedPageBreak/>
        <w:t>нарушают права и законные интересы соседей; наносят вред помещению для жилья, привод</w:t>
      </w:r>
      <w:r w:rsidRPr="001156DB">
        <w:rPr>
          <w:rFonts w:eastAsia="Times New Roman"/>
          <w:sz w:val="22"/>
          <w:szCs w:val="22"/>
        </w:rPr>
        <w:t>я</w:t>
      </w:r>
      <w:r w:rsidRPr="001156DB">
        <w:rPr>
          <w:rFonts w:eastAsia="Times New Roman"/>
          <w:sz w:val="22"/>
          <w:szCs w:val="22"/>
        </w:rPr>
        <w:t>щий к ухудшению качества проживания.</w:t>
      </w:r>
    </w:p>
    <w:p w:rsidR="00925587" w:rsidRPr="001156DB" w:rsidRDefault="00925587" w:rsidP="00EE1F9C">
      <w:pPr>
        <w:ind w:firstLine="567"/>
        <w:rPr>
          <w:rFonts w:eastAsia="Times New Roman"/>
          <w:sz w:val="22"/>
          <w:szCs w:val="22"/>
        </w:rPr>
      </w:pPr>
      <w:r w:rsidRPr="001156DB">
        <w:rPr>
          <w:rFonts w:eastAsia="Times New Roman"/>
          <w:sz w:val="22"/>
          <w:szCs w:val="22"/>
        </w:rPr>
        <w:t>В качестве предложений видится обос</w:t>
      </w:r>
      <w:r w:rsidR="00655635">
        <w:rPr>
          <w:rFonts w:eastAsia="Times New Roman"/>
          <w:sz w:val="22"/>
          <w:szCs w:val="22"/>
        </w:rPr>
        <w:t xml:space="preserve">нованным дополнить </w:t>
      </w:r>
      <w:r w:rsidRPr="001156DB">
        <w:rPr>
          <w:rFonts w:eastAsia="Times New Roman"/>
          <w:sz w:val="22"/>
          <w:szCs w:val="22"/>
        </w:rPr>
        <w:t>положения статьи 31 ЖК РФ ч. 8 следующего содержания:</w:t>
      </w:r>
    </w:p>
    <w:p w:rsidR="00925587" w:rsidRPr="001156DB" w:rsidRDefault="00925587" w:rsidP="00EE1F9C">
      <w:pPr>
        <w:ind w:firstLine="567"/>
        <w:rPr>
          <w:rFonts w:eastAsia="Times New Roman"/>
          <w:sz w:val="22"/>
          <w:szCs w:val="22"/>
        </w:rPr>
      </w:pPr>
      <w:r w:rsidRPr="001156DB">
        <w:rPr>
          <w:rFonts w:eastAsia="Times New Roman"/>
          <w:sz w:val="22"/>
          <w:szCs w:val="22"/>
        </w:rPr>
        <w:t>«8.</w:t>
      </w:r>
      <w:r w:rsidRPr="001156DB">
        <w:rPr>
          <w:sz w:val="22"/>
          <w:szCs w:val="22"/>
          <w:shd w:val="clear" w:color="auto" w:fill="FFFFFF"/>
        </w:rPr>
        <w:t xml:space="preserve"> Положения частей 1–7 данной статьи </w:t>
      </w:r>
      <w:r w:rsidRPr="001156DB">
        <w:rPr>
          <w:rFonts w:eastAsia="Times New Roman"/>
          <w:sz w:val="22"/>
          <w:szCs w:val="22"/>
        </w:rPr>
        <w:t>распространяются на бывших членов семьи со</w:t>
      </w:r>
      <w:r w:rsidRPr="001156DB">
        <w:rPr>
          <w:rFonts w:eastAsia="Times New Roman"/>
          <w:sz w:val="22"/>
          <w:szCs w:val="22"/>
        </w:rPr>
        <w:t>б</w:t>
      </w:r>
      <w:r w:rsidRPr="001156DB">
        <w:rPr>
          <w:rFonts w:eastAsia="Times New Roman"/>
          <w:sz w:val="22"/>
          <w:szCs w:val="22"/>
        </w:rPr>
        <w:t>ственника приватизированного жилого помещения, в том числе и при условии, что в момент приватизации данного жилого помещения указанные лица имели равные права пользования этим помещением с лицом, его приватизировавшим».</w:t>
      </w:r>
    </w:p>
    <w:p w:rsidR="00925587" w:rsidRPr="001156DB" w:rsidRDefault="00925587" w:rsidP="00EE1F9C">
      <w:pPr>
        <w:ind w:firstLine="567"/>
        <w:rPr>
          <w:rFonts w:eastAsia="Times New Roman"/>
          <w:sz w:val="22"/>
          <w:szCs w:val="22"/>
        </w:rPr>
      </w:pPr>
      <w:r w:rsidRPr="001156DB">
        <w:rPr>
          <w:rFonts w:eastAsia="Times New Roman"/>
          <w:sz w:val="22"/>
          <w:szCs w:val="22"/>
        </w:rPr>
        <w:t>В связи с указанным предложением также предлагается признать утратившими силу п</w:t>
      </w:r>
      <w:r w:rsidRPr="001156DB">
        <w:rPr>
          <w:rFonts w:eastAsia="Times New Roman"/>
          <w:sz w:val="22"/>
          <w:szCs w:val="22"/>
        </w:rPr>
        <w:t>о</w:t>
      </w:r>
      <w:r w:rsidRPr="001156DB">
        <w:rPr>
          <w:rFonts w:eastAsia="Times New Roman"/>
          <w:sz w:val="22"/>
          <w:szCs w:val="22"/>
        </w:rPr>
        <w:t xml:space="preserve">ложения ст. 19 </w:t>
      </w:r>
      <w:r w:rsidRPr="001156DB">
        <w:rPr>
          <w:sz w:val="22"/>
          <w:szCs w:val="22"/>
        </w:rPr>
        <w:t>Федерального закона от 29.12.2004 №</w:t>
      </w:r>
      <w:r w:rsidR="00F035B0" w:rsidRPr="001156DB">
        <w:rPr>
          <w:sz w:val="22"/>
          <w:szCs w:val="22"/>
        </w:rPr>
        <w:t xml:space="preserve"> </w:t>
      </w:r>
      <w:r w:rsidRPr="001156DB">
        <w:rPr>
          <w:sz w:val="22"/>
          <w:szCs w:val="22"/>
        </w:rPr>
        <w:t>189-ФЗ «О введении в действие Жили</w:t>
      </w:r>
      <w:r w:rsidRPr="001156DB">
        <w:rPr>
          <w:sz w:val="22"/>
          <w:szCs w:val="22"/>
        </w:rPr>
        <w:t>щ</w:t>
      </w:r>
      <w:r w:rsidRPr="001156DB">
        <w:rPr>
          <w:sz w:val="22"/>
          <w:szCs w:val="22"/>
        </w:rPr>
        <w:t>ного кодекса Российской Федерации».</w:t>
      </w:r>
    </w:p>
    <w:p w:rsidR="00925587" w:rsidRPr="001156DB" w:rsidRDefault="00925587" w:rsidP="00EE1F9C">
      <w:pPr>
        <w:pStyle w:val="ac"/>
      </w:pPr>
      <w:r w:rsidRPr="001156DB">
        <w:t>Литература</w:t>
      </w:r>
    </w:p>
    <w:p w:rsidR="00925587" w:rsidRPr="00655635" w:rsidRDefault="00925587" w:rsidP="00D111F5">
      <w:pPr>
        <w:pStyle w:val="a8"/>
        <w:numPr>
          <w:ilvl w:val="0"/>
          <w:numId w:val="12"/>
        </w:numPr>
        <w:autoSpaceDE/>
        <w:autoSpaceDN/>
        <w:adjustRightInd/>
        <w:ind w:left="426" w:hanging="426"/>
        <w:jc w:val="both"/>
        <w:rPr>
          <w:sz w:val="22"/>
          <w:szCs w:val="22"/>
        </w:rPr>
      </w:pPr>
      <w:r w:rsidRPr="00655635">
        <w:rPr>
          <w:sz w:val="22"/>
          <w:szCs w:val="22"/>
        </w:rPr>
        <w:t>Всеобщая декларация прав человека от 10 декабря 1948 г. // Российская газета. — 1995. — 5 апреля.</w:t>
      </w:r>
    </w:p>
    <w:p w:rsidR="00925587" w:rsidRPr="00655635" w:rsidRDefault="00925587" w:rsidP="00D111F5">
      <w:pPr>
        <w:pStyle w:val="a8"/>
        <w:numPr>
          <w:ilvl w:val="0"/>
          <w:numId w:val="12"/>
        </w:numPr>
        <w:autoSpaceDE/>
        <w:autoSpaceDN/>
        <w:adjustRightInd/>
        <w:ind w:left="426" w:hanging="426"/>
        <w:jc w:val="both"/>
        <w:rPr>
          <w:sz w:val="22"/>
          <w:szCs w:val="22"/>
        </w:rPr>
      </w:pPr>
      <w:r w:rsidRPr="00655635">
        <w:rPr>
          <w:sz w:val="22"/>
          <w:szCs w:val="22"/>
        </w:rPr>
        <w:t xml:space="preserve">Жилищный кодекс Российской Федерации от 29.12.2004 г. № 188-ФЗ </w:t>
      </w:r>
      <w:r w:rsidR="002A25FB">
        <w:rPr>
          <w:sz w:val="22"/>
          <w:szCs w:val="22"/>
        </w:rPr>
        <w:t>(</w:t>
      </w:r>
      <w:r w:rsidRPr="00655635">
        <w:rPr>
          <w:sz w:val="22"/>
          <w:szCs w:val="22"/>
        </w:rPr>
        <w:t>в ред. от 31.12.2017</w:t>
      </w:r>
      <w:r w:rsidR="002A25FB">
        <w:rPr>
          <w:sz w:val="22"/>
          <w:szCs w:val="22"/>
        </w:rPr>
        <w:t>)</w:t>
      </w:r>
      <w:r w:rsidRPr="00655635">
        <w:rPr>
          <w:sz w:val="22"/>
          <w:szCs w:val="22"/>
        </w:rPr>
        <w:t xml:space="preserve">  //</w:t>
      </w:r>
      <w:r w:rsidR="00F035B0" w:rsidRPr="00655635">
        <w:rPr>
          <w:sz w:val="22"/>
          <w:szCs w:val="22"/>
        </w:rPr>
        <w:t xml:space="preserve"> </w:t>
      </w:r>
      <w:r w:rsidRPr="00655635">
        <w:rPr>
          <w:sz w:val="22"/>
          <w:szCs w:val="22"/>
        </w:rPr>
        <w:t xml:space="preserve">Собрание законодательства РФ. </w:t>
      </w:r>
      <w:r w:rsidRPr="00655635">
        <w:rPr>
          <w:kern w:val="36"/>
          <w:sz w:val="22"/>
          <w:szCs w:val="22"/>
        </w:rPr>
        <w:t>—</w:t>
      </w:r>
      <w:r w:rsidRPr="00655635">
        <w:rPr>
          <w:sz w:val="22"/>
          <w:szCs w:val="22"/>
        </w:rPr>
        <w:t xml:space="preserve"> 2005. </w:t>
      </w:r>
      <w:r w:rsidRPr="00655635">
        <w:rPr>
          <w:kern w:val="36"/>
          <w:sz w:val="22"/>
          <w:szCs w:val="22"/>
        </w:rPr>
        <w:t>—</w:t>
      </w:r>
      <w:r w:rsidRPr="00655635">
        <w:rPr>
          <w:sz w:val="22"/>
          <w:szCs w:val="22"/>
        </w:rPr>
        <w:t xml:space="preserve"> № 1 (часть 1). </w:t>
      </w:r>
      <w:r w:rsidRPr="00655635">
        <w:rPr>
          <w:kern w:val="36"/>
          <w:sz w:val="22"/>
          <w:szCs w:val="22"/>
        </w:rPr>
        <w:t>—</w:t>
      </w:r>
      <w:r w:rsidRPr="00655635">
        <w:rPr>
          <w:sz w:val="22"/>
          <w:szCs w:val="22"/>
        </w:rPr>
        <w:t xml:space="preserve"> Ст. 14.</w:t>
      </w:r>
    </w:p>
    <w:p w:rsidR="00925587" w:rsidRPr="00655635" w:rsidRDefault="00925587" w:rsidP="00D111F5">
      <w:pPr>
        <w:pStyle w:val="a9"/>
        <w:numPr>
          <w:ilvl w:val="0"/>
          <w:numId w:val="12"/>
        </w:numPr>
        <w:ind w:left="426" w:hanging="426"/>
        <w:rPr>
          <w:sz w:val="22"/>
          <w:szCs w:val="22"/>
        </w:rPr>
      </w:pPr>
      <w:r w:rsidRPr="00655635">
        <w:rPr>
          <w:sz w:val="22"/>
          <w:szCs w:val="22"/>
        </w:rPr>
        <w:t>О некоторых вопросах, возникающих в судебной практике при применении Жилищного кодекса в Российской Федерации : Постановление Пленума Верховного суда РФ от 02.07.2009 №</w:t>
      </w:r>
      <w:r w:rsidR="00F035B0" w:rsidRPr="00655635">
        <w:rPr>
          <w:sz w:val="22"/>
          <w:szCs w:val="22"/>
        </w:rPr>
        <w:t xml:space="preserve"> </w:t>
      </w:r>
      <w:r w:rsidRPr="00655635">
        <w:rPr>
          <w:sz w:val="22"/>
          <w:szCs w:val="22"/>
        </w:rPr>
        <w:t>14</w:t>
      </w:r>
      <w:r w:rsidRPr="00655635">
        <w:rPr>
          <w:bCs/>
          <w:sz w:val="22"/>
          <w:szCs w:val="22"/>
        </w:rPr>
        <w:t xml:space="preserve"> </w:t>
      </w:r>
      <w:r w:rsidRPr="00655635">
        <w:rPr>
          <w:sz w:val="22"/>
          <w:szCs w:val="22"/>
        </w:rPr>
        <w:t>// Бюллет</w:t>
      </w:r>
      <w:r w:rsidR="00655635">
        <w:rPr>
          <w:sz w:val="22"/>
          <w:szCs w:val="22"/>
        </w:rPr>
        <w:t>ень Верховного с</w:t>
      </w:r>
      <w:r w:rsidRPr="00655635">
        <w:rPr>
          <w:sz w:val="22"/>
          <w:szCs w:val="22"/>
        </w:rPr>
        <w:t>уда РФ. — 2009. — № 9.</w:t>
      </w:r>
    </w:p>
    <w:p w:rsidR="00925587" w:rsidRPr="00655635" w:rsidRDefault="00925587" w:rsidP="00D111F5">
      <w:pPr>
        <w:pStyle w:val="a9"/>
        <w:numPr>
          <w:ilvl w:val="0"/>
          <w:numId w:val="12"/>
        </w:numPr>
        <w:ind w:left="426" w:hanging="426"/>
        <w:rPr>
          <w:sz w:val="22"/>
          <w:szCs w:val="22"/>
        </w:rPr>
      </w:pPr>
      <w:r w:rsidRPr="00655635">
        <w:rPr>
          <w:sz w:val="22"/>
          <w:szCs w:val="22"/>
        </w:rPr>
        <w:t>Обзор судебной практики Верховного суда РФ за четвертый квартал 2005 года (утвержден Постановлением Президиума Верховного суда РФ от 1 марта 2006 года) // Бюллетень Ве</w:t>
      </w:r>
      <w:r w:rsidRPr="00655635">
        <w:rPr>
          <w:sz w:val="22"/>
          <w:szCs w:val="22"/>
        </w:rPr>
        <w:t>р</w:t>
      </w:r>
      <w:r w:rsidRPr="00655635">
        <w:rPr>
          <w:sz w:val="22"/>
          <w:szCs w:val="22"/>
        </w:rPr>
        <w:t>ховного суда РФ. — 2006. — № 3.</w:t>
      </w:r>
    </w:p>
    <w:p w:rsidR="00925587" w:rsidRPr="00655635" w:rsidRDefault="00925587" w:rsidP="00D111F5">
      <w:pPr>
        <w:pStyle w:val="a9"/>
        <w:numPr>
          <w:ilvl w:val="0"/>
          <w:numId w:val="12"/>
        </w:numPr>
        <w:ind w:left="426" w:hanging="426"/>
        <w:rPr>
          <w:sz w:val="22"/>
          <w:szCs w:val="22"/>
        </w:rPr>
      </w:pPr>
      <w:r w:rsidRPr="00655635">
        <w:rPr>
          <w:sz w:val="22"/>
          <w:szCs w:val="22"/>
        </w:rPr>
        <w:t>Определения Верховного суда РФ от 26 августа 2008 г. № 5-В08-78 // Бюллетень Верхо</w:t>
      </w:r>
      <w:r w:rsidRPr="00655635">
        <w:rPr>
          <w:sz w:val="22"/>
          <w:szCs w:val="22"/>
        </w:rPr>
        <w:t>в</w:t>
      </w:r>
      <w:r w:rsidRPr="00655635">
        <w:rPr>
          <w:sz w:val="22"/>
          <w:szCs w:val="22"/>
        </w:rPr>
        <w:t>ного суда РФ. — 2008. — № 9.</w:t>
      </w:r>
    </w:p>
    <w:p w:rsidR="00925587" w:rsidRPr="00655635" w:rsidRDefault="00925587" w:rsidP="00D111F5">
      <w:pPr>
        <w:pStyle w:val="a9"/>
        <w:numPr>
          <w:ilvl w:val="0"/>
          <w:numId w:val="12"/>
        </w:numPr>
        <w:ind w:left="426" w:hanging="426"/>
        <w:rPr>
          <w:sz w:val="22"/>
          <w:szCs w:val="22"/>
        </w:rPr>
      </w:pPr>
      <w:r w:rsidRPr="00655635">
        <w:rPr>
          <w:sz w:val="22"/>
          <w:szCs w:val="22"/>
        </w:rPr>
        <w:t>Гребнева, Е. Е., Яременко, Н. Е. Право на жилище и проблемы выселения из жилого п</w:t>
      </w:r>
      <w:r w:rsidRPr="00655635">
        <w:rPr>
          <w:sz w:val="22"/>
          <w:szCs w:val="22"/>
        </w:rPr>
        <w:t>о</w:t>
      </w:r>
      <w:r w:rsidRPr="00655635">
        <w:rPr>
          <w:sz w:val="22"/>
          <w:szCs w:val="22"/>
        </w:rPr>
        <w:t>мещения // Правопорядок: история, теория, практика. — 2016. — № 3 (10). — С. 40–44.</w:t>
      </w:r>
    </w:p>
    <w:p w:rsidR="00925587" w:rsidRPr="00655635" w:rsidRDefault="00925587" w:rsidP="00D111F5">
      <w:pPr>
        <w:pStyle w:val="a9"/>
        <w:numPr>
          <w:ilvl w:val="0"/>
          <w:numId w:val="12"/>
        </w:numPr>
        <w:ind w:left="426" w:hanging="426"/>
        <w:rPr>
          <w:sz w:val="22"/>
          <w:szCs w:val="22"/>
        </w:rPr>
      </w:pPr>
      <w:r w:rsidRPr="00655635">
        <w:rPr>
          <w:sz w:val="22"/>
          <w:szCs w:val="22"/>
        </w:rPr>
        <w:t>Решение Калтанского районного суда Кемеровской области</w:t>
      </w:r>
      <w:r w:rsidR="00655635">
        <w:rPr>
          <w:sz w:val="22"/>
          <w:szCs w:val="22"/>
        </w:rPr>
        <w:t xml:space="preserve"> от 4 октября 2017 г. по делу № </w:t>
      </w:r>
      <w:r w:rsidRPr="00655635">
        <w:rPr>
          <w:sz w:val="22"/>
          <w:szCs w:val="22"/>
        </w:rPr>
        <w:t>2-1173/2017 // Архив Калтанского районного суда Кемеровской области.</w:t>
      </w:r>
    </w:p>
    <w:p w:rsidR="00925587" w:rsidRDefault="00925587" w:rsidP="00EE1F9C">
      <w:pPr>
        <w:ind w:firstLine="567"/>
        <w:rPr>
          <w:sz w:val="22"/>
          <w:szCs w:val="22"/>
        </w:rPr>
      </w:pPr>
    </w:p>
    <w:p w:rsidR="008816E1" w:rsidRPr="001156DB" w:rsidRDefault="008816E1" w:rsidP="00EE1F9C">
      <w:pPr>
        <w:ind w:firstLine="567"/>
        <w:rPr>
          <w:sz w:val="22"/>
          <w:szCs w:val="22"/>
        </w:rPr>
      </w:pPr>
    </w:p>
    <w:p w:rsidR="002D4A7F" w:rsidRPr="005E31B0" w:rsidRDefault="005E31B0" w:rsidP="00EE1F9C">
      <w:pPr>
        <w:autoSpaceDE/>
        <w:autoSpaceDN/>
        <w:adjustRightInd/>
        <w:ind w:firstLine="567"/>
        <w:jc w:val="right"/>
        <w:rPr>
          <w:rFonts w:ascii="Arial" w:hAnsi="Arial" w:cs="Arial"/>
          <w:b/>
          <w:sz w:val="22"/>
          <w:szCs w:val="22"/>
        </w:rPr>
      </w:pPr>
      <w:r w:rsidRPr="005E31B0">
        <w:rPr>
          <w:rFonts w:ascii="Arial" w:hAnsi="Arial" w:cs="Arial"/>
          <w:b/>
          <w:sz w:val="22"/>
          <w:szCs w:val="22"/>
        </w:rPr>
        <w:t>Н. И. ТАРАСОВА</w:t>
      </w:r>
    </w:p>
    <w:p w:rsidR="005E31B0" w:rsidRPr="009C1B88" w:rsidRDefault="005E31B0" w:rsidP="005E31B0">
      <w:pPr>
        <w:ind w:firstLine="567"/>
        <w:jc w:val="right"/>
        <w:rPr>
          <w:rFonts w:ascii="Arial" w:hAnsi="Arial" w:cs="Arial"/>
          <w:sz w:val="22"/>
          <w:szCs w:val="22"/>
        </w:rPr>
      </w:pPr>
      <w:r w:rsidRPr="009C1B88">
        <w:rPr>
          <w:rFonts w:ascii="Arial" w:hAnsi="Arial" w:cs="Arial"/>
          <w:sz w:val="22"/>
          <w:szCs w:val="22"/>
        </w:rPr>
        <w:t>ФКОУ ВО Кузбасский институт ФСИН России,</w:t>
      </w:r>
    </w:p>
    <w:p w:rsidR="005E31B0" w:rsidRPr="009C1B88" w:rsidRDefault="005E31B0" w:rsidP="005E31B0">
      <w:pPr>
        <w:spacing w:after="60"/>
        <w:ind w:firstLine="567"/>
        <w:jc w:val="right"/>
        <w:rPr>
          <w:rFonts w:ascii="Arial" w:hAnsi="Arial" w:cs="Arial"/>
          <w:sz w:val="22"/>
          <w:szCs w:val="22"/>
        </w:rPr>
      </w:pPr>
      <w:r w:rsidRPr="009C1B88">
        <w:rPr>
          <w:rFonts w:ascii="Arial" w:hAnsi="Arial" w:cs="Arial"/>
          <w:sz w:val="22"/>
          <w:szCs w:val="22"/>
        </w:rPr>
        <w:t>магистрант юридического факультета</w:t>
      </w:r>
    </w:p>
    <w:p w:rsidR="005E31B0" w:rsidRPr="009C1B88" w:rsidRDefault="005E31B0" w:rsidP="005E31B0">
      <w:pPr>
        <w:ind w:firstLine="567"/>
        <w:jc w:val="right"/>
        <w:rPr>
          <w:rFonts w:ascii="Arial" w:hAnsi="Arial" w:cs="Arial"/>
          <w:sz w:val="22"/>
          <w:szCs w:val="22"/>
        </w:rPr>
      </w:pPr>
      <w:r w:rsidRPr="009C1B88">
        <w:rPr>
          <w:rFonts w:ascii="Arial" w:hAnsi="Arial" w:cs="Arial"/>
          <w:sz w:val="22"/>
          <w:szCs w:val="22"/>
        </w:rPr>
        <w:t>Научный руководитель:</w:t>
      </w:r>
    </w:p>
    <w:p w:rsidR="005E31B0" w:rsidRPr="009C1B88" w:rsidRDefault="005E31B0" w:rsidP="005E31B0">
      <w:pPr>
        <w:ind w:firstLine="567"/>
        <w:jc w:val="right"/>
        <w:rPr>
          <w:rFonts w:ascii="Arial" w:hAnsi="Arial" w:cs="Arial"/>
          <w:sz w:val="22"/>
          <w:szCs w:val="22"/>
        </w:rPr>
      </w:pPr>
      <w:r w:rsidRPr="009C1B88">
        <w:rPr>
          <w:rFonts w:ascii="Arial" w:hAnsi="Arial" w:cs="Arial"/>
          <w:sz w:val="22"/>
          <w:szCs w:val="22"/>
        </w:rPr>
        <w:t>ФКОУ ВО Кузбасский институт ФСИН России</w:t>
      </w:r>
      <w:r>
        <w:rPr>
          <w:rFonts w:ascii="Arial" w:hAnsi="Arial" w:cs="Arial"/>
          <w:sz w:val="22"/>
          <w:szCs w:val="22"/>
        </w:rPr>
        <w:t>,</w:t>
      </w:r>
    </w:p>
    <w:p w:rsidR="005E31B0" w:rsidRPr="005E31B0" w:rsidRDefault="005E31B0" w:rsidP="00EE1F9C">
      <w:pPr>
        <w:autoSpaceDE/>
        <w:autoSpaceDN/>
        <w:adjustRightInd/>
        <w:ind w:firstLine="567"/>
        <w:jc w:val="right"/>
        <w:rPr>
          <w:rFonts w:ascii="Arial" w:hAnsi="Arial" w:cs="Arial"/>
          <w:sz w:val="22"/>
          <w:szCs w:val="22"/>
        </w:rPr>
      </w:pPr>
      <w:r w:rsidRPr="005E31B0">
        <w:rPr>
          <w:rFonts w:ascii="Arial" w:hAnsi="Arial" w:cs="Arial"/>
          <w:sz w:val="22"/>
          <w:szCs w:val="22"/>
        </w:rPr>
        <w:t>преподаватель кафедры гуманитарн</w:t>
      </w:r>
      <w:r>
        <w:rPr>
          <w:rFonts w:ascii="Arial" w:hAnsi="Arial" w:cs="Arial"/>
          <w:sz w:val="22"/>
          <w:szCs w:val="22"/>
        </w:rPr>
        <w:t>ых, социально-экономических</w:t>
      </w:r>
    </w:p>
    <w:p w:rsidR="005E31B0" w:rsidRPr="005E31B0" w:rsidRDefault="005E31B0" w:rsidP="00EE1F9C">
      <w:pPr>
        <w:autoSpaceDE/>
        <w:autoSpaceDN/>
        <w:adjustRightInd/>
        <w:ind w:firstLine="567"/>
        <w:jc w:val="right"/>
        <w:rPr>
          <w:rFonts w:ascii="Arial" w:hAnsi="Arial" w:cs="Arial"/>
          <w:sz w:val="22"/>
          <w:szCs w:val="22"/>
        </w:rPr>
      </w:pPr>
      <w:r w:rsidRPr="005E31B0">
        <w:rPr>
          <w:rFonts w:ascii="Arial" w:hAnsi="Arial" w:cs="Arial"/>
          <w:sz w:val="22"/>
          <w:szCs w:val="22"/>
        </w:rPr>
        <w:t>и естественно-научных дисциплин, кандидат технических наук О. Ю. Кичигина</w:t>
      </w:r>
    </w:p>
    <w:p w:rsidR="005E31B0" w:rsidRPr="001156DB" w:rsidRDefault="005E31B0" w:rsidP="00EE1F9C">
      <w:pPr>
        <w:autoSpaceDE/>
        <w:autoSpaceDN/>
        <w:adjustRightInd/>
        <w:ind w:firstLine="567"/>
        <w:jc w:val="right"/>
        <w:rPr>
          <w:sz w:val="22"/>
          <w:szCs w:val="22"/>
        </w:rPr>
      </w:pPr>
    </w:p>
    <w:p w:rsidR="003559F1" w:rsidRPr="001156DB" w:rsidRDefault="003559F1" w:rsidP="005E31B0">
      <w:pPr>
        <w:pStyle w:val="1"/>
      </w:pPr>
      <w:r w:rsidRPr="005E31B0">
        <w:t>К вопросу о планировании как принципе контрактной системы</w:t>
      </w:r>
    </w:p>
    <w:p w:rsidR="003559F1" w:rsidRPr="001156DB" w:rsidRDefault="003559F1" w:rsidP="00EE1F9C">
      <w:pPr>
        <w:widowControl w:val="0"/>
        <w:tabs>
          <w:tab w:val="left" w:pos="426"/>
          <w:tab w:val="left" w:pos="710"/>
          <w:tab w:val="left" w:pos="852"/>
        </w:tabs>
        <w:ind w:firstLine="567"/>
        <w:rPr>
          <w:sz w:val="22"/>
          <w:szCs w:val="22"/>
        </w:rPr>
      </w:pPr>
      <w:r w:rsidRPr="001156DB">
        <w:rPr>
          <w:sz w:val="22"/>
          <w:szCs w:val="22"/>
        </w:rPr>
        <w:t>Планирование закупок</w:t>
      </w:r>
      <w:r w:rsidR="00A87C02" w:rsidRPr="001156DB">
        <w:rPr>
          <w:sz w:val="22"/>
          <w:szCs w:val="22"/>
        </w:rPr>
        <w:t xml:space="preserve"> — </w:t>
      </w:r>
      <w:r w:rsidRPr="001156DB">
        <w:rPr>
          <w:sz w:val="22"/>
          <w:szCs w:val="22"/>
        </w:rPr>
        <w:t>один из первых и важных этапов реализации принципов ко</w:t>
      </w:r>
      <w:r w:rsidRPr="001156DB">
        <w:rPr>
          <w:sz w:val="22"/>
          <w:szCs w:val="22"/>
        </w:rPr>
        <w:t>н</w:t>
      </w:r>
      <w:r w:rsidRPr="001156DB">
        <w:rPr>
          <w:sz w:val="22"/>
          <w:szCs w:val="22"/>
        </w:rPr>
        <w:t>трактной системы в сфере закупок товаров работ услуг для обеспечения государственных и м</w:t>
      </w:r>
      <w:r w:rsidRPr="001156DB">
        <w:rPr>
          <w:sz w:val="22"/>
          <w:szCs w:val="22"/>
        </w:rPr>
        <w:t>у</w:t>
      </w:r>
      <w:r w:rsidRPr="001156DB">
        <w:rPr>
          <w:sz w:val="22"/>
          <w:szCs w:val="22"/>
        </w:rPr>
        <w:t xml:space="preserve">ниципальных нужд (далее </w:t>
      </w:r>
      <w:r w:rsidR="005E31B0" w:rsidRPr="001156DB">
        <w:rPr>
          <w:sz w:val="22"/>
          <w:szCs w:val="22"/>
        </w:rPr>
        <w:t xml:space="preserve">— </w:t>
      </w:r>
      <w:r w:rsidR="005E31B0">
        <w:rPr>
          <w:sz w:val="22"/>
          <w:szCs w:val="22"/>
        </w:rPr>
        <w:t xml:space="preserve">контрактная система). </w:t>
      </w:r>
      <w:r w:rsidRPr="001156DB">
        <w:rPr>
          <w:sz w:val="22"/>
          <w:szCs w:val="22"/>
        </w:rPr>
        <w:t>Правильность планирования обеспечивает эффективность финансово-хозяйственной деятельности и результативность в расходовании бюджетных средств.</w:t>
      </w:r>
    </w:p>
    <w:p w:rsidR="003559F1" w:rsidRPr="001156DB" w:rsidRDefault="003559F1" w:rsidP="00EE1F9C">
      <w:pPr>
        <w:widowControl w:val="0"/>
        <w:tabs>
          <w:tab w:val="left" w:pos="426"/>
          <w:tab w:val="left" w:pos="710"/>
          <w:tab w:val="left" w:pos="852"/>
        </w:tabs>
        <w:ind w:firstLine="567"/>
        <w:rPr>
          <w:sz w:val="22"/>
          <w:szCs w:val="22"/>
        </w:rPr>
      </w:pPr>
      <w:r w:rsidRPr="001156DB">
        <w:rPr>
          <w:sz w:val="22"/>
          <w:szCs w:val="22"/>
        </w:rPr>
        <w:t>Планирование закупок происходит поэтапно в соответствии с целями осуществления з</w:t>
      </w:r>
      <w:r w:rsidRPr="001156DB">
        <w:rPr>
          <w:sz w:val="22"/>
          <w:szCs w:val="22"/>
        </w:rPr>
        <w:t>а</w:t>
      </w:r>
      <w:r w:rsidRPr="001156DB">
        <w:rPr>
          <w:sz w:val="22"/>
          <w:szCs w:val="22"/>
        </w:rPr>
        <w:t>купок посредством формирования, утверждения и ве</w:t>
      </w:r>
      <w:r w:rsidR="00F10074">
        <w:rPr>
          <w:sz w:val="22"/>
          <w:szCs w:val="22"/>
        </w:rPr>
        <w:t>дения планов закупок и планов-</w:t>
      </w:r>
      <w:r w:rsidRPr="001156DB">
        <w:rPr>
          <w:sz w:val="22"/>
          <w:szCs w:val="22"/>
        </w:rPr>
        <w:t xml:space="preserve">графиков. Данная норма содержится в статье 16 Федерального закона от 5 апреля </w:t>
      </w:r>
      <w:smartTag w:uri="urn:schemas-microsoft-com:office:smarttags" w:element="metricconverter">
        <w:smartTagPr>
          <w:attr w:name="ProductID" w:val="2013 г"/>
        </w:smartTagPr>
        <w:r w:rsidRPr="001156DB">
          <w:rPr>
            <w:sz w:val="22"/>
            <w:szCs w:val="22"/>
          </w:rPr>
          <w:t>2013 г</w:t>
        </w:r>
      </w:smartTag>
      <w:r w:rsidRPr="001156DB">
        <w:rPr>
          <w:sz w:val="22"/>
          <w:szCs w:val="22"/>
        </w:rPr>
        <w:t xml:space="preserve">. № 44-ФЗ </w:t>
      </w:r>
      <w:r w:rsidR="00F10074">
        <w:rPr>
          <w:sz w:val="22"/>
          <w:szCs w:val="22"/>
        </w:rPr>
        <w:t>«</w:t>
      </w:r>
      <w:r w:rsidRPr="001156DB">
        <w:rPr>
          <w:sz w:val="22"/>
          <w:szCs w:val="22"/>
        </w:rPr>
        <w:t>О контрактной системе в сфере закупок товаров, работ, услуг для обеспечения государствен</w:t>
      </w:r>
      <w:r w:rsidR="00F10074">
        <w:rPr>
          <w:sz w:val="22"/>
          <w:szCs w:val="22"/>
        </w:rPr>
        <w:t>ных и муниципальных нужд»</w:t>
      </w:r>
      <w:r w:rsidRPr="001156DB">
        <w:rPr>
          <w:sz w:val="22"/>
          <w:szCs w:val="22"/>
        </w:rPr>
        <w:t xml:space="preserve"> (далее </w:t>
      </w:r>
      <w:r w:rsidR="00F10074" w:rsidRPr="001156DB">
        <w:rPr>
          <w:sz w:val="22"/>
          <w:szCs w:val="22"/>
        </w:rPr>
        <w:t xml:space="preserve">— </w:t>
      </w:r>
      <w:r w:rsidR="00F10074">
        <w:rPr>
          <w:sz w:val="22"/>
          <w:szCs w:val="22"/>
        </w:rPr>
        <w:t>З</w:t>
      </w:r>
      <w:r w:rsidRPr="001156DB">
        <w:rPr>
          <w:sz w:val="22"/>
          <w:szCs w:val="22"/>
        </w:rPr>
        <w:t xml:space="preserve">акон о контрактной системе). </w:t>
      </w:r>
      <w:r w:rsidR="00F10074">
        <w:rPr>
          <w:sz w:val="22"/>
          <w:szCs w:val="22"/>
        </w:rPr>
        <w:t>Статья 13 З</w:t>
      </w:r>
      <w:r w:rsidRPr="001156DB">
        <w:rPr>
          <w:sz w:val="22"/>
          <w:szCs w:val="22"/>
        </w:rPr>
        <w:t>акона о контрак</w:t>
      </w:r>
      <w:r w:rsidRPr="001156DB">
        <w:rPr>
          <w:sz w:val="22"/>
          <w:szCs w:val="22"/>
        </w:rPr>
        <w:t>т</w:t>
      </w:r>
      <w:r w:rsidRPr="001156DB">
        <w:rPr>
          <w:sz w:val="22"/>
          <w:szCs w:val="22"/>
        </w:rPr>
        <w:t>ной системе детализирует цели осуществления закупок с соблюдением всех принципов ко</w:t>
      </w:r>
      <w:r w:rsidRPr="001156DB">
        <w:rPr>
          <w:sz w:val="22"/>
          <w:szCs w:val="22"/>
        </w:rPr>
        <w:t>н</w:t>
      </w:r>
      <w:r w:rsidRPr="001156DB">
        <w:rPr>
          <w:sz w:val="22"/>
          <w:szCs w:val="22"/>
        </w:rPr>
        <w:t>трактной системы, при этом, одной из основных является обеспечение государственных и м</w:t>
      </w:r>
      <w:r w:rsidRPr="001156DB">
        <w:rPr>
          <w:sz w:val="22"/>
          <w:szCs w:val="22"/>
        </w:rPr>
        <w:t>у</w:t>
      </w:r>
      <w:r w:rsidRPr="001156DB">
        <w:rPr>
          <w:sz w:val="22"/>
          <w:szCs w:val="22"/>
        </w:rPr>
        <w:t xml:space="preserve">ниципальных нужд. </w:t>
      </w:r>
      <w:r w:rsidR="00F10074">
        <w:rPr>
          <w:sz w:val="22"/>
          <w:szCs w:val="22"/>
        </w:rPr>
        <w:t>Из данной</w:t>
      </w:r>
      <w:r w:rsidRPr="001156DB">
        <w:rPr>
          <w:sz w:val="22"/>
          <w:szCs w:val="22"/>
        </w:rPr>
        <w:t xml:space="preserve"> </w:t>
      </w:r>
      <w:r w:rsidR="00F10074">
        <w:rPr>
          <w:sz w:val="22"/>
          <w:szCs w:val="22"/>
        </w:rPr>
        <w:t>нормы</w:t>
      </w:r>
      <w:r w:rsidRPr="001156DB">
        <w:rPr>
          <w:sz w:val="22"/>
          <w:szCs w:val="22"/>
        </w:rPr>
        <w:t xml:space="preserve"> </w:t>
      </w:r>
      <w:r w:rsidR="00F10074">
        <w:rPr>
          <w:sz w:val="22"/>
          <w:szCs w:val="22"/>
        </w:rPr>
        <w:t>следует</w:t>
      </w:r>
      <w:r w:rsidRPr="001156DB">
        <w:rPr>
          <w:sz w:val="22"/>
          <w:szCs w:val="22"/>
        </w:rPr>
        <w:t>, что план закупок и план-график являются о</w:t>
      </w:r>
      <w:r w:rsidRPr="001156DB">
        <w:rPr>
          <w:sz w:val="22"/>
          <w:szCs w:val="22"/>
        </w:rPr>
        <w:t>с</w:t>
      </w:r>
      <w:r w:rsidRPr="001156DB">
        <w:rPr>
          <w:sz w:val="22"/>
          <w:szCs w:val="22"/>
        </w:rPr>
        <w:t>новными финансово-хозяйственными документами на стадии планирования закупок, а сам процесс планирования включает в себя формирование, утверждение и ведение планов за</w:t>
      </w:r>
      <w:r w:rsidR="00F10074">
        <w:rPr>
          <w:sz w:val="22"/>
          <w:szCs w:val="22"/>
        </w:rPr>
        <w:t>купок и планов-</w:t>
      </w:r>
      <w:r w:rsidRPr="001156DB">
        <w:rPr>
          <w:sz w:val="22"/>
          <w:szCs w:val="22"/>
        </w:rPr>
        <w:t>графиков закупок. Данный порядок для заказчиков всех уровней нормативно закре</w:t>
      </w:r>
      <w:r w:rsidRPr="001156DB">
        <w:rPr>
          <w:sz w:val="22"/>
          <w:szCs w:val="22"/>
        </w:rPr>
        <w:t>п</w:t>
      </w:r>
      <w:r w:rsidRPr="001156DB">
        <w:rPr>
          <w:sz w:val="22"/>
          <w:szCs w:val="22"/>
        </w:rPr>
        <w:lastRenderedPageBreak/>
        <w:t>лен ч. 5 ст. 17 и ч. 4, 5, 6 ст. 21 Закона о контрактной системе.</w:t>
      </w:r>
    </w:p>
    <w:p w:rsidR="003559F1" w:rsidRPr="001156DB" w:rsidRDefault="003559F1" w:rsidP="008816E1">
      <w:pPr>
        <w:tabs>
          <w:tab w:val="left" w:pos="426"/>
          <w:tab w:val="left" w:pos="710"/>
          <w:tab w:val="left" w:pos="852"/>
        </w:tabs>
        <w:ind w:firstLine="567"/>
        <w:rPr>
          <w:sz w:val="22"/>
          <w:szCs w:val="22"/>
        </w:rPr>
      </w:pPr>
      <w:r w:rsidRPr="001156DB">
        <w:rPr>
          <w:sz w:val="22"/>
          <w:szCs w:val="22"/>
        </w:rPr>
        <w:t>Основными нормативно-правовыми актами</w:t>
      </w:r>
      <w:r w:rsidR="00F10074">
        <w:rPr>
          <w:sz w:val="22"/>
          <w:szCs w:val="22"/>
        </w:rPr>
        <w:t>,</w:t>
      </w:r>
      <w:r w:rsidRPr="001156DB">
        <w:rPr>
          <w:sz w:val="22"/>
          <w:szCs w:val="22"/>
        </w:rPr>
        <w:t xml:space="preserve"> в соответствии с </w:t>
      </w:r>
      <w:r w:rsidR="00F10074">
        <w:rPr>
          <w:sz w:val="22"/>
          <w:szCs w:val="22"/>
        </w:rPr>
        <w:t>которыми</w:t>
      </w:r>
      <w:r w:rsidRPr="001156DB">
        <w:rPr>
          <w:sz w:val="22"/>
          <w:szCs w:val="22"/>
        </w:rPr>
        <w:t xml:space="preserve"> заказчики ос</w:t>
      </w:r>
      <w:r w:rsidRPr="001156DB">
        <w:rPr>
          <w:sz w:val="22"/>
          <w:szCs w:val="22"/>
        </w:rPr>
        <w:t>у</w:t>
      </w:r>
      <w:r w:rsidRPr="001156DB">
        <w:rPr>
          <w:sz w:val="22"/>
          <w:szCs w:val="22"/>
        </w:rPr>
        <w:t>ществляют процесс планировани</w:t>
      </w:r>
      <w:r w:rsidR="00F10074">
        <w:rPr>
          <w:sz w:val="22"/>
          <w:szCs w:val="22"/>
        </w:rPr>
        <w:t>я, являются непосредственно сам З</w:t>
      </w:r>
      <w:r w:rsidRPr="001156DB">
        <w:rPr>
          <w:sz w:val="22"/>
          <w:szCs w:val="22"/>
        </w:rPr>
        <w:t>акон о контрактной сист</w:t>
      </w:r>
      <w:r w:rsidRPr="001156DB">
        <w:rPr>
          <w:sz w:val="22"/>
          <w:szCs w:val="22"/>
        </w:rPr>
        <w:t>е</w:t>
      </w:r>
      <w:r w:rsidRPr="001156DB">
        <w:rPr>
          <w:sz w:val="22"/>
          <w:szCs w:val="22"/>
        </w:rPr>
        <w:t>ме, Бюджетный кодекс РФ (БК</w:t>
      </w:r>
      <w:r w:rsidR="00F10074">
        <w:rPr>
          <w:sz w:val="22"/>
          <w:szCs w:val="22"/>
        </w:rPr>
        <w:t xml:space="preserve"> Р</w:t>
      </w:r>
      <w:r w:rsidR="00F10074">
        <w:rPr>
          <w:caps/>
          <w:sz w:val="22"/>
          <w:szCs w:val="22"/>
        </w:rPr>
        <w:t>Ф</w:t>
      </w:r>
      <w:r w:rsidRPr="001156DB">
        <w:rPr>
          <w:sz w:val="22"/>
          <w:szCs w:val="22"/>
        </w:rPr>
        <w:t>), Гражданский кодекс РФ (ГК</w:t>
      </w:r>
      <w:r w:rsidR="00F10074">
        <w:rPr>
          <w:sz w:val="22"/>
          <w:szCs w:val="22"/>
        </w:rPr>
        <w:t xml:space="preserve"> РФ</w:t>
      </w:r>
      <w:r w:rsidRPr="001156DB">
        <w:rPr>
          <w:sz w:val="22"/>
          <w:szCs w:val="22"/>
        </w:rPr>
        <w:t xml:space="preserve">), распоряжения и решения соответствующего уровня о бюджете, акты по нормированию федерального, регионального или местного уровней. </w:t>
      </w:r>
    </w:p>
    <w:p w:rsidR="003559F1" w:rsidRPr="001156DB" w:rsidRDefault="003559F1" w:rsidP="00EE1F9C">
      <w:pPr>
        <w:widowControl w:val="0"/>
        <w:tabs>
          <w:tab w:val="left" w:pos="426"/>
          <w:tab w:val="left" w:pos="710"/>
          <w:tab w:val="left" w:pos="852"/>
        </w:tabs>
        <w:ind w:firstLine="567"/>
        <w:rPr>
          <w:sz w:val="22"/>
          <w:szCs w:val="22"/>
        </w:rPr>
      </w:pPr>
      <w:r w:rsidRPr="001156DB">
        <w:rPr>
          <w:sz w:val="22"/>
          <w:szCs w:val="22"/>
        </w:rPr>
        <w:t>Планы закупок в соответствии с ч.</w:t>
      </w:r>
      <w:r w:rsidR="00F10074">
        <w:rPr>
          <w:sz w:val="22"/>
          <w:szCs w:val="22"/>
        </w:rPr>
        <w:t xml:space="preserve"> </w:t>
      </w:r>
      <w:r w:rsidRPr="001156DB">
        <w:rPr>
          <w:sz w:val="22"/>
          <w:szCs w:val="22"/>
        </w:rPr>
        <w:t>2 ст.</w:t>
      </w:r>
      <w:r w:rsidR="00F10074">
        <w:rPr>
          <w:sz w:val="22"/>
          <w:szCs w:val="22"/>
        </w:rPr>
        <w:t xml:space="preserve"> </w:t>
      </w:r>
      <w:r w:rsidRPr="001156DB">
        <w:rPr>
          <w:sz w:val="22"/>
          <w:szCs w:val="22"/>
        </w:rPr>
        <w:t>17 Закона о контактной системе должны соде</w:t>
      </w:r>
      <w:r w:rsidRPr="001156DB">
        <w:rPr>
          <w:sz w:val="22"/>
          <w:szCs w:val="22"/>
        </w:rPr>
        <w:t>р</w:t>
      </w:r>
      <w:r w:rsidRPr="001156DB">
        <w:rPr>
          <w:sz w:val="22"/>
          <w:szCs w:val="22"/>
        </w:rPr>
        <w:t>жать определенный перечень информации не только экономического характера, но и с собл</w:t>
      </w:r>
      <w:r w:rsidRPr="001156DB">
        <w:rPr>
          <w:sz w:val="22"/>
          <w:szCs w:val="22"/>
        </w:rPr>
        <w:t>ю</w:t>
      </w:r>
      <w:r w:rsidRPr="001156DB">
        <w:rPr>
          <w:sz w:val="22"/>
          <w:szCs w:val="22"/>
        </w:rPr>
        <w:t>дением требований бюджетного законодательства.</w:t>
      </w:r>
    </w:p>
    <w:p w:rsidR="003559F1" w:rsidRPr="001156DB" w:rsidRDefault="003559F1" w:rsidP="00EE1F9C">
      <w:pPr>
        <w:widowControl w:val="0"/>
        <w:tabs>
          <w:tab w:val="left" w:pos="426"/>
          <w:tab w:val="left" w:pos="710"/>
          <w:tab w:val="left" w:pos="852"/>
        </w:tabs>
        <w:ind w:firstLine="567"/>
        <w:rPr>
          <w:sz w:val="22"/>
          <w:szCs w:val="22"/>
        </w:rPr>
      </w:pPr>
      <w:r w:rsidRPr="001156DB">
        <w:rPr>
          <w:sz w:val="22"/>
          <w:szCs w:val="22"/>
        </w:rPr>
        <w:t>Особое внимание заслуживает идентификационный код закупки (ИКЗ), который аккум</w:t>
      </w:r>
      <w:r w:rsidRPr="001156DB">
        <w:rPr>
          <w:sz w:val="22"/>
          <w:szCs w:val="22"/>
        </w:rPr>
        <w:t>у</w:t>
      </w:r>
      <w:r w:rsidRPr="001156DB">
        <w:rPr>
          <w:sz w:val="22"/>
          <w:szCs w:val="22"/>
        </w:rPr>
        <w:t>лирует в себе большинство инормации об объекте закупки. ИКЗ формируется с использованием кода бюджетной классификации, кодов общероссийский классификаторов товаров, работ, услуг с учет</w:t>
      </w:r>
      <w:r w:rsidR="00F10074">
        <w:rPr>
          <w:sz w:val="22"/>
          <w:szCs w:val="22"/>
        </w:rPr>
        <w:t xml:space="preserve">ом целей осуществления закупки </w:t>
      </w:r>
      <w:r w:rsidRPr="001156DB">
        <w:rPr>
          <w:sz w:val="22"/>
          <w:szCs w:val="22"/>
        </w:rPr>
        <w:t>и включает в себя  информацию в соответствии с ч.</w:t>
      </w:r>
      <w:r w:rsidR="00F10074">
        <w:rPr>
          <w:sz w:val="22"/>
          <w:szCs w:val="22"/>
        </w:rPr>
        <w:t xml:space="preserve"> </w:t>
      </w:r>
      <w:r w:rsidRPr="001156DB">
        <w:rPr>
          <w:sz w:val="22"/>
          <w:szCs w:val="22"/>
        </w:rPr>
        <w:t>3 ст. 21</w:t>
      </w:r>
      <w:r w:rsidR="00F10074">
        <w:rPr>
          <w:sz w:val="22"/>
          <w:szCs w:val="22"/>
        </w:rPr>
        <w:t xml:space="preserve"> Закона о контрактной системе. </w:t>
      </w:r>
      <w:r w:rsidRPr="001156DB">
        <w:rPr>
          <w:sz w:val="22"/>
          <w:szCs w:val="22"/>
        </w:rPr>
        <w:t xml:space="preserve">Порядок, правила и структура ИКЗ устанавливается федеральным органом исполнительной власти, в настоящее время </w:t>
      </w:r>
      <w:r w:rsidR="00F10074">
        <w:rPr>
          <w:sz w:val="22"/>
          <w:szCs w:val="22"/>
        </w:rPr>
        <w:t xml:space="preserve">это </w:t>
      </w:r>
      <w:r w:rsidRPr="001156DB">
        <w:rPr>
          <w:sz w:val="22"/>
          <w:szCs w:val="22"/>
        </w:rPr>
        <w:t>Министерство финансов РФ. Функция ИКЗ заключается в обеспечении формирования увязки различной информации (финансовой, экономической) по объекту закупки с учетом требований не только БК</w:t>
      </w:r>
      <w:r w:rsidR="00F10074">
        <w:rPr>
          <w:sz w:val="22"/>
          <w:szCs w:val="22"/>
        </w:rPr>
        <w:t xml:space="preserve"> РФ</w:t>
      </w:r>
      <w:r w:rsidRPr="001156DB">
        <w:rPr>
          <w:sz w:val="22"/>
          <w:szCs w:val="22"/>
        </w:rPr>
        <w:t>, но и норма</w:t>
      </w:r>
      <w:r w:rsidR="00F10074">
        <w:rPr>
          <w:sz w:val="22"/>
          <w:szCs w:val="22"/>
        </w:rPr>
        <w:t>тивно-</w:t>
      </w:r>
      <w:r w:rsidRPr="001156DB">
        <w:rPr>
          <w:sz w:val="22"/>
          <w:szCs w:val="22"/>
        </w:rPr>
        <w:t xml:space="preserve">правовых актов различного уровня. </w:t>
      </w:r>
    </w:p>
    <w:p w:rsidR="003559F1" w:rsidRPr="001156DB" w:rsidRDefault="003559F1" w:rsidP="00EE1F9C">
      <w:pPr>
        <w:widowControl w:val="0"/>
        <w:tabs>
          <w:tab w:val="left" w:pos="426"/>
          <w:tab w:val="left" w:pos="710"/>
          <w:tab w:val="left" w:pos="852"/>
        </w:tabs>
        <w:ind w:firstLine="567"/>
        <w:rPr>
          <w:sz w:val="22"/>
          <w:szCs w:val="22"/>
        </w:rPr>
      </w:pPr>
      <w:r w:rsidRPr="001156DB">
        <w:rPr>
          <w:sz w:val="22"/>
          <w:szCs w:val="22"/>
        </w:rPr>
        <w:t>ИКЗ включает в себя идентификационный код заказчика, который формируется в поря</w:t>
      </w:r>
      <w:r w:rsidRPr="001156DB">
        <w:rPr>
          <w:sz w:val="22"/>
          <w:szCs w:val="22"/>
        </w:rPr>
        <w:t>д</w:t>
      </w:r>
      <w:r w:rsidRPr="001156DB">
        <w:rPr>
          <w:sz w:val="22"/>
          <w:szCs w:val="22"/>
        </w:rPr>
        <w:t xml:space="preserve">ке, утвержденном </w:t>
      </w:r>
      <w:r w:rsidR="00F10074">
        <w:rPr>
          <w:sz w:val="22"/>
          <w:szCs w:val="22"/>
        </w:rPr>
        <w:t>п</w:t>
      </w:r>
      <w:r w:rsidRPr="001156DB">
        <w:rPr>
          <w:sz w:val="22"/>
          <w:szCs w:val="22"/>
        </w:rPr>
        <w:t>риказо</w:t>
      </w:r>
      <w:r w:rsidR="00F10074">
        <w:rPr>
          <w:sz w:val="22"/>
          <w:szCs w:val="22"/>
        </w:rPr>
        <w:t>м Минфина РФ от 18.12.2013 г. № </w:t>
      </w:r>
      <w:r w:rsidRPr="001156DB">
        <w:rPr>
          <w:sz w:val="22"/>
          <w:szCs w:val="22"/>
        </w:rPr>
        <w:t xml:space="preserve">127н </w:t>
      </w:r>
      <w:r w:rsidR="00F10074">
        <w:rPr>
          <w:sz w:val="22"/>
          <w:szCs w:val="22"/>
        </w:rPr>
        <w:t>«</w:t>
      </w:r>
      <w:r w:rsidRPr="001156DB">
        <w:rPr>
          <w:sz w:val="22"/>
          <w:szCs w:val="22"/>
        </w:rPr>
        <w:t>О порядке присвоения, применения, а также изменения идентификационных кодов банков и заказчиков в целях вед</w:t>
      </w:r>
      <w:r w:rsidRPr="001156DB">
        <w:rPr>
          <w:sz w:val="22"/>
          <w:szCs w:val="22"/>
        </w:rPr>
        <w:t>е</w:t>
      </w:r>
      <w:r w:rsidRPr="001156DB">
        <w:rPr>
          <w:sz w:val="22"/>
          <w:szCs w:val="22"/>
        </w:rPr>
        <w:t>ния реестра контрактов, заключенных заказчиками, реестра контрактов, содержащего сведения, составляющие государственную тайну, и реестра банковских гарантий</w:t>
      </w:r>
      <w:r w:rsidR="00F10074">
        <w:rPr>
          <w:sz w:val="22"/>
          <w:szCs w:val="22"/>
        </w:rPr>
        <w:t>»</w:t>
      </w:r>
      <w:r w:rsidR="00F10074">
        <w:rPr>
          <w:rStyle w:val="ab"/>
          <w:sz w:val="22"/>
          <w:szCs w:val="22"/>
        </w:rPr>
        <w:footnoteReference w:id="340"/>
      </w:r>
      <w:r w:rsidRPr="001156DB">
        <w:rPr>
          <w:sz w:val="22"/>
          <w:szCs w:val="22"/>
        </w:rPr>
        <w:t>. Обратим внимание, что данный код является двадцат</w:t>
      </w:r>
      <w:r w:rsidR="00F10074">
        <w:rPr>
          <w:sz w:val="22"/>
          <w:szCs w:val="22"/>
        </w:rPr>
        <w:t>изначным (в структуре ИКЗ это 3–</w:t>
      </w:r>
      <w:r w:rsidRPr="001156DB">
        <w:rPr>
          <w:sz w:val="22"/>
          <w:szCs w:val="22"/>
        </w:rPr>
        <w:t>22 разряд), присваивается заказчику Федеральным казначейством и отражает форму собственности учредителя и со</w:t>
      </w:r>
      <w:r w:rsidRPr="001156DB">
        <w:rPr>
          <w:sz w:val="22"/>
          <w:szCs w:val="22"/>
        </w:rPr>
        <w:t>б</w:t>
      </w:r>
      <w:r w:rsidRPr="001156DB">
        <w:rPr>
          <w:sz w:val="22"/>
          <w:szCs w:val="22"/>
        </w:rPr>
        <w:t>ственника имущества заказчика (федеральная, региональная, муниципальная, иная), ИНН и КПП заказчика.</w:t>
      </w:r>
    </w:p>
    <w:p w:rsidR="003559F1" w:rsidRPr="001156DB" w:rsidRDefault="003559F1" w:rsidP="00F10074">
      <w:pPr>
        <w:tabs>
          <w:tab w:val="left" w:pos="426"/>
          <w:tab w:val="left" w:pos="710"/>
          <w:tab w:val="left" w:pos="852"/>
        </w:tabs>
        <w:ind w:firstLine="567"/>
        <w:rPr>
          <w:sz w:val="22"/>
          <w:szCs w:val="22"/>
        </w:rPr>
      </w:pPr>
      <w:r w:rsidRPr="001156DB">
        <w:rPr>
          <w:sz w:val="22"/>
          <w:szCs w:val="22"/>
        </w:rPr>
        <w:t>В структуре ИКЗ также содержится информация о коде объекта закупки по каталогу т</w:t>
      </w:r>
      <w:r w:rsidRPr="001156DB">
        <w:rPr>
          <w:sz w:val="22"/>
          <w:szCs w:val="22"/>
        </w:rPr>
        <w:t>о</w:t>
      </w:r>
      <w:r w:rsidRPr="001156DB">
        <w:rPr>
          <w:sz w:val="22"/>
          <w:szCs w:val="22"/>
        </w:rPr>
        <w:t>варов, работ, услуг (КТРУ) для обеспечения государственных и мун</w:t>
      </w:r>
      <w:r w:rsidR="00BD3FA5">
        <w:rPr>
          <w:sz w:val="22"/>
          <w:szCs w:val="22"/>
        </w:rPr>
        <w:t>иципальных нужд. Данный код (30–</w:t>
      </w:r>
      <w:r w:rsidRPr="001156DB">
        <w:rPr>
          <w:sz w:val="22"/>
          <w:szCs w:val="22"/>
        </w:rPr>
        <w:t xml:space="preserve">33 разряд ИКЗ) формируется на основе Общероссийского классификатора по видам экономической деятельности (ОКПД2), который применяется также в процессе бюджетного планирования, что обеспечивает сопоставимость информации. Правильность отражения кода связана с наименованием объекта закупки. Неправильность определения кода КТРУ, ОКПД может повлечь ограничение конкуренции или ошибку в выборе способа закупки. </w:t>
      </w:r>
    </w:p>
    <w:p w:rsidR="003559F1" w:rsidRPr="001156DB" w:rsidRDefault="003559F1" w:rsidP="00EE1F9C">
      <w:pPr>
        <w:widowControl w:val="0"/>
        <w:tabs>
          <w:tab w:val="left" w:pos="426"/>
          <w:tab w:val="left" w:pos="710"/>
          <w:tab w:val="left" w:pos="852"/>
        </w:tabs>
        <w:ind w:firstLine="567"/>
        <w:rPr>
          <w:sz w:val="22"/>
          <w:szCs w:val="22"/>
        </w:rPr>
      </w:pPr>
      <w:r w:rsidRPr="001156DB">
        <w:rPr>
          <w:sz w:val="22"/>
          <w:szCs w:val="22"/>
        </w:rPr>
        <w:t>Код вида расходов бюджетной классификации это 34</w:t>
      </w:r>
      <w:r w:rsidR="00BD3FA5">
        <w:rPr>
          <w:sz w:val="22"/>
          <w:szCs w:val="22"/>
        </w:rPr>
        <w:t>–</w:t>
      </w:r>
      <w:r w:rsidRPr="001156DB">
        <w:rPr>
          <w:sz w:val="22"/>
          <w:szCs w:val="22"/>
        </w:rPr>
        <w:t>36 разряды в структуре ИКЗ. Бю</w:t>
      </w:r>
      <w:r w:rsidRPr="001156DB">
        <w:rPr>
          <w:sz w:val="22"/>
          <w:szCs w:val="22"/>
        </w:rPr>
        <w:t>д</w:t>
      </w:r>
      <w:r w:rsidRPr="001156DB">
        <w:rPr>
          <w:sz w:val="22"/>
          <w:szCs w:val="22"/>
        </w:rPr>
        <w:t>жетная классификация предназначена для группировки сумм доходов и расходов бюджета  по источникам и целевому назначению. Правильность применения данной классификации имеет значение для процессульных норм бюджетного права.</w:t>
      </w:r>
    </w:p>
    <w:p w:rsidR="003559F1" w:rsidRPr="001156DB" w:rsidRDefault="003559F1" w:rsidP="00EE1F9C">
      <w:pPr>
        <w:widowControl w:val="0"/>
        <w:tabs>
          <w:tab w:val="left" w:pos="426"/>
          <w:tab w:val="left" w:pos="710"/>
          <w:tab w:val="left" w:pos="852"/>
        </w:tabs>
        <w:ind w:firstLine="567"/>
        <w:rPr>
          <w:sz w:val="22"/>
          <w:szCs w:val="22"/>
        </w:rPr>
      </w:pPr>
      <w:r w:rsidRPr="001156DB">
        <w:rPr>
          <w:sz w:val="22"/>
          <w:szCs w:val="22"/>
        </w:rPr>
        <w:t>Важным нововведением в контрактной системе стало закрепление</w:t>
      </w:r>
      <w:r w:rsidR="00BD3FA5">
        <w:rPr>
          <w:sz w:val="22"/>
          <w:szCs w:val="22"/>
        </w:rPr>
        <w:t xml:space="preserve"> в</w:t>
      </w:r>
      <w:r w:rsidRPr="001156DB">
        <w:rPr>
          <w:sz w:val="22"/>
          <w:szCs w:val="22"/>
        </w:rPr>
        <w:t xml:space="preserve"> ст. 18 Закона нормы об обосновании планируемой закупки. Обоснование осуществляется как экономическими м</w:t>
      </w:r>
      <w:r w:rsidRPr="001156DB">
        <w:rPr>
          <w:sz w:val="22"/>
          <w:szCs w:val="22"/>
        </w:rPr>
        <w:t>е</w:t>
      </w:r>
      <w:r w:rsidRPr="001156DB">
        <w:rPr>
          <w:sz w:val="22"/>
          <w:szCs w:val="22"/>
        </w:rPr>
        <w:t xml:space="preserve">тодами </w:t>
      </w:r>
      <w:r w:rsidR="00BD3FA5" w:rsidRPr="001156DB">
        <w:rPr>
          <w:sz w:val="22"/>
          <w:szCs w:val="22"/>
        </w:rPr>
        <w:t xml:space="preserve">— </w:t>
      </w:r>
      <w:r w:rsidRPr="001156DB">
        <w:rPr>
          <w:sz w:val="22"/>
          <w:szCs w:val="22"/>
        </w:rPr>
        <w:t>это расчет начальной максимальной цены контракта (НМЦК), что отражается в об</w:t>
      </w:r>
      <w:r w:rsidRPr="001156DB">
        <w:rPr>
          <w:sz w:val="22"/>
          <w:szCs w:val="22"/>
        </w:rPr>
        <w:t>ъ</w:t>
      </w:r>
      <w:r w:rsidRPr="001156DB">
        <w:rPr>
          <w:sz w:val="22"/>
          <w:szCs w:val="22"/>
        </w:rPr>
        <w:t>еме финансового обеспечения с учетом положений ст. 19 данного Закона и (или) нормативных затрат, так и  определением  конкретной цели осуществления закупки. Эти цели дожны соо</w:t>
      </w:r>
      <w:r w:rsidRPr="001156DB">
        <w:rPr>
          <w:sz w:val="22"/>
          <w:szCs w:val="22"/>
        </w:rPr>
        <w:t>т</w:t>
      </w:r>
      <w:r w:rsidRPr="001156DB">
        <w:rPr>
          <w:sz w:val="22"/>
          <w:szCs w:val="22"/>
        </w:rPr>
        <w:t>ветствовать нормам, указанным в ст. 13 Закона о контрактной системе. Соблюдение указанных выше положений основываются на принципах БК</w:t>
      </w:r>
      <w:r w:rsidR="00BD3FA5">
        <w:rPr>
          <w:sz w:val="22"/>
          <w:szCs w:val="22"/>
        </w:rPr>
        <w:t xml:space="preserve"> РФ</w:t>
      </w:r>
      <w:r w:rsidRPr="001156DB">
        <w:rPr>
          <w:sz w:val="22"/>
          <w:szCs w:val="22"/>
        </w:rPr>
        <w:t xml:space="preserve"> </w:t>
      </w:r>
      <w:r w:rsidR="00BD3FA5" w:rsidRPr="001156DB">
        <w:rPr>
          <w:sz w:val="22"/>
          <w:szCs w:val="22"/>
        </w:rPr>
        <w:t xml:space="preserve">— </w:t>
      </w:r>
      <w:r w:rsidRPr="001156DB">
        <w:rPr>
          <w:sz w:val="22"/>
          <w:szCs w:val="22"/>
        </w:rPr>
        <w:t xml:space="preserve">эффективности и целенаправленности </w:t>
      </w:r>
      <w:r w:rsidR="00BD3FA5">
        <w:rPr>
          <w:sz w:val="22"/>
          <w:szCs w:val="22"/>
        </w:rPr>
        <w:br/>
      </w:r>
      <w:r w:rsidRPr="001156DB">
        <w:rPr>
          <w:sz w:val="22"/>
          <w:szCs w:val="22"/>
        </w:rPr>
        <w:t>закупок.</w:t>
      </w:r>
    </w:p>
    <w:p w:rsidR="003559F1" w:rsidRPr="001156DB" w:rsidRDefault="003559F1" w:rsidP="00EE1F9C">
      <w:pPr>
        <w:widowControl w:val="0"/>
        <w:tabs>
          <w:tab w:val="left" w:pos="426"/>
          <w:tab w:val="left" w:pos="710"/>
          <w:tab w:val="left" w:pos="852"/>
        </w:tabs>
        <w:ind w:firstLine="567"/>
        <w:rPr>
          <w:sz w:val="22"/>
          <w:szCs w:val="22"/>
        </w:rPr>
      </w:pPr>
      <w:r w:rsidRPr="001156DB">
        <w:rPr>
          <w:sz w:val="22"/>
          <w:szCs w:val="22"/>
        </w:rPr>
        <w:t xml:space="preserve">Таким образом, правильное формирования плана закупок </w:t>
      </w:r>
      <w:r w:rsidR="00BD3FA5" w:rsidRPr="001156DB">
        <w:rPr>
          <w:sz w:val="22"/>
          <w:szCs w:val="22"/>
        </w:rPr>
        <w:t xml:space="preserve">— </w:t>
      </w:r>
      <w:r w:rsidRPr="001156DB">
        <w:rPr>
          <w:sz w:val="22"/>
          <w:szCs w:val="22"/>
        </w:rPr>
        <w:t>это один из этапов достиж</w:t>
      </w:r>
      <w:r w:rsidRPr="001156DB">
        <w:rPr>
          <w:sz w:val="22"/>
          <w:szCs w:val="22"/>
        </w:rPr>
        <w:t>е</w:t>
      </w:r>
      <w:r w:rsidR="00BD3FA5">
        <w:rPr>
          <w:sz w:val="22"/>
          <w:szCs w:val="22"/>
        </w:rPr>
        <w:t xml:space="preserve">ния бюджетной эффективности </w:t>
      </w:r>
      <w:r w:rsidRPr="001156DB">
        <w:rPr>
          <w:sz w:val="22"/>
          <w:szCs w:val="22"/>
        </w:rPr>
        <w:t>государственных закупок через обеспечение в полной мере государственных нужд и рациональное использование бюджетных средств. В соответствии с ст. 34 БК принцип эффективности использования бюджетных средств означает, что что учас</w:t>
      </w:r>
      <w:r w:rsidRPr="001156DB">
        <w:rPr>
          <w:sz w:val="22"/>
          <w:szCs w:val="22"/>
        </w:rPr>
        <w:t>т</w:t>
      </w:r>
      <w:r w:rsidRPr="001156DB">
        <w:rPr>
          <w:sz w:val="22"/>
          <w:szCs w:val="22"/>
        </w:rPr>
        <w:t xml:space="preserve">ники бюджетного процесса должны исходить из необходимости достижения заданных </w:t>
      </w:r>
      <w:r w:rsidRPr="008816E1">
        <w:rPr>
          <w:spacing w:val="-2"/>
          <w:sz w:val="22"/>
          <w:szCs w:val="22"/>
        </w:rPr>
        <w:t>резул</w:t>
      </w:r>
      <w:r w:rsidRPr="008816E1">
        <w:rPr>
          <w:spacing w:val="-2"/>
          <w:sz w:val="22"/>
          <w:szCs w:val="22"/>
        </w:rPr>
        <w:t>ь</w:t>
      </w:r>
      <w:r w:rsidRPr="008816E1">
        <w:rPr>
          <w:spacing w:val="-2"/>
          <w:sz w:val="22"/>
          <w:szCs w:val="22"/>
        </w:rPr>
        <w:t>татов с использованием наименьшего объема бюджетных средств и (или) достижение наилучш</w:t>
      </w:r>
      <w:r w:rsidRPr="008816E1">
        <w:rPr>
          <w:spacing w:val="-2"/>
          <w:sz w:val="22"/>
          <w:szCs w:val="22"/>
        </w:rPr>
        <w:t>е</w:t>
      </w:r>
      <w:r w:rsidRPr="008816E1">
        <w:rPr>
          <w:spacing w:val="-2"/>
          <w:sz w:val="22"/>
          <w:szCs w:val="22"/>
        </w:rPr>
        <w:t xml:space="preserve">го результата с использованием определенного бюджетом объема средств. Поэтому бюджетная эффективность контарктной системы должна начинаться именно с эффективного планирования </w:t>
      </w:r>
      <w:r w:rsidR="00BD3FA5" w:rsidRPr="008816E1">
        <w:rPr>
          <w:spacing w:val="-2"/>
          <w:sz w:val="22"/>
          <w:szCs w:val="22"/>
        </w:rPr>
        <w:lastRenderedPageBreak/>
        <w:t xml:space="preserve">— </w:t>
      </w:r>
      <w:r w:rsidRPr="008816E1">
        <w:rPr>
          <w:spacing w:val="-2"/>
          <w:sz w:val="22"/>
          <w:szCs w:val="22"/>
        </w:rPr>
        <w:t xml:space="preserve">формирования, утверждения и </w:t>
      </w:r>
      <w:r w:rsidR="005E31B0" w:rsidRPr="008816E1">
        <w:rPr>
          <w:spacing w:val="-2"/>
          <w:sz w:val="22"/>
          <w:szCs w:val="22"/>
        </w:rPr>
        <w:t>ведения планов закупок и планов</w:t>
      </w:r>
      <w:r w:rsidRPr="008816E1">
        <w:rPr>
          <w:spacing w:val="-2"/>
          <w:sz w:val="22"/>
          <w:szCs w:val="22"/>
        </w:rPr>
        <w:t>-графиков закупок.</w:t>
      </w:r>
    </w:p>
    <w:p w:rsidR="003559F1" w:rsidRPr="001156DB" w:rsidRDefault="003559F1" w:rsidP="005E31B0">
      <w:pPr>
        <w:pStyle w:val="ac"/>
      </w:pPr>
      <w:r w:rsidRPr="001156DB">
        <w:t>Литература</w:t>
      </w:r>
    </w:p>
    <w:p w:rsidR="005E31B0" w:rsidRPr="001156DB" w:rsidRDefault="005E31B0" w:rsidP="00D111F5">
      <w:pPr>
        <w:pStyle w:val="a6"/>
        <w:numPr>
          <w:ilvl w:val="0"/>
          <w:numId w:val="121"/>
        </w:numPr>
        <w:spacing w:before="0" w:after="0" w:afterAutospacing="0"/>
        <w:ind w:left="426" w:hanging="426"/>
        <w:jc w:val="both"/>
        <w:rPr>
          <w:rFonts w:ascii="Times New Roman" w:hAnsi="Times New Roman" w:cs="Times New Roman"/>
          <w:color w:val="auto"/>
          <w:sz w:val="22"/>
          <w:szCs w:val="22"/>
        </w:rPr>
      </w:pPr>
      <w:r w:rsidRPr="001156DB">
        <w:rPr>
          <w:rFonts w:ascii="Times New Roman" w:hAnsi="Times New Roman" w:cs="Times New Roman"/>
          <w:color w:val="auto"/>
          <w:sz w:val="22"/>
          <w:szCs w:val="22"/>
        </w:rPr>
        <w:t>Дембилов</w:t>
      </w:r>
      <w:r>
        <w:rPr>
          <w:rFonts w:ascii="Times New Roman" w:hAnsi="Times New Roman" w:cs="Times New Roman"/>
          <w:color w:val="auto"/>
          <w:sz w:val="22"/>
          <w:szCs w:val="22"/>
        </w:rPr>
        <w:t>,</w:t>
      </w:r>
      <w:r w:rsidRPr="001156DB">
        <w:rPr>
          <w:rFonts w:ascii="Times New Roman" w:hAnsi="Times New Roman" w:cs="Times New Roman"/>
          <w:color w:val="auto"/>
          <w:sz w:val="22"/>
          <w:szCs w:val="22"/>
        </w:rPr>
        <w:t xml:space="preserve"> О., Шаринова</w:t>
      </w:r>
      <w:r>
        <w:rPr>
          <w:rFonts w:ascii="Times New Roman" w:hAnsi="Times New Roman" w:cs="Times New Roman"/>
          <w:color w:val="auto"/>
          <w:sz w:val="22"/>
          <w:szCs w:val="22"/>
        </w:rPr>
        <w:t>,</w:t>
      </w:r>
      <w:r w:rsidRPr="001156DB">
        <w:rPr>
          <w:rFonts w:ascii="Times New Roman" w:hAnsi="Times New Roman" w:cs="Times New Roman"/>
          <w:color w:val="auto"/>
          <w:sz w:val="22"/>
          <w:szCs w:val="22"/>
        </w:rPr>
        <w:t xml:space="preserve"> Г. Совершенствование системы государственных закупок как инструмент повышения эффективного расходования бюджетных средств</w:t>
      </w:r>
      <w:r>
        <w:rPr>
          <w:rFonts w:ascii="Times New Roman" w:hAnsi="Times New Roman" w:cs="Times New Roman"/>
          <w:color w:val="auto"/>
          <w:sz w:val="22"/>
          <w:szCs w:val="22"/>
        </w:rPr>
        <w:t xml:space="preserve"> </w:t>
      </w:r>
      <w:r w:rsidRPr="001156DB">
        <w:rPr>
          <w:rFonts w:ascii="Times New Roman" w:hAnsi="Times New Roman" w:cs="Times New Roman"/>
          <w:color w:val="auto"/>
          <w:sz w:val="22"/>
          <w:szCs w:val="22"/>
        </w:rPr>
        <w:t xml:space="preserve">// Региональный и отраслевые экономики. — </w:t>
      </w:r>
      <w:r>
        <w:rPr>
          <w:rFonts w:ascii="Times New Roman" w:hAnsi="Times New Roman" w:cs="Times New Roman"/>
          <w:color w:val="auto"/>
          <w:sz w:val="22"/>
          <w:szCs w:val="22"/>
        </w:rPr>
        <w:t xml:space="preserve">2017. </w:t>
      </w:r>
      <w:r w:rsidRPr="001156DB">
        <w:rPr>
          <w:rFonts w:ascii="Times New Roman" w:hAnsi="Times New Roman" w:cs="Times New Roman"/>
          <w:color w:val="auto"/>
          <w:sz w:val="22"/>
          <w:szCs w:val="22"/>
        </w:rPr>
        <w:t xml:space="preserve">— № 5. </w:t>
      </w:r>
    </w:p>
    <w:p w:rsidR="005E31B0" w:rsidRPr="001156DB" w:rsidRDefault="005E31B0" w:rsidP="00D111F5">
      <w:pPr>
        <w:pStyle w:val="a6"/>
        <w:numPr>
          <w:ilvl w:val="0"/>
          <w:numId w:val="121"/>
        </w:numPr>
        <w:spacing w:before="0" w:after="0" w:afterAutospacing="0"/>
        <w:ind w:left="426" w:hanging="426"/>
        <w:jc w:val="both"/>
        <w:rPr>
          <w:rFonts w:ascii="Times New Roman" w:hAnsi="Times New Roman" w:cs="Times New Roman"/>
          <w:color w:val="auto"/>
          <w:sz w:val="22"/>
          <w:szCs w:val="22"/>
        </w:rPr>
      </w:pPr>
      <w:r w:rsidRPr="001156DB">
        <w:rPr>
          <w:rFonts w:ascii="Times New Roman" w:hAnsi="Times New Roman" w:cs="Times New Roman"/>
          <w:color w:val="auto"/>
          <w:sz w:val="22"/>
          <w:szCs w:val="22"/>
        </w:rPr>
        <w:t>Кириллова</w:t>
      </w:r>
      <w:r>
        <w:rPr>
          <w:rFonts w:ascii="Times New Roman" w:hAnsi="Times New Roman" w:cs="Times New Roman"/>
          <w:color w:val="auto"/>
          <w:sz w:val="22"/>
          <w:szCs w:val="22"/>
        </w:rPr>
        <w:t>,</w:t>
      </w:r>
      <w:r w:rsidRPr="001156DB">
        <w:rPr>
          <w:rFonts w:ascii="Times New Roman" w:hAnsi="Times New Roman" w:cs="Times New Roman"/>
          <w:color w:val="auto"/>
          <w:sz w:val="22"/>
          <w:szCs w:val="22"/>
        </w:rPr>
        <w:t xml:space="preserve"> А.</w:t>
      </w:r>
      <w:r>
        <w:rPr>
          <w:rFonts w:ascii="Times New Roman" w:hAnsi="Times New Roman" w:cs="Times New Roman"/>
          <w:color w:val="auto"/>
          <w:sz w:val="22"/>
          <w:szCs w:val="22"/>
        </w:rPr>
        <w:t xml:space="preserve"> </w:t>
      </w:r>
      <w:r w:rsidRPr="001156DB">
        <w:rPr>
          <w:rFonts w:ascii="Times New Roman" w:hAnsi="Times New Roman" w:cs="Times New Roman"/>
          <w:color w:val="auto"/>
          <w:sz w:val="22"/>
          <w:szCs w:val="22"/>
        </w:rPr>
        <w:t>А. Эффективность бюджетного финансирования системы закупок товаров, работ, услуг для государственных и муниципа</w:t>
      </w:r>
      <w:r>
        <w:rPr>
          <w:rFonts w:ascii="Times New Roman" w:hAnsi="Times New Roman" w:cs="Times New Roman"/>
          <w:color w:val="auto"/>
          <w:sz w:val="22"/>
          <w:szCs w:val="22"/>
        </w:rPr>
        <w:t xml:space="preserve">льных нужд </w:t>
      </w:r>
      <w:r w:rsidRPr="001156DB">
        <w:rPr>
          <w:rFonts w:ascii="Times New Roman" w:hAnsi="Times New Roman" w:cs="Times New Roman"/>
          <w:color w:val="auto"/>
          <w:sz w:val="22"/>
          <w:szCs w:val="22"/>
        </w:rPr>
        <w:t xml:space="preserve">// Современные технологии управления. — </w:t>
      </w:r>
      <w:r>
        <w:rPr>
          <w:rFonts w:ascii="Times New Roman" w:hAnsi="Times New Roman" w:cs="Times New Roman"/>
          <w:color w:val="auto"/>
          <w:sz w:val="22"/>
          <w:szCs w:val="22"/>
        </w:rPr>
        <w:t xml:space="preserve">2016. </w:t>
      </w:r>
      <w:r w:rsidRPr="001156DB">
        <w:rPr>
          <w:rFonts w:ascii="Times New Roman" w:hAnsi="Times New Roman" w:cs="Times New Roman"/>
          <w:color w:val="auto"/>
          <w:sz w:val="22"/>
          <w:szCs w:val="22"/>
        </w:rPr>
        <w:t xml:space="preserve">— № 7. </w:t>
      </w:r>
    </w:p>
    <w:p w:rsidR="005E31B0" w:rsidRPr="001156DB" w:rsidRDefault="005E31B0" w:rsidP="00D111F5">
      <w:pPr>
        <w:pStyle w:val="a6"/>
        <w:numPr>
          <w:ilvl w:val="0"/>
          <w:numId w:val="121"/>
        </w:numPr>
        <w:spacing w:before="0" w:after="0" w:afterAutospacing="0"/>
        <w:ind w:left="426" w:hanging="426"/>
        <w:jc w:val="both"/>
        <w:rPr>
          <w:rFonts w:ascii="Times New Roman" w:hAnsi="Times New Roman" w:cs="Times New Roman"/>
          <w:color w:val="auto"/>
          <w:sz w:val="22"/>
          <w:szCs w:val="22"/>
        </w:rPr>
      </w:pPr>
      <w:r w:rsidRPr="001156DB">
        <w:rPr>
          <w:rFonts w:ascii="Times New Roman" w:hAnsi="Times New Roman" w:cs="Times New Roman"/>
          <w:color w:val="auto"/>
          <w:sz w:val="22"/>
          <w:szCs w:val="22"/>
        </w:rPr>
        <w:t>Проскурня</w:t>
      </w:r>
      <w:r>
        <w:rPr>
          <w:rFonts w:ascii="Times New Roman" w:hAnsi="Times New Roman" w:cs="Times New Roman"/>
          <w:color w:val="auto"/>
          <w:sz w:val="22"/>
          <w:szCs w:val="22"/>
        </w:rPr>
        <w:t>,</w:t>
      </w:r>
      <w:r w:rsidRPr="001156DB">
        <w:rPr>
          <w:rFonts w:ascii="Times New Roman" w:hAnsi="Times New Roman" w:cs="Times New Roman"/>
          <w:color w:val="auto"/>
          <w:sz w:val="22"/>
          <w:szCs w:val="22"/>
        </w:rPr>
        <w:t xml:space="preserve"> Д.</w:t>
      </w:r>
      <w:r>
        <w:rPr>
          <w:rFonts w:ascii="Times New Roman" w:hAnsi="Times New Roman" w:cs="Times New Roman"/>
          <w:color w:val="auto"/>
          <w:sz w:val="22"/>
          <w:szCs w:val="22"/>
        </w:rPr>
        <w:t xml:space="preserve"> </w:t>
      </w:r>
      <w:r w:rsidRPr="001156DB">
        <w:rPr>
          <w:rFonts w:ascii="Times New Roman" w:hAnsi="Times New Roman" w:cs="Times New Roman"/>
          <w:color w:val="auto"/>
          <w:sz w:val="22"/>
          <w:szCs w:val="22"/>
        </w:rPr>
        <w:t xml:space="preserve">В. Повышение эффективности управления финансовыми ресурсами при осуществлении закупок товаров, работ, услуг для государственных и муниципальных нужд // Современные технологии управления. — 2016. — № 2 (62). </w:t>
      </w:r>
    </w:p>
    <w:p w:rsidR="003559F1" w:rsidRDefault="003559F1" w:rsidP="005E31B0">
      <w:pPr>
        <w:widowControl w:val="0"/>
        <w:ind w:left="426" w:hanging="426"/>
        <w:rPr>
          <w:sz w:val="22"/>
          <w:szCs w:val="22"/>
        </w:rPr>
      </w:pPr>
    </w:p>
    <w:p w:rsidR="0035018E" w:rsidRPr="001156DB" w:rsidRDefault="0035018E" w:rsidP="00EE1F9C">
      <w:pPr>
        <w:widowControl w:val="0"/>
        <w:ind w:firstLine="567"/>
        <w:rPr>
          <w:sz w:val="22"/>
          <w:szCs w:val="22"/>
        </w:rPr>
      </w:pPr>
    </w:p>
    <w:p w:rsidR="0035018E" w:rsidRPr="009C1B88" w:rsidRDefault="0035018E" w:rsidP="0035018E">
      <w:pPr>
        <w:ind w:firstLine="567"/>
        <w:jc w:val="right"/>
        <w:rPr>
          <w:rFonts w:ascii="Arial" w:hAnsi="Arial" w:cs="Arial"/>
          <w:b/>
          <w:sz w:val="22"/>
          <w:szCs w:val="22"/>
        </w:rPr>
      </w:pPr>
      <w:r w:rsidRPr="009C1B88">
        <w:rPr>
          <w:rFonts w:ascii="Arial" w:hAnsi="Arial" w:cs="Arial"/>
          <w:b/>
          <w:sz w:val="22"/>
          <w:szCs w:val="22"/>
        </w:rPr>
        <w:t>А. Е. ТОМАХИНА</w:t>
      </w:r>
    </w:p>
    <w:p w:rsidR="0035018E" w:rsidRPr="009C1B88" w:rsidRDefault="0035018E" w:rsidP="0035018E">
      <w:pPr>
        <w:ind w:firstLine="567"/>
        <w:jc w:val="right"/>
        <w:rPr>
          <w:rFonts w:ascii="Arial" w:hAnsi="Arial" w:cs="Arial"/>
          <w:sz w:val="22"/>
          <w:szCs w:val="22"/>
        </w:rPr>
      </w:pPr>
      <w:r w:rsidRPr="009C1B88">
        <w:rPr>
          <w:rFonts w:ascii="Arial" w:hAnsi="Arial" w:cs="Arial"/>
          <w:sz w:val="22"/>
          <w:szCs w:val="22"/>
        </w:rPr>
        <w:t>ФКОУ ВО Кузбасский институт ФСИН России,</w:t>
      </w:r>
    </w:p>
    <w:p w:rsidR="0035018E" w:rsidRPr="009C1B88" w:rsidRDefault="0035018E" w:rsidP="0035018E">
      <w:pPr>
        <w:spacing w:after="60"/>
        <w:ind w:firstLine="567"/>
        <w:jc w:val="right"/>
        <w:rPr>
          <w:rFonts w:ascii="Arial" w:hAnsi="Arial" w:cs="Arial"/>
          <w:sz w:val="22"/>
          <w:szCs w:val="22"/>
        </w:rPr>
      </w:pPr>
      <w:r w:rsidRPr="009C1B88">
        <w:rPr>
          <w:rFonts w:ascii="Arial" w:hAnsi="Arial" w:cs="Arial"/>
          <w:sz w:val="22"/>
          <w:szCs w:val="22"/>
        </w:rPr>
        <w:t>магистрант юридического факультета</w:t>
      </w:r>
    </w:p>
    <w:p w:rsidR="0035018E" w:rsidRPr="009C1B88" w:rsidRDefault="0035018E" w:rsidP="0035018E">
      <w:pPr>
        <w:ind w:firstLine="567"/>
        <w:jc w:val="right"/>
        <w:rPr>
          <w:rFonts w:ascii="Arial" w:hAnsi="Arial" w:cs="Arial"/>
          <w:sz w:val="22"/>
          <w:szCs w:val="22"/>
        </w:rPr>
      </w:pPr>
      <w:r w:rsidRPr="009C1B88">
        <w:rPr>
          <w:rFonts w:ascii="Arial" w:hAnsi="Arial" w:cs="Arial"/>
          <w:sz w:val="22"/>
          <w:szCs w:val="22"/>
        </w:rPr>
        <w:t>Научный руководитель:</w:t>
      </w:r>
    </w:p>
    <w:p w:rsidR="005E31B0" w:rsidRPr="009C1B88" w:rsidRDefault="005E31B0" w:rsidP="005E31B0">
      <w:pPr>
        <w:ind w:firstLine="567"/>
        <w:jc w:val="right"/>
        <w:rPr>
          <w:rFonts w:ascii="Arial" w:hAnsi="Arial" w:cs="Arial"/>
          <w:sz w:val="22"/>
          <w:szCs w:val="22"/>
        </w:rPr>
      </w:pPr>
      <w:r w:rsidRPr="009C1B88">
        <w:rPr>
          <w:rFonts w:ascii="Arial" w:hAnsi="Arial" w:cs="Arial"/>
          <w:sz w:val="22"/>
          <w:szCs w:val="22"/>
        </w:rPr>
        <w:t>ФКОУ ВО Кузбасский институт ФСИН России</w:t>
      </w:r>
      <w:r>
        <w:rPr>
          <w:rFonts w:ascii="Arial" w:hAnsi="Arial" w:cs="Arial"/>
          <w:sz w:val="22"/>
          <w:szCs w:val="22"/>
        </w:rPr>
        <w:t>,</w:t>
      </w:r>
    </w:p>
    <w:p w:rsidR="0035018E" w:rsidRPr="009C1B88" w:rsidRDefault="0035018E" w:rsidP="0035018E">
      <w:pPr>
        <w:ind w:firstLine="567"/>
        <w:jc w:val="right"/>
        <w:rPr>
          <w:rFonts w:ascii="Arial" w:hAnsi="Arial" w:cs="Arial"/>
          <w:sz w:val="22"/>
          <w:szCs w:val="22"/>
        </w:rPr>
      </w:pPr>
      <w:r w:rsidRPr="009C1B88">
        <w:rPr>
          <w:rFonts w:ascii="Arial" w:hAnsi="Arial" w:cs="Arial"/>
          <w:sz w:val="22"/>
          <w:szCs w:val="22"/>
        </w:rPr>
        <w:t>начальник кафедры уголовно-исполнительного права и криминологии</w:t>
      </w:r>
    </w:p>
    <w:p w:rsidR="0035018E" w:rsidRPr="009C1B88" w:rsidRDefault="0035018E" w:rsidP="0035018E">
      <w:pPr>
        <w:ind w:firstLine="567"/>
        <w:jc w:val="right"/>
        <w:rPr>
          <w:rFonts w:ascii="Arial" w:hAnsi="Arial" w:cs="Arial"/>
          <w:sz w:val="22"/>
          <w:szCs w:val="22"/>
        </w:rPr>
      </w:pPr>
      <w:r w:rsidRPr="009C1B88">
        <w:rPr>
          <w:rFonts w:ascii="Arial" w:hAnsi="Arial" w:cs="Arial"/>
          <w:sz w:val="22"/>
          <w:szCs w:val="22"/>
        </w:rPr>
        <w:t>кандидат юридических наук, доцент С. М. Савушкин</w:t>
      </w:r>
    </w:p>
    <w:p w:rsidR="0035018E" w:rsidRPr="009C1B88" w:rsidRDefault="0035018E" w:rsidP="0035018E">
      <w:pPr>
        <w:pStyle w:val="1"/>
      </w:pPr>
      <w:r w:rsidRPr="009C1B88">
        <w:t>К ВОПРОСУ О РЕАЛИЗАЦИИ СЕМЕЙНО-ПРАВОВОЙ ОТВЕТСТВЕННОСТИ</w:t>
      </w:r>
    </w:p>
    <w:p w:rsidR="0035018E" w:rsidRPr="009C1B88" w:rsidRDefault="0035018E" w:rsidP="0035018E">
      <w:pPr>
        <w:pStyle w:val="ConsPlusNormal"/>
        <w:ind w:firstLine="567"/>
        <w:jc w:val="both"/>
        <w:rPr>
          <w:rFonts w:ascii="Times New Roman" w:hAnsi="Times New Roman" w:cs="Times New Roman"/>
          <w:sz w:val="22"/>
          <w:szCs w:val="22"/>
        </w:rPr>
      </w:pPr>
      <w:r w:rsidRPr="009C1B88">
        <w:rPr>
          <w:rFonts w:ascii="Times New Roman" w:hAnsi="Times New Roman" w:cs="Times New Roman"/>
          <w:sz w:val="22"/>
          <w:szCs w:val="22"/>
        </w:rPr>
        <w:t>Государственная поддержка семьи, материнства, отцовства и детства</w:t>
      </w:r>
      <w:r>
        <w:rPr>
          <w:rFonts w:ascii="Times New Roman" w:hAnsi="Times New Roman" w:cs="Times New Roman"/>
          <w:sz w:val="22"/>
          <w:szCs w:val="22"/>
        </w:rPr>
        <w:t xml:space="preserve"> — </w:t>
      </w:r>
      <w:r w:rsidRPr="009C1B88">
        <w:rPr>
          <w:rFonts w:ascii="Times New Roman" w:hAnsi="Times New Roman" w:cs="Times New Roman"/>
          <w:sz w:val="22"/>
          <w:szCs w:val="22"/>
        </w:rPr>
        <w:t>одно из полож</w:t>
      </w:r>
      <w:r w:rsidRPr="009C1B88">
        <w:rPr>
          <w:rFonts w:ascii="Times New Roman" w:hAnsi="Times New Roman" w:cs="Times New Roman"/>
          <w:sz w:val="22"/>
          <w:szCs w:val="22"/>
        </w:rPr>
        <w:t>е</w:t>
      </w:r>
      <w:r w:rsidRPr="009C1B88">
        <w:rPr>
          <w:rFonts w:ascii="Times New Roman" w:hAnsi="Times New Roman" w:cs="Times New Roman"/>
          <w:sz w:val="22"/>
          <w:szCs w:val="22"/>
        </w:rPr>
        <w:t xml:space="preserve">ний, составляющих основу конституционного строя Российской Федерации, закрепленное в </w:t>
      </w:r>
      <w:hyperlink r:id="rId44" w:history="1">
        <w:r>
          <w:rPr>
            <w:rFonts w:ascii="Times New Roman" w:hAnsi="Times New Roman" w:cs="Times New Roman"/>
            <w:sz w:val="22"/>
            <w:szCs w:val="22"/>
          </w:rPr>
          <w:t>ст. </w:t>
        </w:r>
        <w:r w:rsidRPr="009C1B88">
          <w:rPr>
            <w:rFonts w:ascii="Times New Roman" w:hAnsi="Times New Roman" w:cs="Times New Roman"/>
            <w:sz w:val="22"/>
            <w:szCs w:val="22"/>
          </w:rPr>
          <w:t>7</w:t>
        </w:r>
      </w:hyperlink>
      <w:r w:rsidRPr="009C1B88">
        <w:rPr>
          <w:rFonts w:ascii="Times New Roman" w:hAnsi="Times New Roman" w:cs="Times New Roman"/>
          <w:sz w:val="22"/>
          <w:szCs w:val="22"/>
        </w:rPr>
        <w:t xml:space="preserve"> Конституции Российской Федерации. В </w:t>
      </w:r>
      <w:hyperlink r:id="rId45" w:history="1">
        <w:r w:rsidRPr="009C1B88">
          <w:rPr>
            <w:rFonts w:ascii="Times New Roman" w:hAnsi="Times New Roman" w:cs="Times New Roman"/>
            <w:sz w:val="22"/>
            <w:szCs w:val="22"/>
          </w:rPr>
          <w:t>ст. 38</w:t>
        </w:r>
      </w:hyperlink>
      <w:r w:rsidRPr="009C1B88">
        <w:rPr>
          <w:rFonts w:ascii="Times New Roman" w:hAnsi="Times New Roman" w:cs="Times New Roman"/>
          <w:sz w:val="22"/>
          <w:szCs w:val="22"/>
        </w:rPr>
        <w:t>, отнесенной законодателем в разряд основ правового статуса личности в Российской Федерации, также декларируется, что «материнство, детство и семья находятся под защитой государства».</w:t>
      </w:r>
    </w:p>
    <w:p w:rsidR="0035018E" w:rsidRPr="009C1B88" w:rsidRDefault="0035018E" w:rsidP="0035018E">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В реалиях современности р</w:t>
      </w:r>
      <w:r w:rsidRPr="009C1B88">
        <w:rPr>
          <w:rFonts w:ascii="Times New Roman" w:hAnsi="Times New Roman" w:cs="Times New Roman"/>
          <w:sz w:val="22"/>
          <w:szCs w:val="22"/>
        </w:rPr>
        <w:t>оссийское государство ведет активную работу, направленную на поддержание социально незащищенных слоев населения, а также профилактику нарушений прав человека в семье.</w:t>
      </w:r>
    </w:p>
    <w:p w:rsidR="0035018E" w:rsidRPr="009C1B88" w:rsidRDefault="0035018E" w:rsidP="0035018E">
      <w:pPr>
        <w:pStyle w:val="ConsPlusNormal"/>
        <w:ind w:firstLine="567"/>
        <w:jc w:val="both"/>
        <w:rPr>
          <w:rFonts w:ascii="Times New Roman" w:hAnsi="Times New Roman" w:cs="Times New Roman"/>
          <w:sz w:val="22"/>
          <w:szCs w:val="22"/>
        </w:rPr>
      </w:pPr>
      <w:r w:rsidRPr="009C1B88">
        <w:rPr>
          <w:rFonts w:ascii="Times New Roman" w:hAnsi="Times New Roman" w:cs="Times New Roman"/>
          <w:sz w:val="22"/>
          <w:szCs w:val="22"/>
        </w:rPr>
        <w:t xml:space="preserve">Вносятся изменения в законодательную базу в рамках осуществления Национальной </w:t>
      </w:r>
      <w:hyperlink r:id="rId46" w:history="1">
        <w:r w:rsidRPr="009C1B88">
          <w:rPr>
            <w:rFonts w:ascii="Times New Roman" w:hAnsi="Times New Roman" w:cs="Times New Roman"/>
            <w:sz w:val="22"/>
            <w:szCs w:val="22"/>
          </w:rPr>
          <w:t>стратегии</w:t>
        </w:r>
      </w:hyperlink>
      <w:r w:rsidRPr="009C1B88">
        <w:rPr>
          <w:rFonts w:ascii="Times New Roman" w:hAnsi="Times New Roman" w:cs="Times New Roman"/>
          <w:sz w:val="22"/>
          <w:szCs w:val="22"/>
        </w:rPr>
        <w:t xml:space="preserve"> действий в интересах детей, разраб</w:t>
      </w:r>
      <w:r>
        <w:rPr>
          <w:rFonts w:ascii="Times New Roman" w:hAnsi="Times New Roman" w:cs="Times New Roman"/>
          <w:sz w:val="22"/>
          <w:szCs w:val="22"/>
        </w:rPr>
        <w:t>отана</w:t>
      </w:r>
      <w:r w:rsidRPr="009C1B88">
        <w:rPr>
          <w:rFonts w:ascii="Times New Roman" w:hAnsi="Times New Roman" w:cs="Times New Roman"/>
          <w:sz w:val="22"/>
          <w:szCs w:val="22"/>
        </w:rPr>
        <w:t xml:space="preserve"> </w:t>
      </w:r>
      <w:hyperlink r:id="rId47" w:history="1">
        <w:r w:rsidRPr="009C1B88">
          <w:rPr>
            <w:rFonts w:ascii="Times New Roman" w:hAnsi="Times New Roman" w:cs="Times New Roman"/>
            <w:sz w:val="22"/>
            <w:szCs w:val="22"/>
          </w:rPr>
          <w:t>Концепция</w:t>
        </w:r>
      </w:hyperlink>
      <w:r w:rsidRPr="009C1B88">
        <w:rPr>
          <w:rFonts w:ascii="Times New Roman" w:hAnsi="Times New Roman" w:cs="Times New Roman"/>
          <w:sz w:val="22"/>
          <w:szCs w:val="22"/>
        </w:rPr>
        <w:t xml:space="preserve"> государственной семейной п</w:t>
      </w:r>
      <w:r w:rsidRPr="009C1B88">
        <w:rPr>
          <w:rFonts w:ascii="Times New Roman" w:hAnsi="Times New Roman" w:cs="Times New Roman"/>
          <w:sz w:val="22"/>
          <w:szCs w:val="22"/>
        </w:rPr>
        <w:t>о</w:t>
      </w:r>
      <w:r w:rsidRPr="009C1B88">
        <w:rPr>
          <w:rFonts w:ascii="Times New Roman" w:hAnsi="Times New Roman" w:cs="Times New Roman"/>
          <w:sz w:val="22"/>
          <w:szCs w:val="22"/>
        </w:rPr>
        <w:t>литики в Российской Федерац</w:t>
      </w:r>
      <w:r>
        <w:rPr>
          <w:rFonts w:ascii="Times New Roman" w:hAnsi="Times New Roman" w:cs="Times New Roman"/>
          <w:sz w:val="22"/>
          <w:szCs w:val="22"/>
        </w:rPr>
        <w:t xml:space="preserve">ии на период до 2025 г. (далее — </w:t>
      </w:r>
      <w:r w:rsidRPr="009C1B88">
        <w:rPr>
          <w:rFonts w:ascii="Times New Roman" w:hAnsi="Times New Roman" w:cs="Times New Roman"/>
          <w:sz w:val="22"/>
          <w:szCs w:val="22"/>
        </w:rPr>
        <w:t>Концепция)</w:t>
      </w:r>
      <w:r w:rsidRPr="009C1B88">
        <w:rPr>
          <w:rStyle w:val="ab"/>
          <w:rFonts w:ascii="Times New Roman" w:eastAsia="Calibri" w:hAnsi="Times New Roman" w:cs="Times New Roman"/>
          <w:sz w:val="22"/>
          <w:szCs w:val="22"/>
        </w:rPr>
        <w:footnoteReference w:id="341"/>
      </w:r>
      <w:r w:rsidRPr="009C1B88">
        <w:rPr>
          <w:rFonts w:ascii="Times New Roman" w:hAnsi="Times New Roman" w:cs="Times New Roman"/>
          <w:sz w:val="22"/>
          <w:szCs w:val="22"/>
        </w:rPr>
        <w:t xml:space="preserve">. Приоритетными направлениями государственной семейной политики </w:t>
      </w:r>
      <w:hyperlink r:id="rId48" w:history="1">
        <w:r w:rsidRPr="009C1B88">
          <w:rPr>
            <w:rFonts w:ascii="Times New Roman" w:hAnsi="Times New Roman" w:cs="Times New Roman"/>
            <w:sz w:val="22"/>
            <w:szCs w:val="22"/>
          </w:rPr>
          <w:t>Концепция</w:t>
        </w:r>
      </w:hyperlink>
      <w:r w:rsidRPr="009C1B88">
        <w:rPr>
          <w:rFonts w:ascii="Times New Roman" w:hAnsi="Times New Roman" w:cs="Times New Roman"/>
          <w:sz w:val="22"/>
          <w:szCs w:val="22"/>
        </w:rPr>
        <w:t xml:space="preserve"> определила утверждение тр</w:t>
      </w:r>
      <w:r w:rsidRPr="009C1B88">
        <w:rPr>
          <w:rFonts w:ascii="Times New Roman" w:hAnsi="Times New Roman" w:cs="Times New Roman"/>
          <w:sz w:val="22"/>
          <w:szCs w:val="22"/>
        </w:rPr>
        <w:t>а</w:t>
      </w:r>
      <w:r w:rsidRPr="009C1B88">
        <w:rPr>
          <w:rFonts w:ascii="Times New Roman" w:hAnsi="Times New Roman" w:cs="Times New Roman"/>
          <w:sz w:val="22"/>
          <w:szCs w:val="22"/>
        </w:rPr>
        <w:t>диционных семейных ценностей и семейного образа жизни, возрождение и сохранение духо</w:t>
      </w:r>
      <w:r w:rsidRPr="009C1B88">
        <w:rPr>
          <w:rFonts w:ascii="Times New Roman" w:hAnsi="Times New Roman" w:cs="Times New Roman"/>
          <w:sz w:val="22"/>
          <w:szCs w:val="22"/>
        </w:rPr>
        <w:t>в</w:t>
      </w:r>
      <w:r w:rsidRPr="009C1B88">
        <w:rPr>
          <w:rFonts w:ascii="Times New Roman" w:hAnsi="Times New Roman" w:cs="Times New Roman"/>
          <w:sz w:val="22"/>
          <w:szCs w:val="22"/>
        </w:rPr>
        <w:t>но-нравственных традиций в семейных отношениях и семейном воспитании.</w:t>
      </w:r>
    </w:p>
    <w:p w:rsidR="0035018E" w:rsidRPr="009C1B88" w:rsidRDefault="0035018E" w:rsidP="0035018E">
      <w:pPr>
        <w:pStyle w:val="ConsPlusNormal"/>
        <w:ind w:firstLine="567"/>
        <w:jc w:val="both"/>
        <w:rPr>
          <w:rFonts w:ascii="Times New Roman" w:hAnsi="Times New Roman" w:cs="Times New Roman"/>
          <w:sz w:val="22"/>
          <w:szCs w:val="22"/>
        </w:rPr>
      </w:pPr>
      <w:r w:rsidRPr="009C1B88">
        <w:rPr>
          <w:rFonts w:ascii="Times New Roman" w:hAnsi="Times New Roman" w:cs="Times New Roman"/>
          <w:sz w:val="22"/>
          <w:szCs w:val="22"/>
        </w:rPr>
        <w:t>Представляется, что актуальность рассматриваемому вопросу придает тот факт, что суб</w:t>
      </w:r>
      <w:r w:rsidRPr="009C1B88">
        <w:rPr>
          <w:rFonts w:ascii="Times New Roman" w:hAnsi="Times New Roman" w:cs="Times New Roman"/>
          <w:sz w:val="22"/>
          <w:szCs w:val="22"/>
        </w:rPr>
        <w:t>ъ</w:t>
      </w:r>
      <w:r w:rsidRPr="009C1B88">
        <w:rPr>
          <w:rFonts w:ascii="Times New Roman" w:hAnsi="Times New Roman" w:cs="Times New Roman"/>
          <w:sz w:val="22"/>
          <w:szCs w:val="22"/>
        </w:rPr>
        <w:t xml:space="preserve">екты семейных правоотношений сами управомочены регулировать взаимоотношения в семье, руководствуясь принципами добровольности, равенства, взаимоуважения и взаимопомощи. Согласно логике </w:t>
      </w:r>
      <w:hyperlink r:id="rId49" w:history="1">
        <w:r w:rsidRPr="009C1B88">
          <w:rPr>
            <w:rFonts w:ascii="Times New Roman" w:hAnsi="Times New Roman" w:cs="Times New Roman"/>
            <w:sz w:val="22"/>
            <w:szCs w:val="22"/>
          </w:rPr>
          <w:t>Основного Закона</w:t>
        </w:r>
      </w:hyperlink>
      <w:r w:rsidRPr="009C1B88">
        <w:rPr>
          <w:rFonts w:ascii="Times New Roman" w:hAnsi="Times New Roman" w:cs="Times New Roman"/>
          <w:sz w:val="22"/>
          <w:szCs w:val="22"/>
        </w:rPr>
        <w:t xml:space="preserve"> государство должно не только предоставить возможность гражданам реализовать свои права (в частности, в сфере семейных правоотношений), но и пр</w:t>
      </w:r>
      <w:r w:rsidRPr="009C1B88">
        <w:rPr>
          <w:rFonts w:ascii="Times New Roman" w:hAnsi="Times New Roman" w:cs="Times New Roman"/>
          <w:sz w:val="22"/>
          <w:szCs w:val="22"/>
        </w:rPr>
        <w:t>и</w:t>
      </w:r>
      <w:r w:rsidRPr="009C1B88">
        <w:rPr>
          <w:rFonts w:ascii="Times New Roman" w:hAnsi="Times New Roman" w:cs="Times New Roman"/>
          <w:sz w:val="22"/>
          <w:szCs w:val="22"/>
        </w:rPr>
        <w:t xml:space="preserve">влекать к семейно-правовой ответственности в случае нарушений или злоупотреблений. </w:t>
      </w:r>
    </w:p>
    <w:p w:rsidR="0035018E" w:rsidRPr="009C1B88" w:rsidRDefault="0035018E" w:rsidP="0035018E">
      <w:pPr>
        <w:pStyle w:val="ConsPlusNormal"/>
        <w:ind w:firstLine="567"/>
        <w:jc w:val="both"/>
        <w:rPr>
          <w:rFonts w:ascii="Times New Roman" w:hAnsi="Times New Roman" w:cs="Times New Roman"/>
          <w:sz w:val="22"/>
          <w:szCs w:val="22"/>
        </w:rPr>
      </w:pPr>
      <w:r w:rsidRPr="009C1B88">
        <w:rPr>
          <w:rFonts w:ascii="Times New Roman" w:hAnsi="Times New Roman" w:cs="Times New Roman"/>
          <w:sz w:val="22"/>
          <w:szCs w:val="22"/>
        </w:rPr>
        <w:t>Публично-правовое и частноправовое регулирование тесным образом взаимосвязано именно в брачно-семейных отношениях. Примечательно, что Государство имеет право вмеш</w:t>
      </w:r>
      <w:r w:rsidRPr="009C1B88">
        <w:rPr>
          <w:rFonts w:ascii="Times New Roman" w:hAnsi="Times New Roman" w:cs="Times New Roman"/>
          <w:sz w:val="22"/>
          <w:szCs w:val="22"/>
        </w:rPr>
        <w:t>и</w:t>
      </w:r>
      <w:r w:rsidRPr="009C1B88">
        <w:rPr>
          <w:rFonts w:ascii="Times New Roman" w:hAnsi="Times New Roman" w:cs="Times New Roman"/>
          <w:sz w:val="22"/>
          <w:szCs w:val="22"/>
        </w:rPr>
        <w:t>ваться в частные дела семьи только в исключительных случаях для защиты прав отдельных к</w:t>
      </w:r>
      <w:r w:rsidRPr="009C1B88">
        <w:rPr>
          <w:rFonts w:ascii="Times New Roman" w:hAnsi="Times New Roman" w:cs="Times New Roman"/>
          <w:sz w:val="22"/>
          <w:szCs w:val="22"/>
        </w:rPr>
        <w:t>а</w:t>
      </w:r>
      <w:r w:rsidRPr="009C1B88">
        <w:rPr>
          <w:rFonts w:ascii="Times New Roman" w:hAnsi="Times New Roman" w:cs="Times New Roman"/>
          <w:sz w:val="22"/>
          <w:szCs w:val="22"/>
        </w:rPr>
        <w:t>тегорий лиц, например, таких как дети, нетрудоспособные члены семьи и пр. Однако пределы такого вмешательства и меры семейно-правовой ответственности должны определяться искл</w:t>
      </w:r>
      <w:r w:rsidRPr="009C1B88">
        <w:rPr>
          <w:rFonts w:ascii="Times New Roman" w:hAnsi="Times New Roman" w:cs="Times New Roman"/>
          <w:sz w:val="22"/>
          <w:szCs w:val="22"/>
        </w:rPr>
        <w:t>ю</w:t>
      </w:r>
      <w:r w:rsidRPr="009C1B88">
        <w:rPr>
          <w:rFonts w:ascii="Times New Roman" w:hAnsi="Times New Roman" w:cs="Times New Roman"/>
          <w:sz w:val="22"/>
          <w:szCs w:val="22"/>
        </w:rPr>
        <w:t>чительно законом и подзаконными нормативно-правовыми актами. Тем не менее</w:t>
      </w:r>
      <w:r w:rsidR="00073883">
        <w:rPr>
          <w:rFonts w:ascii="Times New Roman" w:hAnsi="Times New Roman" w:cs="Times New Roman"/>
          <w:sz w:val="22"/>
          <w:szCs w:val="22"/>
        </w:rPr>
        <w:t>,</w:t>
      </w:r>
      <w:r w:rsidRPr="009C1B88">
        <w:rPr>
          <w:rFonts w:ascii="Times New Roman" w:hAnsi="Times New Roman" w:cs="Times New Roman"/>
          <w:sz w:val="22"/>
          <w:szCs w:val="22"/>
        </w:rPr>
        <w:t xml:space="preserve"> законод</w:t>
      </w:r>
      <w:r w:rsidRPr="009C1B88">
        <w:rPr>
          <w:rFonts w:ascii="Times New Roman" w:hAnsi="Times New Roman" w:cs="Times New Roman"/>
          <w:sz w:val="22"/>
          <w:szCs w:val="22"/>
        </w:rPr>
        <w:t>а</w:t>
      </w:r>
      <w:r w:rsidRPr="009C1B88">
        <w:rPr>
          <w:rFonts w:ascii="Times New Roman" w:hAnsi="Times New Roman" w:cs="Times New Roman"/>
          <w:sz w:val="22"/>
          <w:szCs w:val="22"/>
        </w:rPr>
        <w:t>тельное регулирование не всегда позволяет объективно оценивать обстановку в той или иной семье, скорее речь идет о формальном определении ряда критериев, при наличие которых пр</w:t>
      </w:r>
      <w:r w:rsidRPr="009C1B88">
        <w:rPr>
          <w:rFonts w:ascii="Times New Roman" w:hAnsi="Times New Roman" w:cs="Times New Roman"/>
          <w:sz w:val="22"/>
          <w:szCs w:val="22"/>
        </w:rPr>
        <w:t>и</w:t>
      </w:r>
      <w:r w:rsidRPr="009C1B88">
        <w:rPr>
          <w:rFonts w:ascii="Times New Roman" w:hAnsi="Times New Roman" w:cs="Times New Roman"/>
          <w:sz w:val="22"/>
          <w:szCs w:val="22"/>
        </w:rPr>
        <w:t>менение норм национального права становиться неотвратимым и, как показывает практика, результаты бывают крайне непредсказуемыми.</w:t>
      </w:r>
    </w:p>
    <w:p w:rsidR="0035018E" w:rsidRPr="009C1B88" w:rsidRDefault="0035018E" w:rsidP="0035018E">
      <w:pPr>
        <w:pStyle w:val="ConsPlusNormal"/>
        <w:ind w:firstLine="567"/>
        <w:jc w:val="both"/>
        <w:rPr>
          <w:rFonts w:ascii="Times New Roman" w:hAnsi="Times New Roman" w:cs="Times New Roman"/>
          <w:sz w:val="22"/>
          <w:szCs w:val="22"/>
        </w:rPr>
      </w:pPr>
      <w:r w:rsidRPr="009C1B88">
        <w:rPr>
          <w:rFonts w:ascii="Times New Roman" w:hAnsi="Times New Roman" w:cs="Times New Roman"/>
          <w:sz w:val="22"/>
          <w:szCs w:val="22"/>
        </w:rPr>
        <w:t xml:space="preserve">В качестве положительного примера следует привести ранее принятую и исполненную в настоящее время Национальную </w:t>
      </w:r>
      <w:hyperlink r:id="rId50" w:history="1">
        <w:r w:rsidRPr="009C1B88">
          <w:rPr>
            <w:rFonts w:ascii="Times New Roman" w:hAnsi="Times New Roman" w:cs="Times New Roman"/>
            <w:sz w:val="22"/>
            <w:szCs w:val="22"/>
          </w:rPr>
          <w:t>стратегию</w:t>
        </w:r>
      </w:hyperlink>
      <w:r w:rsidRPr="009C1B88">
        <w:rPr>
          <w:rFonts w:ascii="Times New Roman" w:hAnsi="Times New Roman" w:cs="Times New Roman"/>
          <w:sz w:val="22"/>
          <w:szCs w:val="22"/>
        </w:rPr>
        <w:t xml:space="preserve"> действий в интересах детей на 2012–2017 гг. в Ро</w:t>
      </w:r>
      <w:r w:rsidRPr="009C1B88">
        <w:rPr>
          <w:rFonts w:ascii="Times New Roman" w:hAnsi="Times New Roman" w:cs="Times New Roman"/>
          <w:sz w:val="22"/>
          <w:szCs w:val="22"/>
        </w:rPr>
        <w:t>с</w:t>
      </w:r>
      <w:r w:rsidRPr="009C1B88">
        <w:rPr>
          <w:rFonts w:ascii="Times New Roman" w:hAnsi="Times New Roman" w:cs="Times New Roman"/>
          <w:sz w:val="22"/>
          <w:szCs w:val="22"/>
        </w:rPr>
        <w:lastRenderedPageBreak/>
        <w:t xml:space="preserve">сийской Федерации. Так, в ходе ее реализации были предприняты попытки сформировать </w:t>
      </w:r>
      <w:r w:rsidR="008816E1">
        <w:rPr>
          <w:rFonts w:ascii="Times New Roman" w:hAnsi="Times New Roman" w:cs="Times New Roman"/>
          <w:sz w:val="22"/>
          <w:szCs w:val="22"/>
        </w:rPr>
        <w:br/>
      </w:r>
      <w:r w:rsidRPr="009C1B88">
        <w:rPr>
          <w:rFonts w:ascii="Times New Roman" w:hAnsi="Times New Roman" w:cs="Times New Roman"/>
          <w:sz w:val="22"/>
          <w:szCs w:val="22"/>
        </w:rPr>
        <w:t>систему реагирования на нарушение прав каждого ребенка без какой-либо дискриминации, включая диагностику ситуации, планирование и принятие необходимого комплекса мер по обеспечению соблюдения прав ребенка и восстановлению нарушенных прав</w:t>
      </w:r>
      <w:r w:rsidRPr="002976F8">
        <w:rPr>
          <w:rStyle w:val="ab"/>
          <w:rFonts w:ascii="Times New Roman" w:eastAsia="Calibri" w:hAnsi="Times New Roman" w:cs="Times New Roman"/>
          <w:spacing w:val="-2"/>
          <w:sz w:val="22"/>
          <w:szCs w:val="22"/>
        </w:rPr>
        <w:footnoteReference w:id="342"/>
      </w:r>
      <w:r w:rsidRPr="002976F8">
        <w:rPr>
          <w:rFonts w:ascii="Times New Roman" w:hAnsi="Times New Roman" w:cs="Times New Roman"/>
          <w:spacing w:val="-2"/>
          <w:sz w:val="22"/>
          <w:szCs w:val="22"/>
        </w:rPr>
        <w:t>. Это позволило частично избежать субъективизма в решении конкретных проблем, связанных с привлечением к семейно-</w:t>
      </w:r>
      <w:r w:rsidRPr="009C1B88">
        <w:rPr>
          <w:rFonts w:ascii="Times New Roman" w:hAnsi="Times New Roman" w:cs="Times New Roman"/>
          <w:sz w:val="22"/>
          <w:szCs w:val="22"/>
        </w:rPr>
        <w:t>правовой ответственности.</w:t>
      </w:r>
    </w:p>
    <w:p w:rsidR="0035018E" w:rsidRPr="009C1B88" w:rsidRDefault="0035018E" w:rsidP="0035018E">
      <w:pPr>
        <w:pStyle w:val="ConsPlusNormal"/>
        <w:ind w:firstLine="567"/>
        <w:jc w:val="both"/>
        <w:rPr>
          <w:rFonts w:ascii="Times New Roman" w:hAnsi="Times New Roman" w:cs="Times New Roman"/>
          <w:sz w:val="22"/>
          <w:szCs w:val="22"/>
        </w:rPr>
      </w:pPr>
      <w:r w:rsidRPr="009C1B88">
        <w:rPr>
          <w:rFonts w:ascii="Times New Roman" w:hAnsi="Times New Roman" w:cs="Times New Roman"/>
          <w:sz w:val="22"/>
          <w:szCs w:val="22"/>
        </w:rPr>
        <w:t>Институт семейно-правовой ответственности активно способствует достижению поста</w:t>
      </w:r>
      <w:r w:rsidRPr="009C1B88">
        <w:rPr>
          <w:rFonts w:ascii="Times New Roman" w:hAnsi="Times New Roman" w:cs="Times New Roman"/>
          <w:sz w:val="22"/>
          <w:szCs w:val="22"/>
        </w:rPr>
        <w:t>в</w:t>
      </w:r>
      <w:r w:rsidRPr="009C1B88">
        <w:rPr>
          <w:rFonts w:ascii="Times New Roman" w:hAnsi="Times New Roman" w:cs="Times New Roman"/>
          <w:sz w:val="22"/>
          <w:szCs w:val="22"/>
        </w:rPr>
        <w:t>ленных Национальной стратегией целей, посредством восстановления нарушенных права чл</w:t>
      </w:r>
      <w:r w:rsidRPr="009C1B88">
        <w:rPr>
          <w:rFonts w:ascii="Times New Roman" w:hAnsi="Times New Roman" w:cs="Times New Roman"/>
          <w:sz w:val="22"/>
          <w:szCs w:val="22"/>
        </w:rPr>
        <w:t>е</w:t>
      </w:r>
      <w:r w:rsidRPr="009C1B88">
        <w:rPr>
          <w:rFonts w:ascii="Times New Roman" w:hAnsi="Times New Roman" w:cs="Times New Roman"/>
          <w:sz w:val="22"/>
          <w:szCs w:val="22"/>
        </w:rPr>
        <w:t>нов семьи. В этом вопросе определенную поддержку оказывает пришедший на смену Наци</w:t>
      </w:r>
      <w:r w:rsidRPr="009C1B88">
        <w:rPr>
          <w:rFonts w:ascii="Times New Roman" w:hAnsi="Times New Roman" w:cs="Times New Roman"/>
          <w:sz w:val="22"/>
          <w:szCs w:val="22"/>
        </w:rPr>
        <w:t>о</w:t>
      </w:r>
      <w:r w:rsidRPr="009C1B88">
        <w:rPr>
          <w:rFonts w:ascii="Times New Roman" w:hAnsi="Times New Roman" w:cs="Times New Roman"/>
          <w:sz w:val="22"/>
          <w:szCs w:val="22"/>
        </w:rPr>
        <w:t>нальной стратегии Указ Президента РФ от 29.05.2017 № 240 «Об объявлении в Российской Ф</w:t>
      </w:r>
      <w:r w:rsidRPr="009C1B88">
        <w:rPr>
          <w:rFonts w:ascii="Times New Roman" w:hAnsi="Times New Roman" w:cs="Times New Roman"/>
          <w:sz w:val="22"/>
          <w:szCs w:val="22"/>
        </w:rPr>
        <w:t>е</w:t>
      </w:r>
      <w:r w:rsidRPr="009C1B88">
        <w:rPr>
          <w:rFonts w:ascii="Times New Roman" w:hAnsi="Times New Roman" w:cs="Times New Roman"/>
          <w:sz w:val="22"/>
          <w:szCs w:val="22"/>
        </w:rPr>
        <w:t>дерации Десятилетия детства»</w:t>
      </w:r>
      <w:r w:rsidRPr="009C1B88">
        <w:rPr>
          <w:rStyle w:val="ab"/>
          <w:rFonts w:ascii="Times New Roman" w:eastAsia="Calibri" w:hAnsi="Times New Roman" w:cs="Times New Roman"/>
          <w:sz w:val="22"/>
          <w:szCs w:val="22"/>
        </w:rPr>
        <w:footnoteReference w:id="343"/>
      </w:r>
      <w:r w:rsidRPr="009C1B88">
        <w:rPr>
          <w:rFonts w:ascii="Times New Roman" w:hAnsi="Times New Roman" w:cs="Times New Roman"/>
          <w:sz w:val="22"/>
          <w:szCs w:val="22"/>
        </w:rPr>
        <w:t>, где период с 2018</w:t>
      </w:r>
      <w:r w:rsidR="002976F8">
        <w:rPr>
          <w:rFonts w:ascii="Times New Roman" w:hAnsi="Times New Roman" w:cs="Times New Roman"/>
          <w:sz w:val="22"/>
          <w:szCs w:val="22"/>
        </w:rPr>
        <w:t>–</w:t>
      </w:r>
      <w:r w:rsidRPr="009C1B88">
        <w:rPr>
          <w:rFonts w:ascii="Times New Roman" w:hAnsi="Times New Roman" w:cs="Times New Roman"/>
          <w:sz w:val="22"/>
          <w:szCs w:val="22"/>
        </w:rPr>
        <w:t>2027 гг. объявлен Десятилетием детства. На первый взгляд кажется, что таким способом Государство пытается организовать базис для формирования позитивных семейно-правовых отношений, не исключающих семейно-правовую ответственность, что в свою очередь удовлетворяет требования  ратифицированных Россией международных нормативно-правовых актов в области защиты прав семьи, и в тоже время ре</w:t>
      </w:r>
      <w:r w:rsidRPr="009C1B88">
        <w:rPr>
          <w:rFonts w:ascii="Times New Roman" w:hAnsi="Times New Roman" w:cs="Times New Roman"/>
          <w:sz w:val="22"/>
          <w:szCs w:val="22"/>
        </w:rPr>
        <w:t>а</w:t>
      </w:r>
      <w:r w:rsidRPr="009C1B88">
        <w:rPr>
          <w:rFonts w:ascii="Times New Roman" w:hAnsi="Times New Roman" w:cs="Times New Roman"/>
          <w:sz w:val="22"/>
          <w:szCs w:val="22"/>
        </w:rPr>
        <w:t>лизует ст. ст. 7 и 38 Конституции Российской Федерации.</w:t>
      </w:r>
    </w:p>
    <w:p w:rsidR="0035018E" w:rsidRPr="009C1B88" w:rsidRDefault="0035018E" w:rsidP="0035018E">
      <w:pPr>
        <w:pStyle w:val="ConsPlusNormal"/>
        <w:ind w:firstLine="567"/>
        <w:jc w:val="both"/>
        <w:rPr>
          <w:rFonts w:ascii="Times New Roman" w:hAnsi="Times New Roman" w:cs="Times New Roman"/>
          <w:sz w:val="22"/>
          <w:szCs w:val="22"/>
        </w:rPr>
      </w:pPr>
      <w:r w:rsidRPr="009C1B88">
        <w:rPr>
          <w:rFonts w:ascii="Times New Roman" w:hAnsi="Times New Roman" w:cs="Times New Roman"/>
          <w:sz w:val="22"/>
          <w:szCs w:val="22"/>
        </w:rPr>
        <w:t>С другой стороны, не логичными, как нам кажется, являются нормы национально закон</w:t>
      </w:r>
      <w:r w:rsidRPr="009C1B88">
        <w:rPr>
          <w:rFonts w:ascii="Times New Roman" w:hAnsi="Times New Roman" w:cs="Times New Roman"/>
          <w:sz w:val="22"/>
          <w:szCs w:val="22"/>
        </w:rPr>
        <w:t>о</w:t>
      </w:r>
      <w:r w:rsidRPr="009C1B88">
        <w:rPr>
          <w:rFonts w:ascii="Times New Roman" w:hAnsi="Times New Roman" w:cs="Times New Roman"/>
          <w:sz w:val="22"/>
          <w:szCs w:val="22"/>
        </w:rPr>
        <w:t>дательства, которые позволяют изымать ребенка из семьи, лишать родительских прав, огран</w:t>
      </w:r>
      <w:r w:rsidRPr="009C1B88">
        <w:rPr>
          <w:rFonts w:ascii="Times New Roman" w:hAnsi="Times New Roman" w:cs="Times New Roman"/>
          <w:sz w:val="22"/>
          <w:szCs w:val="22"/>
        </w:rPr>
        <w:t>и</w:t>
      </w:r>
      <w:r w:rsidRPr="009C1B88">
        <w:rPr>
          <w:rFonts w:ascii="Times New Roman" w:hAnsi="Times New Roman" w:cs="Times New Roman"/>
          <w:sz w:val="22"/>
          <w:szCs w:val="22"/>
        </w:rPr>
        <w:t>чивать их и пр. Тем более, что  применение таких санкций в последние пять лет необоснованно приобрело исключительно массовый характер и выступает скорее в качестве инструмента п</w:t>
      </w:r>
      <w:r w:rsidRPr="009C1B88">
        <w:rPr>
          <w:rFonts w:ascii="Times New Roman" w:hAnsi="Times New Roman" w:cs="Times New Roman"/>
          <w:sz w:val="22"/>
          <w:szCs w:val="22"/>
        </w:rPr>
        <w:t>о</w:t>
      </w:r>
      <w:r w:rsidRPr="009C1B88">
        <w:rPr>
          <w:rFonts w:ascii="Times New Roman" w:hAnsi="Times New Roman" w:cs="Times New Roman"/>
          <w:sz w:val="22"/>
          <w:szCs w:val="22"/>
        </w:rPr>
        <w:t>литики разрушения семьи и, как следствие, воспроизводства социального сиротства</w:t>
      </w:r>
      <w:r w:rsidRPr="009C1B88">
        <w:rPr>
          <w:rStyle w:val="ab"/>
          <w:rFonts w:ascii="Times New Roman" w:eastAsia="Calibri" w:hAnsi="Times New Roman" w:cs="Times New Roman"/>
          <w:sz w:val="22"/>
          <w:szCs w:val="22"/>
        </w:rPr>
        <w:footnoteReference w:id="344"/>
      </w:r>
      <w:r w:rsidRPr="009C1B88">
        <w:rPr>
          <w:rFonts w:ascii="Times New Roman" w:hAnsi="Times New Roman" w:cs="Times New Roman"/>
          <w:sz w:val="22"/>
          <w:szCs w:val="22"/>
        </w:rPr>
        <w:t xml:space="preserve">. </w:t>
      </w:r>
    </w:p>
    <w:p w:rsidR="0035018E" w:rsidRPr="005E31B0" w:rsidRDefault="0035018E" w:rsidP="0035018E">
      <w:pPr>
        <w:pStyle w:val="ConsPlusNormal"/>
        <w:ind w:firstLine="567"/>
        <w:jc w:val="both"/>
        <w:rPr>
          <w:rFonts w:ascii="Times New Roman" w:hAnsi="Times New Roman" w:cs="Times New Roman"/>
          <w:sz w:val="22"/>
          <w:szCs w:val="22"/>
        </w:rPr>
      </w:pPr>
      <w:r w:rsidRPr="009C1B88">
        <w:rPr>
          <w:rFonts w:ascii="Times New Roman" w:hAnsi="Times New Roman" w:cs="Times New Roman"/>
          <w:sz w:val="22"/>
          <w:szCs w:val="22"/>
        </w:rPr>
        <w:t xml:space="preserve">Согласно данным официальной статистики доля детей-сирот, оставшихся без попечения родителей, находящихся на воспитании в семьях, в общей численности детей-сирот и детей, оставшихся без попечения родителей составила в 2015 г. — 85, 1%, в 2016 г. — 87,1%, в 2017 г. </w:t>
      </w:r>
      <w:r w:rsidR="005E31B0" w:rsidRPr="005E31B0">
        <w:rPr>
          <w:rFonts w:ascii="Times New Roman" w:hAnsi="Times New Roman" w:cs="Times New Roman"/>
          <w:sz w:val="22"/>
          <w:szCs w:val="22"/>
        </w:rPr>
        <w:t>—</w:t>
      </w:r>
      <w:r w:rsidRPr="005E31B0">
        <w:rPr>
          <w:rFonts w:ascii="Times New Roman" w:hAnsi="Times New Roman" w:cs="Times New Roman"/>
          <w:sz w:val="22"/>
          <w:szCs w:val="22"/>
        </w:rPr>
        <w:t xml:space="preserve"> 88,6%</w:t>
      </w:r>
      <w:r w:rsidRPr="005E31B0">
        <w:rPr>
          <w:rStyle w:val="ab"/>
          <w:rFonts w:ascii="Times New Roman" w:eastAsia="Calibri" w:hAnsi="Times New Roman" w:cs="Times New Roman"/>
          <w:sz w:val="22"/>
          <w:szCs w:val="22"/>
        </w:rPr>
        <w:footnoteReference w:id="345"/>
      </w:r>
      <w:r w:rsidRPr="005E31B0">
        <w:rPr>
          <w:rFonts w:ascii="Times New Roman" w:hAnsi="Times New Roman" w:cs="Times New Roman"/>
          <w:sz w:val="22"/>
          <w:szCs w:val="22"/>
        </w:rPr>
        <w:t>.</w:t>
      </w:r>
    </w:p>
    <w:p w:rsidR="0035018E" w:rsidRPr="009C1B88" w:rsidRDefault="0035018E" w:rsidP="0035018E">
      <w:pPr>
        <w:pStyle w:val="ConsPlusNormal"/>
        <w:ind w:firstLine="567"/>
        <w:jc w:val="both"/>
        <w:rPr>
          <w:rFonts w:ascii="Times New Roman" w:hAnsi="Times New Roman" w:cs="Times New Roman"/>
          <w:sz w:val="22"/>
          <w:szCs w:val="22"/>
        </w:rPr>
      </w:pPr>
      <w:r w:rsidRPr="009C1B88">
        <w:rPr>
          <w:rFonts w:ascii="Times New Roman" w:hAnsi="Times New Roman" w:cs="Times New Roman"/>
          <w:sz w:val="22"/>
          <w:szCs w:val="22"/>
        </w:rPr>
        <w:t>Следует понимать и то, что такое социальное явление как сиротство оказывает непосре</w:t>
      </w:r>
      <w:r w:rsidRPr="009C1B88">
        <w:rPr>
          <w:rFonts w:ascii="Times New Roman" w:hAnsi="Times New Roman" w:cs="Times New Roman"/>
          <w:sz w:val="22"/>
          <w:szCs w:val="22"/>
        </w:rPr>
        <w:t>д</w:t>
      </w:r>
      <w:r w:rsidRPr="009C1B88">
        <w:rPr>
          <w:rFonts w:ascii="Times New Roman" w:hAnsi="Times New Roman" w:cs="Times New Roman"/>
          <w:sz w:val="22"/>
          <w:szCs w:val="22"/>
        </w:rPr>
        <w:t>ственное влияние на показатели преступности среди несовершеннолетних. Так, например, с</w:t>
      </w:r>
      <w:r w:rsidRPr="009C1B88">
        <w:rPr>
          <w:rFonts w:ascii="Times New Roman" w:hAnsi="Times New Roman" w:cs="Times New Roman"/>
          <w:sz w:val="22"/>
          <w:szCs w:val="22"/>
        </w:rPr>
        <w:t>о</w:t>
      </w:r>
      <w:r w:rsidRPr="009C1B88">
        <w:rPr>
          <w:rFonts w:ascii="Times New Roman" w:hAnsi="Times New Roman" w:cs="Times New Roman"/>
          <w:sz w:val="22"/>
          <w:szCs w:val="22"/>
        </w:rPr>
        <w:t>гласно данным официальной статистике на 2017 г. каждый четвертый осужденный несове</w:t>
      </w:r>
      <w:r w:rsidRPr="009C1B88">
        <w:rPr>
          <w:rFonts w:ascii="Times New Roman" w:hAnsi="Times New Roman" w:cs="Times New Roman"/>
          <w:sz w:val="22"/>
          <w:szCs w:val="22"/>
        </w:rPr>
        <w:t>р</w:t>
      </w:r>
      <w:r w:rsidRPr="009C1B88">
        <w:rPr>
          <w:rFonts w:ascii="Times New Roman" w:hAnsi="Times New Roman" w:cs="Times New Roman"/>
          <w:sz w:val="22"/>
          <w:szCs w:val="22"/>
        </w:rPr>
        <w:t>шеннолетний является сиротой</w:t>
      </w:r>
      <w:r w:rsidRPr="009C1B88">
        <w:rPr>
          <w:rStyle w:val="ab"/>
          <w:rFonts w:ascii="Times New Roman" w:eastAsia="Calibri" w:hAnsi="Times New Roman" w:cs="Times New Roman"/>
          <w:sz w:val="22"/>
          <w:szCs w:val="22"/>
        </w:rPr>
        <w:footnoteReference w:id="346"/>
      </w:r>
      <w:r w:rsidRPr="009C1B88">
        <w:rPr>
          <w:rFonts w:ascii="Times New Roman" w:hAnsi="Times New Roman" w:cs="Times New Roman"/>
          <w:sz w:val="22"/>
          <w:szCs w:val="22"/>
        </w:rPr>
        <w:t>.</w:t>
      </w:r>
    </w:p>
    <w:p w:rsidR="0035018E" w:rsidRPr="009C1B88" w:rsidRDefault="0035018E" w:rsidP="0035018E">
      <w:pPr>
        <w:pStyle w:val="ConsPlusNormal"/>
        <w:ind w:firstLine="567"/>
        <w:jc w:val="both"/>
        <w:rPr>
          <w:rFonts w:ascii="Times New Roman" w:hAnsi="Times New Roman" w:cs="Times New Roman"/>
          <w:sz w:val="22"/>
          <w:szCs w:val="22"/>
        </w:rPr>
      </w:pPr>
      <w:r w:rsidRPr="009C1B88">
        <w:rPr>
          <w:rFonts w:ascii="Times New Roman" w:hAnsi="Times New Roman" w:cs="Times New Roman"/>
          <w:sz w:val="22"/>
          <w:szCs w:val="22"/>
        </w:rPr>
        <w:t>Однако отметим, что субъектом семейных правонарушений выступают не только детей, но и иные лица (родители, опекуны, законные представители и пр.). К примеру, совершенн</w:t>
      </w:r>
      <w:r w:rsidRPr="009C1B88">
        <w:rPr>
          <w:rFonts w:ascii="Times New Roman" w:hAnsi="Times New Roman" w:cs="Times New Roman"/>
          <w:sz w:val="22"/>
          <w:szCs w:val="22"/>
        </w:rPr>
        <w:t>о</w:t>
      </w:r>
      <w:r w:rsidRPr="009C1B88">
        <w:rPr>
          <w:rFonts w:ascii="Times New Roman" w:hAnsi="Times New Roman" w:cs="Times New Roman"/>
          <w:sz w:val="22"/>
          <w:szCs w:val="22"/>
        </w:rPr>
        <w:t>летние дети нередко уклоняются от выплат по содержанию своих нетрудоспособных нужда</w:t>
      </w:r>
      <w:r w:rsidRPr="009C1B88">
        <w:rPr>
          <w:rFonts w:ascii="Times New Roman" w:hAnsi="Times New Roman" w:cs="Times New Roman"/>
          <w:sz w:val="22"/>
          <w:szCs w:val="22"/>
        </w:rPr>
        <w:t>ю</w:t>
      </w:r>
      <w:r w:rsidRPr="009C1B88">
        <w:rPr>
          <w:rFonts w:ascii="Times New Roman" w:hAnsi="Times New Roman" w:cs="Times New Roman"/>
          <w:sz w:val="22"/>
          <w:szCs w:val="22"/>
        </w:rPr>
        <w:t>щихся родителей, хотя эта обязанность предусмотрена нормами семейного законодательства. Ежегодно растет количество фиктивных браков, заключенных иностранными гражданами с целью получения разрешения на временное проживание и в дальнейшем гражданства. Это д</w:t>
      </w:r>
      <w:r w:rsidRPr="009C1B88">
        <w:rPr>
          <w:rFonts w:ascii="Times New Roman" w:hAnsi="Times New Roman" w:cs="Times New Roman"/>
          <w:sz w:val="22"/>
          <w:szCs w:val="22"/>
        </w:rPr>
        <w:t>а</w:t>
      </w:r>
      <w:r w:rsidRPr="009C1B88">
        <w:rPr>
          <w:rFonts w:ascii="Times New Roman" w:hAnsi="Times New Roman" w:cs="Times New Roman"/>
          <w:sz w:val="22"/>
          <w:szCs w:val="22"/>
        </w:rPr>
        <w:t>леко не весь перечень проблем, связанных с семейно-правовыми отношениями, не стоит заб</w:t>
      </w:r>
      <w:r w:rsidRPr="009C1B88">
        <w:rPr>
          <w:rFonts w:ascii="Times New Roman" w:hAnsi="Times New Roman" w:cs="Times New Roman"/>
          <w:sz w:val="22"/>
          <w:szCs w:val="22"/>
        </w:rPr>
        <w:t>ы</w:t>
      </w:r>
      <w:r w:rsidRPr="009C1B88">
        <w:rPr>
          <w:rFonts w:ascii="Times New Roman" w:hAnsi="Times New Roman" w:cs="Times New Roman"/>
          <w:sz w:val="22"/>
          <w:szCs w:val="22"/>
        </w:rPr>
        <w:t>вать еще и о таком распространенном явлении как сокрытие противоправных действий, возн</w:t>
      </w:r>
      <w:r w:rsidRPr="009C1B88">
        <w:rPr>
          <w:rFonts w:ascii="Times New Roman" w:hAnsi="Times New Roman" w:cs="Times New Roman"/>
          <w:sz w:val="22"/>
          <w:szCs w:val="22"/>
        </w:rPr>
        <w:t>и</w:t>
      </w:r>
      <w:r w:rsidRPr="009C1B88">
        <w:rPr>
          <w:rFonts w:ascii="Times New Roman" w:hAnsi="Times New Roman" w:cs="Times New Roman"/>
          <w:sz w:val="22"/>
          <w:szCs w:val="22"/>
        </w:rPr>
        <w:t>кающих в семье. Это формирует латентных характер рассматриваемого вида правонарушений, серьезно искажает статистику и делает невозможным применение средств семейно-правовой ответственности.</w:t>
      </w:r>
    </w:p>
    <w:p w:rsidR="0035018E" w:rsidRPr="009C1B88" w:rsidRDefault="0035018E" w:rsidP="0035018E">
      <w:pPr>
        <w:pStyle w:val="ConsPlusNormal"/>
        <w:ind w:firstLine="567"/>
        <w:jc w:val="both"/>
        <w:rPr>
          <w:rFonts w:ascii="Times New Roman" w:hAnsi="Times New Roman" w:cs="Times New Roman"/>
          <w:sz w:val="22"/>
          <w:szCs w:val="22"/>
        </w:rPr>
      </w:pPr>
      <w:r w:rsidRPr="009C1B88">
        <w:rPr>
          <w:rFonts w:ascii="Times New Roman" w:hAnsi="Times New Roman" w:cs="Times New Roman"/>
          <w:sz w:val="22"/>
          <w:szCs w:val="22"/>
        </w:rPr>
        <w:t>Представляется, что виной тому выступает отсутствие единой научной и правопримен</w:t>
      </w:r>
      <w:r w:rsidRPr="009C1B88">
        <w:rPr>
          <w:rFonts w:ascii="Times New Roman" w:hAnsi="Times New Roman" w:cs="Times New Roman"/>
          <w:sz w:val="22"/>
          <w:szCs w:val="22"/>
        </w:rPr>
        <w:t>и</w:t>
      </w:r>
      <w:r w:rsidRPr="009C1B88">
        <w:rPr>
          <w:rFonts w:ascii="Times New Roman" w:hAnsi="Times New Roman" w:cs="Times New Roman"/>
          <w:sz w:val="22"/>
          <w:szCs w:val="22"/>
        </w:rPr>
        <w:t>тельной позиции в отношении понятия и правовой природы, целей, функций, принципов, осн</w:t>
      </w:r>
      <w:r w:rsidRPr="009C1B88">
        <w:rPr>
          <w:rFonts w:ascii="Times New Roman" w:hAnsi="Times New Roman" w:cs="Times New Roman"/>
          <w:sz w:val="22"/>
          <w:szCs w:val="22"/>
        </w:rPr>
        <w:t>о</w:t>
      </w:r>
      <w:r w:rsidRPr="009C1B88">
        <w:rPr>
          <w:rFonts w:ascii="Times New Roman" w:hAnsi="Times New Roman" w:cs="Times New Roman"/>
          <w:sz w:val="22"/>
          <w:szCs w:val="22"/>
        </w:rPr>
        <w:t xml:space="preserve">ваний, стадий применения семейно-правовой ответственности, что негативно сказывается на правовом регулировании брачно-семейных отношений и в целом снижает эффективность ее правоприменения, служит препятствием для совершенствования норм Семейного </w:t>
      </w:r>
      <w:hyperlink r:id="rId51" w:history="1">
        <w:r w:rsidRPr="009C1B88">
          <w:rPr>
            <w:rFonts w:ascii="Times New Roman" w:hAnsi="Times New Roman" w:cs="Times New Roman"/>
            <w:sz w:val="22"/>
            <w:szCs w:val="22"/>
          </w:rPr>
          <w:t>кодекса</w:t>
        </w:r>
      </w:hyperlink>
      <w:r w:rsidRPr="009C1B88">
        <w:rPr>
          <w:rFonts w:ascii="Times New Roman" w:hAnsi="Times New Roman" w:cs="Times New Roman"/>
          <w:sz w:val="22"/>
          <w:szCs w:val="22"/>
        </w:rPr>
        <w:t xml:space="preserve"> Ро</w:t>
      </w:r>
      <w:r w:rsidRPr="009C1B88">
        <w:rPr>
          <w:rFonts w:ascii="Times New Roman" w:hAnsi="Times New Roman" w:cs="Times New Roman"/>
          <w:sz w:val="22"/>
          <w:szCs w:val="22"/>
        </w:rPr>
        <w:t>с</w:t>
      </w:r>
      <w:r w:rsidRPr="009C1B88">
        <w:rPr>
          <w:rFonts w:ascii="Times New Roman" w:hAnsi="Times New Roman" w:cs="Times New Roman"/>
          <w:sz w:val="22"/>
          <w:szCs w:val="22"/>
        </w:rPr>
        <w:t xml:space="preserve">сийской Федерации и семейного законодательства в целом. </w:t>
      </w:r>
    </w:p>
    <w:p w:rsidR="0035018E" w:rsidRPr="009C1B88" w:rsidRDefault="0035018E" w:rsidP="0035018E">
      <w:pPr>
        <w:pStyle w:val="ConsPlusNormal"/>
        <w:ind w:firstLine="567"/>
        <w:jc w:val="both"/>
        <w:rPr>
          <w:rFonts w:ascii="Times New Roman" w:hAnsi="Times New Roman" w:cs="Times New Roman"/>
          <w:sz w:val="22"/>
          <w:szCs w:val="22"/>
        </w:rPr>
      </w:pPr>
      <w:r w:rsidRPr="009C1B88">
        <w:rPr>
          <w:rFonts w:ascii="Times New Roman" w:hAnsi="Times New Roman" w:cs="Times New Roman"/>
          <w:sz w:val="22"/>
          <w:szCs w:val="22"/>
        </w:rPr>
        <w:t>Карибян С.</w:t>
      </w:r>
      <w:r w:rsidR="002976F8">
        <w:rPr>
          <w:rFonts w:ascii="Times New Roman" w:hAnsi="Times New Roman" w:cs="Times New Roman"/>
          <w:sz w:val="22"/>
          <w:szCs w:val="22"/>
        </w:rPr>
        <w:t xml:space="preserve"> </w:t>
      </w:r>
      <w:r w:rsidRPr="009C1B88">
        <w:rPr>
          <w:rFonts w:ascii="Times New Roman" w:hAnsi="Times New Roman" w:cs="Times New Roman"/>
          <w:sz w:val="22"/>
          <w:szCs w:val="22"/>
        </w:rPr>
        <w:t>О. в своих трудах более контрено определяет причины возникновения ош</w:t>
      </w:r>
      <w:r w:rsidRPr="009C1B88">
        <w:rPr>
          <w:rFonts w:ascii="Times New Roman" w:hAnsi="Times New Roman" w:cs="Times New Roman"/>
          <w:sz w:val="22"/>
          <w:szCs w:val="22"/>
        </w:rPr>
        <w:t>и</w:t>
      </w:r>
      <w:r w:rsidRPr="009C1B88">
        <w:rPr>
          <w:rFonts w:ascii="Times New Roman" w:hAnsi="Times New Roman" w:cs="Times New Roman"/>
          <w:sz w:val="22"/>
          <w:szCs w:val="22"/>
        </w:rPr>
        <w:t xml:space="preserve">бок в судебной практике, а именно отсутствие в Семейном </w:t>
      </w:r>
      <w:hyperlink r:id="rId52" w:history="1">
        <w:r w:rsidRPr="009C1B88">
          <w:rPr>
            <w:rFonts w:ascii="Times New Roman" w:hAnsi="Times New Roman" w:cs="Times New Roman"/>
            <w:sz w:val="22"/>
            <w:szCs w:val="22"/>
          </w:rPr>
          <w:t>кодексе</w:t>
        </w:r>
      </w:hyperlink>
      <w:r w:rsidRPr="009C1B88">
        <w:rPr>
          <w:rFonts w:ascii="Times New Roman" w:hAnsi="Times New Roman" w:cs="Times New Roman"/>
          <w:sz w:val="22"/>
          <w:szCs w:val="22"/>
        </w:rPr>
        <w:t xml:space="preserve"> Российской Федерации че</w:t>
      </w:r>
      <w:r w:rsidRPr="009C1B88">
        <w:rPr>
          <w:rFonts w:ascii="Times New Roman" w:hAnsi="Times New Roman" w:cs="Times New Roman"/>
          <w:sz w:val="22"/>
          <w:szCs w:val="22"/>
        </w:rPr>
        <w:t>т</w:t>
      </w:r>
      <w:r w:rsidRPr="009C1B88">
        <w:rPr>
          <w:rFonts w:ascii="Times New Roman" w:hAnsi="Times New Roman" w:cs="Times New Roman"/>
          <w:sz w:val="22"/>
          <w:szCs w:val="22"/>
        </w:rPr>
        <w:t xml:space="preserve">ких определений понятий «семейное правонарушение», «семейно-правовая ответственность», </w:t>
      </w:r>
      <w:r w:rsidRPr="009C1B88">
        <w:rPr>
          <w:rFonts w:ascii="Times New Roman" w:hAnsi="Times New Roman" w:cs="Times New Roman"/>
          <w:sz w:val="22"/>
          <w:szCs w:val="22"/>
        </w:rPr>
        <w:lastRenderedPageBreak/>
        <w:t>«виды семейно-правовой ответственности», что приводит к затруднениям в толковании норм семейного законодательства, злоупотреблении правом непосредственными участниками с</w:t>
      </w:r>
      <w:r w:rsidRPr="009C1B88">
        <w:rPr>
          <w:rFonts w:ascii="Times New Roman" w:hAnsi="Times New Roman" w:cs="Times New Roman"/>
          <w:sz w:val="22"/>
          <w:szCs w:val="22"/>
        </w:rPr>
        <w:t>е</w:t>
      </w:r>
      <w:r w:rsidRPr="009C1B88">
        <w:rPr>
          <w:rFonts w:ascii="Times New Roman" w:hAnsi="Times New Roman" w:cs="Times New Roman"/>
          <w:sz w:val="22"/>
          <w:szCs w:val="22"/>
        </w:rPr>
        <w:t>мейных правоотношений,</w:t>
      </w:r>
      <w:r w:rsidRPr="009C1B88">
        <w:rPr>
          <w:rStyle w:val="ab"/>
          <w:rFonts w:ascii="Times New Roman" w:eastAsia="Calibri" w:hAnsi="Times New Roman" w:cs="Times New Roman"/>
          <w:sz w:val="22"/>
          <w:szCs w:val="22"/>
        </w:rPr>
        <w:t xml:space="preserve"> </w:t>
      </w:r>
      <w:r w:rsidRPr="009C1B88">
        <w:rPr>
          <w:rFonts w:ascii="Times New Roman" w:hAnsi="Times New Roman" w:cs="Times New Roman"/>
          <w:sz w:val="22"/>
          <w:szCs w:val="22"/>
        </w:rPr>
        <w:t>а также разрушению семейных правоотношений</w:t>
      </w:r>
      <w:r w:rsidRPr="009C1B88">
        <w:rPr>
          <w:rStyle w:val="ab"/>
          <w:rFonts w:ascii="Times New Roman" w:eastAsia="Calibri" w:hAnsi="Times New Roman" w:cs="Times New Roman"/>
          <w:sz w:val="22"/>
          <w:szCs w:val="22"/>
        </w:rPr>
        <w:footnoteReference w:id="347"/>
      </w:r>
      <w:r w:rsidRPr="009C1B88">
        <w:rPr>
          <w:rFonts w:ascii="Times New Roman" w:hAnsi="Times New Roman" w:cs="Times New Roman"/>
          <w:sz w:val="22"/>
          <w:szCs w:val="22"/>
        </w:rPr>
        <w:t xml:space="preserve">. </w:t>
      </w:r>
    </w:p>
    <w:p w:rsidR="0035018E" w:rsidRPr="009C1B88" w:rsidRDefault="008816E1" w:rsidP="0035018E">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Нельзя</w:t>
      </w:r>
      <w:r w:rsidR="0035018E" w:rsidRPr="009C1B88">
        <w:rPr>
          <w:rFonts w:ascii="Times New Roman" w:hAnsi="Times New Roman" w:cs="Times New Roman"/>
          <w:sz w:val="22"/>
          <w:szCs w:val="22"/>
        </w:rPr>
        <w:t xml:space="preserve"> не согласиться с указанным мнением, поскольку именно точность формулировок определяет законность выносимого решения по конкретным делам, исключая его субъекти</w:t>
      </w:r>
      <w:r w:rsidR="0035018E" w:rsidRPr="009C1B88">
        <w:rPr>
          <w:rFonts w:ascii="Times New Roman" w:hAnsi="Times New Roman" w:cs="Times New Roman"/>
          <w:sz w:val="22"/>
          <w:szCs w:val="22"/>
        </w:rPr>
        <w:t>в</w:t>
      </w:r>
      <w:r w:rsidR="0035018E" w:rsidRPr="009C1B88">
        <w:rPr>
          <w:rFonts w:ascii="Times New Roman" w:hAnsi="Times New Roman" w:cs="Times New Roman"/>
          <w:sz w:val="22"/>
          <w:szCs w:val="22"/>
        </w:rPr>
        <w:t xml:space="preserve">ный характер. </w:t>
      </w:r>
    </w:p>
    <w:p w:rsidR="0035018E" w:rsidRPr="009C1B88" w:rsidRDefault="0035018E" w:rsidP="0035018E">
      <w:pPr>
        <w:pStyle w:val="ConsPlusNormal"/>
        <w:ind w:firstLine="567"/>
        <w:jc w:val="both"/>
        <w:rPr>
          <w:rFonts w:ascii="Times New Roman" w:hAnsi="Times New Roman" w:cs="Times New Roman"/>
          <w:sz w:val="22"/>
          <w:szCs w:val="22"/>
        </w:rPr>
      </w:pPr>
      <w:r w:rsidRPr="009C1B88">
        <w:rPr>
          <w:rFonts w:ascii="Times New Roman" w:hAnsi="Times New Roman" w:cs="Times New Roman"/>
          <w:sz w:val="22"/>
          <w:szCs w:val="22"/>
        </w:rPr>
        <w:t>Таким образом, в силу многогранности и сложности такого уникального правового явл</w:t>
      </w:r>
      <w:r w:rsidRPr="009C1B88">
        <w:rPr>
          <w:rFonts w:ascii="Times New Roman" w:hAnsi="Times New Roman" w:cs="Times New Roman"/>
          <w:sz w:val="22"/>
          <w:szCs w:val="22"/>
        </w:rPr>
        <w:t>е</w:t>
      </w:r>
      <w:r w:rsidRPr="009C1B88">
        <w:rPr>
          <w:rFonts w:ascii="Times New Roman" w:hAnsi="Times New Roman" w:cs="Times New Roman"/>
          <w:sz w:val="22"/>
          <w:szCs w:val="22"/>
        </w:rPr>
        <w:t>ния, как семейно-правовая ответственность, а также во избежание проблем практического х</w:t>
      </w:r>
      <w:r w:rsidRPr="009C1B88">
        <w:rPr>
          <w:rFonts w:ascii="Times New Roman" w:hAnsi="Times New Roman" w:cs="Times New Roman"/>
          <w:sz w:val="22"/>
          <w:szCs w:val="22"/>
        </w:rPr>
        <w:t>а</w:t>
      </w:r>
      <w:r w:rsidRPr="009C1B88">
        <w:rPr>
          <w:rFonts w:ascii="Times New Roman" w:hAnsi="Times New Roman" w:cs="Times New Roman"/>
          <w:sz w:val="22"/>
          <w:szCs w:val="22"/>
        </w:rPr>
        <w:t xml:space="preserve">рактера при его реализации следует определить единое понятие в доктрине семейного права, закрепить его на уровне кодифицированного акта в Семейном </w:t>
      </w:r>
      <w:hyperlink r:id="rId53" w:history="1">
        <w:r w:rsidRPr="009C1B88">
          <w:rPr>
            <w:rFonts w:ascii="Times New Roman" w:hAnsi="Times New Roman" w:cs="Times New Roman"/>
            <w:sz w:val="22"/>
            <w:szCs w:val="22"/>
          </w:rPr>
          <w:t>кодексе</w:t>
        </w:r>
      </w:hyperlink>
      <w:r w:rsidRPr="009C1B88">
        <w:rPr>
          <w:rFonts w:ascii="Times New Roman" w:hAnsi="Times New Roman" w:cs="Times New Roman"/>
          <w:sz w:val="22"/>
          <w:szCs w:val="22"/>
        </w:rPr>
        <w:t xml:space="preserve"> Российской Федерации.</w:t>
      </w:r>
    </w:p>
    <w:p w:rsidR="0035018E" w:rsidRPr="009C1B88" w:rsidRDefault="0035018E" w:rsidP="0035018E">
      <w:pPr>
        <w:pStyle w:val="ConsPlusNormal"/>
        <w:ind w:firstLine="567"/>
        <w:jc w:val="both"/>
        <w:rPr>
          <w:rFonts w:ascii="Times New Roman" w:hAnsi="Times New Roman" w:cs="Times New Roman"/>
          <w:sz w:val="22"/>
          <w:szCs w:val="22"/>
        </w:rPr>
      </w:pPr>
      <w:r w:rsidRPr="009C1B88">
        <w:rPr>
          <w:rFonts w:ascii="Times New Roman" w:hAnsi="Times New Roman" w:cs="Times New Roman"/>
          <w:sz w:val="22"/>
          <w:szCs w:val="22"/>
        </w:rPr>
        <w:t xml:space="preserve">Представляется логичным использовать </w:t>
      </w:r>
      <w:r w:rsidRPr="002976F8">
        <w:rPr>
          <w:rFonts w:ascii="Times New Roman" w:hAnsi="Times New Roman" w:cs="Times New Roman"/>
          <w:sz w:val="22"/>
          <w:szCs w:val="22"/>
        </w:rPr>
        <w:t>следующее определение, которое, как нам к</w:t>
      </w:r>
      <w:r w:rsidRPr="002976F8">
        <w:rPr>
          <w:rFonts w:ascii="Times New Roman" w:hAnsi="Times New Roman" w:cs="Times New Roman"/>
          <w:sz w:val="22"/>
          <w:szCs w:val="22"/>
        </w:rPr>
        <w:t>а</w:t>
      </w:r>
      <w:r w:rsidRPr="002976F8">
        <w:rPr>
          <w:rFonts w:ascii="Times New Roman" w:hAnsi="Times New Roman" w:cs="Times New Roman"/>
          <w:sz w:val="22"/>
          <w:szCs w:val="22"/>
        </w:rPr>
        <w:t xml:space="preserve">жется, является наиболее обоснованным и полным, а именно </w:t>
      </w:r>
      <w:r w:rsidR="002976F8" w:rsidRPr="002976F8">
        <w:rPr>
          <w:rFonts w:ascii="Times New Roman" w:hAnsi="Times New Roman" w:cs="Times New Roman"/>
          <w:sz w:val="22"/>
          <w:szCs w:val="22"/>
        </w:rPr>
        <w:t xml:space="preserve">— </w:t>
      </w:r>
      <w:r w:rsidRPr="002976F8">
        <w:rPr>
          <w:rFonts w:ascii="Times New Roman" w:hAnsi="Times New Roman" w:cs="Times New Roman"/>
          <w:sz w:val="22"/>
          <w:szCs w:val="22"/>
        </w:rPr>
        <w:t>се</w:t>
      </w:r>
      <w:r w:rsidRPr="009C1B88">
        <w:rPr>
          <w:rFonts w:ascii="Times New Roman" w:hAnsi="Times New Roman" w:cs="Times New Roman"/>
          <w:sz w:val="22"/>
          <w:szCs w:val="22"/>
        </w:rPr>
        <w:t>мейно-правовая ответстве</w:t>
      </w:r>
      <w:r w:rsidRPr="009C1B88">
        <w:rPr>
          <w:rFonts w:ascii="Times New Roman" w:hAnsi="Times New Roman" w:cs="Times New Roman"/>
          <w:sz w:val="22"/>
          <w:szCs w:val="22"/>
        </w:rPr>
        <w:t>н</w:t>
      </w:r>
      <w:r w:rsidRPr="009C1B88">
        <w:rPr>
          <w:rFonts w:ascii="Times New Roman" w:hAnsi="Times New Roman" w:cs="Times New Roman"/>
          <w:sz w:val="22"/>
          <w:szCs w:val="22"/>
        </w:rPr>
        <w:t>ность представляет собой осознанное исполнение добровольно взятых на себя обязательств, которые возникают после заключения брака, в связи с наличием (установлением) родственных связей или иных юридических фактов, предусмотренных в законе, а при неисполнении таковых влечет принудительное их исполнение и (или) претерпевание дополнительных лишений и н</w:t>
      </w:r>
      <w:r w:rsidRPr="009C1B88">
        <w:rPr>
          <w:rFonts w:ascii="Times New Roman" w:hAnsi="Times New Roman" w:cs="Times New Roman"/>
          <w:sz w:val="22"/>
          <w:szCs w:val="22"/>
        </w:rPr>
        <w:t>е</w:t>
      </w:r>
      <w:r w:rsidRPr="009C1B88">
        <w:rPr>
          <w:rFonts w:ascii="Times New Roman" w:hAnsi="Times New Roman" w:cs="Times New Roman"/>
          <w:sz w:val="22"/>
          <w:szCs w:val="22"/>
        </w:rPr>
        <w:t>благоприятных последствий для лица, которое допустило правонарушение, предусмотренное нормами семейного права.</w:t>
      </w:r>
    </w:p>
    <w:p w:rsidR="0035018E" w:rsidRPr="009C1B88" w:rsidRDefault="0035018E" w:rsidP="0035018E">
      <w:pPr>
        <w:pStyle w:val="ac"/>
      </w:pPr>
      <w:r w:rsidRPr="009C1B88">
        <w:t>Л</w:t>
      </w:r>
      <w:r w:rsidR="00497731">
        <w:t>и</w:t>
      </w:r>
      <w:r w:rsidRPr="009C1B88">
        <w:t>тература</w:t>
      </w:r>
    </w:p>
    <w:p w:rsidR="0035018E" w:rsidRPr="005E31B0" w:rsidRDefault="0035018E" w:rsidP="00D111F5">
      <w:pPr>
        <w:pStyle w:val="a8"/>
        <w:numPr>
          <w:ilvl w:val="0"/>
          <w:numId w:val="32"/>
        </w:numPr>
        <w:ind w:left="426" w:hanging="426"/>
        <w:jc w:val="both"/>
        <w:rPr>
          <w:sz w:val="22"/>
          <w:szCs w:val="22"/>
        </w:rPr>
      </w:pPr>
      <w:r w:rsidRPr="005E31B0">
        <w:rPr>
          <w:sz w:val="22"/>
          <w:szCs w:val="22"/>
        </w:rPr>
        <w:t>Об утверждении Концепции государственной семейной политики в Российской Федерации на период до 2025 года : Распоряжение Правитель</w:t>
      </w:r>
      <w:r w:rsidR="005E31B0" w:rsidRPr="005E31B0">
        <w:rPr>
          <w:sz w:val="22"/>
          <w:szCs w:val="22"/>
        </w:rPr>
        <w:t xml:space="preserve">ства РФ от 25.08.2014 № 1618-р </w:t>
      </w:r>
      <w:r w:rsidRPr="005E31B0">
        <w:rPr>
          <w:sz w:val="22"/>
          <w:szCs w:val="22"/>
        </w:rPr>
        <w:t>// С</w:t>
      </w:r>
      <w:r w:rsidRPr="005E31B0">
        <w:rPr>
          <w:sz w:val="22"/>
          <w:szCs w:val="22"/>
        </w:rPr>
        <w:t>о</w:t>
      </w:r>
      <w:r w:rsidRPr="005E31B0">
        <w:rPr>
          <w:sz w:val="22"/>
          <w:szCs w:val="22"/>
        </w:rPr>
        <w:t xml:space="preserve">брание законодательства РФ. </w:t>
      </w:r>
      <w:r w:rsidR="005E31B0" w:rsidRPr="005E31B0">
        <w:rPr>
          <w:sz w:val="22"/>
          <w:szCs w:val="22"/>
        </w:rPr>
        <w:t xml:space="preserve">— </w:t>
      </w:r>
      <w:r w:rsidRPr="005E31B0">
        <w:rPr>
          <w:sz w:val="22"/>
          <w:szCs w:val="22"/>
        </w:rPr>
        <w:t xml:space="preserve">2014. </w:t>
      </w:r>
      <w:r w:rsidR="005E31B0" w:rsidRPr="005E31B0">
        <w:rPr>
          <w:sz w:val="22"/>
          <w:szCs w:val="22"/>
        </w:rPr>
        <w:t>—</w:t>
      </w:r>
      <w:r w:rsidRPr="005E31B0">
        <w:rPr>
          <w:sz w:val="22"/>
          <w:szCs w:val="22"/>
        </w:rPr>
        <w:t xml:space="preserve"> № 35. </w:t>
      </w:r>
      <w:r w:rsidR="005E31B0" w:rsidRPr="005E31B0">
        <w:rPr>
          <w:sz w:val="22"/>
          <w:szCs w:val="22"/>
        </w:rPr>
        <w:t>—</w:t>
      </w:r>
      <w:r w:rsidRPr="005E31B0">
        <w:rPr>
          <w:sz w:val="22"/>
          <w:szCs w:val="22"/>
        </w:rPr>
        <w:t xml:space="preserve"> Ст. 4811.</w:t>
      </w:r>
    </w:p>
    <w:p w:rsidR="0035018E" w:rsidRPr="005E31B0" w:rsidRDefault="005E31B0" w:rsidP="00D111F5">
      <w:pPr>
        <w:pStyle w:val="a8"/>
        <w:numPr>
          <w:ilvl w:val="0"/>
          <w:numId w:val="32"/>
        </w:numPr>
        <w:ind w:left="426" w:hanging="426"/>
        <w:jc w:val="both"/>
        <w:rPr>
          <w:sz w:val="22"/>
          <w:szCs w:val="22"/>
        </w:rPr>
      </w:pPr>
      <w:r w:rsidRPr="005E31B0">
        <w:rPr>
          <w:sz w:val="22"/>
          <w:szCs w:val="22"/>
        </w:rPr>
        <w:t xml:space="preserve">Об объявлении в Российской Федерации Десятилетия детства : </w:t>
      </w:r>
      <w:r w:rsidR="0035018E" w:rsidRPr="005E31B0">
        <w:rPr>
          <w:sz w:val="22"/>
          <w:szCs w:val="22"/>
        </w:rPr>
        <w:t xml:space="preserve">Указ Президента РФ от 29.05.2017 № 240 // Собрание законодательства РФ. </w:t>
      </w:r>
      <w:r w:rsidRPr="005E31B0">
        <w:rPr>
          <w:sz w:val="22"/>
          <w:szCs w:val="22"/>
        </w:rPr>
        <w:t>— 2017. —</w:t>
      </w:r>
      <w:r w:rsidR="0035018E" w:rsidRPr="005E31B0">
        <w:rPr>
          <w:sz w:val="22"/>
          <w:szCs w:val="22"/>
        </w:rPr>
        <w:t xml:space="preserve"> № 23. </w:t>
      </w:r>
      <w:r w:rsidRPr="005E31B0">
        <w:rPr>
          <w:sz w:val="22"/>
          <w:szCs w:val="22"/>
        </w:rPr>
        <w:t>—</w:t>
      </w:r>
      <w:r w:rsidR="008816E1">
        <w:rPr>
          <w:sz w:val="22"/>
          <w:szCs w:val="22"/>
        </w:rPr>
        <w:t xml:space="preserve"> </w:t>
      </w:r>
      <w:r w:rsidR="0035018E" w:rsidRPr="005E31B0">
        <w:rPr>
          <w:sz w:val="22"/>
          <w:szCs w:val="22"/>
        </w:rPr>
        <w:t>Ст. 3309.</w:t>
      </w:r>
    </w:p>
    <w:p w:rsidR="003559F1" w:rsidRPr="005E31B0" w:rsidRDefault="003559F1" w:rsidP="00D111F5">
      <w:pPr>
        <w:pStyle w:val="a8"/>
        <w:numPr>
          <w:ilvl w:val="0"/>
          <w:numId w:val="32"/>
        </w:numPr>
        <w:tabs>
          <w:tab w:val="left" w:pos="1120"/>
        </w:tabs>
        <w:ind w:left="426" w:hanging="426"/>
        <w:jc w:val="both"/>
        <w:rPr>
          <w:sz w:val="22"/>
          <w:szCs w:val="22"/>
        </w:rPr>
      </w:pPr>
      <w:r w:rsidRPr="005E31B0">
        <w:rPr>
          <w:sz w:val="22"/>
          <w:szCs w:val="22"/>
        </w:rPr>
        <w:t>Карибян</w:t>
      </w:r>
      <w:r w:rsidR="002976F8">
        <w:rPr>
          <w:sz w:val="22"/>
          <w:szCs w:val="22"/>
        </w:rPr>
        <w:t>,</w:t>
      </w:r>
      <w:r w:rsidRPr="005E31B0">
        <w:rPr>
          <w:sz w:val="22"/>
          <w:szCs w:val="22"/>
        </w:rPr>
        <w:t xml:space="preserve"> С.</w:t>
      </w:r>
      <w:r w:rsidR="002976F8">
        <w:rPr>
          <w:sz w:val="22"/>
          <w:szCs w:val="22"/>
        </w:rPr>
        <w:t xml:space="preserve"> </w:t>
      </w:r>
      <w:r w:rsidRPr="005E31B0">
        <w:rPr>
          <w:sz w:val="22"/>
          <w:szCs w:val="22"/>
        </w:rPr>
        <w:t>О. Семейно-правовая ответственность: сущность и правоприменение</w:t>
      </w:r>
      <w:r w:rsidR="008816E1">
        <w:rPr>
          <w:sz w:val="22"/>
          <w:szCs w:val="22"/>
        </w:rPr>
        <w:t xml:space="preserve"> </w:t>
      </w:r>
      <w:r w:rsidRPr="005E31B0">
        <w:rPr>
          <w:sz w:val="22"/>
          <w:szCs w:val="22"/>
        </w:rPr>
        <w:t>: мон</w:t>
      </w:r>
      <w:r w:rsidRPr="005E31B0">
        <w:rPr>
          <w:sz w:val="22"/>
          <w:szCs w:val="22"/>
        </w:rPr>
        <w:t>о</w:t>
      </w:r>
      <w:r w:rsidRPr="005E31B0">
        <w:rPr>
          <w:sz w:val="22"/>
          <w:szCs w:val="22"/>
        </w:rPr>
        <w:t xml:space="preserve">графия. </w:t>
      </w:r>
      <w:r w:rsidR="002976F8" w:rsidRPr="005E31B0">
        <w:rPr>
          <w:sz w:val="22"/>
          <w:szCs w:val="22"/>
        </w:rPr>
        <w:t xml:space="preserve">— </w:t>
      </w:r>
      <w:r w:rsidRPr="005E31B0">
        <w:rPr>
          <w:sz w:val="22"/>
          <w:szCs w:val="22"/>
        </w:rPr>
        <w:t xml:space="preserve">М.: Юстицинформ, 2018. </w:t>
      </w:r>
    </w:p>
    <w:p w:rsidR="003559F1" w:rsidRPr="005E31B0" w:rsidRDefault="003559F1" w:rsidP="00D111F5">
      <w:pPr>
        <w:pStyle w:val="a9"/>
        <w:numPr>
          <w:ilvl w:val="0"/>
          <w:numId w:val="32"/>
        </w:numPr>
        <w:ind w:left="426" w:hanging="426"/>
        <w:rPr>
          <w:sz w:val="22"/>
          <w:szCs w:val="22"/>
        </w:rPr>
      </w:pPr>
      <w:r w:rsidRPr="005E31B0">
        <w:rPr>
          <w:sz w:val="22"/>
          <w:szCs w:val="22"/>
        </w:rPr>
        <w:t>Статистический сборник преступность и правонарушение 2013</w:t>
      </w:r>
      <w:r w:rsidR="005E31B0" w:rsidRPr="005E31B0">
        <w:rPr>
          <w:sz w:val="22"/>
          <w:szCs w:val="22"/>
        </w:rPr>
        <w:t>–</w:t>
      </w:r>
      <w:r w:rsidRPr="005E31B0">
        <w:rPr>
          <w:sz w:val="22"/>
          <w:szCs w:val="22"/>
        </w:rPr>
        <w:t xml:space="preserve">2017 гг. </w:t>
      </w:r>
      <w:r w:rsidR="002976F8" w:rsidRPr="005E31B0">
        <w:rPr>
          <w:sz w:val="22"/>
          <w:szCs w:val="22"/>
        </w:rPr>
        <w:t xml:space="preserve">— </w:t>
      </w:r>
      <w:r w:rsidRPr="005E31B0">
        <w:rPr>
          <w:sz w:val="22"/>
          <w:szCs w:val="22"/>
        </w:rPr>
        <w:t>М.</w:t>
      </w:r>
      <w:r w:rsidR="002976F8">
        <w:rPr>
          <w:sz w:val="22"/>
          <w:szCs w:val="22"/>
        </w:rPr>
        <w:t>,</w:t>
      </w:r>
      <w:r w:rsidRPr="005E31B0">
        <w:rPr>
          <w:sz w:val="22"/>
          <w:szCs w:val="22"/>
        </w:rPr>
        <w:t xml:space="preserve"> 2018. </w:t>
      </w:r>
    </w:p>
    <w:p w:rsidR="003559F1" w:rsidRPr="005E31B0" w:rsidRDefault="003559F1" w:rsidP="00D111F5">
      <w:pPr>
        <w:pStyle w:val="a9"/>
        <w:numPr>
          <w:ilvl w:val="0"/>
          <w:numId w:val="32"/>
        </w:numPr>
        <w:ind w:left="426" w:hanging="426"/>
        <w:rPr>
          <w:sz w:val="22"/>
          <w:szCs w:val="22"/>
        </w:rPr>
      </w:pPr>
      <w:r w:rsidRPr="005E31B0">
        <w:rPr>
          <w:sz w:val="22"/>
          <w:szCs w:val="22"/>
        </w:rPr>
        <w:t>Доля детей-сирот, оставшихся без попечения родителей, находящихся на воспитании в с</w:t>
      </w:r>
      <w:r w:rsidRPr="005E31B0">
        <w:rPr>
          <w:sz w:val="22"/>
          <w:szCs w:val="22"/>
        </w:rPr>
        <w:t>е</w:t>
      </w:r>
      <w:r w:rsidRPr="005E31B0">
        <w:rPr>
          <w:sz w:val="22"/>
          <w:szCs w:val="22"/>
        </w:rPr>
        <w:t>мьях, в общей численности детей-сирот и детей, оставшихся без попечения родителей /</w:t>
      </w:r>
      <w:r w:rsidR="005E31B0">
        <w:rPr>
          <w:sz w:val="22"/>
          <w:szCs w:val="22"/>
        </w:rPr>
        <w:t>/</w:t>
      </w:r>
      <w:r w:rsidR="002976F8">
        <w:rPr>
          <w:sz w:val="22"/>
          <w:szCs w:val="22"/>
        </w:rPr>
        <w:t> </w:t>
      </w:r>
      <w:r w:rsidRPr="005E31B0">
        <w:rPr>
          <w:sz w:val="22"/>
          <w:szCs w:val="22"/>
        </w:rPr>
        <w:t>Федеральная слу</w:t>
      </w:r>
      <w:r w:rsidR="005E31B0">
        <w:rPr>
          <w:sz w:val="22"/>
          <w:szCs w:val="22"/>
        </w:rPr>
        <w:t>жба государственной статистики :</w:t>
      </w:r>
      <w:r w:rsidRPr="005E31B0">
        <w:rPr>
          <w:sz w:val="22"/>
          <w:szCs w:val="22"/>
        </w:rPr>
        <w:t xml:space="preserve"> </w:t>
      </w:r>
      <w:r w:rsidR="005E31B0">
        <w:rPr>
          <w:sz w:val="22"/>
          <w:szCs w:val="22"/>
        </w:rPr>
        <w:t>о</w:t>
      </w:r>
      <w:r w:rsidRPr="005E31B0">
        <w:rPr>
          <w:sz w:val="22"/>
          <w:szCs w:val="22"/>
        </w:rPr>
        <w:t>фициаль</w:t>
      </w:r>
      <w:r w:rsidR="005E31B0">
        <w:rPr>
          <w:sz w:val="22"/>
          <w:szCs w:val="22"/>
        </w:rPr>
        <w:t>ный сайт.</w:t>
      </w:r>
      <w:r w:rsidRPr="005E31B0">
        <w:rPr>
          <w:sz w:val="22"/>
          <w:szCs w:val="22"/>
        </w:rPr>
        <w:t xml:space="preserve"> </w:t>
      </w:r>
      <w:r w:rsidR="005E31B0" w:rsidRPr="009C1B88">
        <w:rPr>
          <w:sz w:val="22"/>
          <w:szCs w:val="22"/>
        </w:rPr>
        <w:t>—</w:t>
      </w:r>
      <w:r w:rsidR="005E31B0">
        <w:rPr>
          <w:sz w:val="22"/>
          <w:szCs w:val="22"/>
        </w:rPr>
        <w:t xml:space="preserve"> </w:t>
      </w:r>
      <w:r w:rsidRPr="005E31B0">
        <w:rPr>
          <w:sz w:val="22"/>
          <w:szCs w:val="22"/>
        </w:rPr>
        <w:t>Режим дост</w:t>
      </w:r>
      <w:r w:rsidRPr="005E31B0">
        <w:rPr>
          <w:sz w:val="22"/>
          <w:szCs w:val="22"/>
        </w:rPr>
        <w:t>у</w:t>
      </w:r>
      <w:r w:rsidRPr="005E31B0">
        <w:rPr>
          <w:sz w:val="22"/>
          <w:szCs w:val="22"/>
        </w:rPr>
        <w:t xml:space="preserve">па: </w:t>
      </w:r>
      <w:r w:rsidRPr="004A2260">
        <w:rPr>
          <w:spacing w:val="-2"/>
          <w:sz w:val="22"/>
          <w:szCs w:val="22"/>
        </w:rPr>
        <w:t>http://www.gks.ru/wps/wcm/connect/rosstat_main/rosstat/ru/statistics/population/motherhood/#</w:t>
      </w:r>
      <w:r w:rsidR="004A2260">
        <w:rPr>
          <w:sz w:val="22"/>
          <w:szCs w:val="22"/>
        </w:rPr>
        <w:t>.</w:t>
      </w:r>
    </w:p>
    <w:p w:rsidR="003559F1" w:rsidRDefault="003559F1" w:rsidP="005E31B0">
      <w:pPr>
        <w:pStyle w:val="ConsPlusNormal"/>
        <w:ind w:left="426" w:hanging="426"/>
        <w:jc w:val="both"/>
        <w:rPr>
          <w:rFonts w:ascii="Times New Roman" w:hAnsi="Times New Roman" w:cs="Times New Roman"/>
          <w:sz w:val="22"/>
          <w:szCs w:val="22"/>
        </w:rPr>
      </w:pPr>
    </w:p>
    <w:p w:rsidR="004A2260" w:rsidRPr="005E31B0" w:rsidRDefault="004A2260" w:rsidP="005E31B0">
      <w:pPr>
        <w:pStyle w:val="ConsPlusNormal"/>
        <w:ind w:left="426" w:hanging="426"/>
        <w:jc w:val="both"/>
        <w:rPr>
          <w:rFonts w:ascii="Times New Roman" w:hAnsi="Times New Roman" w:cs="Times New Roman"/>
          <w:sz w:val="22"/>
          <w:szCs w:val="22"/>
        </w:rPr>
      </w:pPr>
    </w:p>
    <w:p w:rsidR="004A2260" w:rsidRPr="00160822" w:rsidRDefault="00160822" w:rsidP="00EE1F9C">
      <w:pPr>
        <w:ind w:firstLine="567"/>
        <w:jc w:val="right"/>
        <w:rPr>
          <w:rFonts w:ascii="Arial" w:hAnsi="Arial" w:cs="Arial"/>
          <w:b/>
          <w:sz w:val="22"/>
          <w:szCs w:val="22"/>
        </w:rPr>
      </w:pPr>
      <w:r w:rsidRPr="00160822">
        <w:rPr>
          <w:rFonts w:ascii="Arial" w:hAnsi="Arial" w:cs="Arial"/>
          <w:b/>
          <w:sz w:val="22"/>
          <w:szCs w:val="22"/>
        </w:rPr>
        <w:t>П. А. ЦЫГАНОВ</w:t>
      </w:r>
    </w:p>
    <w:p w:rsidR="00160822" w:rsidRPr="00D159EF" w:rsidRDefault="00160822" w:rsidP="00160822">
      <w:pPr>
        <w:pStyle w:val="Default"/>
        <w:jc w:val="right"/>
        <w:rPr>
          <w:rFonts w:ascii="Arial" w:hAnsi="Arial" w:cs="Arial"/>
          <w:iCs/>
          <w:color w:val="auto"/>
          <w:sz w:val="22"/>
          <w:szCs w:val="22"/>
        </w:rPr>
      </w:pPr>
      <w:r>
        <w:rPr>
          <w:rFonts w:ascii="Arial" w:hAnsi="Arial" w:cs="Arial"/>
          <w:iCs/>
          <w:color w:val="auto"/>
          <w:sz w:val="22"/>
          <w:szCs w:val="22"/>
        </w:rPr>
        <w:t>ФКОУ ВО Кузбасский</w:t>
      </w:r>
      <w:r w:rsidRPr="00D159EF">
        <w:rPr>
          <w:rFonts w:ascii="Arial" w:hAnsi="Arial" w:cs="Arial"/>
          <w:iCs/>
          <w:color w:val="auto"/>
          <w:sz w:val="22"/>
          <w:szCs w:val="22"/>
        </w:rPr>
        <w:t xml:space="preserve"> институт ФСИН России,</w:t>
      </w:r>
    </w:p>
    <w:p w:rsidR="00160822" w:rsidRPr="00D159EF" w:rsidRDefault="00160822" w:rsidP="00160822">
      <w:pPr>
        <w:pStyle w:val="Default"/>
        <w:spacing w:after="60"/>
        <w:jc w:val="right"/>
        <w:rPr>
          <w:rFonts w:ascii="Arial" w:hAnsi="Arial" w:cs="Arial"/>
          <w:color w:val="auto"/>
          <w:sz w:val="22"/>
          <w:szCs w:val="22"/>
        </w:rPr>
      </w:pPr>
      <w:r>
        <w:rPr>
          <w:rFonts w:ascii="Arial" w:hAnsi="Arial" w:cs="Arial"/>
          <w:iCs/>
          <w:color w:val="auto"/>
          <w:sz w:val="22"/>
          <w:szCs w:val="22"/>
        </w:rPr>
        <w:t>курсант</w:t>
      </w:r>
      <w:r w:rsidRPr="00D159EF">
        <w:rPr>
          <w:rFonts w:ascii="Arial" w:hAnsi="Arial" w:cs="Arial"/>
          <w:iCs/>
          <w:color w:val="auto"/>
          <w:sz w:val="22"/>
          <w:szCs w:val="22"/>
        </w:rPr>
        <w:t xml:space="preserve"> факультета</w:t>
      </w:r>
      <w:r>
        <w:rPr>
          <w:rFonts w:ascii="Arial" w:hAnsi="Arial" w:cs="Arial"/>
          <w:iCs/>
          <w:color w:val="auto"/>
          <w:sz w:val="22"/>
          <w:szCs w:val="22"/>
        </w:rPr>
        <w:t xml:space="preserve"> правоохранительной деятельности</w:t>
      </w:r>
    </w:p>
    <w:p w:rsidR="00160822" w:rsidRPr="00D159EF" w:rsidRDefault="00160822" w:rsidP="00160822">
      <w:pPr>
        <w:pStyle w:val="Default"/>
        <w:jc w:val="right"/>
        <w:rPr>
          <w:rFonts w:ascii="Arial" w:hAnsi="Arial" w:cs="Arial"/>
          <w:color w:val="auto"/>
          <w:sz w:val="22"/>
          <w:szCs w:val="22"/>
        </w:rPr>
      </w:pPr>
      <w:r>
        <w:rPr>
          <w:rFonts w:ascii="Arial" w:hAnsi="Arial" w:cs="Arial"/>
          <w:iCs/>
          <w:color w:val="auto"/>
          <w:sz w:val="22"/>
          <w:szCs w:val="22"/>
        </w:rPr>
        <w:t>Научный руководитель:</w:t>
      </w:r>
    </w:p>
    <w:p w:rsidR="00160822" w:rsidRDefault="00160822" w:rsidP="00160822">
      <w:pPr>
        <w:pStyle w:val="Default"/>
        <w:jc w:val="right"/>
        <w:rPr>
          <w:rFonts w:ascii="Arial" w:hAnsi="Arial" w:cs="Arial"/>
          <w:iCs/>
          <w:color w:val="auto"/>
          <w:sz w:val="22"/>
          <w:szCs w:val="22"/>
        </w:rPr>
      </w:pPr>
      <w:r w:rsidRPr="00D159EF">
        <w:rPr>
          <w:rFonts w:ascii="Arial" w:hAnsi="Arial" w:cs="Arial"/>
          <w:iCs/>
          <w:color w:val="auto"/>
          <w:sz w:val="22"/>
          <w:szCs w:val="22"/>
        </w:rPr>
        <w:t>ФКОУ ВО Кузбасск</w:t>
      </w:r>
      <w:r>
        <w:rPr>
          <w:rFonts w:ascii="Arial" w:hAnsi="Arial" w:cs="Arial"/>
          <w:iCs/>
          <w:color w:val="auto"/>
          <w:sz w:val="22"/>
          <w:szCs w:val="22"/>
        </w:rPr>
        <w:t>ий</w:t>
      </w:r>
      <w:r w:rsidRPr="00D159EF">
        <w:rPr>
          <w:rFonts w:ascii="Arial" w:hAnsi="Arial" w:cs="Arial"/>
          <w:iCs/>
          <w:color w:val="auto"/>
          <w:sz w:val="22"/>
          <w:szCs w:val="22"/>
        </w:rPr>
        <w:t xml:space="preserve"> институт ФСИН России,</w:t>
      </w:r>
    </w:p>
    <w:p w:rsidR="00160822" w:rsidRPr="00F868B4" w:rsidRDefault="00160822" w:rsidP="00160822">
      <w:pPr>
        <w:pStyle w:val="Default"/>
        <w:jc w:val="right"/>
        <w:rPr>
          <w:rFonts w:ascii="Arial" w:hAnsi="Arial" w:cs="Arial"/>
          <w:sz w:val="22"/>
          <w:szCs w:val="22"/>
        </w:rPr>
      </w:pPr>
      <w:r w:rsidRPr="00F868B4">
        <w:rPr>
          <w:rFonts w:ascii="Arial" w:hAnsi="Arial" w:cs="Arial"/>
          <w:iCs/>
          <w:color w:val="auto"/>
          <w:sz w:val="22"/>
          <w:szCs w:val="22"/>
        </w:rPr>
        <w:t xml:space="preserve">преподаватель кафедры гражданско-правовых дисциплин </w:t>
      </w:r>
      <w:r w:rsidRPr="00F868B4">
        <w:rPr>
          <w:rFonts w:ascii="Arial" w:hAnsi="Arial" w:cs="Arial"/>
          <w:sz w:val="22"/>
          <w:szCs w:val="22"/>
        </w:rPr>
        <w:t xml:space="preserve">К. В. </w:t>
      </w:r>
      <w:r>
        <w:rPr>
          <w:rFonts w:ascii="Arial" w:hAnsi="Arial" w:cs="Arial"/>
          <w:sz w:val="22"/>
          <w:szCs w:val="22"/>
        </w:rPr>
        <w:t>Косарев</w:t>
      </w:r>
    </w:p>
    <w:p w:rsidR="00CD3948" w:rsidRPr="001156DB" w:rsidRDefault="00CD3948" w:rsidP="00160822">
      <w:pPr>
        <w:pStyle w:val="1"/>
      </w:pPr>
      <w:r w:rsidRPr="001156DB">
        <w:t>Роль органов прокуратуры Российской Федерации при защите имущественных прав лиц, осужденных к лишению свободы</w:t>
      </w:r>
    </w:p>
    <w:p w:rsidR="00CD3948" w:rsidRPr="001156DB" w:rsidRDefault="00CD3948" w:rsidP="00EE1F9C">
      <w:pPr>
        <w:ind w:firstLine="567"/>
        <w:rPr>
          <w:sz w:val="22"/>
          <w:szCs w:val="22"/>
        </w:rPr>
      </w:pPr>
      <w:r w:rsidRPr="001156DB">
        <w:rPr>
          <w:sz w:val="22"/>
          <w:szCs w:val="22"/>
        </w:rPr>
        <w:t>На лиц, осужденных к лишению свободы, в соответствии с Конституцией России</w:t>
      </w:r>
      <w:r w:rsidRPr="001156DB">
        <w:rPr>
          <w:rStyle w:val="ab"/>
          <w:sz w:val="22"/>
          <w:szCs w:val="22"/>
        </w:rPr>
        <w:footnoteReference w:id="348"/>
      </w:r>
      <w:r w:rsidRPr="001156DB">
        <w:rPr>
          <w:sz w:val="22"/>
          <w:szCs w:val="22"/>
        </w:rPr>
        <w:t xml:space="preserve"> накл</w:t>
      </w:r>
      <w:r w:rsidRPr="001156DB">
        <w:rPr>
          <w:sz w:val="22"/>
          <w:szCs w:val="22"/>
        </w:rPr>
        <w:t>а</w:t>
      </w:r>
      <w:r w:rsidRPr="001156DB">
        <w:rPr>
          <w:sz w:val="22"/>
          <w:szCs w:val="22"/>
        </w:rPr>
        <w:t>дываются ограничения имущественного характера, которые обусловлены, в первую оч</w:t>
      </w:r>
      <w:r w:rsidRPr="001156DB">
        <w:rPr>
          <w:sz w:val="22"/>
          <w:szCs w:val="22"/>
        </w:rPr>
        <w:t>е</w:t>
      </w:r>
      <w:r w:rsidRPr="001156DB">
        <w:rPr>
          <w:sz w:val="22"/>
          <w:szCs w:val="22"/>
        </w:rPr>
        <w:t>редь, специальными режимными требованиями.</w:t>
      </w:r>
    </w:p>
    <w:p w:rsidR="00CD3948" w:rsidRPr="001156DB" w:rsidRDefault="00CD3948" w:rsidP="00EE1F9C">
      <w:pPr>
        <w:ind w:firstLine="567"/>
        <w:rPr>
          <w:sz w:val="22"/>
          <w:szCs w:val="22"/>
        </w:rPr>
      </w:pPr>
      <w:r w:rsidRPr="001156DB">
        <w:rPr>
          <w:sz w:val="22"/>
          <w:szCs w:val="22"/>
        </w:rPr>
        <w:t>Наказание в виде лишения свободы не отменяет напрямую правомочие собственника по фактическому владению, пользованию и, в некоторых случаях, распоряжению имуществом, но заметно ограничивает возможности осужденного на реализацию своего имущественного права. Большинство имущественных ограничений осужденного накладывается по причине физич</w:t>
      </w:r>
      <w:r w:rsidRPr="001156DB">
        <w:rPr>
          <w:sz w:val="22"/>
          <w:szCs w:val="22"/>
        </w:rPr>
        <w:t>е</w:t>
      </w:r>
      <w:r w:rsidRPr="001156DB">
        <w:rPr>
          <w:sz w:val="22"/>
          <w:szCs w:val="22"/>
        </w:rPr>
        <w:t xml:space="preserve">ской изоляции лица от общества, а также обязательности по соблюдению режима исполнения наказания в исправительном учреждении. </w:t>
      </w:r>
    </w:p>
    <w:p w:rsidR="00CD3948" w:rsidRPr="001156DB" w:rsidRDefault="00CD3948" w:rsidP="00EE1F9C">
      <w:pPr>
        <w:ind w:firstLine="567"/>
        <w:rPr>
          <w:sz w:val="22"/>
          <w:szCs w:val="22"/>
        </w:rPr>
      </w:pPr>
      <w:r w:rsidRPr="001156DB">
        <w:rPr>
          <w:sz w:val="22"/>
          <w:szCs w:val="22"/>
        </w:rPr>
        <w:lastRenderedPageBreak/>
        <w:t>В российском законодательстве (на уровне федеральных законов и иных нормативных актов</w:t>
      </w:r>
      <w:r w:rsidR="00160822">
        <w:rPr>
          <w:sz w:val="22"/>
          <w:szCs w:val="22"/>
        </w:rPr>
        <w:t>) не регламентированы основные к</w:t>
      </w:r>
      <w:r w:rsidRPr="001156DB">
        <w:rPr>
          <w:sz w:val="22"/>
          <w:szCs w:val="22"/>
        </w:rPr>
        <w:t xml:space="preserve">онституционные принципы о непосредственном </w:t>
      </w:r>
      <w:r w:rsidR="008816E1">
        <w:rPr>
          <w:sz w:val="22"/>
          <w:szCs w:val="22"/>
        </w:rPr>
        <w:br/>
      </w:r>
      <w:r w:rsidRPr="001156DB">
        <w:rPr>
          <w:sz w:val="22"/>
          <w:szCs w:val="22"/>
        </w:rPr>
        <w:t>действии прав и свобод человека и гражданина на территории Российской Федерации. А, как следствие, на практике возникает огромное количество неправомерных имущественных уще</w:t>
      </w:r>
      <w:r w:rsidRPr="001156DB">
        <w:rPr>
          <w:sz w:val="22"/>
          <w:szCs w:val="22"/>
        </w:rPr>
        <w:t>м</w:t>
      </w:r>
      <w:r w:rsidRPr="001156DB">
        <w:rPr>
          <w:sz w:val="22"/>
          <w:szCs w:val="22"/>
        </w:rPr>
        <w:t>лений осужденных лиц по приговору суда в виде «субъективных» судебных решений не в пользу «слабой» стороны. В связи с этим деятельность прокурора по защите имущественных прав и свобод осужденных к лишению свободы лиц является весьма актуальной.</w:t>
      </w:r>
    </w:p>
    <w:p w:rsidR="00CD3948" w:rsidRPr="001156DB" w:rsidRDefault="00CD3948" w:rsidP="00EE1F9C">
      <w:pPr>
        <w:ind w:firstLine="567"/>
        <w:rPr>
          <w:sz w:val="22"/>
          <w:szCs w:val="22"/>
        </w:rPr>
      </w:pPr>
      <w:r w:rsidRPr="001156DB">
        <w:rPr>
          <w:sz w:val="22"/>
          <w:szCs w:val="22"/>
        </w:rPr>
        <w:t>В ст. 32 Федерального закона «О прокуратуре Российской Федерации»</w:t>
      </w:r>
      <w:r w:rsidRPr="001156DB">
        <w:rPr>
          <w:rStyle w:val="ab"/>
          <w:sz w:val="22"/>
          <w:szCs w:val="22"/>
        </w:rPr>
        <w:footnoteReference w:id="349"/>
      </w:r>
      <w:r w:rsidRPr="001156DB">
        <w:rPr>
          <w:sz w:val="22"/>
          <w:szCs w:val="22"/>
        </w:rPr>
        <w:t xml:space="preserve"> предметом надзора является законность нахождения осужденных в исправительных учреждениях, собл</w:t>
      </w:r>
      <w:r w:rsidRPr="001156DB">
        <w:rPr>
          <w:sz w:val="22"/>
          <w:szCs w:val="22"/>
        </w:rPr>
        <w:t>ю</w:t>
      </w:r>
      <w:r w:rsidRPr="001156DB">
        <w:rPr>
          <w:sz w:val="22"/>
          <w:szCs w:val="22"/>
        </w:rPr>
        <w:t>дение установленных законодательством их прав и обязанностей.</w:t>
      </w:r>
    </w:p>
    <w:p w:rsidR="00CD3948" w:rsidRPr="001156DB" w:rsidRDefault="00CD3948" w:rsidP="00EE1F9C">
      <w:pPr>
        <w:ind w:firstLine="567"/>
        <w:rPr>
          <w:sz w:val="22"/>
          <w:szCs w:val="22"/>
        </w:rPr>
      </w:pPr>
      <w:r w:rsidRPr="001156DB">
        <w:rPr>
          <w:sz w:val="22"/>
          <w:szCs w:val="22"/>
        </w:rPr>
        <w:t>Существенное место в реализации деятельности органы прокуратуры занимает рассмо</w:t>
      </w:r>
      <w:r w:rsidRPr="001156DB">
        <w:rPr>
          <w:sz w:val="22"/>
          <w:szCs w:val="22"/>
        </w:rPr>
        <w:t>т</w:t>
      </w:r>
      <w:r w:rsidRPr="001156DB">
        <w:rPr>
          <w:sz w:val="22"/>
          <w:szCs w:val="22"/>
        </w:rPr>
        <w:t>рение поступающих жалоб, заявлений и писем. Обращения в данном случае являются не только средством реагирования граждан и осужденных на нарушения законов, но также служат исто</w:t>
      </w:r>
      <w:r w:rsidRPr="001156DB">
        <w:rPr>
          <w:sz w:val="22"/>
          <w:szCs w:val="22"/>
        </w:rPr>
        <w:t>ч</w:t>
      </w:r>
      <w:r w:rsidRPr="001156DB">
        <w:rPr>
          <w:sz w:val="22"/>
          <w:szCs w:val="22"/>
        </w:rPr>
        <w:t xml:space="preserve">ником информации о состоянии законности в местах лишения свободы. </w:t>
      </w:r>
    </w:p>
    <w:p w:rsidR="00CD3948" w:rsidRPr="001156DB" w:rsidRDefault="00CD3948" w:rsidP="00EE1F9C">
      <w:pPr>
        <w:ind w:firstLine="567"/>
        <w:rPr>
          <w:sz w:val="22"/>
          <w:szCs w:val="22"/>
        </w:rPr>
      </w:pPr>
      <w:r w:rsidRPr="001156DB">
        <w:rPr>
          <w:sz w:val="22"/>
          <w:szCs w:val="22"/>
        </w:rPr>
        <w:t>В соответствии со ст. 15 УИК РФ осужденные имеют право на предъявление предлож</w:t>
      </w:r>
      <w:r w:rsidRPr="001156DB">
        <w:rPr>
          <w:sz w:val="22"/>
          <w:szCs w:val="22"/>
        </w:rPr>
        <w:t>е</w:t>
      </w:r>
      <w:r w:rsidRPr="001156DB">
        <w:rPr>
          <w:sz w:val="22"/>
          <w:szCs w:val="22"/>
        </w:rPr>
        <w:t>ний, заявлений и жалоб по вопросам, связанными с реализацией имущественных прав. Обр</w:t>
      </w:r>
      <w:r w:rsidRPr="001156DB">
        <w:rPr>
          <w:sz w:val="22"/>
          <w:szCs w:val="22"/>
        </w:rPr>
        <w:t>а</w:t>
      </w:r>
      <w:r w:rsidRPr="001156DB">
        <w:rPr>
          <w:sz w:val="22"/>
          <w:szCs w:val="22"/>
        </w:rPr>
        <w:t>щения могут быть как индивидуальными, так и коллективными. Они могут излагаться в пис</w:t>
      </w:r>
      <w:r w:rsidRPr="001156DB">
        <w:rPr>
          <w:sz w:val="22"/>
          <w:szCs w:val="22"/>
        </w:rPr>
        <w:t>ь</w:t>
      </w:r>
      <w:r w:rsidRPr="001156DB">
        <w:rPr>
          <w:sz w:val="22"/>
          <w:szCs w:val="22"/>
        </w:rPr>
        <w:t>менном виде или устно</w:t>
      </w:r>
      <w:r w:rsidRPr="001156DB">
        <w:rPr>
          <w:rStyle w:val="ab"/>
          <w:sz w:val="22"/>
          <w:szCs w:val="22"/>
        </w:rPr>
        <w:footnoteReference w:id="350"/>
      </w:r>
      <w:r w:rsidRPr="001156DB">
        <w:rPr>
          <w:sz w:val="22"/>
          <w:szCs w:val="22"/>
        </w:rPr>
        <w:t xml:space="preserve">. </w:t>
      </w:r>
    </w:p>
    <w:p w:rsidR="00CD3948" w:rsidRPr="001156DB" w:rsidRDefault="00CD3948" w:rsidP="00EE1F9C">
      <w:pPr>
        <w:ind w:firstLine="567"/>
        <w:rPr>
          <w:sz w:val="22"/>
          <w:szCs w:val="22"/>
        </w:rPr>
      </w:pPr>
      <w:r w:rsidRPr="001156DB">
        <w:rPr>
          <w:sz w:val="22"/>
          <w:szCs w:val="22"/>
        </w:rPr>
        <w:t>Для осужденных создаются все необходимые условия, чтобы они могли беспрепятстве</w:t>
      </w:r>
      <w:r w:rsidRPr="001156DB">
        <w:rPr>
          <w:sz w:val="22"/>
          <w:szCs w:val="22"/>
        </w:rPr>
        <w:t>н</w:t>
      </w:r>
      <w:r w:rsidRPr="001156DB">
        <w:rPr>
          <w:sz w:val="22"/>
          <w:szCs w:val="22"/>
        </w:rPr>
        <w:t>но направлять свои обращения в прокуратуру. Для этого на территории жилой зоны исправ</w:t>
      </w:r>
      <w:r w:rsidRPr="001156DB">
        <w:rPr>
          <w:sz w:val="22"/>
          <w:szCs w:val="22"/>
        </w:rPr>
        <w:t>и</w:t>
      </w:r>
      <w:r w:rsidRPr="001156DB">
        <w:rPr>
          <w:sz w:val="22"/>
          <w:szCs w:val="22"/>
        </w:rPr>
        <w:t>тельного учреждения размещается специальный ящик для жалоб и заявлений, который не реже одного раза в сутки просматривается администрацией учреждения. Пересылка обращений осужденных осуществляется за счет средств, имеющихся на лицевых счетах осужденных, а в случае, если данные средства отсутствуют, то за счет средств мест лишения свободы.</w:t>
      </w:r>
    </w:p>
    <w:p w:rsidR="00CD3948" w:rsidRPr="001156DB" w:rsidRDefault="00CD3948" w:rsidP="00EE1F9C">
      <w:pPr>
        <w:ind w:firstLine="567"/>
        <w:rPr>
          <w:sz w:val="22"/>
          <w:szCs w:val="22"/>
        </w:rPr>
      </w:pPr>
      <w:r w:rsidRPr="001156DB">
        <w:rPr>
          <w:sz w:val="22"/>
          <w:szCs w:val="22"/>
        </w:rPr>
        <w:t>Обращения осужденных, свидетельствующие о грубых нарушениях закона со стороны персонала учреждений уголовно-исполнительной системы, берутся прокурором на особый ко</w:t>
      </w:r>
      <w:r w:rsidRPr="001156DB">
        <w:rPr>
          <w:sz w:val="22"/>
          <w:szCs w:val="22"/>
        </w:rPr>
        <w:t>н</w:t>
      </w:r>
      <w:r w:rsidRPr="001156DB">
        <w:rPr>
          <w:sz w:val="22"/>
          <w:szCs w:val="22"/>
        </w:rPr>
        <w:t xml:space="preserve">троль. Поступившие предложения, заявления и жалобы на нарушения имущественных прав осужденных должны быть рассмотрены прокурором в установленные сроки, далее принятые необходимые меры, а лица, их подавшие, должны быть информированы о результатах </w:t>
      </w:r>
      <w:r w:rsidR="00160822">
        <w:rPr>
          <w:sz w:val="22"/>
          <w:szCs w:val="22"/>
        </w:rPr>
        <w:br/>
      </w:r>
      <w:r w:rsidRPr="001156DB">
        <w:rPr>
          <w:sz w:val="22"/>
          <w:szCs w:val="22"/>
        </w:rPr>
        <w:t>рассмотрения</w:t>
      </w:r>
      <w:r w:rsidRPr="001156DB">
        <w:rPr>
          <w:rStyle w:val="ab"/>
          <w:sz w:val="22"/>
          <w:szCs w:val="22"/>
        </w:rPr>
        <w:footnoteReference w:id="351"/>
      </w:r>
      <w:r w:rsidRPr="001156DB">
        <w:rPr>
          <w:sz w:val="22"/>
          <w:szCs w:val="22"/>
        </w:rPr>
        <w:t xml:space="preserve">. </w:t>
      </w:r>
    </w:p>
    <w:p w:rsidR="00CD3948" w:rsidRPr="001156DB" w:rsidRDefault="00CD3948" w:rsidP="00EE1F9C">
      <w:pPr>
        <w:ind w:firstLine="567"/>
        <w:rPr>
          <w:sz w:val="22"/>
          <w:szCs w:val="22"/>
        </w:rPr>
      </w:pPr>
      <w:r w:rsidRPr="001156DB">
        <w:rPr>
          <w:sz w:val="22"/>
          <w:szCs w:val="22"/>
        </w:rPr>
        <w:t>Обращения, которые носят более серьезный характер, проверяются с выездом на место. Такие обращения должны разрешаться в срок до одного месяца, а обращения, которые не тр</w:t>
      </w:r>
      <w:r w:rsidRPr="001156DB">
        <w:rPr>
          <w:sz w:val="22"/>
          <w:szCs w:val="22"/>
        </w:rPr>
        <w:t>е</w:t>
      </w:r>
      <w:r w:rsidRPr="001156DB">
        <w:rPr>
          <w:sz w:val="22"/>
          <w:szCs w:val="22"/>
        </w:rPr>
        <w:t>буют дополнительной проверки и изучения, подлежат немедленному рассмотрению, но все же не позднее 15 дней со дня их поступления в прокуратуру. Однако, если есть необходимость в проведении специальной проверки, истребовании материалов или же принятии других мер, сроки разрешения могут быть продлены, но не более, чем на 1 месяц, с сообщением об этом лицу, подавшему жалобу.</w:t>
      </w:r>
    </w:p>
    <w:p w:rsidR="00CD3948" w:rsidRPr="001156DB" w:rsidRDefault="00CD3948" w:rsidP="00EE1F9C">
      <w:pPr>
        <w:ind w:firstLine="567"/>
        <w:rPr>
          <w:sz w:val="22"/>
          <w:szCs w:val="22"/>
        </w:rPr>
      </w:pPr>
      <w:r w:rsidRPr="001156DB">
        <w:rPr>
          <w:sz w:val="22"/>
          <w:szCs w:val="22"/>
        </w:rPr>
        <w:t>Большим плюсом для осужденных является то, что, в отличие от адвокатов, оказыва</w:t>
      </w:r>
      <w:r w:rsidRPr="001156DB">
        <w:rPr>
          <w:sz w:val="22"/>
          <w:szCs w:val="22"/>
        </w:rPr>
        <w:t>ю</w:t>
      </w:r>
      <w:r w:rsidRPr="001156DB">
        <w:rPr>
          <w:sz w:val="22"/>
          <w:szCs w:val="22"/>
        </w:rPr>
        <w:t>щих юридическую помощь осужденным, прокурор осуществляет помощь бесплатно. Также обращения в прокуратуру не требуют оплаты государственной пошлины и иных процессуал</w:t>
      </w:r>
      <w:r w:rsidRPr="001156DB">
        <w:rPr>
          <w:sz w:val="22"/>
          <w:szCs w:val="22"/>
        </w:rPr>
        <w:t>ь</w:t>
      </w:r>
      <w:r w:rsidRPr="001156DB">
        <w:rPr>
          <w:sz w:val="22"/>
          <w:szCs w:val="22"/>
        </w:rPr>
        <w:t>ных расходов. Не случайно осужденные, когда они считают, что их права нарушены, обращ</w:t>
      </w:r>
      <w:r w:rsidRPr="001156DB">
        <w:rPr>
          <w:sz w:val="22"/>
          <w:szCs w:val="22"/>
        </w:rPr>
        <w:t>а</w:t>
      </w:r>
      <w:r w:rsidRPr="001156DB">
        <w:rPr>
          <w:sz w:val="22"/>
          <w:szCs w:val="22"/>
        </w:rPr>
        <w:t>ются в прокуратуру. Когда у прокурора нет полномочий по разрешению возникшей проблемы, он разъясняет осужденным, куда они могут обратиться за защитой своих прав, тем самым ок</w:t>
      </w:r>
      <w:r w:rsidRPr="001156DB">
        <w:rPr>
          <w:sz w:val="22"/>
          <w:szCs w:val="22"/>
        </w:rPr>
        <w:t>а</w:t>
      </w:r>
      <w:r w:rsidRPr="001156DB">
        <w:rPr>
          <w:sz w:val="22"/>
          <w:szCs w:val="22"/>
        </w:rPr>
        <w:t>зывая им устную юридическую помощь в виде устных советов и справок</w:t>
      </w:r>
      <w:r w:rsidRPr="001156DB">
        <w:rPr>
          <w:rStyle w:val="ab"/>
          <w:sz w:val="22"/>
          <w:szCs w:val="22"/>
        </w:rPr>
        <w:footnoteReference w:id="352"/>
      </w:r>
      <w:r w:rsidRPr="001156DB">
        <w:rPr>
          <w:sz w:val="22"/>
          <w:szCs w:val="22"/>
        </w:rPr>
        <w:t>.</w:t>
      </w:r>
    </w:p>
    <w:p w:rsidR="00CD3948" w:rsidRPr="001156DB" w:rsidRDefault="00CD3948" w:rsidP="00EE1F9C">
      <w:pPr>
        <w:ind w:firstLine="567"/>
        <w:rPr>
          <w:sz w:val="22"/>
          <w:szCs w:val="22"/>
        </w:rPr>
      </w:pPr>
      <w:r w:rsidRPr="001156DB">
        <w:rPr>
          <w:sz w:val="22"/>
          <w:szCs w:val="22"/>
        </w:rPr>
        <w:t>Основанием для проведения проверки прокурором в исправительном учреждении может быть не только личная жалоба осужденного, но и факт нарушения, указанный в средствах ма</w:t>
      </w:r>
      <w:r w:rsidRPr="001156DB">
        <w:rPr>
          <w:sz w:val="22"/>
          <w:szCs w:val="22"/>
        </w:rPr>
        <w:t>с</w:t>
      </w:r>
      <w:r w:rsidRPr="001156DB">
        <w:rPr>
          <w:sz w:val="22"/>
          <w:szCs w:val="22"/>
        </w:rPr>
        <w:t>совой информации.</w:t>
      </w:r>
    </w:p>
    <w:p w:rsidR="00CD3948" w:rsidRPr="001156DB" w:rsidRDefault="00CD3948" w:rsidP="00EE1F9C">
      <w:pPr>
        <w:ind w:firstLine="567"/>
        <w:rPr>
          <w:sz w:val="22"/>
          <w:szCs w:val="22"/>
        </w:rPr>
      </w:pPr>
      <w:r w:rsidRPr="001156DB">
        <w:rPr>
          <w:sz w:val="22"/>
          <w:szCs w:val="22"/>
        </w:rPr>
        <w:t>Таким образом, имущественные права осужденных, несмотря на налагаемые госуда</w:t>
      </w:r>
      <w:r w:rsidRPr="001156DB">
        <w:rPr>
          <w:sz w:val="22"/>
          <w:szCs w:val="22"/>
        </w:rPr>
        <w:t>р</w:t>
      </w:r>
      <w:r w:rsidR="00497731">
        <w:rPr>
          <w:sz w:val="22"/>
          <w:szCs w:val="22"/>
        </w:rPr>
        <w:t>ством ограничения, находя</w:t>
      </w:r>
      <w:r w:rsidRPr="001156DB">
        <w:rPr>
          <w:sz w:val="22"/>
          <w:szCs w:val="22"/>
        </w:rPr>
        <w:t xml:space="preserve">тся под защитой не только адвокатов и законных представителей, но и под защитой прокуратуры. Причем последний вариант является наиболее эффективным и </w:t>
      </w:r>
      <w:r w:rsidRPr="001156DB">
        <w:rPr>
          <w:sz w:val="22"/>
          <w:szCs w:val="22"/>
        </w:rPr>
        <w:lastRenderedPageBreak/>
        <w:t xml:space="preserve">действенным, так как прокурор по надзору за конкретным исправительным учреждением, </w:t>
      </w:r>
      <w:r w:rsidR="008816E1">
        <w:rPr>
          <w:sz w:val="22"/>
          <w:szCs w:val="22"/>
        </w:rPr>
        <w:br/>
      </w:r>
      <w:r w:rsidRPr="001156DB">
        <w:rPr>
          <w:sz w:val="22"/>
          <w:szCs w:val="22"/>
        </w:rPr>
        <w:t xml:space="preserve">проводит проверки комплексно, в том числе рассматривая жалобы, предложения и заявления, связанные с осуществлением имущественных прав осужденных.  </w:t>
      </w:r>
    </w:p>
    <w:p w:rsidR="00CD3948" w:rsidRPr="001156DB" w:rsidRDefault="00160822" w:rsidP="00160822">
      <w:pPr>
        <w:pStyle w:val="ac"/>
      </w:pPr>
      <w:r>
        <w:t>Литература</w:t>
      </w:r>
    </w:p>
    <w:p w:rsidR="00CD3948" w:rsidRPr="001156DB" w:rsidRDefault="00CD3948" w:rsidP="00D111F5">
      <w:pPr>
        <w:pStyle w:val="a8"/>
        <w:numPr>
          <w:ilvl w:val="0"/>
          <w:numId w:val="48"/>
        </w:numPr>
        <w:autoSpaceDE/>
        <w:autoSpaceDN/>
        <w:adjustRightInd/>
        <w:ind w:left="426" w:hanging="426"/>
        <w:jc w:val="both"/>
        <w:rPr>
          <w:sz w:val="22"/>
          <w:szCs w:val="22"/>
        </w:rPr>
      </w:pPr>
      <w:r w:rsidRPr="001156DB">
        <w:rPr>
          <w:sz w:val="22"/>
          <w:szCs w:val="22"/>
        </w:rPr>
        <w:t>О прокуратуре Российской Федерации</w:t>
      </w:r>
      <w:r w:rsidR="008816E1">
        <w:rPr>
          <w:sz w:val="22"/>
          <w:szCs w:val="22"/>
        </w:rPr>
        <w:t xml:space="preserve"> </w:t>
      </w:r>
      <w:r w:rsidRPr="001156DB">
        <w:rPr>
          <w:sz w:val="22"/>
          <w:szCs w:val="22"/>
        </w:rPr>
        <w:t xml:space="preserve">: Федеральный закон от 17.01.1992 № 2202-1 (в ред. ФЗ от 03.08.2018) // Российская газета. </w:t>
      </w:r>
      <w:r w:rsidR="008816E1" w:rsidRPr="00160822">
        <w:rPr>
          <w:spacing w:val="-2"/>
          <w:sz w:val="22"/>
          <w:szCs w:val="22"/>
        </w:rPr>
        <w:t>—</w:t>
      </w:r>
      <w:r w:rsidR="008816E1">
        <w:rPr>
          <w:spacing w:val="-2"/>
          <w:sz w:val="22"/>
          <w:szCs w:val="22"/>
        </w:rPr>
        <w:t xml:space="preserve"> </w:t>
      </w:r>
      <w:r w:rsidRPr="001156DB">
        <w:rPr>
          <w:sz w:val="22"/>
          <w:szCs w:val="22"/>
        </w:rPr>
        <w:t xml:space="preserve">1992. </w:t>
      </w:r>
      <w:r w:rsidR="008816E1" w:rsidRPr="00160822">
        <w:rPr>
          <w:spacing w:val="-2"/>
          <w:sz w:val="22"/>
          <w:szCs w:val="22"/>
        </w:rPr>
        <w:t>—</w:t>
      </w:r>
      <w:r w:rsidR="008816E1">
        <w:rPr>
          <w:spacing w:val="-2"/>
          <w:sz w:val="22"/>
          <w:szCs w:val="22"/>
        </w:rPr>
        <w:t xml:space="preserve"> </w:t>
      </w:r>
      <w:r w:rsidR="008816E1">
        <w:rPr>
          <w:sz w:val="22"/>
          <w:szCs w:val="22"/>
        </w:rPr>
        <w:t>№ 39</w:t>
      </w:r>
      <w:r w:rsidRPr="001156DB">
        <w:rPr>
          <w:sz w:val="22"/>
          <w:szCs w:val="22"/>
        </w:rPr>
        <w:t xml:space="preserve">; 2018. </w:t>
      </w:r>
      <w:r w:rsidR="008816E1" w:rsidRPr="00160822">
        <w:rPr>
          <w:spacing w:val="-2"/>
          <w:sz w:val="22"/>
          <w:szCs w:val="22"/>
        </w:rPr>
        <w:t>—</w:t>
      </w:r>
      <w:r w:rsidR="008816E1">
        <w:rPr>
          <w:spacing w:val="-2"/>
          <w:sz w:val="22"/>
          <w:szCs w:val="22"/>
        </w:rPr>
        <w:t xml:space="preserve"> </w:t>
      </w:r>
      <w:r w:rsidRPr="001156DB">
        <w:rPr>
          <w:sz w:val="22"/>
          <w:szCs w:val="22"/>
        </w:rPr>
        <w:t>№170.</w:t>
      </w:r>
    </w:p>
    <w:p w:rsidR="00CD3948" w:rsidRPr="00160822" w:rsidRDefault="00CD3948" w:rsidP="00D111F5">
      <w:pPr>
        <w:pStyle w:val="a8"/>
        <w:numPr>
          <w:ilvl w:val="0"/>
          <w:numId w:val="48"/>
        </w:numPr>
        <w:autoSpaceDE/>
        <w:autoSpaceDN/>
        <w:adjustRightInd/>
        <w:ind w:left="426" w:hanging="426"/>
        <w:jc w:val="both"/>
        <w:rPr>
          <w:spacing w:val="-2"/>
          <w:sz w:val="22"/>
          <w:szCs w:val="22"/>
        </w:rPr>
      </w:pPr>
      <w:r w:rsidRPr="00160822">
        <w:rPr>
          <w:spacing w:val="-2"/>
          <w:sz w:val="22"/>
          <w:szCs w:val="22"/>
        </w:rPr>
        <w:t>Бутенко</w:t>
      </w:r>
      <w:r w:rsidR="00160822" w:rsidRPr="00160822">
        <w:rPr>
          <w:spacing w:val="-2"/>
          <w:sz w:val="22"/>
          <w:szCs w:val="22"/>
        </w:rPr>
        <w:t>,</w:t>
      </w:r>
      <w:r w:rsidRPr="00160822">
        <w:rPr>
          <w:spacing w:val="-2"/>
          <w:sz w:val="22"/>
          <w:szCs w:val="22"/>
        </w:rPr>
        <w:t xml:space="preserve"> А.</w:t>
      </w:r>
      <w:r w:rsidR="00160822" w:rsidRPr="00160822">
        <w:rPr>
          <w:spacing w:val="-2"/>
          <w:sz w:val="22"/>
          <w:szCs w:val="22"/>
        </w:rPr>
        <w:t xml:space="preserve"> </w:t>
      </w:r>
      <w:r w:rsidRPr="00160822">
        <w:rPr>
          <w:spacing w:val="-2"/>
          <w:sz w:val="22"/>
          <w:szCs w:val="22"/>
        </w:rPr>
        <w:t>А. Осуществление имущественных гражданских прав осужденными к лишению свободы /</w:t>
      </w:r>
      <w:r w:rsidR="00160822" w:rsidRPr="00160822">
        <w:rPr>
          <w:spacing w:val="-2"/>
          <w:sz w:val="22"/>
          <w:szCs w:val="22"/>
        </w:rPr>
        <w:t>/</w:t>
      </w:r>
      <w:r w:rsidRPr="00160822">
        <w:rPr>
          <w:spacing w:val="-2"/>
          <w:sz w:val="22"/>
          <w:szCs w:val="22"/>
        </w:rPr>
        <w:t xml:space="preserve"> Вестни</w:t>
      </w:r>
      <w:r w:rsidR="00696C67">
        <w:rPr>
          <w:spacing w:val="-2"/>
          <w:sz w:val="22"/>
          <w:szCs w:val="22"/>
        </w:rPr>
        <w:t>к Волгоградской Академии МВД РФ.</w:t>
      </w:r>
      <w:r w:rsidRPr="00160822">
        <w:rPr>
          <w:spacing w:val="-2"/>
          <w:sz w:val="22"/>
          <w:szCs w:val="22"/>
        </w:rPr>
        <w:t xml:space="preserve"> </w:t>
      </w:r>
      <w:r w:rsidR="00160822" w:rsidRPr="00160822">
        <w:rPr>
          <w:spacing w:val="-2"/>
          <w:sz w:val="22"/>
          <w:szCs w:val="22"/>
        </w:rPr>
        <w:t xml:space="preserve">— </w:t>
      </w:r>
      <w:r w:rsidRPr="00160822">
        <w:rPr>
          <w:spacing w:val="-2"/>
          <w:sz w:val="22"/>
          <w:szCs w:val="22"/>
        </w:rPr>
        <w:t xml:space="preserve">2016. </w:t>
      </w:r>
      <w:r w:rsidR="00160822" w:rsidRPr="00160822">
        <w:rPr>
          <w:spacing w:val="-2"/>
          <w:sz w:val="22"/>
          <w:szCs w:val="22"/>
        </w:rPr>
        <w:t xml:space="preserve">— </w:t>
      </w:r>
      <w:r w:rsidRPr="00160822">
        <w:rPr>
          <w:spacing w:val="-2"/>
          <w:sz w:val="22"/>
          <w:szCs w:val="22"/>
        </w:rPr>
        <w:t>№ 3 (38).</w:t>
      </w:r>
      <w:r w:rsidR="00A87C02" w:rsidRPr="00160822">
        <w:rPr>
          <w:spacing w:val="-2"/>
          <w:sz w:val="22"/>
          <w:szCs w:val="22"/>
        </w:rPr>
        <w:t xml:space="preserve"> </w:t>
      </w:r>
      <w:r w:rsidRPr="00160822">
        <w:rPr>
          <w:spacing w:val="-2"/>
          <w:sz w:val="22"/>
          <w:szCs w:val="22"/>
        </w:rPr>
        <w:t xml:space="preserve"> </w:t>
      </w:r>
    </w:p>
    <w:p w:rsidR="00CD3948" w:rsidRPr="001156DB" w:rsidRDefault="00CD3948" w:rsidP="00D111F5">
      <w:pPr>
        <w:pStyle w:val="a8"/>
        <w:numPr>
          <w:ilvl w:val="0"/>
          <w:numId w:val="48"/>
        </w:numPr>
        <w:autoSpaceDE/>
        <w:autoSpaceDN/>
        <w:adjustRightInd/>
        <w:ind w:left="426" w:hanging="426"/>
        <w:jc w:val="both"/>
        <w:rPr>
          <w:sz w:val="22"/>
          <w:szCs w:val="22"/>
        </w:rPr>
      </w:pPr>
      <w:r w:rsidRPr="001156DB">
        <w:rPr>
          <w:sz w:val="22"/>
          <w:szCs w:val="22"/>
        </w:rPr>
        <w:t>Бутенко</w:t>
      </w:r>
      <w:r w:rsidR="00160822">
        <w:rPr>
          <w:sz w:val="22"/>
          <w:szCs w:val="22"/>
        </w:rPr>
        <w:t>,</w:t>
      </w:r>
      <w:r w:rsidRPr="001156DB">
        <w:rPr>
          <w:sz w:val="22"/>
          <w:szCs w:val="22"/>
        </w:rPr>
        <w:t xml:space="preserve"> А.</w:t>
      </w:r>
      <w:r w:rsidR="00160822">
        <w:rPr>
          <w:sz w:val="22"/>
          <w:szCs w:val="22"/>
        </w:rPr>
        <w:t xml:space="preserve"> </w:t>
      </w:r>
      <w:r w:rsidRPr="001156DB">
        <w:rPr>
          <w:sz w:val="22"/>
          <w:szCs w:val="22"/>
        </w:rPr>
        <w:t>А. Проблемы осуществления имущественных гражданских прав осужденными к лишению свободы /</w:t>
      </w:r>
      <w:r w:rsidR="00160822">
        <w:rPr>
          <w:sz w:val="22"/>
          <w:szCs w:val="22"/>
        </w:rPr>
        <w:t>/</w:t>
      </w:r>
      <w:r w:rsidRPr="001156DB">
        <w:rPr>
          <w:sz w:val="22"/>
          <w:szCs w:val="22"/>
        </w:rPr>
        <w:t xml:space="preserve"> Бизнес. Образование. Право</w:t>
      </w:r>
      <w:r w:rsidR="00696C67">
        <w:rPr>
          <w:sz w:val="22"/>
          <w:szCs w:val="22"/>
        </w:rPr>
        <w:t xml:space="preserve"> /</w:t>
      </w:r>
      <w:r w:rsidRPr="001156DB">
        <w:rPr>
          <w:sz w:val="22"/>
          <w:szCs w:val="22"/>
        </w:rPr>
        <w:t xml:space="preserve"> Волгоградский институт бизнеса. </w:t>
      </w:r>
      <w:r w:rsidR="00160822" w:rsidRPr="001156DB">
        <w:rPr>
          <w:sz w:val="22"/>
          <w:szCs w:val="22"/>
        </w:rPr>
        <w:t xml:space="preserve">— </w:t>
      </w:r>
      <w:r w:rsidRPr="001156DB">
        <w:rPr>
          <w:sz w:val="22"/>
          <w:szCs w:val="22"/>
        </w:rPr>
        <w:t xml:space="preserve">2016. </w:t>
      </w:r>
      <w:r w:rsidR="00160822" w:rsidRPr="001156DB">
        <w:rPr>
          <w:sz w:val="22"/>
          <w:szCs w:val="22"/>
        </w:rPr>
        <w:t xml:space="preserve">— </w:t>
      </w:r>
      <w:r w:rsidRPr="001156DB">
        <w:rPr>
          <w:sz w:val="22"/>
          <w:szCs w:val="22"/>
        </w:rPr>
        <w:t>№ 3 (36).</w:t>
      </w:r>
      <w:r w:rsidR="00A87C02" w:rsidRPr="001156DB">
        <w:rPr>
          <w:sz w:val="22"/>
          <w:szCs w:val="22"/>
        </w:rPr>
        <w:t xml:space="preserve"> </w:t>
      </w:r>
    </w:p>
    <w:p w:rsidR="00CD3948" w:rsidRPr="008816E1" w:rsidRDefault="00CD3948" w:rsidP="00D111F5">
      <w:pPr>
        <w:pStyle w:val="a8"/>
        <w:numPr>
          <w:ilvl w:val="0"/>
          <w:numId w:val="48"/>
        </w:numPr>
        <w:autoSpaceDE/>
        <w:autoSpaceDN/>
        <w:adjustRightInd/>
        <w:ind w:left="426" w:hanging="426"/>
        <w:jc w:val="both"/>
        <w:rPr>
          <w:b/>
          <w:sz w:val="22"/>
          <w:szCs w:val="22"/>
        </w:rPr>
      </w:pPr>
      <w:r w:rsidRPr="00072E71">
        <w:rPr>
          <w:sz w:val="22"/>
          <w:szCs w:val="22"/>
        </w:rPr>
        <w:t>Ускова</w:t>
      </w:r>
      <w:r w:rsidR="00160822">
        <w:rPr>
          <w:sz w:val="22"/>
          <w:szCs w:val="22"/>
        </w:rPr>
        <w:t>,</w:t>
      </w:r>
      <w:r w:rsidRPr="00072E71">
        <w:rPr>
          <w:sz w:val="22"/>
          <w:szCs w:val="22"/>
        </w:rPr>
        <w:t xml:space="preserve"> Т.</w:t>
      </w:r>
      <w:r w:rsidR="00160822">
        <w:rPr>
          <w:sz w:val="22"/>
          <w:szCs w:val="22"/>
        </w:rPr>
        <w:t xml:space="preserve"> </w:t>
      </w:r>
      <w:r w:rsidRPr="00072E71">
        <w:rPr>
          <w:sz w:val="22"/>
          <w:szCs w:val="22"/>
        </w:rPr>
        <w:t>В. Защита гражданских прав осужденных прокурором /</w:t>
      </w:r>
      <w:r w:rsidR="00160822">
        <w:rPr>
          <w:sz w:val="22"/>
          <w:szCs w:val="22"/>
        </w:rPr>
        <w:t>/</w:t>
      </w:r>
      <w:r w:rsidRPr="00072E71">
        <w:rPr>
          <w:sz w:val="22"/>
          <w:szCs w:val="22"/>
        </w:rPr>
        <w:t xml:space="preserve"> Особенности реализ</w:t>
      </w:r>
      <w:r w:rsidRPr="00072E71">
        <w:rPr>
          <w:sz w:val="22"/>
          <w:szCs w:val="22"/>
        </w:rPr>
        <w:t>а</w:t>
      </w:r>
      <w:r w:rsidRPr="00072E71">
        <w:rPr>
          <w:sz w:val="22"/>
          <w:szCs w:val="22"/>
        </w:rPr>
        <w:t>ции гражданских прав осужден</w:t>
      </w:r>
      <w:r w:rsidR="00160822">
        <w:rPr>
          <w:sz w:val="22"/>
          <w:szCs w:val="22"/>
        </w:rPr>
        <w:t xml:space="preserve">ными к лишению свободы. </w:t>
      </w:r>
      <w:r w:rsidR="00160822" w:rsidRPr="001156DB">
        <w:rPr>
          <w:sz w:val="22"/>
          <w:szCs w:val="22"/>
        </w:rPr>
        <w:t xml:space="preserve">— </w:t>
      </w:r>
      <w:r w:rsidR="00160822">
        <w:rPr>
          <w:sz w:val="22"/>
          <w:szCs w:val="22"/>
        </w:rPr>
        <w:t>Вологда,</w:t>
      </w:r>
      <w:r w:rsidRPr="00072E71">
        <w:rPr>
          <w:sz w:val="22"/>
          <w:szCs w:val="22"/>
        </w:rPr>
        <w:t xml:space="preserve"> 2017. </w:t>
      </w:r>
    </w:p>
    <w:p w:rsidR="008816E1" w:rsidRDefault="008816E1" w:rsidP="008816E1">
      <w:pPr>
        <w:autoSpaceDE/>
        <w:autoSpaceDN/>
        <w:adjustRightInd/>
        <w:rPr>
          <w:b/>
          <w:sz w:val="22"/>
          <w:szCs w:val="22"/>
        </w:rPr>
      </w:pPr>
    </w:p>
    <w:p w:rsidR="008816E1" w:rsidRPr="008816E1" w:rsidRDefault="008816E1" w:rsidP="008816E1">
      <w:pPr>
        <w:autoSpaceDE/>
        <w:autoSpaceDN/>
        <w:adjustRightInd/>
        <w:rPr>
          <w:b/>
          <w:sz w:val="22"/>
          <w:szCs w:val="22"/>
        </w:rPr>
      </w:pPr>
    </w:p>
    <w:p w:rsidR="00696C67" w:rsidRPr="008816E1" w:rsidRDefault="008816E1" w:rsidP="00696C67">
      <w:pPr>
        <w:ind w:firstLine="567"/>
        <w:jc w:val="right"/>
        <w:rPr>
          <w:rFonts w:ascii="Arial" w:hAnsi="Arial" w:cs="Arial"/>
          <w:sz w:val="22"/>
          <w:szCs w:val="22"/>
        </w:rPr>
      </w:pPr>
      <w:r w:rsidRPr="008816E1">
        <w:rPr>
          <w:rFonts w:ascii="Arial" w:hAnsi="Arial" w:cs="Arial"/>
          <w:b/>
          <w:sz w:val="22"/>
          <w:szCs w:val="22"/>
        </w:rPr>
        <w:t>Л.</w:t>
      </w:r>
      <w:r>
        <w:rPr>
          <w:rFonts w:ascii="Arial" w:hAnsi="Arial" w:cs="Arial"/>
          <w:b/>
          <w:sz w:val="22"/>
          <w:szCs w:val="22"/>
        </w:rPr>
        <w:t xml:space="preserve"> </w:t>
      </w:r>
      <w:r w:rsidRPr="008816E1">
        <w:rPr>
          <w:rFonts w:ascii="Arial" w:hAnsi="Arial" w:cs="Arial"/>
          <w:b/>
          <w:sz w:val="22"/>
          <w:szCs w:val="22"/>
        </w:rPr>
        <w:t>А.</w:t>
      </w:r>
      <w:r w:rsidRPr="008816E1">
        <w:rPr>
          <w:rFonts w:ascii="Arial" w:hAnsi="Arial" w:cs="Arial"/>
          <w:sz w:val="22"/>
          <w:szCs w:val="22"/>
        </w:rPr>
        <w:t xml:space="preserve"> </w:t>
      </w:r>
      <w:r w:rsidRPr="008816E1">
        <w:rPr>
          <w:rFonts w:ascii="Arial" w:hAnsi="Arial" w:cs="Arial"/>
          <w:b/>
          <w:sz w:val="22"/>
          <w:szCs w:val="22"/>
        </w:rPr>
        <w:t xml:space="preserve">ШАПОВАЛ </w:t>
      </w:r>
    </w:p>
    <w:p w:rsidR="00696C67" w:rsidRPr="009C1B88" w:rsidRDefault="00696C67" w:rsidP="00696C67">
      <w:pPr>
        <w:ind w:firstLine="567"/>
        <w:jc w:val="right"/>
        <w:rPr>
          <w:rFonts w:ascii="Arial" w:hAnsi="Arial" w:cs="Arial"/>
          <w:sz w:val="22"/>
          <w:szCs w:val="22"/>
        </w:rPr>
      </w:pPr>
      <w:r w:rsidRPr="009C1B88">
        <w:rPr>
          <w:rFonts w:ascii="Arial" w:hAnsi="Arial" w:cs="Arial"/>
          <w:sz w:val="22"/>
          <w:szCs w:val="22"/>
        </w:rPr>
        <w:t>ФКОУ ВО Кузбасский институт ФСИН России,</w:t>
      </w:r>
    </w:p>
    <w:p w:rsidR="00696C67" w:rsidRPr="009C1B88" w:rsidRDefault="00696C67" w:rsidP="00696C67">
      <w:pPr>
        <w:spacing w:after="60"/>
        <w:ind w:firstLine="567"/>
        <w:jc w:val="right"/>
        <w:rPr>
          <w:rFonts w:ascii="Arial" w:hAnsi="Arial" w:cs="Arial"/>
          <w:sz w:val="22"/>
          <w:szCs w:val="22"/>
        </w:rPr>
      </w:pPr>
      <w:r w:rsidRPr="009C1B88">
        <w:rPr>
          <w:rFonts w:ascii="Arial" w:hAnsi="Arial" w:cs="Arial"/>
          <w:sz w:val="22"/>
          <w:szCs w:val="22"/>
        </w:rPr>
        <w:t>магистрант юридического факультета</w:t>
      </w:r>
    </w:p>
    <w:p w:rsidR="00696C67" w:rsidRPr="009C1B88" w:rsidRDefault="00696C67" w:rsidP="00696C67">
      <w:pPr>
        <w:ind w:firstLine="567"/>
        <w:jc w:val="right"/>
        <w:rPr>
          <w:rFonts w:ascii="Arial" w:hAnsi="Arial" w:cs="Arial"/>
          <w:sz w:val="22"/>
          <w:szCs w:val="22"/>
        </w:rPr>
      </w:pPr>
      <w:r w:rsidRPr="009C1B88">
        <w:rPr>
          <w:rFonts w:ascii="Arial" w:hAnsi="Arial" w:cs="Arial"/>
          <w:sz w:val="22"/>
          <w:szCs w:val="22"/>
        </w:rPr>
        <w:t>Научный руководитель:</w:t>
      </w:r>
    </w:p>
    <w:p w:rsidR="00696C67" w:rsidRPr="009C1B88" w:rsidRDefault="00696C67" w:rsidP="00696C67">
      <w:pPr>
        <w:ind w:firstLine="567"/>
        <w:jc w:val="right"/>
        <w:rPr>
          <w:rFonts w:ascii="Arial" w:hAnsi="Arial" w:cs="Arial"/>
          <w:sz w:val="22"/>
          <w:szCs w:val="22"/>
        </w:rPr>
      </w:pPr>
      <w:r w:rsidRPr="009C1B88">
        <w:rPr>
          <w:rFonts w:ascii="Arial" w:hAnsi="Arial" w:cs="Arial"/>
          <w:sz w:val="22"/>
          <w:szCs w:val="22"/>
        </w:rPr>
        <w:t>ФКОУ ВО Кузбасский институт ФСИН России,</w:t>
      </w:r>
    </w:p>
    <w:p w:rsidR="00696C67" w:rsidRPr="009C1B88" w:rsidRDefault="00696C67" w:rsidP="00696C67">
      <w:pPr>
        <w:ind w:firstLine="567"/>
        <w:jc w:val="right"/>
        <w:rPr>
          <w:rFonts w:ascii="Arial" w:hAnsi="Arial" w:cs="Arial"/>
          <w:sz w:val="22"/>
          <w:szCs w:val="22"/>
        </w:rPr>
      </w:pPr>
      <w:r w:rsidRPr="009C1B88">
        <w:rPr>
          <w:rFonts w:ascii="Arial" w:hAnsi="Arial" w:cs="Arial"/>
          <w:sz w:val="22"/>
          <w:szCs w:val="22"/>
        </w:rPr>
        <w:t>доцент кафедры государственно-правовых дисциплин,</w:t>
      </w:r>
    </w:p>
    <w:p w:rsidR="00696C67" w:rsidRPr="009C1B88" w:rsidRDefault="00696C67" w:rsidP="00696C67">
      <w:pPr>
        <w:ind w:firstLine="567"/>
        <w:jc w:val="right"/>
        <w:rPr>
          <w:rFonts w:ascii="Arial" w:hAnsi="Arial" w:cs="Arial"/>
          <w:sz w:val="22"/>
          <w:szCs w:val="22"/>
        </w:rPr>
      </w:pPr>
      <w:r w:rsidRPr="009C1B88">
        <w:rPr>
          <w:rFonts w:ascii="Arial" w:hAnsi="Arial" w:cs="Arial"/>
          <w:sz w:val="22"/>
          <w:szCs w:val="22"/>
        </w:rPr>
        <w:t>кандидат юридичее</w:t>
      </w:r>
      <w:r w:rsidR="008816E1">
        <w:rPr>
          <w:rFonts w:ascii="Arial" w:hAnsi="Arial" w:cs="Arial"/>
          <w:sz w:val="22"/>
          <w:szCs w:val="22"/>
        </w:rPr>
        <w:t>ских наук, доцент Ю. А. Горбуль</w:t>
      </w:r>
    </w:p>
    <w:p w:rsidR="00696C67" w:rsidRPr="009C1B88" w:rsidRDefault="008816E1" w:rsidP="00696C67">
      <w:pPr>
        <w:pStyle w:val="1"/>
      </w:pPr>
      <w:r>
        <w:t xml:space="preserve">Некоторые проблемы </w:t>
      </w:r>
      <w:r w:rsidR="00696C67" w:rsidRPr="009C1B88">
        <w:t>исполнительного производства</w:t>
      </w:r>
    </w:p>
    <w:p w:rsidR="00696C67" w:rsidRPr="009C1B88" w:rsidRDefault="00696C67" w:rsidP="00696C67">
      <w:pPr>
        <w:ind w:firstLine="567"/>
        <w:rPr>
          <w:rFonts w:eastAsia="Times New Roman"/>
          <w:sz w:val="22"/>
          <w:szCs w:val="22"/>
        </w:rPr>
      </w:pPr>
      <w:r w:rsidRPr="009C1B88">
        <w:rPr>
          <w:rFonts w:eastAsia="Times New Roman"/>
          <w:sz w:val="22"/>
          <w:szCs w:val="22"/>
        </w:rPr>
        <w:t>Современное исполнительное производство нуждается в совершенствовании, ведь оно играет важную роль, представляя собой заключительную стадию гражданского процесса. Ведь именно ради реального исполнения судебных актов гражданин обращается в суд</w:t>
      </w:r>
      <w:r w:rsidRPr="009C1B88">
        <w:rPr>
          <w:rStyle w:val="ab"/>
          <w:rFonts w:eastAsia="Times New Roman"/>
          <w:sz w:val="22"/>
          <w:szCs w:val="22"/>
        </w:rPr>
        <w:footnoteReference w:id="353"/>
      </w:r>
      <w:r w:rsidRPr="009C1B88">
        <w:rPr>
          <w:rFonts w:eastAsia="Times New Roman"/>
          <w:sz w:val="22"/>
          <w:szCs w:val="22"/>
        </w:rPr>
        <w:t>.</w:t>
      </w:r>
    </w:p>
    <w:p w:rsidR="00696C67" w:rsidRPr="009C1B88" w:rsidRDefault="00696C67" w:rsidP="00696C67">
      <w:pPr>
        <w:ind w:firstLine="567"/>
        <w:rPr>
          <w:sz w:val="22"/>
          <w:szCs w:val="22"/>
          <w:shd w:val="clear" w:color="auto" w:fill="FFFFFF"/>
        </w:rPr>
      </w:pPr>
      <w:r w:rsidRPr="009C1B88">
        <w:rPr>
          <w:sz w:val="22"/>
          <w:szCs w:val="22"/>
          <w:shd w:val="clear" w:color="auto" w:fill="FFFFFF"/>
        </w:rPr>
        <w:t>Практика показывает, что порой весьма значительные временные и финансовые затраты, которые несет истец в ходе судебного разбирательства, в итоге заканчиваются не более чем м</w:t>
      </w:r>
      <w:r w:rsidRPr="009C1B88">
        <w:rPr>
          <w:sz w:val="22"/>
          <w:szCs w:val="22"/>
          <w:shd w:val="clear" w:color="auto" w:fill="FFFFFF"/>
        </w:rPr>
        <w:t>о</w:t>
      </w:r>
      <w:r w:rsidRPr="009C1B88">
        <w:rPr>
          <w:sz w:val="22"/>
          <w:szCs w:val="22"/>
          <w:shd w:val="clear" w:color="auto" w:fill="FFFFFF"/>
        </w:rPr>
        <w:t>ральным удовлетворением от одержанной победы из-за того, что судебное решение по каким-либо причинам не исполняется. Поэтому исполнительное производство как финальная проц</w:t>
      </w:r>
      <w:r w:rsidRPr="009C1B88">
        <w:rPr>
          <w:sz w:val="22"/>
          <w:szCs w:val="22"/>
          <w:shd w:val="clear" w:color="auto" w:fill="FFFFFF"/>
        </w:rPr>
        <w:t>е</w:t>
      </w:r>
      <w:r w:rsidRPr="009C1B88">
        <w:rPr>
          <w:sz w:val="22"/>
          <w:szCs w:val="22"/>
          <w:shd w:val="clear" w:color="auto" w:fill="FFFFFF"/>
        </w:rPr>
        <w:t>дура судебного разбирательства имеет ключевое значение, поскольку сам по себе выигрыш в споре теряет фактический смысл, если он в итоге не материализуется в получение долга, п</w:t>
      </w:r>
      <w:r w:rsidRPr="009C1B88">
        <w:rPr>
          <w:sz w:val="22"/>
          <w:szCs w:val="22"/>
          <w:shd w:val="clear" w:color="auto" w:fill="FFFFFF"/>
        </w:rPr>
        <w:t>о</w:t>
      </w:r>
      <w:r w:rsidRPr="009C1B88">
        <w:rPr>
          <w:sz w:val="22"/>
          <w:szCs w:val="22"/>
          <w:shd w:val="clear" w:color="auto" w:fill="FFFFFF"/>
        </w:rPr>
        <w:t>нуждение должника совершить определенные действия и т.</w:t>
      </w:r>
      <w:r w:rsidR="008816E1">
        <w:rPr>
          <w:sz w:val="22"/>
          <w:szCs w:val="22"/>
          <w:shd w:val="clear" w:color="auto" w:fill="FFFFFF"/>
        </w:rPr>
        <w:t xml:space="preserve"> </w:t>
      </w:r>
      <w:r w:rsidRPr="009C1B88">
        <w:rPr>
          <w:sz w:val="22"/>
          <w:szCs w:val="22"/>
          <w:shd w:val="clear" w:color="auto" w:fill="FFFFFF"/>
        </w:rPr>
        <w:t xml:space="preserve">п. </w:t>
      </w:r>
    </w:p>
    <w:p w:rsidR="00696C67" w:rsidRPr="009C1B88" w:rsidRDefault="00696C67" w:rsidP="00696C67">
      <w:pPr>
        <w:ind w:firstLine="567"/>
        <w:rPr>
          <w:sz w:val="22"/>
          <w:szCs w:val="22"/>
        </w:rPr>
      </w:pPr>
      <w:r w:rsidRPr="009C1B88">
        <w:rPr>
          <w:sz w:val="22"/>
          <w:szCs w:val="22"/>
          <w:shd w:val="clear" w:color="auto" w:fill="FFFFFF"/>
        </w:rPr>
        <w:t>По статистическим данным ФССП России</w:t>
      </w:r>
      <w:r w:rsidR="008816E1">
        <w:rPr>
          <w:sz w:val="22"/>
          <w:szCs w:val="22"/>
          <w:shd w:val="clear" w:color="auto" w:fill="FFFFFF"/>
        </w:rPr>
        <w:t>,</w:t>
      </w:r>
      <w:r w:rsidRPr="009C1B88">
        <w:rPr>
          <w:sz w:val="22"/>
          <w:szCs w:val="22"/>
          <w:shd w:val="clear" w:color="auto" w:fill="FFFFFF"/>
        </w:rPr>
        <w:t xml:space="preserve"> по исполнению судебных актов за период с января</w:t>
      </w:r>
      <w:r w:rsidR="008816E1">
        <w:rPr>
          <w:sz w:val="22"/>
          <w:szCs w:val="22"/>
          <w:shd w:val="clear" w:color="auto" w:fill="FFFFFF"/>
        </w:rPr>
        <w:t xml:space="preserve"> по декабрь 2017 г. количество </w:t>
      </w:r>
      <w:r w:rsidRPr="009C1B88">
        <w:rPr>
          <w:sz w:val="22"/>
          <w:szCs w:val="22"/>
          <w:shd w:val="clear" w:color="auto" w:fill="FFFFFF"/>
        </w:rPr>
        <w:t>оконченных и прекращенных исполнительных прои</w:t>
      </w:r>
      <w:r w:rsidRPr="009C1B88">
        <w:rPr>
          <w:sz w:val="22"/>
          <w:szCs w:val="22"/>
          <w:shd w:val="clear" w:color="auto" w:fill="FFFFFF"/>
        </w:rPr>
        <w:t>з</w:t>
      </w:r>
      <w:r w:rsidRPr="009C1B88">
        <w:rPr>
          <w:sz w:val="22"/>
          <w:szCs w:val="22"/>
          <w:shd w:val="clear" w:color="auto" w:fill="FFFFFF"/>
        </w:rPr>
        <w:t>водств составило 70</w:t>
      </w:r>
      <w:r w:rsidR="008816E1">
        <w:rPr>
          <w:sz w:val="22"/>
          <w:szCs w:val="22"/>
          <w:shd w:val="clear" w:color="auto" w:fill="FFFFFF"/>
        </w:rPr>
        <w:t> </w:t>
      </w:r>
      <w:r w:rsidRPr="009C1B88">
        <w:rPr>
          <w:sz w:val="22"/>
          <w:szCs w:val="22"/>
          <w:shd w:val="clear" w:color="auto" w:fill="FFFFFF"/>
        </w:rPr>
        <w:t xml:space="preserve">% от общего количества производств, находившихся на исполнении, а </w:t>
      </w:r>
      <w:r w:rsidRPr="009C1B88">
        <w:rPr>
          <w:sz w:val="22"/>
          <w:szCs w:val="22"/>
        </w:rPr>
        <w:t>п</w:t>
      </w:r>
      <w:r w:rsidRPr="009C1B88">
        <w:rPr>
          <w:sz w:val="22"/>
          <w:szCs w:val="22"/>
        </w:rPr>
        <w:t>о</w:t>
      </w:r>
      <w:r w:rsidRPr="009C1B88">
        <w:rPr>
          <w:sz w:val="22"/>
          <w:szCs w:val="22"/>
        </w:rPr>
        <w:t>казатель реально взысканных сумм по исполнительным производствам имущественного хара</w:t>
      </w:r>
      <w:r w:rsidRPr="009C1B88">
        <w:rPr>
          <w:sz w:val="22"/>
          <w:szCs w:val="22"/>
        </w:rPr>
        <w:t>к</w:t>
      </w:r>
      <w:r w:rsidRPr="009C1B88">
        <w:rPr>
          <w:sz w:val="22"/>
          <w:szCs w:val="22"/>
        </w:rPr>
        <w:t>тера составил менее 45 % от сумм, подлежащих взысканию, что свидетельствует о низкой э</w:t>
      </w:r>
      <w:r w:rsidRPr="009C1B88">
        <w:rPr>
          <w:sz w:val="22"/>
          <w:szCs w:val="22"/>
        </w:rPr>
        <w:t>ф</w:t>
      </w:r>
      <w:r w:rsidRPr="009C1B88">
        <w:rPr>
          <w:sz w:val="22"/>
          <w:szCs w:val="22"/>
        </w:rPr>
        <w:t>фективности работы органов принудительного исполнения в Российской Федерации</w:t>
      </w:r>
      <w:r w:rsidRPr="009C1B88">
        <w:rPr>
          <w:rStyle w:val="ab"/>
          <w:sz w:val="22"/>
          <w:szCs w:val="22"/>
        </w:rPr>
        <w:footnoteReference w:id="354"/>
      </w:r>
      <w:r w:rsidRPr="009C1B88">
        <w:rPr>
          <w:sz w:val="22"/>
          <w:szCs w:val="22"/>
        </w:rPr>
        <w:t xml:space="preserve">. </w:t>
      </w:r>
    </w:p>
    <w:p w:rsidR="00696C67" w:rsidRPr="009C1B88" w:rsidRDefault="00696C67" w:rsidP="00696C67">
      <w:pPr>
        <w:ind w:firstLine="567"/>
        <w:rPr>
          <w:sz w:val="22"/>
          <w:szCs w:val="22"/>
          <w:shd w:val="clear" w:color="auto" w:fill="FFFFFF"/>
        </w:rPr>
      </w:pPr>
      <w:r w:rsidRPr="009C1B88">
        <w:rPr>
          <w:sz w:val="22"/>
          <w:szCs w:val="22"/>
          <w:shd w:val="clear" w:color="auto" w:fill="FFFFFF"/>
        </w:rPr>
        <w:t>Текущая ситуация связана с проблемами, которые наиболее точно и полно сформулир</w:t>
      </w:r>
      <w:r w:rsidRPr="009C1B88">
        <w:rPr>
          <w:sz w:val="22"/>
          <w:szCs w:val="22"/>
          <w:shd w:val="clear" w:color="auto" w:fill="FFFFFF"/>
        </w:rPr>
        <w:t>о</w:t>
      </w:r>
      <w:r w:rsidRPr="009C1B88">
        <w:rPr>
          <w:sz w:val="22"/>
          <w:szCs w:val="22"/>
          <w:shd w:val="clear" w:color="auto" w:fill="FFFFFF"/>
        </w:rPr>
        <w:t xml:space="preserve">ваны в </w:t>
      </w:r>
      <w:r w:rsidRPr="009C1B88">
        <w:rPr>
          <w:sz w:val="22"/>
          <w:szCs w:val="22"/>
        </w:rPr>
        <w:t xml:space="preserve">Долгосрочной программе повышения эффективности исполнения судебных решений (2011 </w:t>
      </w:r>
      <w:r w:rsidR="008816E1" w:rsidRPr="00160822">
        <w:rPr>
          <w:spacing w:val="-2"/>
          <w:sz w:val="22"/>
          <w:szCs w:val="22"/>
        </w:rPr>
        <w:t>—</w:t>
      </w:r>
      <w:r w:rsidRPr="009C1B88">
        <w:rPr>
          <w:sz w:val="22"/>
          <w:szCs w:val="22"/>
        </w:rPr>
        <w:t xml:space="preserve"> 2020 годы), подготовленной Минюстом </w:t>
      </w:r>
      <w:r w:rsidR="008816E1">
        <w:rPr>
          <w:sz w:val="22"/>
          <w:szCs w:val="22"/>
        </w:rPr>
        <w:t xml:space="preserve">России </w:t>
      </w:r>
      <w:r w:rsidRPr="009C1B88">
        <w:rPr>
          <w:sz w:val="22"/>
          <w:szCs w:val="22"/>
        </w:rPr>
        <w:t>16.02.2011</w:t>
      </w:r>
      <w:r w:rsidRPr="009C1B88">
        <w:rPr>
          <w:rStyle w:val="ab"/>
          <w:sz w:val="22"/>
          <w:szCs w:val="22"/>
        </w:rPr>
        <w:footnoteReference w:id="355"/>
      </w:r>
      <w:r w:rsidRPr="009C1B88">
        <w:rPr>
          <w:sz w:val="22"/>
          <w:szCs w:val="22"/>
        </w:rPr>
        <w:t xml:space="preserve">. </w:t>
      </w:r>
      <w:r w:rsidRPr="009C1B88">
        <w:rPr>
          <w:sz w:val="22"/>
          <w:szCs w:val="22"/>
          <w:shd w:val="clear" w:color="auto" w:fill="FFFFFF"/>
        </w:rPr>
        <w:t xml:space="preserve">Все факторы поделены на три группы, а именно: общесоциальные, структурные и экономические. </w:t>
      </w:r>
    </w:p>
    <w:p w:rsidR="00696C67" w:rsidRPr="009C1B88" w:rsidRDefault="00696C67" w:rsidP="00696C67">
      <w:pPr>
        <w:ind w:firstLine="567"/>
        <w:rPr>
          <w:sz w:val="22"/>
          <w:szCs w:val="22"/>
          <w:shd w:val="clear" w:color="auto" w:fill="FFFFFF"/>
        </w:rPr>
      </w:pPr>
      <w:r w:rsidRPr="009C1B88">
        <w:rPr>
          <w:sz w:val="22"/>
          <w:szCs w:val="22"/>
          <w:shd w:val="clear" w:color="auto" w:fill="FFFFFF"/>
        </w:rPr>
        <w:t xml:space="preserve">К общесоциальным факторам относятся: </w:t>
      </w:r>
    </w:p>
    <w:p w:rsidR="00696C67" w:rsidRPr="008816E1" w:rsidRDefault="00696C67" w:rsidP="00D111F5">
      <w:pPr>
        <w:pStyle w:val="a8"/>
        <w:numPr>
          <w:ilvl w:val="1"/>
          <w:numId w:val="128"/>
        </w:numPr>
        <w:tabs>
          <w:tab w:val="left" w:pos="851"/>
        </w:tabs>
        <w:ind w:left="0" w:firstLine="567"/>
        <w:rPr>
          <w:sz w:val="22"/>
          <w:szCs w:val="22"/>
        </w:rPr>
      </w:pPr>
      <w:r w:rsidRPr="008816E1">
        <w:rPr>
          <w:sz w:val="22"/>
          <w:szCs w:val="22"/>
        </w:rPr>
        <w:t>правовой нигилизм, определяющий низкий уровень добровольного исполнения суде</w:t>
      </w:r>
      <w:r w:rsidRPr="008816E1">
        <w:rPr>
          <w:sz w:val="22"/>
          <w:szCs w:val="22"/>
        </w:rPr>
        <w:t>б</w:t>
      </w:r>
      <w:r w:rsidRPr="008816E1">
        <w:rPr>
          <w:sz w:val="22"/>
          <w:szCs w:val="22"/>
        </w:rPr>
        <w:t xml:space="preserve">ных актов и, как следствие, высокую загруженность судебных приставов; </w:t>
      </w:r>
    </w:p>
    <w:p w:rsidR="00696C67" w:rsidRPr="008816E1" w:rsidRDefault="00696C67" w:rsidP="00D111F5">
      <w:pPr>
        <w:pStyle w:val="a8"/>
        <w:numPr>
          <w:ilvl w:val="1"/>
          <w:numId w:val="128"/>
        </w:numPr>
        <w:tabs>
          <w:tab w:val="left" w:pos="851"/>
        </w:tabs>
        <w:ind w:left="0" w:firstLine="567"/>
        <w:rPr>
          <w:sz w:val="22"/>
          <w:szCs w:val="22"/>
        </w:rPr>
      </w:pPr>
      <w:r w:rsidRPr="008816E1">
        <w:rPr>
          <w:sz w:val="22"/>
          <w:szCs w:val="22"/>
        </w:rPr>
        <w:t>коррупция;</w:t>
      </w:r>
    </w:p>
    <w:p w:rsidR="00696C67" w:rsidRPr="008816E1" w:rsidRDefault="00696C67" w:rsidP="00D111F5">
      <w:pPr>
        <w:pStyle w:val="a8"/>
        <w:numPr>
          <w:ilvl w:val="1"/>
          <w:numId w:val="128"/>
        </w:numPr>
        <w:tabs>
          <w:tab w:val="left" w:pos="851"/>
        </w:tabs>
        <w:ind w:left="0" w:firstLine="567"/>
        <w:rPr>
          <w:sz w:val="22"/>
          <w:szCs w:val="22"/>
        </w:rPr>
      </w:pPr>
      <w:r w:rsidRPr="008816E1">
        <w:rPr>
          <w:sz w:val="22"/>
          <w:szCs w:val="22"/>
        </w:rPr>
        <w:t xml:space="preserve">несовершенство материального и процессуального законодательства; </w:t>
      </w:r>
    </w:p>
    <w:p w:rsidR="00696C67" w:rsidRPr="008816E1" w:rsidRDefault="00696C67" w:rsidP="00D111F5">
      <w:pPr>
        <w:pStyle w:val="a8"/>
        <w:numPr>
          <w:ilvl w:val="1"/>
          <w:numId w:val="128"/>
        </w:numPr>
        <w:tabs>
          <w:tab w:val="left" w:pos="851"/>
        </w:tabs>
        <w:ind w:left="0" w:firstLine="567"/>
        <w:rPr>
          <w:sz w:val="22"/>
          <w:szCs w:val="22"/>
        </w:rPr>
      </w:pPr>
      <w:r w:rsidRPr="008816E1">
        <w:rPr>
          <w:sz w:val="22"/>
          <w:szCs w:val="22"/>
        </w:rPr>
        <w:t xml:space="preserve">недостаточный уровень взаимодействия между органами государственной власти, а также уровень их информатизации. </w:t>
      </w:r>
    </w:p>
    <w:p w:rsidR="00696C67" w:rsidRPr="009C1B88" w:rsidRDefault="00696C67" w:rsidP="00696C67">
      <w:pPr>
        <w:ind w:firstLine="567"/>
        <w:rPr>
          <w:sz w:val="22"/>
          <w:szCs w:val="22"/>
        </w:rPr>
      </w:pPr>
      <w:r w:rsidRPr="009C1B88">
        <w:rPr>
          <w:sz w:val="22"/>
          <w:szCs w:val="22"/>
        </w:rPr>
        <w:t xml:space="preserve">К структурным проблемам системы исполнительного производства были отнесены: </w:t>
      </w:r>
    </w:p>
    <w:p w:rsidR="00696C67" w:rsidRPr="008816E1" w:rsidRDefault="00696C67" w:rsidP="00D111F5">
      <w:pPr>
        <w:pStyle w:val="a8"/>
        <w:numPr>
          <w:ilvl w:val="1"/>
          <w:numId w:val="129"/>
        </w:numPr>
        <w:tabs>
          <w:tab w:val="left" w:pos="851"/>
        </w:tabs>
        <w:ind w:left="0" w:firstLine="567"/>
        <w:rPr>
          <w:sz w:val="22"/>
          <w:szCs w:val="22"/>
        </w:rPr>
      </w:pPr>
      <w:r w:rsidRPr="008816E1">
        <w:rPr>
          <w:sz w:val="22"/>
          <w:szCs w:val="22"/>
        </w:rPr>
        <w:lastRenderedPageBreak/>
        <w:t xml:space="preserve">недостаточный уровень квалификации судебных приставов; </w:t>
      </w:r>
    </w:p>
    <w:p w:rsidR="00696C67" w:rsidRPr="008816E1" w:rsidRDefault="00696C67" w:rsidP="00D111F5">
      <w:pPr>
        <w:pStyle w:val="a8"/>
        <w:numPr>
          <w:ilvl w:val="1"/>
          <w:numId w:val="129"/>
        </w:numPr>
        <w:tabs>
          <w:tab w:val="left" w:pos="851"/>
        </w:tabs>
        <w:ind w:left="0" w:firstLine="567"/>
        <w:rPr>
          <w:sz w:val="22"/>
          <w:szCs w:val="22"/>
        </w:rPr>
      </w:pPr>
      <w:r w:rsidRPr="008816E1">
        <w:rPr>
          <w:sz w:val="22"/>
          <w:szCs w:val="22"/>
        </w:rPr>
        <w:t>низкий профессиональный уровень лиц, ответственных за непосредственное исполн</w:t>
      </w:r>
      <w:r w:rsidRPr="008816E1">
        <w:rPr>
          <w:sz w:val="22"/>
          <w:szCs w:val="22"/>
        </w:rPr>
        <w:t>е</w:t>
      </w:r>
      <w:r w:rsidRPr="008816E1">
        <w:rPr>
          <w:sz w:val="22"/>
          <w:szCs w:val="22"/>
        </w:rPr>
        <w:t xml:space="preserve">ние судебных актов; </w:t>
      </w:r>
    </w:p>
    <w:p w:rsidR="00696C67" w:rsidRPr="008816E1" w:rsidRDefault="00696C67" w:rsidP="00D111F5">
      <w:pPr>
        <w:pStyle w:val="a8"/>
        <w:numPr>
          <w:ilvl w:val="1"/>
          <w:numId w:val="129"/>
        </w:numPr>
        <w:tabs>
          <w:tab w:val="left" w:pos="851"/>
        </w:tabs>
        <w:ind w:left="0" w:firstLine="567"/>
        <w:rPr>
          <w:sz w:val="22"/>
          <w:szCs w:val="22"/>
        </w:rPr>
      </w:pPr>
      <w:r w:rsidRPr="008816E1">
        <w:rPr>
          <w:sz w:val="22"/>
          <w:szCs w:val="22"/>
        </w:rPr>
        <w:t xml:space="preserve">негативный имидж ФССП России; </w:t>
      </w:r>
    </w:p>
    <w:p w:rsidR="00696C67" w:rsidRPr="008816E1" w:rsidRDefault="00696C67" w:rsidP="00D111F5">
      <w:pPr>
        <w:pStyle w:val="a8"/>
        <w:numPr>
          <w:ilvl w:val="1"/>
          <w:numId w:val="129"/>
        </w:numPr>
        <w:tabs>
          <w:tab w:val="left" w:pos="851"/>
        </w:tabs>
        <w:ind w:left="0" w:firstLine="567"/>
        <w:rPr>
          <w:sz w:val="22"/>
          <w:szCs w:val="22"/>
        </w:rPr>
      </w:pPr>
      <w:r w:rsidRPr="008816E1">
        <w:rPr>
          <w:sz w:val="22"/>
          <w:szCs w:val="22"/>
        </w:rPr>
        <w:t xml:space="preserve">дублирование функций ФССП России с функциями других органов государственной власти; </w:t>
      </w:r>
    </w:p>
    <w:p w:rsidR="00696C67" w:rsidRPr="008816E1" w:rsidRDefault="00696C67" w:rsidP="00D111F5">
      <w:pPr>
        <w:pStyle w:val="a8"/>
        <w:numPr>
          <w:ilvl w:val="1"/>
          <w:numId w:val="129"/>
        </w:numPr>
        <w:tabs>
          <w:tab w:val="left" w:pos="851"/>
        </w:tabs>
        <w:ind w:left="0" w:firstLine="567"/>
        <w:rPr>
          <w:sz w:val="22"/>
          <w:szCs w:val="22"/>
        </w:rPr>
      </w:pPr>
      <w:r w:rsidRPr="008816E1">
        <w:rPr>
          <w:sz w:val="22"/>
          <w:szCs w:val="22"/>
        </w:rPr>
        <w:t xml:space="preserve">неурегулированность рынка коллекторских услуг и некоторые другие. </w:t>
      </w:r>
    </w:p>
    <w:p w:rsidR="00696C67" w:rsidRPr="009C1B88" w:rsidRDefault="00696C67" w:rsidP="00696C67">
      <w:pPr>
        <w:ind w:firstLine="567"/>
        <w:rPr>
          <w:sz w:val="22"/>
          <w:szCs w:val="22"/>
        </w:rPr>
      </w:pPr>
      <w:r w:rsidRPr="009C1B88">
        <w:rPr>
          <w:sz w:val="22"/>
          <w:szCs w:val="22"/>
        </w:rPr>
        <w:t>Экономические проблемы в основном акцентируются на величине взимаемых штрафов, указанных в исполнительных документах; на том, что система реализации арестованного им</w:t>
      </w:r>
      <w:r w:rsidRPr="009C1B88">
        <w:rPr>
          <w:sz w:val="22"/>
          <w:szCs w:val="22"/>
        </w:rPr>
        <w:t>у</w:t>
      </w:r>
      <w:r w:rsidRPr="009C1B88">
        <w:rPr>
          <w:sz w:val="22"/>
          <w:szCs w:val="22"/>
        </w:rPr>
        <w:t xml:space="preserve">щества не способствует реализации имущества по его рыночной стоимости и многие другие. </w:t>
      </w:r>
    </w:p>
    <w:p w:rsidR="00696C67" w:rsidRPr="009C1B88" w:rsidRDefault="00696C67" w:rsidP="00696C67">
      <w:pPr>
        <w:ind w:firstLine="567"/>
        <w:rPr>
          <w:sz w:val="22"/>
          <w:szCs w:val="22"/>
        </w:rPr>
      </w:pPr>
      <w:r w:rsidRPr="009C1B88">
        <w:rPr>
          <w:sz w:val="22"/>
          <w:szCs w:val="22"/>
        </w:rPr>
        <w:t>Перечисленные проблемы требуют поиска мер способствующих правильному и своевр</w:t>
      </w:r>
      <w:r w:rsidRPr="009C1B88">
        <w:rPr>
          <w:sz w:val="22"/>
          <w:szCs w:val="22"/>
        </w:rPr>
        <w:t>е</w:t>
      </w:r>
      <w:r w:rsidRPr="009C1B88">
        <w:rPr>
          <w:sz w:val="22"/>
          <w:szCs w:val="22"/>
        </w:rPr>
        <w:t>менному решению сложившейся ситуации. Между тем серьезность данных проблем определяет необходимость принимать комплексные меры, которые не могут ограничиваться только сове</w:t>
      </w:r>
      <w:r w:rsidRPr="009C1B88">
        <w:rPr>
          <w:sz w:val="22"/>
          <w:szCs w:val="22"/>
        </w:rPr>
        <w:t>р</w:t>
      </w:r>
      <w:r w:rsidRPr="009C1B88">
        <w:rPr>
          <w:sz w:val="22"/>
          <w:szCs w:val="22"/>
        </w:rPr>
        <w:t xml:space="preserve">шенствованием законодательства. </w:t>
      </w:r>
    </w:p>
    <w:p w:rsidR="00696C67" w:rsidRPr="009C1B88" w:rsidRDefault="00696C67" w:rsidP="00696C67">
      <w:pPr>
        <w:ind w:firstLine="567"/>
        <w:rPr>
          <w:sz w:val="22"/>
          <w:szCs w:val="22"/>
        </w:rPr>
      </w:pPr>
      <w:r w:rsidRPr="009C1B88">
        <w:rPr>
          <w:sz w:val="22"/>
          <w:szCs w:val="22"/>
        </w:rPr>
        <w:t>Например, такое явление, как правовой нигилизм, является следствием недовольства населения существующей политической системой, недостаточной материальной обеспеченн</w:t>
      </w:r>
      <w:r w:rsidRPr="009C1B88">
        <w:rPr>
          <w:sz w:val="22"/>
          <w:szCs w:val="22"/>
        </w:rPr>
        <w:t>о</w:t>
      </w:r>
      <w:r w:rsidRPr="009C1B88">
        <w:rPr>
          <w:sz w:val="22"/>
          <w:szCs w:val="22"/>
        </w:rPr>
        <w:t>стью и другими политическими и экономическими реалиями</w:t>
      </w:r>
      <w:r w:rsidRPr="009C1B88">
        <w:rPr>
          <w:rStyle w:val="ab"/>
          <w:sz w:val="22"/>
          <w:szCs w:val="22"/>
        </w:rPr>
        <w:footnoteReference w:id="356"/>
      </w:r>
      <w:r w:rsidRPr="009C1B88">
        <w:rPr>
          <w:sz w:val="22"/>
          <w:szCs w:val="22"/>
        </w:rPr>
        <w:t xml:space="preserve">. </w:t>
      </w:r>
    </w:p>
    <w:p w:rsidR="00696C67" w:rsidRPr="009C1B88" w:rsidRDefault="00696C67" w:rsidP="00696C67">
      <w:pPr>
        <w:ind w:firstLine="567"/>
        <w:rPr>
          <w:sz w:val="22"/>
          <w:szCs w:val="22"/>
        </w:rPr>
      </w:pPr>
      <w:r w:rsidRPr="009C1B88">
        <w:rPr>
          <w:sz w:val="22"/>
          <w:szCs w:val="22"/>
        </w:rPr>
        <w:t>Не менее сложной проблемой является и коррупция на стадии исполнительного прои</w:t>
      </w:r>
      <w:r w:rsidRPr="009C1B88">
        <w:rPr>
          <w:sz w:val="22"/>
          <w:szCs w:val="22"/>
        </w:rPr>
        <w:t>з</w:t>
      </w:r>
      <w:r w:rsidRPr="009C1B88">
        <w:rPr>
          <w:sz w:val="22"/>
          <w:szCs w:val="22"/>
        </w:rPr>
        <w:t>водства. По этой причине формальное изменение правовых норм не повлечет качественного улучшения системы исполнения судебных актов.  Коррупция в исполнительном производстве, по нашему мнению, снизится, если будут устранены предпосылки появления коррупции и своевременно выявлены и пресечены коррупционные преступления путем  усиления контроля над деятельностью ФССП при помощи проведения внеплановых проверок, прокурорского надзора и судебного контроля</w:t>
      </w:r>
      <w:r w:rsidRPr="009C1B88">
        <w:rPr>
          <w:rStyle w:val="ab"/>
          <w:sz w:val="22"/>
          <w:szCs w:val="22"/>
        </w:rPr>
        <w:footnoteReference w:id="357"/>
      </w:r>
      <w:r w:rsidRPr="009C1B88">
        <w:rPr>
          <w:sz w:val="22"/>
          <w:szCs w:val="22"/>
        </w:rPr>
        <w:t xml:space="preserve">.  </w:t>
      </w:r>
    </w:p>
    <w:p w:rsidR="00696C67" w:rsidRPr="009C1B88" w:rsidRDefault="00696C67" w:rsidP="00696C67">
      <w:pPr>
        <w:ind w:firstLine="567"/>
        <w:rPr>
          <w:sz w:val="22"/>
          <w:szCs w:val="22"/>
          <w:shd w:val="clear" w:color="auto" w:fill="FFFFFF"/>
        </w:rPr>
      </w:pPr>
      <w:r w:rsidRPr="009C1B88">
        <w:rPr>
          <w:sz w:val="22"/>
          <w:szCs w:val="22"/>
        </w:rPr>
        <w:t>В литературе обсуждаются различные мероприятия, которые в большей или меньшей степени смогли бы способствовать повышению эффективности системы исполнения судебных актов. Важно, чтобы государство осознавало, что качество исполнения судебных решений я</w:t>
      </w:r>
      <w:r w:rsidRPr="009C1B88">
        <w:rPr>
          <w:sz w:val="22"/>
          <w:szCs w:val="22"/>
        </w:rPr>
        <w:t>в</w:t>
      </w:r>
      <w:r w:rsidRPr="009C1B88">
        <w:rPr>
          <w:sz w:val="22"/>
          <w:szCs w:val="22"/>
        </w:rPr>
        <w:t>ляется одним из ключевых показателей эффективности функционирования судебной системы. Можно сколько угодно совершенствовать механизмы принятия судебного решения, но любые реформы судебного процесса окажутся безрезультатными, пока не будет отлажена надежная процедура исполнения судебных актов.</w:t>
      </w:r>
    </w:p>
    <w:p w:rsidR="00696C67" w:rsidRPr="009C1B88" w:rsidRDefault="00696C67" w:rsidP="00696C67">
      <w:pPr>
        <w:pStyle w:val="ac"/>
        <w:rPr>
          <w:shd w:val="clear" w:color="auto" w:fill="FFFFFF"/>
        </w:rPr>
      </w:pPr>
      <w:r w:rsidRPr="009C1B88">
        <w:rPr>
          <w:shd w:val="clear" w:color="auto" w:fill="FFFFFF"/>
        </w:rPr>
        <w:t>Литература</w:t>
      </w:r>
    </w:p>
    <w:p w:rsidR="00696C67" w:rsidRPr="009C1B88" w:rsidRDefault="00696C67" w:rsidP="00D111F5">
      <w:pPr>
        <w:pStyle w:val="a9"/>
        <w:numPr>
          <w:ilvl w:val="0"/>
          <w:numId w:val="33"/>
        </w:numPr>
        <w:ind w:left="426" w:hanging="426"/>
        <w:rPr>
          <w:sz w:val="22"/>
          <w:szCs w:val="22"/>
        </w:rPr>
      </w:pPr>
      <w:r w:rsidRPr="009C1B88">
        <w:rPr>
          <w:sz w:val="22"/>
          <w:szCs w:val="22"/>
        </w:rPr>
        <w:t xml:space="preserve">Долгосрочная программа повышения эффективности исполнения судебных решений, 2011-2020 годы // Практика исполнительного производства. — 2011. — № 1-2. — С. 16–47. </w:t>
      </w:r>
    </w:p>
    <w:p w:rsidR="00696C67" w:rsidRPr="009C1B88" w:rsidRDefault="00696C67" w:rsidP="00D111F5">
      <w:pPr>
        <w:pStyle w:val="a9"/>
        <w:numPr>
          <w:ilvl w:val="0"/>
          <w:numId w:val="33"/>
        </w:numPr>
        <w:ind w:left="426" w:hanging="426"/>
        <w:rPr>
          <w:sz w:val="22"/>
          <w:szCs w:val="22"/>
        </w:rPr>
      </w:pPr>
      <w:r w:rsidRPr="009C1B88">
        <w:rPr>
          <w:sz w:val="22"/>
          <w:szCs w:val="22"/>
        </w:rPr>
        <w:t>Лунгу</w:t>
      </w:r>
      <w:r>
        <w:rPr>
          <w:sz w:val="22"/>
          <w:szCs w:val="22"/>
        </w:rPr>
        <w:t>,</w:t>
      </w:r>
      <w:r w:rsidRPr="009C1B88">
        <w:rPr>
          <w:sz w:val="22"/>
          <w:szCs w:val="22"/>
        </w:rPr>
        <w:t xml:space="preserve"> Е.</w:t>
      </w:r>
      <w:r>
        <w:rPr>
          <w:sz w:val="22"/>
          <w:szCs w:val="22"/>
        </w:rPr>
        <w:t xml:space="preserve"> </w:t>
      </w:r>
      <w:r w:rsidRPr="009C1B88">
        <w:rPr>
          <w:sz w:val="22"/>
          <w:szCs w:val="22"/>
        </w:rPr>
        <w:t>В. Конституционные правоотношения в социальной сфере // Социальное и пе</w:t>
      </w:r>
      <w:r w:rsidRPr="009C1B88">
        <w:rPr>
          <w:sz w:val="22"/>
          <w:szCs w:val="22"/>
        </w:rPr>
        <w:t>н</w:t>
      </w:r>
      <w:r w:rsidRPr="009C1B88">
        <w:rPr>
          <w:sz w:val="22"/>
          <w:szCs w:val="22"/>
        </w:rPr>
        <w:t>сионное право. — 2018. — №</w:t>
      </w:r>
      <w:r>
        <w:rPr>
          <w:sz w:val="22"/>
          <w:szCs w:val="22"/>
        </w:rPr>
        <w:t xml:space="preserve"> </w:t>
      </w:r>
      <w:r w:rsidRPr="009C1B88">
        <w:rPr>
          <w:sz w:val="22"/>
          <w:szCs w:val="22"/>
        </w:rPr>
        <w:t>3. — С.</w:t>
      </w:r>
      <w:r>
        <w:rPr>
          <w:sz w:val="22"/>
          <w:szCs w:val="22"/>
        </w:rPr>
        <w:t> </w:t>
      </w:r>
      <w:r w:rsidRPr="009C1B88">
        <w:rPr>
          <w:sz w:val="22"/>
          <w:szCs w:val="22"/>
        </w:rPr>
        <w:t>17</w:t>
      </w:r>
      <w:r>
        <w:rPr>
          <w:sz w:val="22"/>
          <w:szCs w:val="22"/>
        </w:rPr>
        <w:t>–</w:t>
      </w:r>
      <w:r w:rsidRPr="009C1B88">
        <w:rPr>
          <w:sz w:val="22"/>
          <w:szCs w:val="22"/>
        </w:rPr>
        <w:t>21.</w:t>
      </w:r>
    </w:p>
    <w:p w:rsidR="00696C67" w:rsidRPr="009C1B88" w:rsidRDefault="00696C67" w:rsidP="00D111F5">
      <w:pPr>
        <w:pStyle w:val="a9"/>
        <w:numPr>
          <w:ilvl w:val="0"/>
          <w:numId w:val="33"/>
        </w:numPr>
        <w:ind w:left="426" w:hanging="426"/>
        <w:rPr>
          <w:sz w:val="22"/>
          <w:szCs w:val="22"/>
        </w:rPr>
      </w:pPr>
      <w:r w:rsidRPr="009C1B88">
        <w:rPr>
          <w:sz w:val="22"/>
          <w:szCs w:val="22"/>
        </w:rPr>
        <w:t>Мурзин, А.</w:t>
      </w:r>
      <w:r>
        <w:rPr>
          <w:sz w:val="22"/>
          <w:szCs w:val="22"/>
        </w:rPr>
        <w:t xml:space="preserve"> </w:t>
      </w:r>
      <w:r w:rsidRPr="009C1B88">
        <w:rPr>
          <w:sz w:val="22"/>
          <w:szCs w:val="22"/>
        </w:rPr>
        <w:t>Е. Актуальные проблемы судебного контроля и прокурорского надзора в и</w:t>
      </w:r>
      <w:r w:rsidRPr="009C1B88">
        <w:rPr>
          <w:sz w:val="22"/>
          <w:szCs w:val="22"/>
        </w:rPr>
        <w:t>с</w:t>
      </w:r>
      <w:r w:rsidRPr="009C1B88">
        <w:rPr>
          <w:sz w:val="22"/>
          <w:szCs w:val="22"/>
        </w:rPr>
        <w:t>полнительном производстве / А.</w:t>
      </w:r>
      <w:r>
        <w:rPr>
          <w:sz w:val="22"/>
          <w:szCs w:val="22"/>
        </w:rPr>
        <w:t xml:space="preserve"> </w:t>
      </w:r>
      <w:r w:rsidRPr="009C1B88">
        <w:rPr>
          <w:sz w:val="22"/>
          <w:szCs w:val="22"/>
        </w:rPr>
        <w:t>В. Мурзин, А.</w:t>
      </w:r>
      <w:r>
        <w:rPr>
          <w:sz w:val="22"/>
          <w:szCs w:val="22"/>
        </w:rPr>
        <w:t xml:space="preserve"> </w:t>
      </w:r>
      <w:r w:rsidRPr="009C1B88">
        <w:rPr>
          <w:sz w:val="22"/>
          <w:szCs w:val="22"/>
        </w:rPr>
        <w:t>В. Галустова, Е.</w:t>
      </w:r>
      <w:r>
        <w:rPr>
          <w:sz w:val="22"/>
          <w:szCs w:val="22"/>
        </w:rPr>
        <w:t xml:space="preserve"> </w:t>
      </w:r>
      <w:r w:rsidRPr="009C1B88">
        <w:rPr>
          <w:sz w:val="22"/>
          <w:szCs w:val="22"/>
        </w:rPr>
        <w:t xml:space="preserve">Д. Литвина // Open innovation </w:t>
      </w:r>
      <w:r>
        <w:rPr>
          <w:sz w:val="22"/>
          <w:szCs w:val="22"/>
        </w:rPr>
        <w:t>: с</w:t>
      </w:r>
      <w:r w:rsidRPr="009C1B88">
        <w:rPr>
          <w:sz w:val="22"/>
          <w:szCs w:val="22"/>
        </w:rPr>
        <w:t xml:space="preserve">борник статей II Международной </w:t>
      </w:r>
      <w:r>
        <w:rPr>
          <w:sz w:val="22"/>
          <w:szCs w:val="22"/>
        </w:rPr>
        <w:t>научно-практической конференции:</w:t>
      </w:r>
      <w:r w:rsidRPr="009C1B88">
        <w:rPr>
          <w:sz w:val="22"/>
          <w:szCs w:val="22"/>
        </w:rPr>
        <w:t xml:space="preserve"> </w:t>
      </w:r>
      <w:r>
        <w:rPr>
          <w:sz w:val="22"/>
          <w:szCs w:val="22"/>
        </w:rPr>
        <w:t>в</w:t>
      </w:r>
      <w:r w:rsidRPr="009C1B88">
        <w:rPr>
          <w:sz w:val="22"/>
          <w:szCs w:val="22"/>
        </w:rPr>
        <w:t xml:space="preserve"> 2-х частях. — Пенза: Наука и Просвещение, 2017. </w:t>
      </w:r>
    </w:p>
    <w:p w:rsidR="00696C67" w:rsidRDefault="00696C67" w:rsidP="00D111F5">
      <w:pPr>
        <w:pStyle w:val="a8"/>
        <w:numPr>
          <w:ilvl w:val="0"/>
          <w:numId w:val="33"/>
        </w:numPr>
        <w:autoSpaceDE/>
        <w:autoSpaceDN/>
        <w:adjustRightInd/>
        <w:ind w:left="426" w:hanging="426"/>
        <w:jc w:val="both"/>
        <w:rPr>
          <w:sz w:val="22"/>
          <w:szCs w:val="22"/>
          <w:shd w:val="clear" w:color="auto" w:fill="FFFFFF"/>
        </w:rPr>
      </w:pPr>
      <w:r w:rsidRPr="00696C67">
        <w:rPr>
          <w:sz w:val="22"/>
          <w:szCs w:val="22"/>
          <w:shd w:val="clear" w:color="auto" w:fill="FFFFFF"/>
        </w:rPr>
        <w:t>Рассохина</w:t>
      </w:r>
      <w:r>
        <w:rPr>
          <w:sz w:val="22"/>
          <w:szCs w:val="22"/>
          <w:shd w:val="clear" w:color="auto" w:fill="FFFFFF"/>
        </w:rPr>
        <w:t>,</w:t>
      </w:r>
      <w:r w:rsidRPr="00696C67">
        <w:rPr>
          <w:sz w:val="22"/>
          <w:szCs w:val="22"/>
          <w:shd w:val="clear" w:color="auto" w:fill="FFFFFF"/>
        </w:rPr>
        <w:t xml:space="preserve"> А. А., Проданова</w:t>
      </w:r>
      <w:r>
        <w:rPr>
          <w:sz w:val="22"/>
          <w:szCs w:val="22"/>
          <w:shd w:val="clear" w:color="auto" w:fill="FFFFFF"/>
        </w:rPr>
        <w:t>,</w:t>
      </w:r>
      <w:r w:rsidRPr="00696C67">
        <w:rPr>
          <w:sz w:val="22"/>
          <w:szCs w:val="22"/>
          <w:shd w:val="clear" w:color="auto" w:fill="FFFFFF"/>
        </w:rPr>
        <w:t xml:space="preserve"> А. А. Некоторые проблемы исполнительного производства в Российской Федерации // Молодой ученый. — 2016. — №</w:t>
      </w:r>
      <w:r>
        <w:rPr>
          <w:sz w:val="22"/>
          <w:szCs w:val="22"/>
          <w:shd w:val="clear" w:color="auto" w:fill="FFFFFF"/>
        </w:rPr>
        <w:t> </w:t>
      </w:r>
      <w:r w:rsidRPr="00696C67">
        <w:rPr>
          <w:sz w:val="22"/>
          <w:szCs w:val="22"/>
          <w:shd w:val="clear" w:color="auto" w:fill="FFFFFF"/>
        </w:rPr>
        <w:t>21.</w:t>
      </w:r>
      <w:r>
        <w:rPr>
          <w:sz w:val="22"/>
          <w:szCs w:val="22"/>
          <w:shd w:val="clear" w:color="auto" w:fill="FFFFFF"/>
        </w:rPr>
        <w:t xml:space="preserve"> </w:t>
      </w:r>
      <w:r w:rsidRPr="00696C67">
        <w:rPr>
          <w:sz w:val="22"/>
          <w:szCs w:val="22"/>
          <w:shd w:val="clear" w:color="auto" w:fill="FFFFFF"/>
        </w:rPr>
        <w:t xml:space="preserve">— </w:t>
      </w:r>
      <w:r>
        <w:rPr>
          <w:sz w:val="22"/>
          <w:szCs w:val="22"/>
          <w:shd w:val="clear" w:color="auto" w:fill="FFFFFF"/>
        </w:rPr>
        <w:t>Режим доступа:</w:t>
      </w:r>
      <w:r w:rsidRPr="00696C67">
        <w:rPr>
          <w:sz w:val="22"/>
          <w:szCs w:val="22"/>
          <w:shd w:val="clear" w:color="auto" w:fill="FFFFFF"/>
        </w:rPr>
        <w:t xml:space="preserve"> https://moluch.ru/</w:t>
      </w:r>
      <w:r>
        <w:rPr>
          <w:sz w:val="22"/>
          <w:szCs w:val="22"/>
          <w:shd w:val="clear" w:color="auto" w:fill="FFFFFF"/>
        </w:rPr>
        <w:t xml:space="preserve"> </w:t>
      </w:r>
      <w:r w:rsidRPr="00696C67">
        <w:rPr>
          <w:sz w:val="22"/>
          <w:szCs w:val="22"/>
          <w:shd w:val="clear" w:color="auto" w:fill="FFFFFF"/>
        </w:rPr>
        <w:t xml:space="preserve">archive/125/34868/ (дата обращения: 13.11.2018). </w:t>
      </w:r>
    </w:p>
    <w:p w:rsidR="003E1B8C" w:rsidRPr="00696C67" w:rsidRDefault="00696C67" w:rsidP="00D111F5">
      <w:pPr>
        <w:pStyle w:val="a8"/>
        <w:numPr>
          <w:ilvl w:val="0"/>
          <w:numId w:val="33"/>
        </w:numPr>
        <w:autoSpaceDE/>
        <w:autoSpaceDN/>
        <w:adjustRightInd/>
        <w:ind w:left="426" w:hanging="426"/>
        <w:jc w:val="both"/>
        <w:rPr>
          <w:sz w:val="22"/>
          <w:szCs w:val="22"/>
          <w:shd w:val="clear" w:color="auto" w:fill="FFFFFF"/>
        </w:rPr>
      </w:pPr>
      <w:r w:rsidRPr="00696C67">
        <w:rPr>
          <w:sz w:val="22"/>
          <w:szCs w:val="22"/>
          <w:shd w:val="clear" w:color="auto" w:fill="FFFFFF"/>
        </w:rPr>
        <w:t>Чечот, Д. М., Игнатенко, А. А., Дымкина, М. Ю. Некоторые аспекты концепции Исполн</w:t>
      </w:r>
      <w:r w:rsidRPr="00696C67">
        <w:rPr>
          <w:sz w:val="22"/>
          <w:szCs w:val="22"/>
          <w:shd w:val="clear" w:color="auto" w:fill="FFFFFF"/>
        </w:rPr>
        <w:t>и</w:t>
      </w:r>
      <w:r w:rsidRPr="00696C67">
        <w:rPr>
          <w:sz w:val="22"/>
          <w:szCs w:val="22"/>
          <w:shd w:val="clear" w:color="auto" w:fill="FFFFFF"/>
        </w:rPr>
        <w:t>тельного Кодекса РФ // Проблемы защиты прав и законных интересов граждан и организ</w:t>
      </w:r>
      <w:r w:rsidRPr="00696C67">
        <w:rPr>
          <w:sz w:val="22"/>
          <w:szCs w:val="22"/>
          <w:shd w:val="clear" w:color="auto" w:fill="FFFFFF"/>
        </w:rPr>
        <w:t>а</w:t>
      </w:r>
      <w:r w:rsidRPr="00696C67">
        <w:rPr>
          <w:sz w:val="22"/>
          <w:szCs w:val="22"/>
          <w:shd w:val="clear" w:color="auto" w:fill="FFFFFF"/>
        </w:rPr>
        <w:t>ций</w:t>
      </w:r>
      <w:r>
        <w:rPr>
          <w:sz w:val="22"/>
          <w:szCs w:val="22"/>
          <w:shd w:val="clear" w:color="auto" w:fill="FFFFFF"/>
        </w:rPr>
        <w:t xml:space="preserve"> : м</w:t>
      </w:r>
      <w:r w:rsidRPr="00696C67">
        <w:rPr>
          <w:sz w:val="22"/>
          <w:szCs w:val="22"/>
          <w:shd w:val="clear" w:color="auto" w:fill="FFFFFF"/>
        </w:rPr>
        <w:t>атериалы междунар.науч.-практ.конф.</w:t>
      </w:r>
      <w:r>
        <w:rPr>
          <w:sz w:val="22"/>
          <w:szCs w:val="22"/>
          <w:shd w:val="clear" w:color="auto" w:fill="FFFFFF"/>
        </w:rPr>
        <w:t xml:space="preserve"> </w:t>
      </w:r>
      <w:r w:rsidRPr="00696C67">
        <w:rPr>
          <w:sz w:val="22"/>
          <w:szCs w:val="22"/>
          <w:shd w:val="clear" w:color="auto" w:fill="FFFFFF"/>
        </w:rPr>
        <w:t>/ Кубан.гос.ун-т. Краснодар,</w:t>
      </w:r>
      <w:r>
        <w:rPr>
          <w:sz w:val="22"/>
          <w:szCs w:val="22"/>
          <w:shd w:val="clear" w:color="auto" w:fill="FFFFFF"/>
        </w:rPr>
        <w:t xml:space="preserve"> </w:t>
      </w:r>
      <w:r w:rsidRPr="00696C67">
        <w:rPr>
          <w:sz w:val="22"/>
          <w:szCs w:val="22"/>
          <w:shd w:val="clear" w:color="auto" w:fill="FFFFFF"/>
        </w:rPr>
        <w:t xml:space="preserve">2002. </w:t>
      </w:r>
    </w:p>
    <w:p w:rsidR="003E1B8C" w:rsidRPr="001156DB" w:rsidRDefault="003E1B8C" w:rsidP="00EE1F9C">
      <w:pPr>
        <w:ind w:firstLine="567"/>
        <w:rPr>
          <w:sz w:val="22"/>
          <w:szCs w:val="22"/>
          <w:shd w:val="clear" w:color="auto" w:fill="FFFFFF"/>
        </w:rPr>
      </w:pPr>
    </w:p>
    <w:p w:rsidR="003E1B8C" w:rsidRPr="001156DB" w:rsidRDefault="003E1B8C" w:rsidP="00EE1F9C">
      <w:pPr>
        <w:autoSpaceDE/>
        <w:autoSpaceDN/>
        <w:adjustRightInd/>
        <w:ind w:firstLine="567"/>
        <w:jc w:val="left"/>
        <w:rPr>
          <w:sz w:val="22"/>
          <w:szCs w:val="22"/>
        </w:rPr>
      </w:pPr>
      <w:r w:rsidRPr="001156DB">
        <w:rPr>
          <w:sz w:val="22"/>
          <w:szCs w:val="22"/>
        </w:rPr>
        <w:br w:type="page"/>
      </w:r>
    </w:p>
    <w:p w:rsidR="00F00E41" w:rsidRPr="00715B85" w:rsidRDefault="00F00E41" w:rsidP="00715B85">
      <w:pPr>
        <w:ind w:firstLine="0"/>
        <w:jc w:val="center"/>
        <w:rPr>
          <w:rFonts w:ascii="Arial" w:hAnsi="Arial" w:cs="Arial"/>
          <w:b/>
          <w:sz w:val="24"/>
          <w:szCs w:val="22"/>
        </w:rPr>
      </w:pPr>
      <w:r w:rsidRPr="00715B85">
        <w:rPr>
          <w:rFonts w:ascii="Arial" w:hAnsi="Arial" w:cs="Arial"/>
          <w:b/>
          <w:sz w:val="24"/>
          <w:szCs w:val="22"/>
        </w:rPr>
        <w:lastRenderedPageBreak/>
        <w:t>Раздел 3.</w:t>
      </w:r>
    </w:p>
    <w:p w:rsidR="00F00E41" w:rsidRPr="00715B85" w:rsidRDefault="00F00E41" w:rsidP="00715B85">
      <w:pPr>
        <w:ind w:firstLine="0"/>
        <w:jc w:val="center"/>
        <w:rPr>
          <w:rFonts w:ascii="Arial" w:hAnsi="Arial" w:cs="Arial"/>
          <w:b/>
          <w:sz w:val="24"/>
          <w:szCs w:val="22"/>
        </w:rPr>
      </w:pPr>
      <w:r w:rsidRPr="00715B85">
        <w:rPr>
          <w:rFonts w:ascii="Arial" w:hAnsi="Arial" w:cs="Arial"/>
          <w:b/>
          <w:sz w:val="24"/>
          <w:szCs w:val="22"/>
        </w:rPr>
        <w:t>Психология и педагогика девиантного поведения</w:t>
      </w:r>
    </w:p>
    <w:p w:rsidR="00F00E41" w:rsidRPr="001156DB" w:rsidRDefault="00F00E41" w:rsidP="00EE1F9C">
      <w:pPr>
        <w:ind w:firstLine="567"/>
        <w:jc w:val="center"/>
        <w:rPr>
          <w:sz w:val="22"/>
          <w:szCs w:val="22"/>
        </w:rPr>
      </w:pPr>
    </w:p>
    <w:p w:rsidR="00F035B0" w:rsidRPr="001156DB" w:rsidRDefault="00F035B0" w:rsidP="00EE1F9C">
      <w:pPr>
        <w:ind w:firstLine="567"/>
        <w:jc w:val="center"/>
        <w:rPr>
          <w:sz w:val="22"/>
          <w:szCs w:val="22"/>
        </w:rPr>
      </w:pPr>
    </w:p>
    <w:p w:rsidR="00F035B0" w:rsidRPr="00715B85" w:rsidRDefault="00715B85" w:rsidP="00715B85">
      <w:pPr>
        <w:ind w:firstLine="0"/>
        <w:jc w:val="right"/>
        <w:rPr>
          <w:rFonts w:ascii="Arial" w:hAnsi="Arial" w:cs="Arial"/>
          <w:b/>
          <w:sz w:val="22"/>
          <w:szCs w:val="22"/>
          <w:shd w:val="clear" w:color="auto" w:fill="FFFFFF"/>
        </w:rPr>
      </w:pPr>
      <w:r>
        <w:rPr>
          <w:rFonts w:ascii="Arial" w:hAnsi="Arial" w:cs="Arial"/>
          <w:b/>
          <w:sz w:val="22"/>
          <w:szCs w:val="22"/>
          <w:shd w:val="clear" w:color="auto" w:fill="FFFFFF"/>
        </w:rPr>
        <w:t>В. А. ДВОРНИКОВ</w:t>
      </w:r>
    </w:p>
    <w:p w:rsidR="00715B85" w:rsidRPr="00715B85" w:rsidRDefault="00715B85" w:rsidP="00715B85">
      <w:pPr>
        <w:pStyle w:val="a6"/>
        <w:shd w:val="clear" w:color="auto" w:fill="FFFFFF"/>
        <w:spacing w:before="0" w:after="0" w:afterAutospacing="0"/>
        <w:ind w:firstLine="0"/>
        <w:jc w:val="right"/>
        <w:rPr>
          <w:rFonts w:ascii="Arial" w:hAnsi="Arial" w:cs="Arial"/>
          <w:color w:val="auto"/>
          <w:sz w:val="22"/>
          <w:szCs w:val="22"/>
        </w:rPr>
      </w:pPr>
      <w:r w:rsidRPr="00715B85">
        <w:rPr>
          <w:rFonts w:ascii="Arial" w:hAnsi="Arial" w:cs="Arial"/>
          <w:color w:val="auto"/>
          <w:sz w:val="22"/>
          <w:szCs w:val="22"/>
        </w:rPr>
        <w:t xml:space="preserve">ФКОУ ВО </w:t>
      </w:r>
      <w:r w:rsidR="00F035B0" w:rsidRPr="00715B85">
        <w:rPr>
          <w:rFonts w:ascii="Arial" w:hAnsi="Arial" w:cs="Arial"/>
          <w:color w:val="auto"/>
          <w:sz w:val="22"/>
          <w:szCs w:val="22"/>
        </w:rPr>
        <w:t>К</w:t>
      </w:r>
      <w:r w:rsidRPr="00715B85">
        <w:rPr>
          <w:rFonts w:ascii="Arial" w:hAnsi="Arial" w:cs="Arial"/>
          <w:color w:val="auto"/>
          <w:sz w:val="22"/>
          <w:szCs w:val="22"/>
        </w:rPr>
        <w:t>узбасский институт ФСИН России,</w:t>
      </w:r>
    </w:p>
    <w:p w:rsidR="00715B85" w:rsidRPr="00715B85" w:rsidRDefault="00F035B0" w:rsidP="00715B85">
      <w:pPr>
        <w:pStyle w:val="a6"/>
        <w:shd w:val="clear" w:color="auto" w:fill="FFFFFF"/>
        <w:spacing w:before="0" w:after="0" w:afterAutospacing="0"/>
        <w:ind w:firstLine="0"/>
        <w:jc w:val="right"/>
        <w:rPr>
          <w:rFonts w:ascii="Arial" w:hAnsi="Arial" w:cs="Arial"/>
          <w:color w:val="auto"/>
          <w:sz w:val="22"/>
          <w:szCs w:val="22"/>
        </w:rPr>
      </w:pPr>
      <w:r w:rsidRPr="00715B85">
        <w:rPr>
          <w:rFonts w:ascii="Arial" w:hAnsi="Arial" w:cs="Arial"/>
          <w:color w:val="auto"/>
          <w:sz w:val="22"/>
          <w:szCs w:val="22"/>
        </w:rPr>
        <w:t>слушатель факультета первоначальной подго</w:t>
      </w:r>
      <w:r w:rsidR="00715B85" w:rsidRPr="00715B85">
        <w:rPr>
          <w:rFonts w:ascii="Arial" w:hAnsi="Arial" w:cs="Arial"/>
          <w:color w:val="auto"/>
          <w:sz w:val="22"/>
          <w:szCs w:val="22"/>
        </w:rPr>
        <w:t>товки, дополнительного</w:t>
      </w:r>
    </w:p>
    <w:p w:rsidR="00F035B0" w:rsidRPr="00715B85" w:rsidRDefault="00F035B0" w:rsidP="00715B85">
      <w:pPr>
        <w:pStyle w:val="a6"/>
        <w:shd w:val="clear" w:color="auto" w:fill="FFFFFF"/>
        <w:spacing w:before="0" w:after="60" w:afterAutospacing="0"/>
        <w:ind w:firstLine="0"/>
        <w:jc w:val="right"/>
        <w:rPr>
          <w:rFonts w:ascii="Arial" w:hAnsi="Arial" w:cs="Arial"/>
          <w:color w:val="auto"/>
          <w:sz w:val="22"/>
          <w:szCs w:val="22"/>
        </w:rPr>
      </w:pPr>
      <w:r w:rsidRPr="00715B85">
        <w:rPr>
          <w:rFonts w:ascii="Arial" w:hAnsi="Arial" w:cs="Arial"/>
          <w:color w:val="auto"/>
          <w:sz w:val="22"/>
          <w:szCs w:val="22"/>
        </w:rPr>
        <w:t>профессионального образования и заочного обучения</w:t>
      </w:r>
    </w:p>
    <w:p w:rsidR="00715B85" w:rsidRDefault="00715B85" w:rsidP="00715B85">
      <w:pPr>
        <w:pStyle w:val="a6"/>
        <w:shd w:val="clear" w:color="auto" w:fill="FFFFFF"/>
        <w:spacing w:before="0" w:after="0" w:afterAutospacing="0"/>
        <w:ind w:firstLine="0"/>
        <w:jc w:val="right"/>
        <w:rPr>
          <w:rFonts w:ascii="Arial" w:hAnsi="Arial" w:cs="Arial"/>
          <w:color w:val="auto"/>
          <w:sz w:val="22"/>
          <w:szCs w:val="22"/>
        </w:rPr>
      </w:pPr>
      <w:r w:rsidRPr="008816E1">
        <w:rPr>
          <w:rFonts w:ascii="Arial" w:hAnsi="Arial" w:cs="Arial"/>
          <w:color w:val="auto"/>
          <w:sz w:val="22"/>
          <w:szCs w:val="22"/>
        </w:rPr>
        <w:t>Научный руководитель:</w:t>
      </w:r>
    </w:p>
    <w:p w:rsidR="008816E1" w:rsidRDefault="008816E1" w:rsidP="00715B85">
      <w:pPr>
        <w:pStyle w:val="a6"/>
        <w:shd w:val="clear" w:color="auto" w:fill="FFFFFF"/>
        <w:spacing w:before="0" w:after="0" w:afterAutospacing="0"/>
        <w:ind w:firstLine="0"/>
        <w:jc w:val="right"/>
        <w:rPr>
          <w:rFonts w:ascii="Arial" w:hAnsi="Arial" w:cs="Arial"/>
          <w:color w:val="auto"/>
          <w:sz w:val="22"/>
          <w:szCs w:val="22"/>
        </w:rPr>
      </w:pPr>
      <w:r w:rsidRPr="00715B85">
        <w:rPr>
          <w:rFonts w:ascii="Arial" w:hAnsi="Arial" w:cs="Arial"/>
          <w:color w:val="auto"/>
          <w:sz w:val="22"/>
          <w:szCs w:val="22"/>
        </w:rPr>
        <w:t>ФКОУ ВО Кузбасский институт ФСИН России,</w:t>
      </w:r>
    </w:p>
    <w:p w:rsidR="003B407A" w:rsidRDefault="008816E1" w:rsidP="00715B85">
      <w:pPr>
        <w:pStyle w:val="a6"/>
        <w:shd w:val="clear" w:color="auto" w:fill="FFFFFF"/>
        <w:spacing w:before="0" w:after="0" w:afterAutospacing="0"/>
        <w:ind w:firstLine="0"/>
        <w:jc w:val="right"/>
        <w:rPr>
          <w:rFonts w:ascii="Arial" w:hAnsi="Arial" w:cs="Arial"/>
          <w:color w:val="auto"/>
          <w:sz w:val="22"/>
          <w:szCs w:val="22"/>
        </w:rPr>
      </w:pPr>
      <w:r>
        <w:rPr>
          <w:rFonts w:ascii="Arial" w:hAnsi="Arial" w:cs="Arial"/>
          <w:color w:val="auto"/>
          <w:sz w:val="22"/>
          <w:szCs w:val="22"/>
        </w:rPr>
        <w:t>преподаватель кафедры пен</w:t>
      </w:r>
      <w:r w:rsidR="003B407A">
        <w:rPr>
          <w:rFonts w:ascii="Arial" w:hAnsi="Arial" w:cs="Arial"/>
          <w:color w:val="auto"/>
          <w:sz w:val="22"/>
          <w:szCs w:val="22"/>
        </w:rPr>
        <w:t xml:space="preserve">итенциарной </w:t>
      </w:r>
      <w:r w:rsidR="00E837BB">
        <w:rPr>
          <w:rFonts w:ascii="Arial" w:hAnsi="Arial" w:cs="Arial"/>
          <w:color w:val="auto"/>
          <w:sz w:val="22"/>
          <w:szCs w:val="22"/>
        </w:rPr>
        <w:t>психологии</w:t>
      </w:r>
    </w:p>
    <w:p w:rsidR="008816E1" w:rsidRPr="00715B85" w:rsidRDefault="008816E1" w:rsidP="00715B85">
      <w:pPr>
        <w:pStyle w:val="a6"/>
        <w:shd w:val="clear" w:color="auto" w:fill="FFFFFF"/>
        <w:spacing w:before="0" w:after="0" w:afterAutospacing="0"/>
        <w:ind w:firstLine="0"/>
        <w:jc w:val="right"/>
        <w:rPr>
          <w:rFonts w:ascii="Arial" w:hAnsi="Arial" w:cs="Arial"/>
          <w:color w:val="auto"/>
          <w:sz w:val="22"/>
          <w:szCs w:val="22"/>
        </w:rPr>
      </w:pPr>
      <w:r>
        <w:rPr>
          <w:rFonts w:ascii="Arial" w:hAnsi="Arial" w:cs="Arial"/>
          <w:color w:val="auto"/>
          <w:sz w:val="22"/>
          <w:szCs w:val="22"/>
        </w:rPr>
        <w:t>и пенитенциарной</w:t>
      </w:r>
      <w:r w:rsidR="00E837BB" w:rsidRPr="00E837BB">
        <w:rPr>
          <w:rFonts w:ascii="Arial" w:hAnsi="Arial" w:cs="Arial"/>
          <w:color w:val="auto"/>
          <w:sz w:val="22"/>
          <w:szCs w:val="22"/>
        </w:rPr>
        <w:t xml:space="preserve"> </w:t>
      </w:r>
      <w:r w:rsidR="00E837BB">
        <w:rPr>
          <w:rFonts w:ascii="Arial" w:hAnsi="Arial" w:cs="Arial"/>
          <w:color w:val="auto"/>
          <w:sz w:val="22"/>
          <w:szCs w:val="22"/>
        </w:rPr>
        <w:t>педагогики</w:t>
      </w:r>
      <w:r>
        <w:rPr>
          <w:rFonts w:ascii="Arial" w:hAnsi="Arial" w:cs="Arial"/>
          <w:color w:val="auto"/>
          <w:sz w:val="22"/>
          <w:szCs w:val="22"/>
        </w:rPr>
        <w:t>,</w:t>
      </w:r>
      <w:r w:rsidR="003B407A">
        <w:rPr>
          <w:rFonts w:ascii="Arial" w:hAnsi="Arial" w:cs="Arial"/>
          <w:color w:val="auto"/>
          <w:sz w:val="22"/>
          <w:szCs w:val="22"/>
        </w:rPr>
        <w:t xml:space="preserve"> </w:t>
      </w:r>
      <w:r>
        <w:rPr>
          <w:rFonts w:ascii="Arial" w:hAnsi="Arial" w:cs="Arial"/>
          <w:color w:val="auto"/>
          <w:sz w:val="22"/>
          <w:szCs w:val="22"/>
        </w:rPr>
        <w:t>кандидат психологических наук Н. А. Самойлик</w:t>
      </w:r>
    </w:p>
    <w:p w:rsidR="00F035B0" w:rsidRPr="00715B85" w:rsidRDefault="00F035B0" w:rsidP="00715B85">
      <w:pPr>
        <w:pStyle w:val="1"/>
        <w:rPr>
          <w:shd w:val="clear" w:color="auto" w:fill="FFFFFF"/>
        </w:rPr>
      </w:pPr>
      <w:r w:rsidRPr="00715B85">
        <w:rPr>
          <w:shd w:val="clear" w:color="auto" w:fill="FFFFFF"/>
        </w:rPr>
        <w:t>Характеристика эмоц</w:t>
      </w:r>
      <w:r w:rsidR="00715B85">
        <w:rPr>
          <w:shd w:val="clear" w:color="auto" w:fill="FFFFFF"/>
        </w:rPr>
        <w:t>ионального интеллекта личности</w:t>
      </w:r>
      <w:r w:rsidRPr="00715B85">
        <w:rPr>
          <w:shd w:val="clear" w:color="auto" w:fill="FFFFFF"/>
        </w:rPr>
        <w:t xml:space="preserve"> сотрудников уголовно-исполнительной системы</w:t>
      </w:r>
    </w:p>
    <w:p w:rsidR="00F035B0" w:rsidRPr="001156DB" w:rsidRDefault="00F035B0" w:rsidP="00EE1F9C">
      <w:pPr>
        <w:ind w:firstLine="567"/>
        <w:rPr>
          <w:sz w:val="22"/>
          <w:szCs w:val="22"/>
          <w:shd w:val="clear" w:color="auto" w:fill="FFFFFF"/>
        </w:rPr>
      </w:pPr>
      <w:r w:rsidRPr="001156DB">
        <w:rPr>
          <w:sz w:val="22"/>
          <w:szCs w:val="22"/>
          <w:shd w:val="clear" w:color="auto" w:fill="FFFFFF"/>
        </w:rPr>
        <w:t>В современной психологии в последнее десятилетие активно стало формулироваться п</w:t>
      </w:r>
      <w:r w:rsidRPr="001156DB">
        <w:rPr>
          <w:sz w:val="22"/>
          <w:szCs w:val="22"/>
          <w:shd w:val="clear" w:color="auto" w:fill="FFFFFF"/>
        </w:rPr>
        <w:t>о</w:t>
      </w:r>
      <w:r w:rsidRPr="001156DB">
        <w:rPr>
          <w:sz w:val="22"/>
          <w:szCs w:val="22"/>
          <w:shd w:val="clear" w:color="auto" w:fill="FFFFFF"/>
        </w:rPr>
        <w:t>нятие «эмоционального интеллекта», представленного в виде «способности человека распозн</w:t>
      </w:r>
      <w:r w:rsidRPr="001156DB">
        <w:rPr>
          <w:sz w:val="22"/>
          <w:szCs w:val="22"/>
          <w:shd w:val="clear" w:color="auto" w:fill="FFFFFF"/>
        </w:rPr>
        <w:t>а</w:t>
      </w:r>
      <w:r w:rsidRPr="001156DB">
        <w:rPr>
          <w:sz w:val="22"/>
          <w:szCs w:val="22"/>
          <w:shd w:val="clear" w:color="auto" w:fill="FFFFFF"/>
        </w:rPr>
        <w:t>вать эмоции, понимать намерения, мотивацию,  желание других людей и свои собственные, а также способность управлять своими эмоциями и эмоциями других людей в целях решения практических задач»</w:t>
      </w:r>
      <w:r w:rsidRPr="001156DB">
        <w:rPr>
          <w:rStyle w:val="ab"/>
          <w:sz w:val="22"/>
          <w:szCs w:val="22"/>
          <w:shd w:val="clear" w:color="auto" w:fill="FFFFFF"/>
        </w:rPr>
        <w:footnoteReference w:id="358"/>
      </w:r>
      <w:r w:rsidRPr="001156DB">
        <w:rPr>
          <w:sz w:val="22"/>
          <w:szCs w:val="22"/>
          <w:shd w:val="clear" w:color="auto" w:fill="FFFFFF"/>
        </w:rPr>
        <w:t>. Рассмотрением особенностей и содержания эмоционального интелле</w:t>
      </w:r>
      <w:r w:rsidRPr="001156DB">
        <w:rPr>
          <w:sz w:val="22"/>
          <w:szCs w:val="22"/>
          <w:shd w:val="clear" w:color="auto" w:fill="FFFFFF"/>
        </w:rPr>
        <w:t>к</w:t>
      </w:r>
      <w:r w:rsidRPr="001156DB">
        <w:rPr>
          <w:sz w:val="22"/>
          <w:szCs w:val="22"/>
          <w:shd w:val="clear" w:color="auto" w:fill="FFFFFF"/>
        </w:rPr>
        <w:t>та занимались R. Barоn, D. Goleman, J. Mayer, P. Salovey, D.</w:t>
      </w:r>
      <w:r w:rsidR="00715B85">
        <w:rPr>
          <w:sz w:val="22"/>
          <w:szCs w:val="22"/>
          <w:shd w:val="clear" w:color="auto" w:fill="FFFFFF"/>
        </w:rPr>
        <w:t xml:space="preserve"> </w:t>
      </w:r>
      <w:r w:rsidRPr="001156DB">
        <w:rPr>
          <w:sz w:val="22"/>
          <w:szCs w:val="22"/>
          <w:shd w:val="clear" w:color="auto" w:fill="FFFFFF"/>
        </w:rPr>
        <w:t>R. Caruso, И.</w:t>
      </w:r>
      <w:r w:rsidR="00715B85">
        <w:rPr>
          <w:sz w:val="22"/>
          <w:szCs w:val="22"/>
          <w:shd w:val="clear" w:color="auto" w:fill="FFFFFF"/>
        </w:rPr>
        <w:t xml:space="preserve"> </w:t>
      </w:r>
      <w:r w:rsidRPr="001156DB">
        <w:rPr>
          <w:sz w:val="22"/>
          <w:szCs w:val="22"/>
          <w:shd w:val="clear" w:color="auto" w:fill="FFFFFF"/>
        </w:rPr>
        <w:t>Н. Андреева, И.</w:t>
      </w:r>
      <w:r w:rsidR="00715B85">
        <w:rPr>
          <w:sz w:val="22"/>
          <w:szCs w:val="22"/>
          <w:shd w:val="clear" w:color="auto" w:fill="FFFFFF"/>
        </w:rPr>
        <w:t xml:space="preserve"> </w:t>
      </w:r>
      <w:r w:rsidRPr="001156DB">
        <w:rPr>
          <w:sz w:val="22"/>
          <w:szCs w:val="22"/>
          <w:shd w:val="clear" w:color="auto" w:fill="FFFFFF"/>
        </w:rPr>
        <w:t>И. Ве</w:t>
      </w:r>
      <w:r w:rsidRPr="001156DB">
        <w:rPr>
          <w:sz w:val="22"/>
          <w:szCs w:val="22"/>
          <w:shd w:val="clear" w:color="auto" w:fill="FFFFFF"/>
        </w:rPr>
        <w:t>т</w:t>
      </w:r>
      <w:r w:rsidRPr="001156DB">
        <w:rPr>
          <w:sz w:val="22"/>
          <w:szCs w:val="22"/>
          <w:shd w:val="clear" w:color="auto" w:fill="FFFFFF"/>
        </w:rPr>
        <w:t>рова, Д.</w:t>
      </w:r>
      <w:r w:rsidR="00715B85">
        <w:rPr>
          <w:sz w:val="22"/>
          <w:szCs w:val="22"/>
          <w:shd w:val="clear" w:color="auto" w:fill="FFFFFF"/>
        </w:rPr>
        <w:t xml:space="preserve"> </w:t>
      </w:r>
      <w:r w:rsidRPr="001156DB">
        <w:rPr>
          <w:sz w:val="22"/>
          <w:szCs w:val="22"/>
          <w:shd w:val="clear" w:color="auto" w:fill="FFFFFF"/>
        </w:rPr>
        <w:t>В. Люсин, М.</w:t>
      </w:r>
      <w:r w:rsidR="00715B85">
        <w:rPr>
          <w:sz w:val="22"/>
          <w:szCs w:val="22"/>
          <w:shd w:val="clear" w:color="auto" w:fill="FFFFFF"/>
        </w:rPr>
        <w:t xml:space="preserve"> </w:t>
      </w:r>
      <w:r w:rsidRPr="001156DB">
        <w:rPr>
          <w:sz w:val="22"/>
          <w:szCs w:val="22"/>
          <w:shd w:val="clear" w:color="auto" w:fill="FFFFFF"/>
        </w:rPr>
        <w:t>А. Холодная, Е.</w:t>
      </w:r>
      <w:r w:rsidR="00715B85">
        <w:rPr>
          <w:sz w:val="22"/>
          <w:szCs w:val="22"/>
          <w:shd w:val="clear" w:color="auto" w:fill="FFFFFF"/>
        </w:rPr>
        <w:t xml:space="preserve"> </w:t>
      </w:r>
      <w:r w:rsidRPr="001156DB">
        <w:rPr>
          <w:sz w:val="22"/>
          <w:szCs w:val="22"/>
          <w:shd w:val="clear" w:color="auto" w:fill="FFFFFF"/>
        </w:rPr>
        <w:t>А. Сергиенко и другие ученые. Однако единая соглас</w:t>
      </w:r>
      <w:r w:rsidRPr="001156DB">
        <w:rPr>
          <w:sz w:val="22"/>
          <w:szCs w:val="22"/>
          <w:shd w:val="clear" w:color="auto" w:fill="FFFFFF"/>
        </w:rPr>
        <w:t>о</w:t>
      </w:r>
      <w:r w:rsidRPr="001156DB">
        <w:rPr>
          <w:sz w:val="22"/>
          <w:szCs w:val="22"/>
          <w:shd w:val="clear" w:color="auto" w:fill="FFFFFF"/>
        </w:rPr>
        <w:t>ванная теория эмоционального интеллекта до настоящего времени не разработана. В то же вр</w:t>
      </w:r>
      <w:r w:rsidRPr="001156DB">
        <w:rPr>
          <w:sz w:val="22"/>
          <w:szCs w:val="22"/>
          <w:shd w:val="clear" w:color="auto" w:fill="FFFFFF"/>
        </w:rPr>
        <w:t>е</w:t>
      </w:r>
      <w:r w:rsidRPr="001156DB">
        <w:rPr>
          <w:sz w:val="22"/>
          <w:szCs w:val="22"/>
          <w:shd w:val="clear" w:color="auto" w:fill="FFFFFF"/>
        </w:rPr>
        <w:t>мя необходимость детального изучения эмоционального интеллекта диктуется запросами пра</w:t>
      </w:r>
      <w:r w:rsidRPr="001156DB">
        <w:rPr>
          <w:sz w:val="22"/>
          <w:szCs w:val="22"/>
          <w:shd w:val="clear" w:color="auto" w:fill="FFFFFF"/>
        </w:rPr>
        <w:t>к</w:t>
      </w:r>
      <w:r w:rsidRPr="001156DB">
        <w:rPr>
          <w:sz w:val="22"/>
          <w:szCs w:val="22"/>
          <w:shd w:val="clear" w:color="auto" w:fill="FFFFFF"/>
        </w:rPr>
        <w:t>тики, заключающимися в определении факторов, влияющих на эффективность профессионал</w:t>
      </w:r>
      <w:r w:rsidRPr="001156DB">
        <w:rPr>
          <w:sz w:val="22"/>
          <w:szCs w:val="22"/>
          <w:shd w:val="clear" w:color="auto" w:fill="FFFFFF"/>
        </w:rPr>
        <w:t>ь</w:t>
      </w:r>
      <w:r w:rsidRPr="001156DB">
        <w:rPr>
          <w:sz w:val="22"/>
          <w:szCs w:val="22"/>
          <w:shd w:val="clear" w:color="auto" w:fill="FFFFFF"/>
        </w:rPr>
        <w:t>ной деятельности и спецификой социально-психологической адаптации личности. Зам</w:t>
      </w:r>
      <w:r w:rsidRPr="001156DB">
        <w:rPr>
          <w:sz w:val="22"/>
          <w:szCs w:val="22"/>
          <w:shd w:val="clear" w:color="auto" w:fill="FFFFFF"/>
        </w:rPr>
        <w:t>е</w:t>
      </w:r>
      <w:r w:rsidRPr="001156DB">
        <w:rPr>
          <w:sz w:val="22"/>
          <w:szCs w:val="22"/>
          <w:shd w:val="clear" w:color="auto" w:fill="FFFFFF"/>
        </w:rPr>
        <w:t>тим, что ис</w:t>
      </w:r>
      <w:r w:rsidR="00715B85">
        <w:rPr>
          <w:sz w:val="22"/>
          <w:szCs w:val="22"/>
          <w:shd w:val="clear" w:color="auto" w:fill="FFFFFF"/>
        </w:rPr>
        <w:t xml:space="preserve">следования, посвященные </w:t>
      </w:r>
      <w:r w:rsidRPr="001156DB">
        <w:rPr>
          <w:sz w:val="22"/>
          <w:szCs w:val="22"/>
          <w:shd w:val="clear" w:color="auto" w:fill="FFFFFF"/>
        </w:rPr>
        <w:t>изучению и анализу эмоционального интеллекта у пре</w:t>
      </w:r>
      <w:r w:rsidRPr="001156DB">
        <w:rPr>
          <w:sz w:val="22"/>
          <w:szCs w:val="22"/>
          <w:shd w:val="clear" w:color="auto" w:fill="FFFFFF"/>
        </w:rPr>
        <w:t>д</w:t>
      </w:r>
      <w:r w:rsidRPr="001156DB">
        <w:rPr>
          <w:sz w:val="22"/>
          <w:szCs w:val="22"/>
          <w:shd w:val="clear" w:color="auto" w:fill="FFFFFF"/>
        </w:rPr>
        <w:t xml:space="preserve">ставителей пенитенциарной области труда, отсутствуют. </w:t>
      </w:r>
    </w:p>
    <w:p w:rsidR="00F035B0" w:rsidRPr="001156DB" w:rsidRDefault="00F035B0" w:rsidP="00EE1F9C">
      <w:pPr>
        <w:ind w:firstLine="567"/>
        <w:rPr>
          <w:sz w:val="22"/>
          <w:szCs w:val="22"/>
        </w:rPr>
      </w:pPr>
      <w:r w:rsidRPr="001156DB">
        <w:rPr>
          <w:sz w:val="22"/>
          <w:szCs w:val="22"/>
        </w:rPr>
        <w:t>Изучение эмоционального интеллекта сотрудников уголовно-исполнительной системы (далее</w:t>
      </w:r>
      <w:r w:rsidR="00A87C02" w:rsidRPr="001156DB">
        <w:rPr>
          <w:sz w:val="22"/>
          <w:szCs w:val="22"/>
        </w:rPr>
        <w:t xml:space="preserve"> — </w:t>
      </w:r>
      <w:r w:rsidRPr="001156DB">
        <w:rPr>
          <w:sz w:val="22"/>
          <w:szCs w:val="22"/>
        </w:rPr>
        <w:t>УИС) является значимой составляющей при установлении профессиональной пр</w:t>
      </w:r>
      <w:r w:rsidRPr="001156DB">
        <w:rPr>
          <w:sz w:val="22"/>
          <w:szCs w:val="22"/>
        </w:rPr>
        <w:t>и</w:t>
      </w:r>
      <w:r w:rsidRPr="001156DB">
        <w:rPr>
          <w:sz w:val="22"/>
          <w:szCs w:val="22"/>
        </w:rPr>
        <w:t xml:space="preserve">годности (необходимым фактором формирования и выбора отдела службы и в дальнейшем: занимаемой должности), способствует реализации контроля эмоционального состояния и </w:t>
      </w:r>
      <w:r w:rsidR="005B46C8">
        <w:rPr>
          <w:sz w:val="22"/>
          <w:szCs w:val="22"/>
        </w:rPr>
        <w:br/>
      </w:r>
      <w:r w:rsidRPr="001156DB">
        <w:rPr>
          <w:sz w:val="22"/>
          <w:szCs w:val="22"/>
        </w:rPr>
        <w:t>эмоционально-психологического климата в коллективе сотрудников при прямом взаимоде</w:t>
      </w:r>
      <w:r w:rsidRPr="001156DB">
        <w:rPr>
          <w:sz w:val="22"/>
          <w:szCs w:val="22"/>
        </w:rPr>
        <w:t>й</w:t>
      </w:r>
      <w:r w:rsidRPr="001156DB">
        <w:rPr>
          <w:sz w:val="22"/>
          <w:szCs w:val="22"/>
        </w:rPr>
        <w:t>ствии с осужд</w:t>
      </w:r>
      <w:r w:rsidR="005B46C8">
        <w:rPr>
          <w:sz w:val="22"/>
          <w:szCs w:val="22"/>
        </w:rPr>
        <w:t>енными в ходе выполнения</w:t>
      </w:r>
      <w:r w:rsidRPr="001156DB">
        <w:rPr>
          <w:sz w:val="22"/>
          <w:szCs w:val="22"/>
        </w:rPr>
        <w:t xml:space="preserve"> поставленных служебных задач.</w:t>
      </w:r>
    </w:p>
    <w:p w:rsidR="00F035B0" w:rsidRPr="001156DB" w:rsidRDefault="00F035B0" w:rsidP="00EE1F9C">
      <w:pPr>
        <w:ind w:firstLine="567"/>
        <w:rPr>
          <w:sz w:val="22"/>
          <w:szCs w:val="22"/>
        </w:rPr>
      </w:pPr>
      <w:r w:rsidRPr="001156DB">
        <w:rPr>
          <w:sz w:val="22"/>
          <w:szCs w:val="22"/>
        </w:rPr>
        <w:t>Целью данного исследования стало изучение особенностей эмоционального интеллекта сотрудников УИС. Для проведения исследования была составлена выборка респондентов в к</w:t>
      </w:r>
      <w:r w:rsidRPr="001156DB">
        <w:rPr>
          <w:sz w:val="22"/>
          <w:szCs w:val="22"/>
        </w:rPr>
        <w:t>о</w:t>
      </w:r>
      <w:r w:rsidRPr="001156DB">
        <w:rPr>
          <w:sz w:val="22"/>
          <w:szCs w:val="22"/>
        </w:rPr>
        <w:t>личестве 121 человек, представленная специалистами УИС, проходящих службу в разных те</w:t>
      </w:r>
      <w:r w:rsidRPr="001156DB">
        <w:rPr>
          <w:sz w:val="22"/>
          <w:szCs w:val="22"/>
        </w:rPr>
        <w:t>р</w:t>
      </w:r>
      <w:r w:rsidRPr="001156DB">
        <w:rPr>
          <w:sz w:val="22"/>
          <w:szCs w:val="22"/>
        </w:rPr>
        <w:t>риториальных органах Российской Федерации. Средний возраст испытуемых</w:t>
      </w:r>
      <w:r w:rsidR="00A87C02" w:rsidRPr="001156DB">
        <w:rPr>
          <w:sz w:val="22"/>
          <w:szCs w:val="22"/>
        </w:rPr>
        <w:t xml:space="preserve"> — </w:t>
      </w:r>
      <w:r w:rsidRPr="001156DB">
        <w:rPr>
          <w:sz w:val="22"/>
          <w:szCs w:val="22"/>
        </w:rPr>
        <w:t>31 год, сре</w:t>
      </w:r>
      <w:r w:rsidRPr="001156DB">
        <w:rPr>
          <w:sz w:val="22"/>
          <w:szCs w:val="22"/>
        </w:rPr>
        <w:t>д</w:t>
      </w:r>
      <w:r w:rsidRPr="001156DB">
        <w:rPr>
          <w:sz w:val="22"/>
          <w:szCs w:val="22"/>
        </w:rPr>
        <w:t>ний стаж работы</w:t>
      </w:r>
      <w:r w:rsidR="00A87C02" w:rsidRPr="001156DB">
        <w:rPr>
          <w:sz w:val="22"/>
          <w:szCs w:val="22"/>
        </w:rPr>
        <w:t xml:space="preserve"> — </w:t>
      </w:r>
      <w:r w:rsidRPr="001156DB">
        <w:rPr>
          <w:sz w:val="22"/>
          <w:szCs w:val="22"/>
        </w:rPr>
        <w:t>7,42 года. По половому признаку выборка представлена следующим обр</w:t>
      </w:r>
      <w:r w:rsidRPr="001156DB">
        <w:rPr>
          <w:sz w:val="22"/>
          <w:szCs w:val="22"/>
        </w:rPr>
        <w:t>а</w:t>
      </w:r>
      <w:r w:rsidRPr="001156DB">
        <w:rPr>
          <w:sz w:val="22"/>
          <w:szCs w:val="22"/>
        </w:rPr>
        <w:t>зом: мужчин</w:t>
      </w:r>
      <w:r w:rsidR="00A87C02" w:rsidRPr="001156DB">
        <w:rPr>
          <w:sz w:val="22"/>
          <w:szCs w:val="22"/>
        </w:rPr>
        <w:t xml:space="preserve"> — </w:t>
      </w:r>
      <w:r w:rsidRPr="001156DB">
        <w:rPr>
          <w:sz w:val="22"/>
          <w:szCs w:val="22"/>
        </w:rPr>
        <w:t>57</w:t>
      </w:r>
      <w:r w:rsidR="0058719C">
        <w:rPr>
          <w:sz w:val="22"/>
          <w:szCs w:val="22"/>
        </w:rPr>
        <w:t> </w:t>
      </w:r>
      <w:r w:rsidRPr="001156DB">
        <w:rPr>
          <w:sz w:val="22"/>
          <w:szCs w:val="22"/>
        </w:rPr>
        <w:t>%, женщин</w:t>
      </w:r>
      <w:r w:rsidR="00A87C02" w:rsidRPr="001156DB">
        <w:rPr>
          <w:sz w:val="22"/>
          <w:szCs w:val="22"/>
        </w:rPr>
        <w:t xml:space="preserve"> — </w:t>
      </w:r>
      <w:r w:rsidRPr="001156DB">
        <w:rPr>
          <w:sz w:val="22"/>
          <w:szCs w:val="22"/>
        </w:rPr>
        <w:t>43</w:t>
      </w:r>
      <w:r w:rsidR="0058719C">
        <w:rPr>
          <w:sz w:val="22"/>
          <w:szCs w:val="22"/>
        </w:rPr>
        <w:t> </w:t>
      </w:r>
      <w:r w:rsidRPr="001156DB">
        <w:rPr>
          <w:sz w:val="22"/>
          <w:szCs w:val="22"/>
        </w:rPr>
        <w:t>%. В качестве диагностического инструмента была и</w:t>
      </w:r>
      <w:r w:rsidRPr="001156DB">
        <w:rPr>
          <w:sz w:val="22"/>
          <w:szCs w:val="22"/>
        </w:rPr>
        <w:t>с</w:t>
      </w:r>
      <w:r w:rsidRPr="001156DB">
        <w:rPr>
          <w:sz w:val="22"/>
          <w:szCs w:val="22"/>
        </w:rPr>
        <w:t>пользована методика «Эмоционального интеллекта» Н. Холла</w:t>
      </w:r>
      <w:r w:rsidRPr="001156DB">
        <w:rPr>
          <w:rStyle w:val="ab"/>
          <w:sz w:val="22"/>
          <w:szCs w:val="22"/>
        </w:rPr>
        <w:footnoteReference w:id="359"/>
      </w:r>
      <w:r w:rsidRPr="001156DB">
        <w:rPr>
          <w:sz w:val="22"/>
          <w:szCs w:val="22"/>
        </w:rPr>
        <w:t>, которая способствует выявл</w:t>
      </w:r>
      <w:r w:rsidRPr="001156DB">
        <w:rPr>
          <w:sz w:val="22"/>
          <w:szCs w:val="22"/>
        </w:rPr>
        <w:t>е</w:t>
      </w:r>
      <w:r w:rsidRPr="001156DB">
        <w:rPr>
          <w:sz w:val="22"/>
          <w:szCs w:val="22"/>
        </w:rPr>
        <w:t>нию способности понимать отношения личности, репрезентируемые в эмоциях, и управлять эмоциональной сферой на основе принятия решений.</w:t>
      </w:r>
    </w:p>
    <w:p w:rsidR="00F035B0" w:rsidRPr="001156DB" w:rsidRDefault="00F035B0" w:rsidP="00EE1F9C">
      <w:pPr>
        <w:ind w:firstLine="567"/>
        <w:rPr>
          <w:sz w:val="22"/>
          <w:szCs w:val="22"/>
          <w:shd w:val="clear" w:color="auto" w:fill="FFFFFF"/>
        </w:rPr>
      </w:pPr>
      <w:r w:rsidRPr="001156DB">
        <w:rPr>
          <w:sz w:val="22"/>
          <w:szCs w:val="22"/>
          <w:shd w:val="clear" w:color="auto" w:fill="FFFFFF"/>
        </w:rPr>
        <w:t>В ходе обработки данных в процессе исследования</w:t>
      </w:r>
      <w:r w:rsidRPr="001156DB">
        <w:rPr>
          <w:sz w:val="22"/>
          <w:szCs w:val="22"/>
        </w:rPr>
        <w:t xml:space="preserve"> были определены уровни парциальн</w:t>
      </w:r>
      <w:r w:rsidRPr="001156DB">
        <w:rPr>
          <w:sz w:val="22"/>
          <w:szCs w:val="22"/>
        </w:rPr>
        <w:t>о</w:t>
      </w:r>
      <w:r w:rsidRPr="001156DB">
        <w:rPr>
          <w:sz w:val="22"/>
          <w:szCs w:val="22"/>
        </w:rPr>
        <w:t>го эмоционального интеллекта у представителей выборки в соответствии со знаком результ</w:t>
      </w:r>
      <w:r w:rsidRPr="001156DB">
        <w:rPr>
          <w:sz w:val="22"/>
          <w:szCs w:val="22"/>
        </w:rPr>
        <w:t>а</w:t>
      </w:r>
      <w:r w:rsidRPr="001156DB">
        <w:rPr>
          <w:sz w:val="22"/>
          <w:szCs w:val="22"/>
        </w:rPr>
        <w:t>тов: высокий, средний и низкий</w:t>
      </w:r>
      <w:r w:rsidRPr="001156DB">
        <w:rPr>
          <w:sz w:val="22"/>
          <w:szCs w:val="22"/>
          <w:shd w:val="clear" w:color="auto" w:fill="FFFFFF"/>
        </w:rPr>
        <w:t>. Полученные результаты представлены в таблице 1.</w:t>
      </w:r>
    </w:p>
    <w:p w:rsidR="00AC354B" w:rsidRDefault="00AC354B">
      <w:pPr>
        <w:autoSpaceDE/>
        <w:autoSpaceDN/>
        <w:adjustRightInd/>
        <w:spacing w:after="200" w:line="276" w:lineRule="auto"/>
        <w:ind w:firstLine="0"/>
        <w:jc w:val="left"/>
        <w:rPr>
          <w:i/>
          <w:sz w:val="22"/>
          <w:szCs w:val="22"/>
          <w:shd w:val="clear" w:color="auto" w:fill="FFFFFF"/>
        </w:rPr>
      </w:pPr>
      <w:r>
        <w:rPr>
          <w:i/>
          <w:sz w:val="22"/>
          <w:szCs w:val="22"/>
          <w:shd w:val="clear" w:color="auto" w:fill="FFFFFF"/>
        </w:rPr>
        <w:br w:type="page"/>
      </w:r>
    </w:p>
    <w:p w:rsidR="00F035B0" w:rsidRPr="0058719C" w:rsidRDefault="00F035B0" w:rsidP="0058719C">
      <w:pPr>
        <w:ind w:firstLine="0"/>
        <w:jc w:val="right"/>
        <w:rPr>
          <w:i/>
          <w:sz w:val="22"/>
          <w:szCs w:val="22"/>
          <w:shd w:val="clear" w:color="auto" w:fill="FFFFFF"/>
        </w:rPr>
      </w:pPr>
      <w:r w:rsidRPr="0058719C">
        <w:rPr>
          <w:i/>
          <w:sz w:val="22"/>
          <w:szCs w:val="22"/>
          <w:shd w:val="clear" w:color="auto" w:fill="FFFFFF"/>
        </w:rPr>
        <w:lastRenderedPageBreak/>
        <w:t>Таблица 1</w:t>
      </w:r>
    </w:p>
    <w:p w:rsidR="00F035B0" w:rsidRPr="0058719C" w:rsidRDefault="00F035B0" w:rsidP="0058719C">
      <w:pPr>
        <w:spacing w:before="120" w:after="120"/>
        <w:ind w:firstLine="0"/>
        <w:jc w:val="center"/>
        <w:rPr>
          <w:i/>
          <w:sz w:val="22"/>
          <w:szCs w:val="22"/>
          <w:shd w:val="clear" w:color="auto" w:fill="FFFFFF"/>
        </w:rPr>
      </w:pPr>
      <w:r w:rsidRPr="0058719C">
        <w:rPr>
          <w:i/>
          <w:sz w:val="22"/>
          <w:szCs w:val="22"/>
          <w:shd w:val="clear" w:color="auto" w:fill="FFFFFF"/>
        </w:rPr>
        <w:t xml:space="preserve">Результаты диагностики эмоционального интеллекта сотрудников УИС (%) </w:t>
      </w:r>
    </w:p>
    <w:tbl>
      <w:tblPr>
        <w:tblW w:w="48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2"/>
        <w:gridCol w:w="4121"/>
        <w:gridCol w:w="1398"/>
        <w:gridCol w:w="1398"/>
        <w:gridCol w:w="1398"/>
      </w:tblGrid>
      <w:tr w:rsidR="00F035B0" w:rsidRPr="001156DB" w:rsidTr="0058719C">
        <w:trPr>
          <w:trHeight w:val="397"/>
          <w:jc w:val="center"/>
        </w:trPr>
        <w:tc>
          <w:tcPr>
            <w:tcW w:w="709" w:type="dxa"/>
            <w:shd w:val="clear" w:color="auto" w:fill="auto"/>
            <w:noWrap/>
            <w:hideMark/>
          </w:tcPr>
          <w:p w:rsidR="00F035B0" w:rsidRPr="0058719C" w:rsidRDefault="00F035B0" w:rsidP="0058719C">
            <w:pPr>
              <w:ind w:firstLine="0"/>
              <w:jc w:val="center"/>
              <w:rPr>
                <w:rFonts w:eastAsia="Times New Roman"/>
                <w:sz w:val="20"/>
                <w:szCs w:val="20"/>
              </w:rPr>
            </w:pPr>
            <w:r w:rsidRPr="0058719C">
              <w:rPr>
                <w:rFonts w:eastAsia="Times New Roman"/>
                <w:sz w:val="20"/>
                <w:szCs w:val="20"/>
              </w:rPr>
              <w:t>№ п\п</w:t>
            </w:r>
          </w:p>
        </w:tc>
        <w:tc>
          <w:tcPr>
            <w:tcW w:w="4253" w:type="dxa"/>
            <w:shd w:val="clear" w:color="auto" w:fill="auto"/>
            <w:noWrap/>
            <w:vAlign w:val="center"/>
            <w:hideMark/>
          </w:tcPr>
          <w:p w:rsidR="00F035B0" w:rsidRPr="0058719C" w:rsidRDefault="00F035B0" w:rsidP="0058719C">
            <w:pPr>
              <w:ind w:firstLine="0"/>
              <w:jc w:val="center"/>
              <w:rPr>
                <w:rFonts w:eastAsia="Times New Roman"/>
                <w:sz w:val="20"/>
                <w:szCs w:val="20"/>
              </w:rPr>
            </w:pPr>
            <w:r w:rsidRPr="0058719C">
              <w:rPr>
                <w:rFonts w:eastAsia="Times New Roman"/>
                <w:sz w:val="20"/>
                <w:szCs w:val="20"/>
              </w:rPr>
              <w:t>Название шкалы</w:t>
            </w:r>
          </w:p>
        </w:tc>
        <w:tc>
          <w:tcPr>
            <w:tcW w:w="1437" w:type="dxa"/>
            <w:shd w:val="clear" w:color="auto" w:fill="auto"/>
            <w:noWrap/>
            <w:hideMark/>
          </w:tcPr>
          <w:p w:rsidR="00F035B0" w:rsidRPr="0058719C" w:rsidRDefault="00F035B0" w:rsidP="0058719C">
            <w:pPr>
              <w:ind w:firstLine="0"/>
              <w:jc w:val="center"/>
              <w:rPr>
                <w:rFonts w:eastAsia="Times New Roman"/>
                <w:sz w:val="20"/>
                <w:szCs w:val="20"/>
              </w:rPr>
            </w:pPr>
            <w:r w:rsidRPr="0058719C">
              <w:rPr>
                <w:rFonts w:eastAsia="Times New Roman"/>
                <w:sz w:val="20"/>
                <w:szCs w:val="20"/>
              </w:rPr>
              <w:t>Низкий</w:t>
            </w:r>
          </w:p>
          <w:p w:rsidR="00F035B0" w:rsidRPr="0058719C" w:rsidRDefault="00F035B0" w:rsidP="0058719C">
            <w:pPr>
              <w:ind w:firstLine="0"/>
              <w:jc w:val="center"/>
              <w:rPr>
                <w:rFonts w:eastAsia="Times New Roman"/>
                <w:sz w:val="20"/>
                <w:szCs w:val="20"/>
              </w:rPr>
            </w:pPr>
            <w:r w:rsidRPr="0058719C">
              <w:rPr>
                <w:rFonts w:eastAsia="Times New Roman"/>
                <w:sz w:val="20"/>
                <w:szCs w:val="20"/>
              </w:rPr>
              <w:t>уровень</w:t>
            </w:r>
          </w:p>
        </w:tc>
        <w:tc>
          <w:tcPr>
            <w:tcW w:w="1437" w:type="dxa"/>
            <w:shd w:val="clear" w:color="auto" w:fill="auto"/>
            <w:noWrap/>
            <w:hideMark/>
          </w:tcPr>
          <w:p w:rsidR="00F035B0" w:rsidRPr="0058719C" w:rsidRDefault="00F035B0" w:rsidP="0058719C">
            <w:pPr>
              <w:ind w:firstLine="0"/>
              <w:jc w:val="center"/>
              <w:rPr>
                <w:rFonts w:eastAsia="Times New Roman"/>
                <w:sz w:val="20"/>
                <w:szCs w:val="20"/>
              </w:rPr>
            </w:pPr>
            <w:r w:rsidRPr="0058719C">
              <w:rPr>
                <w:rFonts w:eastAsia="Times New Roman"/>
                <w:sz w:val="20"/>
                <w:szCs w:val="20"/>
              </w:rPr>
              <w:t xml:space="preserve">Средний </w:t>
            </w:r>
            <w:r w:rsidR="0058719C">
              <w:rPr>
                <w:rFonts w:eastAsia="Times New Roman"/>
                <w:sz w:val="20"/>
                <w:szCs w:val="20"/>
              </w:rPr>
              <w:br/>
            </w:r>
            <w:r w:rsidRPr="0058719C">
              <w:rPr>
                <w:rFonts w:eastAsia="Times New Roman"/>
                <w:sz w:val="20"/>
                <w:szCs w:val="20"/>
              </w:rPr>
              <w:t>уровень</w:t>
            </w:r>
          </w:p>
        </w:tc>
        <w:tc>
          <w:tcPr>
            <w:tcW w:w="1437" w:type="dxa"/>
            <w:shd w:val="clear" w:color="auto" w:fill="auto"/>
            <w:noWrap/>
            <w:hideMark/>
          </w:tcPr>
          <w:p w:rsidR="00F035B0" w:rsidRPr="0058719C" w:rsidRDefault="00F035B0" w:rsidP="0058719C">
            <w:pPr>
              <w:ind w:firstLine="0"/>
              <w:jc w:val="center"/>
              <w:rPr>
                <w:rFonts w:eastAsia="Times New Roman"/>
                <w:sz w:val="20"/>
                <w:szCs w:val="20"/>
              </w:rPr>
            </w:pPr>
            <w:r w:rsidRPr="0058719C">
              <w:rPr>
                <w:rFonts w:eastAsia="Times New Roman"/>
                <w:sz w:val="20"/>
                <w:szCs w:val="20"/>
              </w:rPr>
              <w:t xml:space="preserve">Высокий </w:t>
            </w:r>
            <w:r w:rsidR="0058719C">
              <w:rPr>
                <w:rFonts w:eastAsia="Times New Roman"/>
                <w:sz w:val="20"/>
                <w:szCs w:val="20"/>
              </w:rPr>
              <w:br/>
            </w:r>
            <w:r w:rsidRPr="0058719C">
              <w:rPr>
                <w:rFonts w:eastAsia="Times New Roman"/>
                <w:sz w:val="20"/>
                <w:szCs w:val="20"/>
              </w:rPr>
              <w:t>уровень</w:t>
            </w:r>
          </w:p>
        </w:tc>
      </w:tr>
      <w:tr w:rsidR="00F035B0" w:rsidRPr="001156DB" w:rsidTr="0058719C">
        <w:trPr>
          <w:trHeight w:val="397"/>
          <w:jc w:val="center"/>
        </w:trPr>
        <w:tc>
          <w:tcPr>
            <w:tcW w:w="709" w:type="dxa"/>
            <w:shd w:val="clear" w:color="000000" w:fill="FFFFFF"/>
            <w:noWrap/>
            <w:vAlign w:val="center"/>
            <w:hideMark/>
          </w:tcPr>
          <w:p w:rsidR="00F035B0" w:rsidRPr="0058719C" w:rsidRDefault="00F035B0" w:rsidP="00D111F5">
            <w:pPr>
              <w:pStyle w:val="a8"/>
              <w:numPr>
                <w:ilvl w:val="0"/>
                <w:numId w:val="60"/>
              </w:numPr>
              <w:tabs>
                <w:tab w:val="left" w:pos="245"/>
              </w:tabs>
              <w:ind w:left="0" w:firstLine="0"/>
              <w:jc w:val="center"/>
              <w:rPr>
                <w:bCs w:val="0"/>
                <w:sz w:val="20"/>
                <w:szCs w:val="20"/>
              </w:rPr>
            </w:pPr>
          </w:p>
        </w:tc>
        <w:tc>
          <w:tcPr>
            <w:tcW w:w="4253" w:type="dxa"/>
            <w:shd w:val="clear" w:color="000000" w:fill="FFFFFF"/>
            <w:vAlign w:val="center"/>
            <w:hideMark/>
          </w:tcPr>
          <w:p w:rsidR="00F035B0" w:rsidRPr="0058719C" w:rsidRDefault="00F035B0" w:rsidP="0058719C">
            <w:pPr>
              <w:ind w:firstLine="0"/>
              <w:rPr>
                <w:rFonts w:eastAsia="Times New Roman"/>
                <w:bCs w:val="0"/>
                <w:sz w:val="20"/>
                <w:szCs w:val="20"/>
              </w:rPr>
            </w:pPr>
            <w:r w:rsidRPr="0058719C">
              <w:rPr>
                <w:rFonts w:eastAsia="Times New Roman"/>
                <w:sz w:val="20"/>
                <w:szCs w:val="20"/>
              </w:rPr>
              <w:t>Эмоциональная осведомленность</w:t>
            </w:r>
          </w:p>
        </w:tc>
        <w:tc>
          <w:tcPr>
            <w:tcW w:w="1437" w:type="dxa"/>
            <w:shd w:val="clear" w:color="auto" w:fill="auto"/>
            <w:noWrap/>
            <w:vAlign w:val="center"/>
            <w:hideMark/>
          </w:tcPr>
          <w:p w:rsidR="00F035B0" w:rsidRPr="0058719C" w:rsidRDefault="00F035B0" w:rsidP="0058719C">
            <w:pPr>
              <w:ind w:firstLine="0"/>
              <w:jc w:val="center"/>
              <w:rPr>
                <w:rFonts w:eastAsia="Times New Roman"/>
                <w:sz w:val="20"/>
                <w:szCs w:val="20"/>
              </w:rPr>
            </w:pPr>
            <w:r w:rsidRPr="0058719C">
              <w:rPr>
                <w:rFonts w:eastAsia="Times New Roman"/>
                <w:sz w:val="20"/>
                <w:szCs w:val="20"/>
              </w:rPr>
              <w:t>28</w:t>
            </w:r>
          </w:p>
        </w:tc>
        <w:tc>
          <w:tcPr>
            <w:tcW w:w="1437" w:type="dxa"/>
            <w:shd w:val="clear" w:color="auto" w:fill="auto"/>
            <w:noWrap/>
            <w:vAlign w:val="center"/>
            <w:hideMark/>
          </w:tcPr>
          <w:p w:rsidR="00F035B0" w:rsidRPr="0058719C" w:rsidRDefault="00F035B0" w:rsidP="0058719C">
            <w:pPr>
              <w:ind w:firstLine="0"/>
              <w:jc w:val="center"/>
              <w:rPr>
                <w:rFonts w:eastAsia="Times New Roman"/>
                <w:sz w:val="20"/>
                <w:szCs w:val="20"/>
              </w:rPr>
            </w:pPr>
            <w:r w:rsidRPr="0058719C">
              <w:rPr>
                <w:rFonts w:eastAsia="Times New Roman"/>
                <w:sz w:val="20"/>
                <w:szCs w:val="20"/>
              </w:rPr>
              <w:t>48</w:t>
            </w:r>
          </w:p>
        </w:tc>
        <w:tc>
          <w:tcPr>
            <w:tcW w:w="1437" w:type="dxa"/>
            <w:shd w:val="clear" w:color="auto" w:fill="auto"/>
            <w:noWrap/>
            <w:vAlign w:val="center"/>
            <w:hideMark/>
          </w:tcPr>
          <w:p w:rsidR="00F035B0" w:rsidRPr="0058719C" w:rsidRDefault="00F035B0" w:rsidP="0058719C">
            <w:pPr>
              <w:ind w:firstLine="0"/>
              <w:jc w:val="center"/>
              <w:rPr>
                <w:rFonts w:eastAsia="Times New Roman"/>
                <w:sz w:val="20"/>
                <w:szCs w:val="20"/>
              </w:rPr>
            </w:pPr>
            <w:r w:rsidRPr="0058719C">
              <w:rPr>
                <w:rFonts w:eastAsia="Times New Roman"/>
                <w:sz w:val="20"/>
                <w:szCs w:val="20"/>
              </w:rPr>
              <w:t>24</w:t>
            </w:r>
          </w:p>
        </w:tc>
      </w:tr>
      <w:tr w:rsidR="00F035B0" w:rsidRPr="001156DB" w:rsidTr="0058719C">
        <w:trPr>
          <w:trHeight w:val="397"/>
          <w:jc w:val="center"/>
        </w:trPr>
        <w:tc>
          <w:tcPr>
            <w:tcW w:w="709" w:type="dxa"/>
            <w:shd w:val="clear" w:color="000000" w:fill="FFFFFF"/>
            <w:noWrap/>
            <w:vAlign w:val="center"/>
            <w:hideMark/>
          </w:tcPr>
          <w:p w:rsidR="00F035B0" w:rsidRPr="0058719C" w:rsidRDefault="00F035B0" w:rsidP="00D111F5">
            <w:pPr>
              <w:pStyle w:val="a8"/>
              <w:numPr>
                <w:ilvl w:val="0"/>
                <w:numId w:val="60"/>
              </w:numPr>
              <w:tabs>
                <w:tab w:val="left" w:pos="245"/>
              </w:tabs>
              <w:ind w:left="0" w:firstLine="0"/>
              <w:jc w:val="center"/>
              <w:rPr>
                <w:bCs w:val="0"/>
                <w:sz w:val="20"/>
                <w:szCs w:val="20"/>
              </w:rPr>
            </w:pPr>
          </w:p>
        </w:tc>
        <w:tc>
          <w:tcPr>
            <w:tcW w:w="4253" w:type="dxa"/>
            <w:shd w:val="clear" w:color="000000" w:fill="FFFFFF"/>
            <w:vAlign w:val="center"/>
            <w:hideMark/>
          </w:tcPr>
          <w:p w:rsidR="00F035B0" w:rsidRPr="0058719C" w:rsidRDefault="00F035B0" w:rsidP="0058719C">
            <w:pPr>
              <w:ind w:firstLine="0"/>
              <w:rPr>
                <w:rFonts w:eastAsia="Times New Roman"/>
                <w:bCs w:val="0"/>
                <w:sz w:val="20"/>
                <w:szCs w:val="20"/>
              </w:rPr>
            </w:pPr>
            <w:r w:rsidRPr="0058719C">
              <w:rPr>
                <w:rFonts w:eastAsia="Times New Roman"/>
                <w:sz w:val="20"/>
                <w:szCs w:val="20"/>
              </w:rPr>
              <w:t>Управление своими эмоциями</w:t>
            </w:r>
          </w:p>
        </w:tc>
        <w:tc>
          <w:tcPr>
            <w:tcW w:w="1437" w:type="dxa"/>
            <w:shd w:val="clear" w:color="auto" w:fill="auto"/>
            <w:noWrap/>
            <w:vAlign w:val="center"/>
            <w:hideMark/>
          </w:tcPr>
          <w:p w:rsidR="00F035B0" w:rsidRPr="0058719C" w:rsidRDefault="00F035B0" w:rsidP="0058719C">
            <w:pPr>
              <w:ind w:firstLine="0"/>
              <w:jc w:val="center"/>
              <w:rPr>
                <w:rFonts w:eastAsia="Times New Roman"/>
                <w:sz w:val="20"/>
                <w:szCs w:val="20"/>
              </w:rPr>
            </w:pPr>
            <w:r w:rsidRPr="0058719C">
              <w:rPr>
                <w:rFonts w:eastAsia="Times New Roman"/>
                <w:sz w:val="20"/>
                <w:szCs w:val="20"/>
              </w:rPr>
              <w:t>38</w:t>
            </w:r>
          </w:p>
        </w:tc>
        <w:tc>
          <w:tcPr>
            <w:tcW w:w="1437" w:type="dxa"/>
            <w:shd w:val="clear" w:color="auto" w:fill="auto"/>
            <w:noWrap/>
            <w:vAlign w:val="center"/>
            <w:hideMark/>
          </w:tcPr>
          <w:p w:rsidR="00F035B0" w:rsidRPr="0058719C" w:rsidRDefault="00F035B0" w:rsidP="0058719C">
            <w:pPr>
              <w:ind w:firstLine="0"/>
              <w:jc w:val="center"/>
              <w:rPr>
                <w:rFonts w:eastAsia="Times New Roman"/>
                <w:sz w:val="20"/>
                <w:szCs w:val="20"/>
              </w:rPr>
            </w:pPr>
            <w:r w:rsidRPr="0058719C">
              <w:rPr>
                <w:rFonts w:eastAsia="Times New Roman"/>
                <w:sz w:val="20"/>
                <w:szCs w:val="20"/>
              </w:rPr>
              <w:t>43</w:t>
            </w:r>
          </w:p>
        </w:tc>
        <w:tc>
          <w:tcPr>
            <w:tcW w:w="1437" w:type="dxa"/>
            <w:shd w:val="clear" w:color="auto" w:fill="auto"/>
            <w:noWrap/>
            <w:vAlign w:val="center"/>
            <w:hideMark/>
          </w:tcPr>
          <w:p w:rsidR="00F035B0" w:rsidRPr="0058719C" w:rsidRDefault="00F035B0" w:rsidP="0058719C">
            <w:pPr>
              <w:ind w:firstLine="0"/>
              <w:jc w:val="center"/>
              <w:rPr>
                <w:rFonts w:eastAsia="Times New Roman"/>
                <w:sz w:val="20"/>
                <w:szCs w:val="20"/>
              </w:rPr>
            </w:pPr>
            <w:r w:rsidRPr="0058719C">
              <w:rPr>
                <w:rFonts w:eastAsia="Times New Roman"/>
                <w:sz w:val="20"/>
                <w:szCs w:val="20"/>
              </w:rPr>
              <w:t>19</w:t>
            </w:r>
          </w:p>
        </w:tc>
      </w:tr>
      <w:tr w:rsidR="00F035B0" w:rsidRPr="001156DB" w:rsidTr="0058719C">
        <w:trPr>
          <w:trHeight w:val="397"/>
          <w:jc w:val="center"/>
        </w:trPr>
        <w:tc>
          <w:tcPr>
            <w:tcW w:w="709" w:type="dxa"/>
            <w:shd w:val="clear" w:color="000000" w:fill="FFFFFF"/>
            <w:noWrap/>
            <w:vAlign w:val="center"/>
            <w:hideMark/>
          </w:tcPr>
          <w:p w:rsidR="00F035B0" w:rsidRPr="0058719C" w:rsidRDefault="00F035B0" w:rsidP="00D111F5">
            <w:pPr>
              <w:pStyle w:val="a8"/>
              <w:numPr>
                <w:ilvl w:val="0"/>
                <w:numId w:val="60"/>
              </w:numPr>
              <w:tabs>
                <w:tab w:val="left" w:pos="245"/>
              </w:tabs>
              <w:ind w:left="0" w:firstLine="0"/>
              <w:jc w:val="center"/>
              <w:rPr>
                <w:bCs w:val="0"/>
                <w:sz w:val="20"/>
                <w:szCs w:val="20"/>
              </w:rPr>
            </w:pPr>
          </w:p>
        </w:tc>
        <w:tc>
          <w:tcPr>
            <w:tcW w:w="4253" w:type="dxa"/>
            <w:shd w:val="clear" w:color="000000" w:fill="FFFFFF"/>
            <w:vAlign w:val="center"/>
            <w:hideMark/>
          </w:tcPr>
          <w:p w:rsidR="00F035B0" w:rsidRPr="0058719C" w:rsidRDefault="00F035B0" w:rsidP="0058719C">
            <w:pPr>
              <w:ind w:firstLine="0"/>
              <w:rPr>
                <w:rFonts w:eastAsia="Times New Roman"/>
                <w:bCs w:val="0"/>
                <w:sz w:val="20"/>
                <w:szCs w:val="20"/>
              </w:rPr>
            </w:pPr>
            <w:r w:rsidRPr="0058719C">
              <w:rPr>
                <w:rFonts w:eastAsia="Times New Roman"/>
                <w:sz w:val="20"/>
                <w:szCs w:val="20"/>
              </w:rPr>
              <w:t>Самомотивация</w:t>
            </w:r>
          </w:p>
        </w:tc>
        <w:tc>
          <w:tcPr>
            <w:tcW w:w="1437" w:type="dxa"/>
            <w:shd w:val="clear" w:color="auto" w:fill="auto"/>
            <w:noWrap/>
            <w:vAlign w:val="center"/>
            <w:hideMark/>
          </w:tcPr>
          <w:p w:rsidR="00F035B0" w:rsidRPr="0058719C" w:rsidRDefault="00F035B0" w:rsidP="0058719C">
            <w:pPr>
              <w:ind w:firstLine="0"/>
              <w:jc w:val="center"/>
              <w:rPr>
                <w:rFonts w:eastAsia="Times New Roman"/>
                <w:sz w:val="20"/>
                <w:szCs w:val="20"/>
              </w:rPr>
            </w:pPr>
            <w:r w:rsidRPr="0058719C">
              <w:rPr>
                <w:rFonts w:eastAsia="Times New Roman"/>
                <w:sz w:val="20"/>
                <w:szCs w:val="20"/>
              </w:rPr>
              <w:t>14</w:t>
            </w:r>
          </w:p>
        </w:tc>
        <w:tc>
          <w:tcPr>
            <w:tcW w:w="1437" w:type="dxa"/>
            <w:shd w:val="clear" w:color="auto" w:fill="auto"/>
            <w:noWrap/>
            <w:vAlign w:val="center"/>
            <w:hideMark/>
          </w:tcPr>
          <w:p w:rsidR="00F035B0" w:rsidRPr="0058719C" w:rsidRDefault="00F035B0" w:rsidP="0058719C">
            <w:pPr>
              <w:ind w:firstLine="0"/>
              <w:jc w:val="center"/>
              <w:rPr>
                <w:rFonts w:eastAsia="Times New Roman"/>
                <w:sz w:val="20"/>
                <w:szCs w:val="20"/>
              </w:rPr>
            </w:pPr>
            <w:r w:rsidRPr="0058719C">
              <w:rPr>
                <w:rFonts w:eastAsia="Times New Roman"/>
                <w:sz w:val="20"/>
                <w:szCs w:val="20"/>
              </w:rPr>
              <w:t>57</w:t>
            </w:r>
          </w:p>
        </w:tc>
        <w:tc>
          <w:tcPr>
            <w:tcW w:w="1437" w:type="dxa"/>
            <w:shd w:val="clear" w:color="auto" w:fill="auto"/>
            <w:noWrap/>
            <w:vAlign w:val="center"/>
            <w:hideMark/>
          </w:tcPr>
          <w:p w:rsidR="00F035B0" w:rsidRPr="0058719C" w:rsidRDefault="00F035B0" w:rsidP="0058719C">
            <w:pPr>
              <w:ind w:firstLine="0"/>
              <w:jc w:val="center"/>
              <w:rPr>
                <w:rFonts w:eastAsia="Times New Roman"/>
                <w:sz w:val="20"/>
                <w:szCs w:val="20"/>
              </w:rPr>
            </w:pPr>
            <w:r w:rsidRPr="0058719C">
              <w:rPr>
                <w:rFonts w:eastAsia="Times New Roman"/>
                <w:sz w:val="20"/>
                <w:szCs w:val="20"/>
              </w:rPr>
              <w:t>29</w:t>
            </w:r>
          </w:p>
        </w:tc>
      </w:tr>
      <w:tr w:rsidR="00F035B0" w:rsidRPr="001156DB" w:rsidTr="0058719C">
        <w:trPr>
          <w:trHeight w:val="397"/>
          <w:jc w:val="center"/>
        </w:trPr>
        <w:tc>
          <w:tcPr>
            <w:tcW w:w="709" w:type="dxa"/>
            <w:shd w:val="clear" w:color="000000" w:fill="FFFFFF"/>
            <w:noWrap/>
            <w:vAlign w:val="center"/>
            <w:hideMark/>
          </w:tcPr>
          <w:p w:rsidR="00F035B0" w:rsidRPr="0058719C" w:rsidRDefault="00F035B0" w:rsidP="00D111F5">
            <w:pPr>
              <w:pStyle w:val="a8"/>
              <w:numPr>
                <w:ilvl w:val="0"/>
                <w:numId w:val="60"/>
              </w:numPr>
              <w:tabs>
                <w:tab w:val="left" w:pos="245"/>
              </w:tabs>
              <w:ind w:left="0" w:firstLine="0"/>
              <w:jc w:val="center"/>
              <w:rPr>
                <w:bCs w:val="0"/>
                <w:sz w:val="20"/>
                <w:szCs w:val="20"/>
              </w:rPr>
            </w:pPr>
          </w:p>
        </w:tc>
        <w:tc>
          <w:tcPr>
            <w:tcW w:w="4253" w:type="dxa"/>
            <w:shd w:val="clear" w:color="000000" w:fill="FFFFFF"/>
            <w:vAlign w:val="center"/>
            <w:hideMark/>
          </w:tcPr>
          <w:p w:rsidR="00F035B0" w:rsidRPr="0058719C" w:rsidRDefault="00F035B0" w:rsidP="0058719C">
            <w:pPr>
              <w:ind w:firstLine="0"/>
              <w:rPr>
                <w:rFonts w:eastAsia="Times New Roman"/>
                <w:bCs w:val="0"/>
                <w:sz w:val="20"/>
                <w:szCs w:val="20"/>
              </w:rPr>
            </w:pPr>
            <w:r w:rsidRPr="0058719C">
              <w:rPr>
                <w:rFonts w:eastAsia="Times New Roman"/>
                <w:sz w:val="20"/>
                <w:szCs w:val="20"/>
              </w:rPr>
              <w:t>Эмпатия</w:t>
            </w:r>
          </w:p>
        </w:tc>
        <w:tc>
          <w:tcPr>
            <w:tcW w:w="1437" w:type="dxa"/>
            <w:shd w:val="clear" w:color="auto" w:fill="auto"/>
            <w:noWrap/>
            <w:vAlign w:val="center"/>
            <w:hideMark/>
          </w:tcPr>
          <w:p w:rsidR="00F035B0" w:rsidRPr="0058719C" w:rsidRDefault="00F035B0" w:rsidP="0058719C">
            <w:pPr>
              <w:ind w:firstLine="0"/>
              <w:jc w:val="center"/>
              <w:rPr>
                <w:rFonts w:eastAsia="Times New Roman"/>
                <w:sz w:val="20"/>
                <w:szCs w:val="20"/>
              </w:rPr>
            </w:pPr>
            <w:r w:rsidRPr="0058719C">
              <w:rPr>
                <w:rFonts w:eastAsia="Times New Roman"/>
                <w:sz w:val="20"/>
                <w:szCs w:val="20"/>
              </w:rPr>
              <w:t>33</w:t>
            </w:r>
          </w:p>
        </w:tc>
        <w:tc>
          <w:tcPr>
            <w:tcW w:w="1437" w:type="dxa"/>
            <w:shd w:val="clear" w:color="auto" w:fill="auto"/>
            <w:noWrap/>
            <w:vAlign w:val="center"/>
            <w:hideMark/>
          </w:tcPr>
          <w:p w:rsidR="00F035B0" w:rsidRPr="0058719C" w:rsidRDefault="00F035B0" w:rsidP="0058719C">
            <w:pPr>
              <w:ind w:firstLine="0"/>
              <w:jc w:val="center"/>
              <w:rPr>
                <w:rFonts w:eastAsia="Times New Roman"/>
                <w:sz w:val="20"/>
                <w:szCs w:val="20"/>
              </w:rPr>
            </w:pPr>
            <w:r w:rsidRPr="0058719C">
              <w:rPr>
                <w:rFonts w:eastAsia="Times New Roman"/>
                <w:sz w:val="20"/>
                <w:szCs w:val="20"/>
              </w:rPr>
              <w:t>57</w:t>
            </w:r>
          </w:p>
        </w:tc>
        <w:tc>
          <w:tcPr>
            <w:tcW w:w="1437" w:type="dxa"/>
            <w:shd w:val="clear" w:color="auto" w:fill="auto"/>
            <w:noWrap/>
            <w:vAlign w:val="center"/>
            <w:hideMark/>
          </w:tcPr>
          <w:p w:rsidR="00F035B0" w:rsidRPr="0058719C" w:rsidRDefault="00F035B0" w:rsidP="0058719C">
            <w:pPr>
              <w:ind w:firstLine="0"/>
              <w:jc w:val="center"/>
              <w:rPr>
                <w:rFonts w:eastAsia="Times New Roman"/>
                <w:sz w:val="20"/>
                <w:szCs w:val="20"/>
              </w:rPr>
            </w:pPr>
            <w:r w:rsidRPr="0058719C">
              <w:rPr>
                <w:rFonts w:eastAsia="Times New Roman"/>
                <w:sz w:val="20"/>
                <w:szCs w:val="20"/>
              </w:rPr>
              <w:t>10</w:t>
            </w:r>
          </w:p>
        </w:tc>
      </w:tr>
      <w:tr w:rsidR="00F035B0" w:rsidRPr="001156DB" w:rsidTr="0058719C">
        <w:trPr>
          <w:trHeight w:val="397"/>
          <w:jc w:val="center"/>
        </w:trPr>
        <w:tc>
          <w:tcPr>
            <w:tcW w:w="709" w:type="dxa"/>
            <w:shd w:val="clear" w:color="000000" w:fill="FFFFFF"/>
            <w:noWrap/>
            <w:vAlign w:val="center"/>
            <w:hideMark/>
          </w:tcPr>
          <w:p w:rsidR="00F035B0" w:rsidRPr="0058719C" w:rsidRDefault="00F035B0" w:rsidP="00D111F5">
            <w:pPr>
              <w:pStyle w:val="a8"/>
              <w:numPr>
                <w:ilvl w:val="0"/>
                <w:numId w:val="60"/>
              </w:numPr>
              <w:tabs>
                <w:tab w:val="left" w:pos="245"/>
              </w:tabs>
              <w:ind w:left="0" w:firstLine="0"/>
              <w:jc w:val="center"/>
              <w:rPr>
                <w:bCs w:val="0"/>
                <w:sz w:val="20"/>
                <w:szCs w:val="20"/>
              </w:rPr>
            </w:pPr>
          </w:p>
        </w:tc>
        <w:tc>
          <w:tcPr>
            <w:tcW w:w="4253" w:type="dxa"/>
            <w:shd w:val="clear" w:color="000000" w:fill="FFFFFF"/>
            <w:vAlign w:val="center"/>
            <w:hideMark/>
          </w:tcPr>
          <w:p w:rsidR="00F035B0" w:rsidRPr="0058719C" w:rsidRDefault="00F035B0" w:rsidP="0058719C">
            <w:pPr>
              <w:ind w:firstLine="0"/>
              <w:rPr>
                <w:rFonts w:eastAsia="Times New Roman"/>
                <w:bCs w:val="0"/>
                <w:sz w:val="20"/>
                <w:szCs w:val="20"/>
              </w:rPr>
            </w:pPr>
            <w:r w:rsidRPr="0058719C">
              <w:rPr>
                <w:rFonts w:eastAsia="Times New Roman"/>
                <w:sz w:val="20"/>
                <w:szCs w:val="20"/>
              </w:rPr>
              <w:t>Распознавание эмоций других людей</w:t>
            </w:r>
          </w:p>
        </w:tc>
        <w:tc>
          <w:tcPr>
            <w:tcW w:w="1437" w:type="dxa"/>
            <w:shd w:val="clear" w:color="auto" w:fill="auto"/>
            <w:noWrap/>
            <w:vAlign w:val="center"/>
            <w:hideMark/>
          </w:tcPr>
          <w:p w:rsidR="00F035B0" w:rsidRPr="0058719C" w:rsidRDefault="00F035B0" w:rsidP="0058719C">
            <w:pPr>
              <w:ind w:firstLine="0"/>
              <w:jc w:val="center"/>
              <w:rPr>
                <w:rFonts w:eastAsia="Times New Roman"/>
                <w:sz w:val="20"/>
                <w:szCs w:val="20"/>
              </w:rPr>
            </w:pPr>
            <w:r w:rsidRPr="0058719C">
              <w:rPr>
                <w:rFonts w:eastAsia="Times New Roman"/>
                <w:sz w:val="20"/>
                <w:szCs w:val="20"/>
              </w:rPr>
              <w:t>10</w:t>
            </w:r>
          </w:p>
        </w:tc>
        <w:tc>
          <w:tcPr>
            <w:tcW w:w="1437" w:type="dxa"/>
            <w:shd w:val="clear" w:color="auto" w:fill="auto"/>
            <w:noWrap/>
            <w:vAlign w:val="center"/>
            <w:hideMark/>
          </w:tcPr>
          <w:p w:rsidR="00F035B0" w:rsidRPr="0058719C" w:rsidRDefault="00F035B0" w:rsidP="0058719C">
            <w:pPr>
              <w:ind w:firstLine="0"/>
              <w:jc w:val="center"/>
              <w:rPr>
                <w:rFonts w:eastAsia="Times New Roman"/>
                <w:sz w:val="20"/>
                <w:szCs w:val="20"/>
              </w:rPr>
            </w:pPr>
            <w:r w:rsidRPr="0058719C">
              <w:rPr>
                <w:rFonts w:eastAsia="Times New Roman"/>
                <w:sz w:val="20"/>
                <w:szCs w:val="20"/>
              </w:rPr>
              <w:t>47</w:t>
            </w:r>
          </w:p>
        </w:tc>
        <w:tc>
          <w:tcPr>
            <w:tcW w:w="1437" w:type="dxa"/>
            <w:shd w:val="clear" w:color="auto" w:fill="auto"/>
            <w:noWrap/>
            <w:vAlign w:val="center"/>
            <w:hideMark/>
          </w:tcPr>
          <w:p w:rsidR="00F035B0" w:rsidRPr="0058719C" w:rsidRDefault="00F035B0" w:rsidP="0058719C">
            <w:pPr>
              <w:ind w:firstLine="0"/>
              <w:jc w:val="center"/>
              <w:rPr>
                <w:rFonts w:eastAsia="Times New Roman"/>
                <w:sz w:val="20"/>
                <w:szCs w:val="20"/>
              </w:rPr>
            </w:pPr>
            <w:r w:rsidRPr="0058719C">
              <w:rPr>
                <w:rFonts w:eastAsia="Times New Roman"/>
                <w:sz w:val="20"/>
                <w:szCs w:val="20"/>
              </w:rPr>
              <w:t>43</w:t>
            </w:r>
          </w:p>
        </w:tc>
      </w:tr>
    </w:tbl>
    <w:p w:rsidR="00F035B0" w:rsidRPr="001156DB" w:rsidRDefault="00F035B0" w:rsidP="00AC354B">
      <w:pPr>
        <w:spacing w:before="120" w:after="120"/>
        <w:ind w:firstLine="567"/>
        <w:rPr>
          <w:sz w:val="22"/>
          <w:szCs w:val="22"/>
        </w:rPr>
      </w:pPr>
      <w:r w:rsidRPr="001156DB">
        <w:rPr>
          <w:sz w:val="22"/>
          <w:szCs w:val="22"/>
        </w:rPr>
        <w:t>Как видно из рисунка 1 и таблицы 1, для сотрудников УИС характерен средний уровень эмоциональной осведомленности, что свидетельствует о сформированной способности к ос</w:t>
      </w:r>
      <w:r w:rsidRPr="001156DB">
        <w:rPr>
          <w:sz w:val="22"/>
          <w:szCs w:val="22"/>
        </w:rPr>
        <w:t>о</w:t>
      </w:r>
      <w:r w:rsidRPr="001156DB">
        <w:rPr>
          <w:sz w:val="22"/>
          <w:szCs w:val="22"/>
        </w:rPr>
        <w:t>знанию и пониманию своих эмоций и переживаний. Высокий уровень эмоциональной осведо</w:t>
      </w:r>
      <w:r w:rsidRPr="001156DB">
        <w:rPr>
          <w:sz w:val="22"/>
          <w:szCs w:val="22"/>
        </w:rPr>
        <w:t>м</w:t>
      </w:r>
      <w:r w:rsidRPr="001156DB">
        <w:rPr>
          <w:sz w:val="22"/>
          <w:szCs w:val="22"/>
        </w:rPr>
        <w:t>ленности продемонстрировали 24</w:t>
      </w:r>
      <w:r w:rsidR="00B737B8">
        <w:rPr>
          <w:sz w:val="22"/>
          <w:szCs w:val="22"/>
        </w:rPr>
        <w:t> </w:t>
      </w:r>
      <w:r w:rsidRPr="001156DB">
        <w:rPr>
          <w:sz w:val="22"/>
          <w:szCs w:val="22"/>
        </w:rPr>
        <w:t>% испытуемых. Одной из ведущих способностей данной группы сотрудников является систематическое наблюдение  над динамикой  своих чувств, ан</w:t>
      </w:r>
      <w:r w:rsidRPr="001156DB">
        <w:rPr>
          <w:sz w:val="22"/>
          <w:szCs w:val="22"/>
        </w:rPr>
        <w:t>а</w:t>
      </w:r>
      <w:r w:rsidRPr="001156DB">
        <w:rPr>
          <w:sz w:val="22"/>
          <w:szCs w:val="22"/>
        </w:rPr>
        <w:t>лиз как отрицательных, так и положительных эмоций, понимание источника их  возникновения  и  проблем, которые их спровоцировали. Эмоциональная осведомленность позволяет опред</w:t>
      </w:r>
      <w:r w:rsidRPr="001156DB">
        <w:rPr>
          <w:sz w:val="22"/>
          <w:szCs w:val="22"/>
        </w:rPr>
        <w:t>е</w:t>
      </w:r>
      <w:r w:rsidRPr="001156DB">
        <w:rPr>
          <w:sz w:val="22"/>
          <w:szCs w:val="22"/>
        </w:rPr>
        <w:t>лять выражать связь между эмоциями, чувствами и поступками. Для сотрудников исправител</w:t>
      </w:r>
      <w:r w:rsidRPr="001156DB">
        <w:rPr>
          <w:sz w:val="22"/>
          <w:szCs w:val="22"/>
        </w:rPr>
        <w:t>ь</w:t>
      </w:r>
      <w:r w:rsidRPr="001156DB">
        <w:rPr>
          <w:sz w:val="22"/>
          <w:szCs w:val="22"/>
        </w:rPr>
        <w:t>ных учреждений эмоциональная осведомленность имеет большое значение и проявляется в способности к эмпатии и рефлексии при реализации профессиональных задач. Также эмоци</w:t>
      </w:r>
      <w:r w:rsidRPr="001156DB">
        <w:rPr>
          <w:sz w:val="22"/>
          <w:szCs w:val="22"/>
        </w:rPr>
        <w:t>о</w:t>
      </w:r>
      <w:r w:rsidRPr="001156DB">
        <w:rPr>
          <w:sz w:val="22"/>
          <w:szCs w:val="22"/>
        </w:rPr>
        <w:t>нальная осведомленность в служебной деятельности специалистов пенитенциарной системы позволяет адекватно использовать навыки стрессоустойчиво</w:t>
      </w:r>
      <w:r w:rsidR="00B737B8">
        <w:rPr>
          <w:sz w:val="22"/>
          <w:szCs w:val="22"/>
        </w:rPr>
        <w:t xml:space="preserve">сти в экстремальных ситуациях. </w:t>
      </w:r>
    </w:p>
    <w:p w:rsidR="00F035B0" w:rsidRPr="001156DB" w:rsidRDefault="00F035B0" w:rsidP="00B737B8">
      <w:pPr>
        <w:ind w:firstLine="0"/>
        <w:jc w:val="center"/>
        <w:rPr>
          <w:sz w:val="22"/>
          <w:szCs w:val="22"/>
        </w:rPr>
      </w:pPr>
      <w:r w:rsidRPr="001156DB">
        <w:rPr>
          <w:noProof/>
          <w:sz w:val="22"/>
          <w:szCs w:val="22"/>
          <w:shd w:val="clear" w:color="auto" w:fill="FFFFFF"/>
        </w:rPr>
        <w:drawing>
          <wp:inline distT="0" distB="0" distL="0" distR="0" wp14:anchorId="493552DD" wp14:editId="1DB8C7F9">
            <wp:extent cx="3701143" cy="2748642"/>
            <wp:effectExtent l="0" t="0" r="13970" b="1397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rsidR="00F035B0" w:rsidRPr="00B737B8" w:rsidRDefault="00F035B0" w:rsidP="00B737B8">
      <w:pPr>
        <w:spacing w:before="120" w:after="120"/>
        <w:ind w:firstLine="0"/>
        <w:jc w:val="center"/>
        <w:rPr>
          <w:i/>
          <w:sz w:val="22"/>
          <w:szCs w:val="22"/>
        </w:rPr>
      </w:pPr>
      <w:r w:rsidRPr="00B737B8">
        <w:rPr>
          <w:i/>
          <w:sz w:val="22"/>
          <w:szCs w:val="22"/>
        </w:rPr>
        <w:t>Рисунок 1</w:t>
      </w:r>
      <w:r w:rsidR="00B737B8" w:rsidRPr="00B737B8">
        <w:rPr>
          <w:i/>
          <w:sz w:val="22"/>
          <w:szCs w:val="22"/>
        </w:rPr>
        <w:t>.</w:t>
      </w:r>
      <w:r w:rsidR="00A87C02" w:rsidRPr="00B737B8">
        <w:rPr>
          <w:i/>
          <w:sz w:val="22"/>
          <w:szCs w:val="22"/>
        </w:rPr>
        <w:t xml:space="preserve"> </w:t>
      </w:r>
      <w:r w:rsidR="00EE196D">
        <w:rPr>
          <w:i/>
          <w:sz w:val="22"/>
          <w:szCs w:val="22"/>
        </w:rPr>
        <w:t>П</w:t>
      </w:r>
      <w:r w:rsidRPr="00B737B8">
        <w:rPr>
          <w:i/>
          <w:sz w:val="22"/>
          <w:szCs w:val="22"/>
        </w:rPr>
        <w:t>оказател</w:t>
      </w:r>
      <w:r w:rsidR="00EE196D">
        <w:rPr>
          <w:i/>
          <w:sz w:val="22"/>
          <w:szCs w:val="22"/>
        </w:rPr>
        <w:t>и</w:t>
      </w:r>
      <w:r w:rsidRPr="00B737B8">
        <w:rPr>
          <w:i/>
          <w:sz w:val="22"/>
          <w:szCs w:val="22"/>
        </w:rPr>
        <w:t xml:space="preserve"> эмоциональной осведомленности у сотрудников УИС</w:t>
      </w:r>
    </w:p>
    <w:p w:rsidR="00F035B0" w:rsidRPr="001156DB" w:rsidRDefault="00F035B0" w:rsidP="00EE1F9C">
      <w:pPr>
        <w:ind w:firstLine="567"/>
        <w:rPr>
          <w:sz w:val="22"/>
          <w:szCs w:val="22"/>
        </w:rPr>
      </w:pPr>
      <w:r w:rsidRPr="001156DB">
        <w:rPr>
          <w:sz w:val="22"/>
          <w:szCs w:val="22"/>
        </w:rPr>
        <w:t>Результаты диагностики по шкале «управление эмоциями» отражают средний показатель (43</w:t>
      </w:r>
      <w:r w:rsidR="00B737B8">
        <w:rPr>
          <w:sz w:val="22"/>
          <w:szCs w:val="22"/>
        </w:rPr>
        <w:t> </w:t>
      </w:r>
      <w:r w:rsidRPr="001156DB">
        <w:rPr>
          <w:sz w:val="22"/>
          <w:szCs w:val="22"/>
        </w:rPr>
        <w:t>%) заострения внимания на отрицательно окрашенных переживаниях по поводу случи</w:t>
      </w:r>
      <w:r w:rsidRPr="001156DB">
        <w:rPr>
          <w:sz w:val="22"/>
          <w:szCs w:val="22"/>
        </w:rPr>
        <w:t>в</w:t>
      </w:r>
      <w:r w:rsidRPr="001156DB">
        <w:rPr>
          <w:sz w:val="22"/>
          <w:szCs w:val="22"/>
        </w:rPr>
        <w:t>шихся неприятностей или проблем (рис. 2). Данное обстоятельство, вероятно, обусловлено спецификой взаимодействия с осужденными, которые подвержены криминальной зараженн</w:t>
      </w:r>
      <w:r w:rsidRPr="001156DB">
        <w:rPr>
          <w:sz w:val="22"/>
          <w:szCs w:val="22"/>
        </w:rPr>
        <w:t>о</w:t>
      </w:r>
      <w:r w:rsidRPr="001156DB">
        <w:rPr>
          <w:sz w:val="22"/>
          <w:szCs w:val="22"/>
        </w:rPr>
        <w:t>сти и придерживаются норм преступной субкультуры. В подобных условиях профессионал</w:t>
      </w:r>
      <w:r w:rsidRPr="001156DB">
        <w:rPr>
          <w:sz w:val="22"/>
          <w:szCs w:val="22"/>
        </w:rPr>
        <w:t>ь</w:t>
      </w:r>
      <w:r w:rsidRPr="001156DB">
        <w:rPr>
          <w:sz w:val="22"/>
          <w:szCs w:val="22"/>
        </w:rPr>
        <w:t>ной деятельности возникает необходимость контролировать проявление и выражение своих эмоций. Высокий уровень управления эмоциями свойственен для 19</w:t>
      </w:r>
      <w:r w:rsidR="00B737B8">
        <w:rPr>
          <w:sz w:val="22"/>
          <w:szCs w:val="22"/>
        </w:rPr>
        <w:t> </w:t>
      </w:r>
      <w:r w:rsidRPr="001156DB">
        <w:rPr>
          <w:sz w:val="22"/>
          <w:szCs w:val="22"/>
        </w:rPr>
        <w:t>% сотрудников УИС, что дает возможность предположить наличие в структуре личности и профессиональной деятел</w:t>
      </w:r>
      <w:r w:rsidRPr="001156DB">
        <w:rPr>
          <w:sz w:val="22"/>
          <w:szCs w:val="22"/>
        </w:rPr>
        <w:t>ь</w:t>
      </w:r>
      <w:r w:rsidRPr="001156DB">
        <w:rPr>
          <w:sz w:val="22"/>
          <w:szCs w:val="22"/>
        </w:rPr>
        <w:t xml:space="preserve">ности эмоциональной отходчивости и гибкости и развитую способность управлять своими эмоциями. </w:t>
      </w:r>
    </w:p>
    <w:p w:rsidR="00F035B0" w:rsidRPr="001156DB" w:rsidRDefault="00F035B0" w:rsidP="00B737B8">
      <w:pPr>
        <w:ind w:hanging="142"/>
        <w:jc w:val="center"/>
        <w:rPr>
          <w:sz w:val="22"/>
          <w:szCs w:val="22"/>
        </w:rPr>
      </w:pPr>
      <w:r w:rsidRPr="001156DB">
        <w:rPr>
          <w:noProof/>
          <w:sz w:val="22"/>
          <w:szCs w:val="22"/>
          <w:shd w:val="clear" w:color="auto" w:fill="FFFFFF"/>
        </w:rPr>
        <w:lastRenderedPageBreak/>
        <w:drawing>
          <wp:inline distT="0" distB="0" distL="0" distR="0" wp14:anchorId="54DC4D35" wp14:editId="228ADB79">
            <wp:extent cx="3701143" cy="2748642"/>
            <wp:effectExtent l="0" t="0" r="13970" b="1397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035B0" w:rsidRPr="00B737B8" w:rsidRDefault="00F035B0" w:rsidP="00B737B8">
      <w:pPr>
        <w:spacing w:before="120" w:after="120"/>
        <w:ind w:firstLine="0"/>
        <w:jc w:val="center"/>
        <w:rPr>
          <w:i/>
          <w:sz w:val="22"/>
          <w:szCs w:val="22"/>
        </w:rPr>
      </w:pPr>
      <w:r w:rsidRPr="00B737B8">
        <w:rPr>
          <w:i/>
          <w:sz w:val="22"/>
          <w:szCs w:val="22"/>
        </w:rPr>
        <w:t>Рисунок 2</w:t>
      </w:r>
      <w:r w:rsidR="00B737B8" w:rsidRPr="00B737B8">
        <w:rPr>
          <w:i/>
          <w:sz w:val="22"/>
          <w:szCs w:val="22"/>
        </w:rPr>
        <w:t>.</w:t>
      </w:r>
      <w:r w:rsidR="00A87C02" w:rsidRPr="00B737B8">
        <w:rPr>
          <w:i/>
          <w:sz w:val="22"/>
          <w:szCs w:val="22"/>
        </w:rPr>
        <w:t xml:space="preserve"> </w:t>
      </w:r>
      <w:r w:rsidR="00AC354B">
        <w:rPr>
          <w:i/>
          <w:sz w:val="22"/>
          <w:szCs w:val="22"/>
        </w:rPr>
        <w:t>П</w:t>
      </w:r>
      <w:r w:rsidRPr="00B737B8">
        <w:rPr>
          <w:i/>
          <w:sz w:val="22"/>
          <w:szCs w:val="22"/>
        </w:rPr>
        <w:t>оказател</w:t>
      </w:r>
      <w:r w:rsidR="00AC354B">
        <w:rPr>
          <w:i/>
          <w:sz w:val="22"/>
          <w:szCs w:val="22"/>
        </w:rPr>
        <w:t>ь</w:t>
      </w:r>
      <w:r w:rsidRPr="00B737B8">
        <w:rPr>
          <w:i/>
          <w:sz w:val="22"/>
          <w:szCs w:val="22"/>
        </w:rPr>
        <w:t xml:space="preserve"> управления эмоциями у сотрудников УИС</w:t>
      </w:r>
    </w:p>
    <w:p w:rsidR="00F035B0" w:rsidRPr="001156DB" w:rsidRDefault="00B737B8" w:rsidP="00EE1F9C">
      <w:pPr>
        <w:ind w:firstLine="567"/>
        <w:rPr>
          <w:rFonts w:eastAsia="Times New Roman"/>
          <w:sz w:val="22"/>
          <w:szCs w:val="22"/>
        </w:rPr>
      </w:pPr>
      <w:r>
        <w:rPr>
          <w:rFonts w:eastAsia="Times New Roman"/>
          <w:sz w:val="22"/>
          <w:szCs w:val="22"/>
        </w:rPr>
        <w:t xml:space="preserve">Склонность испытывать </w:t>
      </w:r>
      <w:r w:rsidR="00F035B0" w:rsidRPr="001156DB">
        <w:rPr>
          <w:rFonts w:eastAsia="Times New Roman"/>
          <w:sz w:val="22"/>
          <w:szCs w:val="22"/>
        </w:rPr>
        <w:t>затруднения при необходимости произвольно управлять свои</w:t>
      </w:r>
      <w:r w:rsidR="00AC354B">
        <w:rPr>
          <w:rFonts w:eastAsia="Times New Roman"/>
          <w:sz w:val="22"/>
          <w:szCs w:val="22"/>
        </w:rPr>
        <w:t xml:space="preserve">ми эмоциями, </w:t>
      </w:r>
      <w:r w:rsidR="00F035B0" w:rsidRPr="001156DB">
        <w:rPr>
          <w:rFonts w:eastAsia="Times New Roman"/>
          <w:sz w:val="22"/>
          <w:szCs w:val="22"/>
        </w:rPr>
        <w:t>входить в состояние спокойствия, готовности и сосредоточенности, отбрасывать негативные чувства, вызывать у себя широкий спектр положительных эмоций, действовать в соответствии с запросами жизни, было выявлено у 57</w:t>
      </w:r>
      <w:r w:rsidR="00AC354B">
        <w:rPr>
          <w:rFonts w:eastAsia="Times New Roman"/>
          <w:sz w:val="22"/>
          <w:szCs w:val="22"/>
        </w:rPr>
        <w:t> </w:t>
      </w:r>
      <w:r w:rsidR="00F035B0" w:rsidRPr="001156DB">
        <w:rPr>
          <w:rFonts w:eastAsia="Times New Roman"/>
          <w:sz w:val="22"/>
          <w:szCs w:val="22"/>
        </w:rPr>
        <w:t>% респондентов (рис. 3). Самомотивация играет большую роль в профессиональной деятельности сотрудников УИС так, как предпол</w:t>
      </w:r>
      <w:r w:rsidR="00F035B0" w:rsidRPr="001156DB">
        <w:rPr>
          <w:rFonts w:eastAsia="Times New Roman"/>
          <w:sz w:val="22"/>
          <w:szCs w:val="22"/>
        </w:rPr>
        <w:t>а</w:t>
      </w:r>
      <w:r w:rsidR="00F035B0" w:rsidRPr="001156DB">
        <w:rPr>
          <w:rFonts w:eastAsia="Times New Roman"/>
          <w:sz w:val="22"/>
          <w:szCs w:val="22"/>
        </w:rPr>
        <w:t>гает осуществление контроля над деятельностью, смыслом которой становится личностное ра</w:t>
      </w:r>
      <w:r w:rsidR="00F035B0" w:rsidRPr="001156DB">
        <w:rPr>
          <w:rFonts w:eastAsia="Times New Roman"/>
          <w:sz w:val="22"/>
          <w:szCs w:val="22"/>
        </w:rPr>
        <w:t>з</w:t>
      </w:r>
      <w:r w:rsidR="00F035B0" w:rsidRPr="001156DB">
        <w:rPr>
          <w:rFonts w:eastAsia="Times New Roman"/>
          <w:sz w:val="22"/>
          <w:szCs w:val="22"/>
        </w:rPr>
        <w:t>витие сотрудника. Развитие самомотивации предполагает наличие как внутренних, так и вне</w:t>
      </w:r>
      <w:r w:rsidR="00F035B0" w:rsidRPr="001156DB">
        <w:rPr>
          <w:rFonts w:eastAsia="Times New Roman"/>
          <w:sz w:val="22"/>
          <w:szCs w:val="22"/>
        </w:rPr>
        <w:t>ш</w:t>
      </w:r>
      <w:r w:rsidR="00F035B0" w:rsidRPr="001156DB">
        <w:rPr>
          <w:rFonts w:eastAsia="Times New Roman"/>
          <w:sz w:val="22"/>
          <w:szCs w:val="22"/>
        </w:rPr>
        <w:t xml:space="preserve">них стимулов. </w:t>
      </w:r>
    </w:p>
    <w:p w:rsidR="00F035B0" w:rsidRPr="001156DB" w:rsidRDefault="00F035B0" w:rsidP="00B737B8">
      <w:pPr>
        <w:ind w:firstLine="0"/>
        <w:jc w:val="center"/>
        <w:rPr>
          <w:sz w:val="22"/>
          <w:szCs w:val="22"/>
        </w:rPr>
      </w:pPr>
      <w:r w:rsidRPr="001156DB">
        <w:rPr>
          <w:noProof/>
          <w:sz w:val="22"/>
          <w:szCs w:val="22"/>
        </w:rPr>
        <w:drawing>
          <wp:inline distT="0" distB="0" distL="0" distR="0" wp14:anchorId="4412760A" wp14:editId="1347499C">
            <wp:extent cx="3596640" cy="2504901"/>
            <wp:effectExtent l="0" t="0" r="22860" b="1016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035B0" w:rsidRPr="00B737B8" w:rsidRDefault="00F035B0" w:rsidP="00B737B8">
      <w:pPr>
        <w:spacing w:before="120" w:after="120"/>
        <w:ind w:firstLine="0"/>
        <w:jc w:val="center"/>
        <w:rPr>
          <w:i/>
          <w:sz w:val="22"/>
          <w:szCs w:val="22"/>
        </w:rPr>
      </w:pPr>
      <w:r w:rsidRPr="00B737B8">
        <w:rPr>
          <w:i/>
          <w:sz w:val="22"/>
          <w:szCs w:val="22"/>
        </w:rPr>
        <w:t>Рисунок 3</w:t>
      </w:r>
      <w:r w:rsidR="00B737B8" w:rsidRPr="00B737B8">
        <w:rPr>
          <w:i/>
          <w:sz w:val="22"/>
          <w:szCs w:val="22"/>
        </w:rPr>
        <w:t>.</w:t>
      </w:r>
      <w:r w:rsidR="00A87C02" w:rsidRPr="00B737B8">
        <w:rPr>
          <w:i/>
          <w:sz w:val="22"/>
          <w:szCs w:val="22"/>
        </w:rPr>
        <w:t xml:space="preserve"> </w:t>
      </w:r>
      <w:r w:rsidR="009C454D">
        <w:rPr>
          <w:i/>
          <w:sz w:val="22"/>
          <w:szCs w:val="22"/>
        </w:rPr>
        <w:t>Показатели</w:t>
      </w:r>
      <w:r w:rsidRPr="00B737B8">
        <w:rPr>
          <w:i/>
          <w:sz w:val="22"/>
          <w:szCs w:val="22"/>
        </w:rPr>
        <w:t xml:space="preserve"> самомотивации у сотрудников УИС</w:t>
      </w:r>
    </w:p>
    <w:p w:rsidR="00F035B0" w:rsidRPr="001156DB" w:rsidRDefault="00F035B0" w:rsidP="00EE1F9C">
      <w:pPr>
        <w:ind w:firstLine="567"/>
        <w:rPr>
          <w:sz w:val="22"/>
          <w:szCs w:val="22"/>
        </w:rPr>
      </w:pPr>
      <w:r w:rsidRPr="001156DB">
        <w:rPr>
          <w:sz w:val="22"/>
          <w:szCs w:val="22"/>
        </w:rPr>
        <w:t>На основании полученных результатов можно сделать вывод о том, что способность к эмпатии представлена у сотрудников УИС следующим образом: высокий уровень</w:t>
      </w:r>
      <w:r w:rsidR="00A87C02" w:rsidRPr="001156DB">
        <w:rPr>
          <w:sz w:val="22"/>
          <w:szCs w:val="22"/>
        </w:rPr>
        <w:t xml:space="preserve"> — </w:t>
      </w:r>
      <w:r w:rsidRPr="001156DB">
        <w:rPr>
          <w:sz w:val="22"/>
          <w:szCs w:val="22"/>
        </w:rPr>
        <w:t>10</w:t>
      </w:r>
      <w:r w:rsidR="00B737B8">
        <w:rPr>
          <w:sz w:val="22"/>
          <w:szCs w:val="22"/>
        </w:rPr>
        <w:t> </w:t>
      </w:r>
      <w:r w:rsidRPr="001156DB">
        <w:rPr>
          <w:sz w:val="22"/>
          <w:szCs w:val="22"/>
        </w:rPr>
        <w:t>%, средний</w:t>
      </w:r>
      <w:r w:rsidR="00A87C02" w:rsidRPr="001156DB">
        <w:rPr>
          <w:sz w:val="22"/>
          <w:szCs w:val="22"/>
        </w:rPr>
        <w:t xml:space="preserve"> — </w:t>
      </w:r>
      <w:r w:rsidRPr="001156DB">
        <w:rPr>
          <w:sz w:val="22"/>
          <w:szCs w:val="22"/>
        </w:rPr>
        <w:t>57</w:t>
      </w:r>
      <w:r w:rsidR="00B737B8">
        <w:rPr>
          <w:sz w:val="22"/>
          <w:szCs w:val="22"/>
        </w:rPr>
        <w:t> </w:t>
      </w:r>
      <w:r w:rsidRPr="001156DB">
        <w:rPr>
          <w:sz w:val="22"/>
          <w:szCs w:val="22"/>
        </w:rPr>
        <w:t>%, низкий</w:t>
      </w:r>
      <w:r w:rsidR="00A87C02" w:rsidRPr="001156DB">
        <w:rPr>
          <w:sz w:val="22"/>
          <w:szCs w:val="22"/>
        </w:rPr>
        <w:t xml:space="preserve"> — </w:t>
      </w:r>
      <w:r w:rsidRPr="001156DB">
        <w:rPr>
          <w:sz w:val="22"/>
          <w:szCs w:val="22"/>
        </w:rPr>
        <w:t>33</w:t>
      </w:r>
      <w:r w:rsidR="00B737B8">
        <w:rPr>
          <w:sz w:val="22"/>
          <w:szCs w:val="22"/>
        </w:rPr>
        <w:t> </w:t>
      </w:r>
      <w:r w:rsidRPr="001156DB">
        <w:rPr>
          <w:sz w:val="22"/>
          <w:szCs w:val="22"/>
        </w:rPr>
        <w:t>% (рис. 4). Понимание эмоций других людей, умение сопереж</w:t>
      </w:r>
      <w:r w:rsidRPr="001156DB">
        <w:rPr>
          <w:sz w:val="22"/>
          <w:szCs w:val="22"/>
        </w:rPr>
        <w:t>и</w:t>
      </w:r>
      <w:r w:rsidRPr="001156DB">
        <w:rPr>
          <w:sz w:val="22"/>
          <w:szCs w:val="22"/>
        </w:rPr>
        <w:t>вать текущему эмоциональному состоянию другого человека, а также готовность оказать по</w:t>
      </w:r>
      <w:r w:rsidRPr="001156DB">
        <w:rPr>
          <w:sz w:val="22"/>
          <w:szCs w:val="22"/>
        </w:rPr>
        <w:t>д</w:t>
      </w:r>
      <w:r w:rsidRPr="001156DB">
        <w:rPr>
          <w:sz w:val="22"/>
          <w:szCs w:val="22"/>
        </w:rPr>
        <w:t>держку являются неотъемлемыми качествами сотрудников исправительных учреждений. Как справедливо отмечают Д.</w:t>
      </w:r>
      <w:r w:rsidR="00EE196D">
        <w:rPr>
          <w:sz w:val="22"/>
          <w:szCs w:val="22"/>
        </w:rPr>
        <w:t xml:space="preserve"> </w:t>
      </w:r>
      <w:r w:rsidRPr="001156DB">
        <w:rPr>
          <w:sz w:val="22"/>
          <w:szCs w:val="22"/>
        </w:rPr>
        <w:t>П. Борисова и Н.</w:t>
      </w:r>
      <w:r w:rsidR="00EE196D">
        <w:rPr>
          <w:sz w:val="22"/>
          <w:szCs w:val="22"/>
        </w:rPr>
        <w:t xml:space="preserve"> </w:t>
      </w:r>
      <w:r w:rsidR="00DA1779">
        <w:rPr>
          <w:sz w:val="22"/>
          <w:szCs w:val="22"/>
        </w:rPr>
        <w:t>В. Дворянчиков,</w:t>
      </w:r>
      <w:r w:rsidRPr="001156DB">
        <w:rPr>
          <w:sz w:val="22"/>
          <w:szCs w:val="22"/>
        </w:rPr>
        <w:t xml:space="preserve"> «Способность к эмпатии позволяет сотруднику не только понять эмоциональное состояние осужденного, но и иметь возможность оценивать достоверность поступающей от него информации, давать более точный прогноз в отношении его поведения в той или иной ситуации»</w:t>
      </w:r>
      <w:r w:rsidRPr="001156DB">
        <w:rPr>
          <w:rStyle w:val="ab"/>
          <w:sz w:val="22"/>
          <w:szCs w:val="22"/>
        </w:rPr>
        <w:footnoteReference w:id="360"/>
      </w:r>
      <w:r w:rsidRPr="001156DB">
        <w:rPr>
          <w:sz w:val="22"/>
          <w:szCs w:val="22"/>
        </w:rPr>
        <w:t xml:space="preserve">. </w:t>
      </w:r>
    </w:p>
    <w:p w:rsidR="00F035B0" w:rsidRPr="001156DB" w:rsidRDefault="00F035B0" w:rsidP="00EE1F9C">
      <w:pPr>
        <w:ind w:firstLine="567"/>
        <w:rPr>
          <w:sz w:val="22"/>
          <w:szCs w:val="22"/>
        </w:rPr>
      </w:pPr>
      <w:r w:rsidRPr="001156DB">
        <w:rPr>
          <w:sz w:val="22"/>
          <w:szCs w:val="22"/>
        </w:rPr>
        <w:lastRenderedPageBreak/>
        <w:t>Проявление эмпатических способностей сотрудников УИС соотносятся полученные р</w:t>
      </w:r>
      <w:r w:rsidRPr="001156DB">
        <w:rPr>
          <w:sz w:val="22"/>
          <w:szCs w:val="22"/>
        </w:rPr>
        <w:t>е</w:t>
      </w:r>
      <w:r w:rsidRPr="001156DB">
        <w:rPr>
          <w:sz w:val="22"/>
          <w:szCs w:val="22"/>
        </w:rPr>
        <w:t>зультаты по шкале «распознавание эмоций других». Для представителей исследуемой выборки свойственна тенденция к адекватности реагирования на</w:t>
      </w:r>
      <w:r w:rsidR="009C454D">
        <w:rPr>
          <w:sz w:val="22"/>
          <w:szCs w:val="22"/>
        </w:rPr>
        <w:t xml:space="preserve"> настроения, </w:t>
      </w:r>
      <w:r w:rsidRPr="001156DB">
        <w:rPr>
          <w:sz w:val="22"/>
          <w:szCs w:val="22"/>
        </w:rPr>
        <w:t xml:space="preserve">побуждения и желания других людей. </w:t>
      </w:r>
    </w:p>
    <w:p w:rsidR="00F035B0" w:rsidRPr="001156DB" w:rsidRDefault="00F035B0" w:rsidP="00EE1F9C">
      <w:pPr>
        <w:ind w:firstLine="567"/>
        <w:jc w:val="center"/>
        <w:rPr>
          <w:sz w:val="22"/>
          <w:szCs w:val="22"/>
        </w:rPr>
      </w:pPr>
      <w:r w:rsidRPr="001156DB">
        <w:rPr>
          <w:noProof/>
          <w:sz w:val="22"/>
          <w:szCs w:val="22"/>
        </w:rPr>
        <w:drawing>
          <wp:inline distT="0" distB="0" distL="0" distR="0" wp14:anchorId="30DF8F55" wp14:editId="0B8A896C">
            <wp:extent cx="3696393" cy="2543695"/>
            <wp:effectExtent l="0" t="0" r="18415" b="9525"/>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035B0" w:rsidRPr="005B46C8" w:rsidRDefault="00F035B0" w:rsidP="005B46C8">
      <w:pPr>
        <w:spacing w:before="120" w:after="120"/>
        <w:ind w:firstLine="0"/>
        <w:jc w:val="center"/>
        <w:rPr>
          <w:i/>
          <w:sz w:val="22"/>
          <w:szCs w:val="22"/>
        </w:rPr>
      </w:pPr>
      <w:r w:rsidRPr="005B46C8">
        <w:rPr>
          <w:i/>
          <w:sz w:val="22"/>
          <w:szCs w:val="22"/>
        </w:rPr>
        <w:t>Рисунок 4</w:t>
      </w:r>
      <w:r w:rsidR="005B46C8" w:rsidRPr="005B46C8">
        <w:rPr>
          <w:i/>
          <w:sz w:val="22"/>
          <w:szCs w:val="22"/>
        </w:rPr>
        <w:t xml:space="preserve">. </w:t>
      </w:r>
      <w:r w:rsidR="00256A0E">
        <w:rPr>
          <w:i/>
          <w:sz w:val="22"/>
          <w:szCs w:val="22"/>
        </w:rPr>
        <w:t>П</w:t>
      </w:r>
      <w:r w:rsidRPr="005B46C8">
        <w:rPr>
          <w:i/>
          <w:sz w:val="22"/>
          <w:szCs w:val="22"/>
        </w:rPr>
        <w:t>оказател</w:t>
      </w:r>
      <w:r w:rsidR="00256A0E">
        <w:rPr>
          <w:i/>
          <w:sz w:val="22"/>
          <w:szCs w:val="22"/>
        </w:rPr>
        <w:t>и</w:t>
      </w:r>
      <w:r w:rsidRPr="005B46C8">
        <w:rPr>
          <w:i/>
          <w:sz w:val="22"/>
          <w:szCs w:val="22"/>
        </w:rPr>
        <w:t xml:space="preserve"> эмпатии у сотрудников УИС</w:t>
      </w:r>
    </w:p>
    <w:p w:rsidR="00F035B0" w:rsidRPr="001156DB" w:rsidRDefault="00F035B0" w:rsidP="00EE1F9C">
      <w:pPr>
        <w:ind w:firstLine="567"/>
        <w:rPr>
          <w:sz w:val="22"/>
          <w:szCs w:val="22"/>
        </w:rPr>
      </w:pPr>
      <w:r w:rsidRPr="001156DB">
        <w:rPr>
          <w:sz w:val="22"/>
          <w:szCs w:val="22"/>
        </w:rPr>
        <w:t>Таким образом, проведенное исследование позволяет сделать выводы об актуальности изучения проблемы эмоционального интеллекта у сотрудников уголовно-исполнительной с</w:t>
      </w:r>
      <w:r w:rsidRPr="001156DB">
        <w:rPr>
          <w:sz w:val="22"/>
          <w:szCs w:val="22"/>
        </w:rPr>
        <w:t>и</w:t>
      </w:r>
      <w:r w:rsidRPr="001156DB">
        <w:rPr>
          <w:sz w:val="22"/>
          <w:szCs w:val="22"/>
        </w:rPr>
        <w:t>стемы. В исследуемой группе преобладает средний уровень эмоциональной осведомленности, управления своими эмоциями, самомотивации и эмпатии. Высокий уровень в ходе диагностики был выявлен по шкале «распознаванию эмоций других людей», что показывает общую профе</w:t>
      </w:r>
      <w:r w:rsidRPr="001156DB">
        <w:rPr>
          <w:sz w:val="22"/>
          <w:szCs w:val="22"/>
        </w:rPr>
        <w:t>с</w:t>
      </w:r>
      <w:r w:rsidRPr="001156DB">
        <w:rPr>
          <w:sz w:val="22"/>
          <w:szCs w:val="22"/>
        </w:rPr>
        <w:t xml:space="preserve">сиональную направленность сотрудников исправительных учреждений.  </w:t>
      </w:r>
    </w:p>
    <w:p w:rsidR="00F035B0" w:rsidRPr="001156DB" w:rsidRDefault="00623310" w:rsidP="00623310">
      <w:pPr>
        <w:pStyle w:val="ac"/>
      </w:pPr>
      <w:r>
        <w:t>Литература</w:t>
      </w:r>
    </w:p>
    <w:p w:rsidR="00F035B0" w:rsidRPr="001156DB" w:rsidRDefault="00F035B0" w:rsidP="00D111F5">
      <w:pPr>
        <w:pStyle w:val="a8"/>
        <w:numPr>
          <w:ilvl w:val="0"/>
          <w:numId w:val="16"/>
        </w:numPr>
        <w:autoSpaceDE/>
        <w:autoSpaceDN/>
        <w:adjustRightInd/>
        <w:ind w:left="426" w:hanging="426"/>
        <w:jc w:val="both"/>
        <w:rPr>
          <w:sz w:val="22"/>
          <w:szCs w:val="22"/>
        </w:rPr>
      </w:pPr>
      <w:r w:rsidRPr="001156DB">
        <w:rPr>
          <w:sz w:val="22"/>
          <w:szCs w:val="22"/>
        </w:rPr>
        <w:t>Гоулман</w:t>
      </w:r>
      <w:r w:rsidR="00B737B8">
        <w:rPr>
          <w:sz w:val="22"/>
          <w:szCs w:val="22"/>
        </w:rPr>
        <w:t>,</w:t>
      </w:r>
      <w:r w:rsidRPr="001156DB">
        <w:rPr>
          <w:sz w:val="22"/>
          <w:szCs w:val="22"/>
        </w:rPr>
        <w:t xml:space="preserve"> Д. Эмоциональный интеллект. Почему он может значить больше, чем IQ.</w:t>
      </w:r>
      <w:r w:rsidR="00A87C02" w:rsidRPr="001156DB">
        <w:rPr>
          <w:sz w:val="22"/>
          <w:szCs w:val="22"/>
        </w:rPr>
        <w:t xml:space="preserve"> — </w:t>
      </w:r>
      <w:r w:rsidRPr="001156DB">
        <w:rPr>
          <w:sz w:val="22"/>
          <w:szCs w:val="22"/>
        </w:rPr>
        <w:t>М.: Манн, Иванов и Фербер, 2017.</w:t>
      </w:r>
    </w:p>
    <w:p w:rsidR="00F035B0" w:rsidRPr="001156DB" w:rsidRDefault="00F035B0" w:rsidP="00D111F5">
      <w:pPr>
        <w:pStyle w:val="a8"/>
        <w:numPr>
          <w:ilvl w:val="0"/>
          <w:numId w:val="16"/>
        </w:numPr>
        <w:autoSpaceDE/>
        <w:autoSpaceDN/>
        <w:adjustRightInd/>
        <w:ind w:left="426" w:hanging="426"/>
        <w:jc w:val="both"/>
        <w:rPr>
          <w:sz w:val="22"/>
          <w:szCs w:val="22"/>
        </w:rPr>
      </w:pPr>
      <w:r w:rsidRPr="001156DB">
        <w:rPr>
          <w:sz w:val="22"/>
          <w:szCs w:val="22"/>
        </w:rPr>
        <w:t>Борисова</w:t>
      </w:r>
      <w:r w:rsidR="005B46C8">
        <w:rPr>
          <w:sz w:val="22"/>
          <w:szCs w:val="22"/>
        </w:rPr>
        <w:t>,</w:t>
      </w:r>
      <w:r w:rsidRPr="001156DB">
        <w:rPr>
          <w:sz w:val="22"/>
          <w:szCs w:val="22"/>
        </w:rPr>
        <w:t xml:space="preserve"> Д.</w:t>
      </w:r>
      <w:r w:rsidR="00B737B8">
        <w:rPr>
          <w:sz w:val="22"/>
          <w:szCs w:val="22"/>
        </w:rPr>
        <w:t xml:space="preserve"> </w:t>
      </w:r>
      <w:r w:rsidRPr="001156DB">
        <w:rPr>
          <w:sz w:val="22"/>
          <w:szCs w:val="22"/>
        </w:rPr>
        <w:t>П. Эмпатическ</w:t>
      </w:r>
      <w:r w:rsidR="005B46C8">
        <w:rPr>
          <w:sz w:val="22"/>
          <w:szCs w:val="22"/>
        </w:rPr>
        <w:t xml:space="preserve">ие способности сотрудников УИС </w:t>
      </w:r>
      <w:r w:rsidR="005B46C8" w:rsidRPr="001156DB">
        <w:rPr>
          <w:sz w:val="22"/>
          <w:szCs w:val="22"/>
        </w:rPr>
        <w:t xml:space="preserve">— </w:t>
      </w:r>
      <w:r w:rsidRPr="001156DB">
        <w:rPr>
          <w:sz w:val="22"/>
          <w:szCs w:val="22"/>
        </w:rPr>
        <w:t>возможности исследов</w:t>
      </w:r>
      <w:r w:rsidRPr="001156DB">
        <w:rPr>
          <w:sz w:val="22"/>
          <w:szCs w:val="22"/>
        </w:rPr>
        <w:t>а</w:t>
      </w:r>
      <w:r w:rsidRPr="001156DB">
        <w:rPr>
          <w:sz w:val="22"/>
          <w:szCs w:val="22"/>
        </w:rPr>
        <w:t>ния и перспективы / Д.</w:t>
      </w:r>
      <w:r w:rsidR="005B46C8">
        <w:rPr>
          <w:sz w:val="22"/>
          <w:szCs w:val="22"/>
        </w:rPr>
        <w:t xml:space="preserve"> </w:t>
      </w:r>
      <w:r w:rsidRPr="001156DB">
        <w:rPr>
          <w:sz w:val="22"/>
          <w:szCs w:val="22"/>
        </w:rPr>
        <w:t>П. Борисова, Н.</w:t>
      </w:r>
      <w:r w:rsidR="005B46C8">
        <w:rPr>
          <w:sz w:val="22"/>
          <w:szCs w:val="22"/>
        </w:rPr>
        <w:t xml:space="preserve"> </w:t>
      </w:r>
      <w:r w:rsidRPr="001156DB">
        <w:rPr>
          <w:sz w:val="22"/>
          <w:szCs w:val="22"/>
        </w:rPr>
        <w:t xml:space="preserve">В. Дворянчиков // Психология и право. </w:t>
      </w:r>
      <w:r w:rsidR="005B46C8" w:rsidRPr="001156DB">
        <w:rPr>
          <w:sz w:val="22"/>
          <w:szCs w:val="22"/>
        </w:rPr>
        <w:t xml:space="preserve">— </w:t>
      </w:r>
      <w:r w:rsidRPr="001156DB">
        <w:rPr>
          <w:sz w:val="22"/>
          <w:szCs w:val="22"/>
        </w:rPr>
        <w:t xml:space="preserve">2015. Том 5. </w:t>
      </w:r>
      <w:r w:rsidR="005B46C8" w:rsidRPr="001156DB">
        <w:rPr>
          <w:sz w:val="22"/>
          <w:szCs w:val="22"/>
        </w:rPr>
        <w:t xml:space="preserve">— </w:t>
      </w:r>
      <w:r w:rsidRPr="001156DB">
        <w:rPr>
          <w:sz w:val="22"/>
          <w:szCs w:val="22"/>
        </w:rPr>
        <w:t xml:space="preserve">№ 1. </w:t>
      </w:r>
      <w:r w:rsidR="005B46C8" w:rsidRPr="001156DB">
        <w:rPr>
          <w:sz w:val="22"/>
          <w:szCs w:val="22"/>
        </w:rPr>
        <w:t xml:space="preserve">— </w:t>
      </w:r>
      <w:r w:rsidRPr="001156DB">
        <w:rPr>
          <w:sz w:val="22"/>
          <w:szCs w:val="22"/>
        </w:rPr>
        <w:t xml:space="preserve">С. 58–69. </w:t>
      </w:r>
      <w:r w:rsidR="00696C67" w:rsidRPr="001156DB">
        <w:rPr>
          <w:sz w:val="22"/>
          <w:szCs w:val="22"/>
        </w:rPr>
        <w:t xml:space="preserve">— </w:t>
      </w:r>
      <w:r w:rsidR="00696C67">
        <w:rPr>
          <w:sz w:val="22"/>
          <w:szCs w:val="22"/>
        </w:rPr>
        <w:t>Режим доступа</w:t>
      </w:r>
      <w:r w:rsidRPr="001156DB">
        <w:rPr>
          <w:sz w:val="22"/>
          <w:szCs w:val="22"/>
        </w:rPr>
        <w:t xml:space="preserve">: </w:t>
      </w:r>
      <w:r w:rsidR="00F470A2" w:rsidRPr="00F470A2">
        <w:rPr>
          <w:sz w:val="22"/>
          <w:szCs w:val="22"/>
        </w:rPr>
        <w:t>http://psyjournals.ru/psyandlaw/2015/</w:t>
      </w:r>
      <w:r w:rsidR="00F470A2">
        <w:rPr>
          <w:sz w:val="22"/>
          <w:szCs w:val="22"/>
        </w:rPr>
        <w:t xml:space="preserve"> </w:t>
      </w:r>
      <w:r w:rsidRPr="001156DB">
        <w:rPr>
          <w:sz w:val="22"/>
          <w:szCs w:val="22"/>
        </w:rPr>
        <w:t>n1/76152.shtml (дата обращения: 06.11.2018).</w:t>
      </w:r>
    </w:p>
    <w:p w:rsidR="00F035B0" w:rsidRPr="001156DB" w:rsidRDefault="00F035B0" w:rsidP="00D111F5">
      <w:pPr>
        <w:pStyle w:val="a8"/>
        <w:numPr>
          <w:ilvl w:val="0"/>
          <w:numId w:val="16"/>
        </w:numPr>
        <w:autoSpaceDE/>
        <w:autoSpaceDN/>
        <w:adjustRightInd/>
        <w:ind w:left="426" w:hanging="426"/>
        <w:jc w:val="both"/>
        <w:rPr>
          <w:sz w:val="22"/>
          <w:szCs w:val="22"/>
        </w:rPr>
      </w:pPr>
      <w:r w:rsidRPr="001156DB">
        <w:rPr>
          <w:sz w:val="22"/>
          <w:szCs w:val="22"/>
        </w:rPr>
        <w:t>Фетискин</w:t>
      </w:r>
      <w:r w:rsidR="005B46C8">
        <w:rPr>
          <w:sz w:val="22"/>
          <w:szCs w:val="22"/>
        </w:rPr>
        <w:t>,</w:t>
      </w:r>
      <w:r w:rsidRPr="001156DB">
        <w:rPr>
          <w:sz w:val="22"/>
          <w:szCs w:val="22"/>
        </w:rPr>
        <w:t xml:space="preserve"> Н.</w:t>
      </w:r>
      <w:r w:rsidR="005B46C8">
        <w:rPr>
          <w:sz w:val="22"/>
          <w:szCs w:val="22"/>
        </w:rPr>
        <w:t xml:space="preserve"> </w:t>
      </w:r>
      <w:r w:rsidRPr="001156DB">
        <w:rPr>
          <w:sz w:val="22"/>
          <w:szCs w:val="22"/>
        </w:rPr>
        <w:t>П. Социально-психологическая диагностика развития личности и малых групп / Н.</w:t>
      </w:r>
      <w:r w:rsidR="005B46C8">
        <w:rPr>
          <w:sz w:val="22"/>
          <w:szCs w:val="22"/>
        </w:rPr>
        <w:t xml:space="preserve"> </w:t>
      </w:r>
      <w:r w:rsidRPr="001156DB">
        <w:rPr>
          <w:sz w:val="22"/>
          <w:szCs w:val="22"/>
        </w:rPr>
        <w:t>П. Фетискин, В.</w:t>
      </w:r>
      <w:r w:rsidR="005B46C8">
        <w:rPr>
          <w:sz w:val="22"/>
          <w:szCs w:val="22"/>
        </w:rPr>
        <w:t xml:space="preserve"> </w:t>
      </w:r>
      <w:r w:rsidRPr="001156DB">
        <w:rPr>
          <w:sz w:val="22"/>
          <w:szCs w:val="22"/>
        </w:rPr>
        <w:t>В. Козлов, Г.</w:t>
      </w:r>
      <w:r w:rsidR="005B46C8">
        <w:rPr>
          <w:sz w:val="22"/>
          <w:szCs w:val="22"/>
        </w:rPr>
        <w:t xml:space="preserve"> </w:t>
      </w:r>
      <w:r w:rsidRPr="001156DB">
        <w:rPr>
          <w:sz w:val="22"/>
          <w:szCs w:val="22"/>
        </w:rPr>
        <w:t>М. Мануйлов.</w:t>
      </w:r>
      <w:r w:rsidR="00A87C02" w:rsidRPr="001156DB">
        <w:rPr>
          <w:sz w:val="22"/>
          <w:szCs w:val="22"/>
        </w:rPr>
        <w:t xml:space="preserve"> — </w:t>
      </w:r>
      <w:r w:rsidRPr="001156DB">
        <w:rPr>
          <w:sz w:val="22"/>
          <w:szCs w:val="22"/>
        </w:rPr>
        <w:t>М.: Изд-во Института Психот</w:t>
      </w:r>
      <w:r w:rsidRPr="001156DB">
        <w:rPr>
          <w:sz w:val="22"/>
          <w:szCs w:val="22"/>
        </w:rPr>
        <w:t>е</w:t>
      </w:r>
      <w:r w:rsidRPr="001156DB">
        <w:rPr>
          <w:sz w:val="22"/>
          <w:szCs w:val="22"/>
        </w:rPr>
        <w:t>ра</w:t>
      </w:r>
      <w:r w:rsidR="005B46C8">
        <w:rPr>
          <w:sz w:val="22"/>
          <w:szCs w:val="22"/>
        </w:rPr>
        <w:t>пии,</w:t>
      </w:r>
      <w:r w:rsidRPr="001156DB">
        <w:rPr>
          <w:sz w:val="22"/>
          <w:szCs w:val="22"/>
        </w:rPr>
        <w:t xml:space="preserve"> 2002.</w:t>
      </w:r>
      <w:r w:rsidR="00A87C02" w:rsidRPr="001156DB">
        <w:rPr>
          <w:sz w:val="22"/>
          <w:szCs w:val="22"/>
        </w:rPr>
        <w:t xml:space="preserve"> — </w:t>
      </w:r>
      <w:r w:rsidRPr="001156DB">
        <w:rPr>
          <w:sz w:val="22"/>
          <w:szCs w:val="22"/>
        </w:rPr>
        <w:t>362 с.</w:t>
      </w:r>
    </w:p>
    <w:p w:rsidR="00F470A2" w:rsidRDefault="00F470A2" w:rsidP="00F470A2">
      <w:pPr>
        <w:autoSpaceDE/>
        <w:autoSpaceDN/>
        <w:adjustRightInd/>
        <w:ind w:firstLine="0"/>
        <w:jc w:val="left"/>
        <w:rPr>
          <w:sz w:val="22"/>
          <w:szCs w:val="22"/>
        </w:rPr>
      </w:pPr>
    </w:p>
    <w:p w:rsidR="00F470A2" w:rsidRDefault="00F470A2" w:rsidP="00F470A2">
      <w:pPr>
        <w:autoSpaceDE/>
        <w:autoSpaceDN/>
        <w:adjustRightInd/>
        <w:ind w:firstLine="0"/>
        <w:jc w:val="left"/>
        <w:rPr>
          <w:sz w:val="22"/>
          <w:szCs w:val="22"/>
        </w:rPr>
      </w:pPr>
    </w:p>
    <w:p w:rsidR="00623310" w:rsidRPr="00715B85" w:rsidRDefault="00715B85" w:rsidP="00715B85">
      <w:pPr>
        <w:pStyle w:val="a6"/>
        <w:shd w:val="clear" w:color="auto" w:fill="FFFFFF"/>
        <w:spacing w:before="0" w:after="0" w:afterAutospacing="0"/>
        <w:ind w:firstLine="0"/>
        <w:jc w:val="right"/>
        <w:rPr>
          <w:rFonts w:ascii="Arial" w:hAnsi="Arial" w:cs="Arial"/>
          <w:b/>
          <w:i/>
          <w:color w:val="auto"/>
          <w:sz w:val="22"/>
          <w:szCs w:val="22"/>
        </w:rPr>
      </w:pPr>
      <w:r w:rsidRPr="00715B85">
        <w:rPr>
          <w:rFonts w:ascii="Arial" w:hAnsi="Arial" w:cs="Arial"/>
          <w:b/>
          <w:sz w:val="22"/>
          <w:szCs w:val="22"/>
        </w:rPr>
        <w:t>Е. В. МОТОВА</w:t>
      </w:r>
    </w:p>
    <w:p w:rsidR="00715B85" w:rsidRPr="00715B85" w:rsidRDefault="00715B85" w:rsidP="00715B85">
      <w:pPr>
        <w:pStyle w:val="a6"/>
        <w:shd w:val="clear" w:color="auto" w:fill="FFFFFF"/>
        <w:spacing w:before="0" w:after="0" w:afterAutospacing="0"/>
        <w:ind w:firstLine="0"/>
        <w:jc w:val="right"/>
        <w:rPr>
          <w:rFonts w:ascii="Arial" w:hAnsi="Arial" w:cs="Arial"/>
          <w:color w:val="auto"/>
          <w:sz w:val="22"/>
          <w:szCs w:val="22"/>
        </w:rPr>
      </w:pPr>
      <w:r w:rsidRPr="00715B85">
        <w:rPr>
          <w:rFonts w:ascii="Arial" w:hAnsi="Arial" w:cs="Arial"/>
          <w:color w:val="auto"/>
          <w:sz w:val="22"/>
          <w:szCs w:val="22"/>
        </w:rPr>
        <w:t>ФКО</w:t>
      </w:r>
      <w:r w:rsidR="00623310" w:rsidRPr="00715B85">
        <w:rPr>
          <w:rFonts w:ascii="Arial" w:hAnsi="Arial" w:cs="Arial"/>
          <w:color w:val="auto"/>
          <w:sz w:val="22"/>
          <w:szCs w:val="22"/>
        </w:rPr>
        <w:t xml:space="preserve">У </w:t>
      </w:r>
      <w:r w:rsidRPr="00715B85">
        <w:rPr>
          <w:rFonts w:ascii="Arial" w:hAnsi="Arial" w:cs="Arial"/>
          <w:color w:val="auto"/>
          <w:sz w:val="22"/>
          <w:szCs w:val="22"/>
        </w:rPr>
        <w:t xml:space="preserve">ВО </w:t>
      </w:r>
      <w:r w:rsidR="00623310" w:rsidRPr="00715B85">
        <w:rPr>
          <w:rFonts w:ascii="Arial" w:hAnsi="Arial" w:cs="Arial"/>
          <w:color w:val="auto"/>
          <w:sz w:val="22"/>
          <w:szCs w:val="22"/>
        </w:rPr>
        <w:t>К</w:t>
      </w:r>
      <w:r>
        <w:rPr>
          <w:rFonts w:ascii="Arial" w:hAnsi="Arial" w:cs="Arial"/>
          <w:color w:val="auto"/>
          <w:sz w:val="22"/>
          <w:szCs w:val="22"/>
        </w:rPr>
        <w:t>узбасский институт ФСИН России,</w:t>
      </w:r>
    </w:p>
    <w:p w:rsidR="00623310" w:rsidRDefault="00623310" w:rsidP="00715B85">
      <w:pPr>
        <w:pStyle w:val="a6"/>
        <w:shd w:val="clear" w:color="auto" w:fill="FFFFFF"/>
        <w:spacing w:before="0" w:after="60" w:afterAutospacing="0"/>
        <w:ind w:firstLine="0"/>
        <w:jc w:val="right"/>
        <w:rPr>
          <w:rFonts w:ascii="Arial" w:hAnsi="Arial" w:cs="Arial"/>
          <w:color w:val="auto"/>
          <w:sz w:val="22"/>
          <w:szCs w:val="22"/>
        </w:rPr>
      </w:pPr>
      <w:r w:rsidRPr="00715B85">
        <w:rPr>
          <w:rFonts w:ascii="Arial" w:hAnsi="Arial" w:cs="Arial"/>
          <w:color w:val="auto"/>
          <w:sz w:val="22"/>
          <w:szCs w:val="22"/>
        </w:rPr>
        <w:t>слушатель факультета первоначальной подготовки, дополнительного</w:t>
      </w:r>
      <w:r w:rsidR="00715B85">
        <w:rPr>
          <w:rFonts w:ascii="Arial" w:hAnsi="Arial" w:cs="Arial"/>
          <w:color w:val="auto"/>
          <w:sz w:val="22"/>
          <w:szCs w:val="22"/>
        </w:rPr>
        <w:br/>
      </w:r>
      <w:r w:rsidRPr="00715B85">
        <w:rPr>
          <w:rFonts w:ascii="Arial" w:hAnsi="Arial" w:cs="Arial"/>
          <w:color w:val="auto"/>
          <w:sz w:val="22"/>
          <w:szCs w:val="22"/>
        </w:rPr>
        <w:t xml:space="preserve"> профессионального образования и заочного обучения</w:t>
      </w:r>
    </w:p>
    <w:p w:rsidR="00715B85" w:rsidRDefault="00715B85" w:rsidP="00715B85">
      <w:pPr>
        <w:pStyle w:val="a6"/>
        <w:shd w:val="clear" w:color="auto" w:fill="FFFFFF"/>
        <w:spacing w:before="0" w:after="0" w:afterAutospacing="0"/>
        <w:ind w:firstLine="0"/>
        <w:jc w:val="right"/>
        <w:rPr>
          <w:rFonts w:ascii="Arial" w:hAnsi="Arial" w:cs="Arial"/>
          <w:color w:val="auto"/>
          <w:sz w:val="22"/>
          <w:szCs w:val="22"/>
        </w:rPr>
      </w:pPr>
      <w:r w:rsidRPr="008816E1">
        <w:rPr>
          <w:rFonts w:ascii="Arial" w:hAnsi="Arial" w:cs="Arial"/>
          <w:color w:val="auto"/>
          <w:sz w:val="22"/>
          <w:szCs w:val="22"/>
        </w:rPr>
        <w:t>Научный руководитель:</w:t>
      </w:r>
    </w:p>
    <w:p w:rsidR="008816E1" w:rsidRDefault="008816E1" w:rsidP="008816E1">
      <w:pPr>
        <w:pStyle w:val="a6"/>
        <w:shd w:val="clear" w:color="auto" w:fill="FFFFFF"/>
        <w:spacing w:before="0" w:after="0" w:afterAutospacing="0"/>
        <w:ind w:firstLine="0"/>
        <w:jc w:val="right"/>
        <w:rPr>
          <w:rFonts w:ascii="Arial" w:hAnsi="Arial" w:cs="Arial"/>
          <w:color w:val="auto"/>
          <w:sz w:val="22"/>
          <w:szCs w:val="22"/>
        </w:rPr>
      </w:pPr>
      <w:r w:rsidRPr="00715B85">
        <w:rPr>
          <w:rFonts w:ascii="Arial" w:hAnsi="Arial" w:cs="Arial"/>
          <w:color w:val="auto"/>
          <w:sz w:val="22"/>
          <w:szCs w:val="22"/>
        </w:rPr>
        <w:t>ФКОУ ВО Кузбасский институт ФСИН России,</w:t>
      </w:r>
    </w:p>
    <w:p w:rsidR="00E837BB" w:rsidRDefault="00E837BB" w:rsidP="00E837BB">
      <w:pPr>
        <w:pStyle w:val="a6"/>
        <w:shd w:val="clear" w:color="auto" w:fill="FFFFFF"/>
        <w:spacing w:before="0" w:after="0" w:afterAutospacing="0"/>
        <w:ind w:firstLine="0"/>
        <w:jc w:val="right"/>
        <w:rPr>
          <w:rFonts w:ascii="Arial" w:hAnsi="Arial" w:cs="Arial"/>
          <w:color w:val="auto"/>
          <w:sz w:val="22"/>
          <w:szCs w:val="22"/>
        </w:rPr>
      </w:pPr>
      <w:r>
        <w:rPr>
          <w:rFonts w:ascii="Arial" w:hAnsi="Arial" w:cs="Arial"/>
          <w:color w:val="auto"/>
          <w:sz w:val="22"/>
          <w:szCs w:val="22"/>
        </w:rPr>
        <w:t>преподаватель кафедры пенитенциарной психологии</w:t>
      </w:r>
    </w:p>
    <w:p w:rsidR="008816E1" w:rsidRPr="00715B85" w:rsidRDefault="00E837BB" w:rsidP="00E837BB">
      <w:pPr>
        <w:pStyle w:val="a6"/>
        <w:shd w:val="clear" w:color="auto" w:fill="FFFFFF"/>
        <w:spacing w:before="0" w:after="0" w:afterAutospacing="0"/>
        <w:ind w:firstLine="0"/>
        <w:jc w:val="right"/>
        <w:rPr>
          <w:rFonts w:ascii="Arial" w:hAnsi="Arial" w:cs="Arial"/>
          <w:color w:val="auto"/>
          <w:sz w:val="22"/>
          <w:szCs w:val="22"/>
        </w:rPr>
      </w:pPr>
      <w:r>
        <w:rPr>
          <w:rFonts w:ascii="Arial" w:hAnsi="Arial" w:cs="Arial"/>
          <w:color w:val="auto"/>
          <w:sz w:val="22"/>
          <w:szCs w:val="22"/>
        </w:rPr>
        <w:t>и пенитенциарной</w:t>
      </w:r>
      <w:r w:rsidRPr="00E837BB">
        <w:rPr>
          <w:rFonts w:ascii="Arial" w:hAnsi="Arial" w:cs="Arial"/>
          <w:color w:val="auto"/>
          <w:sz w:val="22"/>
          <w:szCs w:val="22"/>
        </w:rPr>
        <w:t xml:space="preserve"> </w:t>
      </w:r>
      <w:r>
        <w:rPr>
          <w:rFonts w:ascii="Arial" w:hAnsi="Arial" w:cs="Arial"/>
          <w:color w:val="auto"/>
          <w:sz w:val="22"/>
          <w:szCs w:val="22"/>
        </w:rPr>
        <w:t>педагогики, кандидат психологических наук Н. А. Самойлик</w:t>
      </w:r>
    </w:p>
    <w:p w:rsidR="00F035B0" w:rsidRPr="00623310" w:rsidRDefault="00F035B0" w:rsidP="00715B85">
      <w:pPr>
        <w:pStyle w:val="1"/>
      </w:pPr>
      <w:r w:rsidRPr="00623310">
        <w:t xml:space="preserve">ИЗУЧЕНИЕ ТИПА ТЕМПЕРАМЕНТА СОТРУДНИКОВ </w:t>
      </w:r>
      <w:r w:rsidR="00715B85">
        <w:br/>
      </w:r>
      <w:r w:rsidRPr="00623310">
        <w:t>УГОЛОВНО-ИСПОЛНИТЕЛЬНОЙ СИСТЕМЫ</w:t>
      </w:r>
    </w:p>
    <w:p w:rsidR="00F035B0" w:rsidRPr="003450E9" w:rsidRDefault="00F035B0" w:rsidP="00EE1F9C">
      <w:pPr>
        <w:ind w:firstLine="567"/>
        <w:rPr>
          <w:sz w:val="22"/>
          <w:szCs w:val="22"/>
        </w:rPr>
      </w:pPr>
      <w:r w:rsidRPr="003450E9">
        <w:rPr>
          <w:sz w:val="22"/>
          <w:szCs w:val="22"/>
        </w:rPr>
        <w:t xml:space="preserve">Возможность использования сильных сторон темперамента, присущих его разным видам, </w:t>
      </w:r>
      <w:r w:rsidRPr="008816E1">
        <w:rPr>
          <w:spacing w:val="-2"/>
          <w:sz w:val="22"/>
          <w:szCs w:val="22"/>
        </w:rPr>
        <w:t>во многом способствуют эффективности профессиональной деятельности сотрудников уголовно</w:t>
      </w:r>
      <w:r w:rsidRPr="003450E9">
        <w:rPr>
          <w:sz w:val="22"/>
          <w:szCs w:val="22"/>
        </w:rPr>
        <w:t>-исполнительной системы (далее</w:t>
      </w:r>
      <w:r w:rsidR="00A87C02" w:rsidRPr="003450E9">
        <w:rPr>
          <w:sz w:val="22"/>
          <w:szCs w:val="22"/>
        </w:rPr>
        <w:t xml:space="preserve"> — </w:t>
      </w:r>
      <w:r w:rsidR="00715B85" w:rsidRPr="003450E9">
        <w:rPr>
          <w:sz w:val="22"/>
          <w:szCs w:val="22"/>
        </w:rPr>
        <w:t xml:space="preserve">УИС). </w:t>
      </w:r>
      <w:r w:rsidRPr="003450E9">
        <w:rPr>
          <w:sz w:val="22"/>
          <w:szCs w:val="22"/>
        </w:rPr>
        <w:t>Изучение типа темперамента интересовало ученых с древних времен. Истоки учения о темпераменте можно найти в работах Гиппократа</w:t>
      </w:r>
      <w:r w:rsidR="00A87C02" w:rsidRPr="003450E9">
        <w:rPr>
          <w:sz w:val="22"/>
          <w:szCs w:val="22"/>
        </w:rPr>
        <w:t xml:space="preserve"> — </w:t>
      </w:r>
      <w:r w:rsidRPr="003450E9">
        <w:rPr>
          <w:sz w:val="22"/>
          <w:szCs w:val="22"/>
        </w:rPr>
        <w:t>древн</w:t>
      </w:r>
      <w:r w:rsidRPr="003450E9">
        <w:rPr>
          <w:sz w:val="22"/>
          <w:szCs w:val="22"/>
        </w:rPr>
        <w:t>е</w:t>
      </w:r>
      <w:r w:rsidRPr="003450E9">
        <w:rPr>
          <w:sz w:val="22"/>
          <w:szCs w:val="22"/>
        </w:rPr>
        <w:t xml:space="preserve">греческого врача, жившего в </w:t>
      </w:r>
      <w:bookmarkStart w:id="27" w:name="_Hlk508357311"/>
      <w:r w:rsidRPr="003450E9">
        <w:rPr>
          <w:sz w:val="22"/>
          <w:szCs w:val="22"/>
        </w:rPr>
        <w:t>5 в. до н.</w:t>
      </w:r>
      <w:r w:rsidR="00715B85" w:rsidRPr="003450E9">
        <w:rPr>
          <w:sz w:val="22"/>
          <w:szCs w:val="22"/>
        </w:rPr>
        <w:t xml:space="preserve"> </w:t>
      </w:r>
      <w:r w:rsidRPr="003450E9">
        <w:rPr>
          <w:sz w:val="22"/>
          <w:szCs w:val="22"/>
        </w:rPr>
        <w:t>э.</w:t>
      </w:r>
      <w:bookmarkEnd w:id="27"/>
      <w:r w:rsidRPr="003450E9">
        <w:rPr>
          <w:sz w:val="22"/>
          <w:szCs w:val="22"/>
        </w:rPr>
        <w:t xml:space="preserve"> Гиппократ дал определение темпераменту и связал его с присутствием разных жидкостей в организме. Соотношение жидкостей обозначалось словом </w:t>
      </w:r>
      <w:r w:rsidRPr="003450E9">
        <w:rPr>
          <w:sz w:val="22"/>
          <w:szCs w:val="22"/>
        </w:rPr>
        <w:lastRenderedPageBreak/>
        <w:t xml:space="preserve">«красис», которое позже было заменено латинским словом </w:t>
      </w:r>
      <w:r w:rsidRPr="003450E9">
        <w:rPr>
          <w:sz w:val="22"/>
          <w:szCs w:val="22"/>
          <w:lang w:val="en-US"/>
        </w:rPr>
        <w:t>temperamentum</w:t>
      </w:r>
      <w:r w:rsidR="00A87C02" w:rsidRPr="003450E9">
        <w:rPr>
          <w:sz w:val="22"/>
          <w:szCs w:val="22"/>
        </w:rPr>
        <w:t xml:space="preserve"> — </w:t>
      </w:r>
      <w:r w:rsidRPr="003450E9">
        <w:rPr>
          <w:sz w:val="22"/>
          <w:szCs w:val="22"/>
        </w:rPr>
        <w:t>«соразмерность», «правильная мера»</w:t>
      </w:r>
      <w:r w:rsidRPr="003450E9">
        <w:rPr>
          <w:rStyle w:val="ab"/>
          <w:sz w:val="22"/>
          <w:szCs w:val="22"/>
        </w:rPr>
        <w:footnoteReference w:id="361"/>
      </w:r>
      <w:r w:rsidRPr="003450E9">
        <w:rPr>
          <w:sz w:val="22"/>
          <w:szCs w:val="22"/>
        </w:rPr>
        <w:t xml:space="preserve">. </w:t>
      </w:r>
    </w:p>
    <w:p w:rsidR="00F035B0" w:rsidRPr="003450E9" w:rsidRDefault="00F035B0" w:rsidP="00EE1F9C">
      <w:pPr>
        <w:ind w:firstLine="567"/>
        <w:rPr>
          <w:sz w:val="22"/>
          <w:szCs w:val="22"/>
        </w:rPr>
      </w:pPr>
      <w:r w:rsidRPr="003450E9">
        <w:rPr>
          <w:sz w:val="22"/>
          <w:szCs w:val="22"/>
        </w:rPr>
        <w:t>Первую развернутую классификацию предложил ученик и последователь Гиппократа</w:t>
      </w:r>
      <w:r w:rsidR="00A87C02" w:rsidRPr="003450E9">
        <w:rPr>
          <w:sz w:val="22"/>
          <w:szCs w:val="22"/>
        </w:rPr>
        <w:t xml:space="preserve"> — </w:t>
      </w:r>
      <w:r w:rsidRPr="003450E9">
        <w:rPr>
          <w:sz w:val="22"/>
          <w:szCs w:val="22"/>
        </w:rPr>
        <w:t>Клавдий Гален. Опираясь на его учение, Гален разработал типологию темпераментов, которую он изложил в «</w:t>
      </w:r>
      <w:r w:rsidRPr="003450E9">
        <w:rPr>
          <w:sz w:val="22"/>
          <w:szCs w:val="22"/>
          <w:lang w:val="en-US"/>
        </w:rPr>
        <w:t>De</w:t>
      </w:r>
      <w:r w:rsidRPr="003450E9">
        <w:rPr>
          <w:sz w:val="22"/>
          <w:szCs w:val="22"/>
        </w:rPr>
        <w:t xml:space="preserve"> </w:t>
      </w:r>
      <w:r w:rsidRPr="003450E9">
        <w:rPr>
          <w:sz w:val="22"/>
          <w:szCs w:val="22"/>
          <w:lang w:val="en-US"/>
        </w:rPr>
        <w:t>temperamentum</w:t>
      </w:r>
      <w:r w:rsidRPr="003450E9">
        <w:rPr>
          <w:sz w:val="22"/>
          <w:szCs w:val="22"/>
        </w:rPr>
        <w:t>». Согласно его учению тип темперамента зависел от соотн</w:t>
      </w:r>
      <w:r w:rsidRPr="003450E9">
        <w:rPr>
          <w:sz w:val="22"/>
          <w:szCs w:val="22"/>
        </w:rPr>
        <w:t>о</w:t>
      </w:r>
      <w:r w:rsidRPr="003450E9">
        <w:rPr>
          <w:sz w:val="22"/>
          <w:szCs w:val="22"/>
        </w:rPr>
        <w:t xml:space="preserve">шения жидкостей организма. Изначально было выделено тринадцать типов темперамента, но со временем количество типов сократилось до четырех. </w:t>
      </w:r>
      <w:bookmarkStart w:id="28" w:name="_Hlk508357432"/>
      <w:r w:rsidRPr="003450E9">
        <w:rPr>
          <w:sz w:val="22"/>
          <w:szCs w:val="22"/>
        </w:rPr>
        <w:t>Эта классификация сохранилась до наших дней практически в неизмененном виде</w:t>
      </w:r>
      <w:r w:rsidRPr="003450E9">
        <w:rPr>
          <w:rStyle w:val="ab"/>
          <w:sz w:val="22"/>
          <w:szCs w:val="22"/>
        </w:rPr>
        <w:footnoteReference w:id="362"/>
      </w:r>
      <w:r w:rsidRPr="003450E9">
        <w:rPr>
          <w:sz w:val="22"/>
          <w:szCs w:val="22"/>
        </w:rPr>
        <w:t>.</w:t>
      </w:r>
      <w:bookmarkEnd w:id="28"/>
    </w:p>
    <w:p w:rsidR="00F035B0" w:rsidRPr="003450E9" w:rsidRDefault="00F035B0" w:rsidP="00EE1F9C">
      <w:pPr>
        <w:ind w:firstLine="567"/>
        <w:rPr>
          <w:sz w:val="22"/>
          <w:szCs w:val="22"/>
        </w:rPr>
      </w:pPr>
      <w:r w:rsidRPr="003450E9">
        <w:rPr>
          <w:sz w:val="22"/>
          <w:szCs w:val="22"/>
        </w:rPr>
        <w:t>Изучение типов темперамента до настоящего времени остается достаточно актуальным, особенно в экстремальных ситуациях. Переживание экстремальных и стрессогенных ситуаций характерно для сотрудников УИС. Поэтому, целью данной работы является изучение типов темперамента сотрудников УИС.</w:t>
      </w:r>
    </w:p>
    <w:p w:rsidR="00F035B0" w:rsidRPr="003450E9" w:rsidRDefault="00F035B0" w:rsidP="00623310">
      <w:pPr>
        <w:pStyle w:val="p5"/>
        <w:spacing w:before="0" w:beforeAutospacing="0" w:after="120" w:afterAutospacing="0"/>
        <w:ind w:firstLine="567"/>
        <w:jc w:val="both"/>
        <w:rPr>
          <w:sz w:val="22"/>
          <w:szCs w:val="22"/>
        </w:rPr>
      </w:pPr>
      <w:r w:rsidRPr="003450E9">
        <w:rPr>
          <w:sz w:val="22"/>
          <w:szCs w:val="22"/>
        </w:rPr>
        <w:t>Исследование типов темперамента проводилось на выборке, состоящей из  сотрудников УИС проходящих службу в разных территориальных органах РФ в количестве 60 человек (20 сотрудников воспитательного отдела, 20 сотрудников отдела безопасности, 20 сотрудников о</w:t>
      </w:r>
      <w:r w:rsidRPr="003450E9">
        <w:rPr>
          <w:sz w:val="22"/>
          <w:szCs w:val="22"/>
        </w:rPr>
        <w:t>т</w:t>
      </w:r>
      <w:r w:rsidRPr="003450E9">
        <w:rPr>
          <w:sz w:val="22"/>
          <w:szCs w:val="22"/>
        </w:rPr>
        <w:t>дела охраны), средний возраст которых составил 31 год, по половому признаку выборка пре</w:t>
      </w:r>
      <w:r w:rsidRPr="003450E9">
        <w:rPr>
          <w:sz w:val="22"/>
          <w:szCs w:val="22"/>
        </w:rPr>
        <w:t>д</w:t>
      </w:r>
      <w:r w:rsidRPr="003450E9">
        <w:rPr>
          <w:sz w:val="22"/>
          <w:szCs w:val="22"/>
        </w:rPr>
        <w:t>ставлена следующим образом мужчины 74</w:t>
      </w:r>
      <w:r w:rsidR="00715B85" w:rsidRPr="003450E9">
        <w:rPr>
          <w:sz w:val="22"/>
          <w:szCs w:val="22"/>
        </w:rPr>
        <w:t> </w:t>
      </w:r>
      <w:r w:rsidRPr="003450E9">
        <w:rPr>
          <w:sz w:val="22"/>
          <w:szCs w:val="22"/>
        </w:rPr>
        <w:t>%, женщины 26</w:t>
      </w:r>
      <w:r w:rsidR="00715B85" w:rsidRPr="003450E9">
        <w:rPr>
          <w:sz w:val="22"/>
          <w:szCs w:val="22"/>
        </w:rPr>
        <w:t> </w:t>
      </w:r>
      <w:r w:rsidRPr="003450E9">
        <w:rPr>
          <w:sz w:val="22"/>
          <w:szCs w:val="22"/>
        </w:rPr>
        <w:t>%. При проведении исследования применялся л</w:t>
      </w:r>
      <w:r w:rsidRPr="003450E9">
        <w:rPr>
          <w:rStyle w:val="s3"/>
          <w:rFonts w:eastAsia="Calibri"/>
          <w:sz w:val="22"/>
          <w:szCs w:val="22"/>
        </w:rPr>
        <w:t>ичностный опросник Г.</w:t>
      </w:r>
      <w:r w:rsidR="00715B85" w:rsidRPr="003450E9">
        <w:rPr>
          <w:rStyle w:val="s3"/>
          <w:rFonts w:eastAsia="Calibri"/>
          <w:sz w:val="22"/>
          <w:szCs w:val="22"/>
        </w:rPr>
        <w:t xml:space="preserve"> </w:t>
      </w:r>
      <w:r w:rsidRPr="003450E9">
        <w:rPr>
          <w:rStyle w:val="s3"/>
          <w:rFonts w:eastAsia="Calibri"/>
          <w:sz w:val="22"/>
          <w:szCs w:val="22"/>
        </w:rPr>
        <w:t xml:space="preserve">Ю. Айзенка для взрослых </w:t>
      </w:r>
      <w:r w:rsidRPr="003450E9">
        <w:rPr>
          <w:rStyle w:val="s1"/>
          <w:sz w:val="22"/>
          <w:szCs w:val="22"/>
        </w:rPr>
        <w:t>(EPQ)</w:t>
      </w:r>
      <w:r w:rsidRPr="003450E9">
        <w:rPr>
          <w:rStyle w:val="ab"/>
          <w:sz w:val="22"/>
          <w:szCs w:val="22"/>
        </w:rPr>
        <w:footnoteReference w:id="363"/>
      </w:r>
      <w:r w:rsidRPr="003450E9">
        <w:rPr>
          <w:sz w:val="22"/>
          <w:szCs w:val="22"/>
        </w:rPr>
        <w:t>.</w:t>
      </w:r>
    </w:p>
    <w:p w:rsidR="00F035B0" w:rsidRPr="001156DB" w:rsidRDefault="00F035B0" w:rsidP="00715B85">
      <w:pPr>
        <w:pStyle w:val="p5"/>
        <w:spacing w:before="0" w:beforeAutospacing="0" w:after="0" w:afterAutospacing="0"/>
        <w:jc w:val="center"/>
        <w:rPr>
          <w:sz w:val="22"/>
          <w:szCs w:val="22"/>
        </w:rPr>
      </w:pPr>
      <w:r w:rsidRPr="001156DB">
        <w:rPr>
          <w:noProof/>
          <w:sz w:val="22"/>
          <w:szCs w:val="22"/>
        </w:rPr>
        <w:drawing>
          <wp:inline distT="0" distB="0" distL="0" distR="0" wp14:anchorId="5CC6AA08" wp14:editId="4C75DEC8">
            <wp:extent cx="5170516" cy="2781993"/>
            <wp:effectExtent l="0" t="0" r="11430" b="1841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035B0" w:rsidRPr="00623310" w:rsidRDefault="00F035B0" w:rsidP="00623310">
      <w:pPr>
        <w:pStyle w:val="p5"/>
        <w:spacing w:before="120" w:beforeAutospacing="0" w:after="120" w:afterAutospacing="0"/>
        <w:jc w:val="center"/>
        <w:rPr>
          <w:i/>
          <w:sz w:val="22"/>
          <w:szCs w:val="22"/>
        </w:rPr>
      </w:pPr>
      <w:r w:rsidRPr="00623310">
        <w:rPr>
          <w:i/>
          <w:sz w:val="22"/>
          <w:szCs w:val="22"/>
        </w:rPr>
        <w:t>Рисунок 1</w:t>
      </w:r>
      <w:r w:rsidR="00623310" w:rsidRPr="00623310">
        <w:rPr>
          <w:i/>
          <w:sz w:val="22"/>
          <w:szCs w:val="22"/>
        </w:rPr>
        <w:t>.</w:t>
      </w:r>
      <w:r w:rsidR="00A87C02" w:rsidRPr="00623310">
        <w:rPr>
          <w:i/>
          <w:sz w:val="22"/>
          <w:szCs w:val="22"/>
        </w:rPr>
        <w:t xml:space="preserve"> </w:t>
      </w:r>
      <w:r w:rsidRPr="00623310">
        <w:rPr>
          <w:i/>
          <w:sz w:val="22"/>
          <w:szCs w:val="22"/>
        </w:rPr>
        <w:t xml:space="preserve">Представленность типов темперамента </w:t>
      </w:r>
      <w:r w:rsidR="00623310">
        <w:rPr>
          <w:i/>
          <w:sz w:val="22"/>
          <w:szCs w:val="22"/>
        </w:rPr>
        <w:br/>
      </w:r>
      <w:r w:rsidRPr="00623310">
        <w:rPr>
          <w:i/>
          <w:sz w:val="22"/>
          <w:szCs w:val="22"/>
        </w:rPr>
        <w:t>среди сотрудников воспитательного отдела</w:t>
      </w:r>
    </w:p>
    <w:p w:rsidR="00F035B0" w:rsidRPr="001156DB" w:rsidRDefault="00F035B0" w:rsidP="00EE1F9C">
      <w:pPr>
        <w:pStyle w:val="p5"/>
        <w:spacing w:before="0" w:beforeAutospacing="0" w:after="0" w:afterAutospacing="0"/>
        <w:ind w:firstLine="567"/>
        <w:jc w:val="both"/>
        <w:rPr>
          <w:sz w:val="22"/>
          <w:szCs w:val="22"/>
        </w:rPr>
      </w:pPr>
      <w:r w:rsidRPr="001156DB">
        <w:rPr>
          <w:sz w:val="22"/>
          <w:szCs w:val="22"/>
        </w:rPr>
        <w:t>Из рисунка 1 видно, что б</w:t>
      </w:r>
      <w:r w:rsidR="003450E9">
        <w:rPr>
          <w:sz w:val="22"/>
          <w:szCs w:val="22"/>
        </w:rPr>
        <w:t>ó</w:t>
      </w:r>
      <w:r w:rsidRPr="001156DB">
        <w:rPr>
          <w:sz w:val="22"/>
          <w:szCs w:val="22"/>
        </w:rPr>
        <w:t>льшая часть сотрудников (60</w:t>
      </w:r>
      <w:r w:rsidR="003450E9">
        <w:rPr>
          <w:sz w:val="22"/>
          <w:szCs w:val="22"/>
        </w:rPr>
        <w:t> </w:t>
      </w:r>
      <w:r w:rsidRPr="001156DB">
        <w:rPr>
          <w:sz w:val="22"/>
          <w:szCs w:val="22"/>
        </w:rPr>
        <w:t>%) характеризуется сангвин</w:t>
      </w:r>
      <w:r w:rsidRPr="001156DB">
        <w:rPr>
          <w:sz w:val="22"/>
          <w:szCs w:val="22"/>
        </w:rPr>
        <w:t>и</w:t>
      </w:r>
      <w:r w:rsidRPr="001156DB">
        <w:rPr>
          <w:sz w:val="22"/>
          <w:szCs w:val="22"/>
        </w:rPr>
        <w:t>стическим типом темперамента, что означает наличие у них сильной нервной системы, хор</w:t>
      </w:r>
      <w:r w:rsidRPr="001156DB">
        <w:rPr>
          <w:sz w:val="22"/>
          <w:szCs w:val="22"/>
        </w:rPr>
        <w:t>о</w:t>
      </w:r>
      <w:r w:rsidRPr="001156DB">
        <w:rPr>
          <w:sz w:val="22"/>
          <w:szCs w:val="22"/>
        </w:rPr>
        <w:t xml:space="preserve">шей работоспособности, </w:t>
      </w:r>
      <w:r w:rsidR="003450E9">
        <w:rPr>
          <w:sz w:val="22"/>
          <w:szCs w:val="22"/>
        </w:rPr>
        <w:t xml:space="preserve">они </w:t>
      </w:r>
      <w:r w:rsidRPr="001156DB">
        <w:rPr>
          <w:sz w:val="22"/>
          <w:szCs w:val="22"/>
        </w:rPr>
        <w:t>легко переходят к другим видам деятельности и общению с др</w:t>
      </w:r>
      <w:r w:rsidRPr="001156DB">
        <w:rPr>
          <w:sz w:val="22"/>
          <w:szCs w:val="22"/>
        </w:rPr>
        <w:t>у</w:t>
      </w:r>
      <w:r w:rsidRPr="001156DB">
        <w:rPr>
          <w:sz w:val="22"/>
          <w:szCs w:val="22"/>
        </w:rPr>
        <w:t>гими людьми. Данный тип темперамента</w:t>
      </w:r>
      <w:r w:rsidR="003450E9">
        <w:rPr>
          <w:sz w:val="22"/>
          <w:szCs w:val="22"/>
        </w:rPr>
        <w:t>,</w:t>
      </w:r>
      <w:r w:rsidRPr="001156DB">
        <w:rPr>
          <w:sz w:val="22"/>
          <w:szCs w:val="22"/>
        </w:rPr>
        <w:t xml:space="preserve"> по нашему мнению, является наиболее продукти</w:t>
      </w:r>
      <w:r w:rsidRPr="001156DB">
        <w:rPr>
          <w:sz w:val="22"/>
          <w:szCs w:val="22"/>
        </w:rPr>
        <w:t>в</w:t>
      </w:r>
      <w:r w:rsidRPr="001156DB">
        <w:rPr>
          <w:sz w:val="22"/>
          <w:szCs w:val="22"/>
        </w:rPr>
        <w:t>ным для специалистов воспитательного отдела, так как специфика их работы связана с пост</w:t>
      </w:r>
      <w:r w:rsidRPr="001156DB">
        <w:rPr>
          <w:sz w:val="22"/>
          <w:szCs w:val="22"/>
        </w:rPr>
        <w:t>о</w:t>
      </w:r>
      <w:r w:rsidRPr="001156DB">
        <w:rPr>
          <w:sz w:val="22"/>
          <w:szCs w:val="22"/>
        </w:rPr>
        <w:t xml:space="preserve">янным общением с осужденными. </w:t>
      </w:r>
    </w:p>
    <w:p w:rsidR="00F035B0" w:rsidRPr="001156DB" w:rsidRDefault="003450E9" w:rsidP="00EE1F9C">
      <w:pPr>
        <w:pStyle w:val="p5"/>
        <w:spacing w:before="0" w:beforeAutospacing="0" w:after="0" w:afterAutospacing="0"/>
        <w:ind w:firstLine="567"/>
        <w:jc w:val="both"/>
        <w:rPr>
          <w:sz w:val="22"/>
          <w:szCs w:val="22"/>
        </w:rPr>
      </w:pPr>
      <w:r>
        <w:rPr>
          <w:sz w:val="22"/>
          <w:szCs w:val="22"/>
        </w:rPr>
        <w:t>Так</w:t>
      </w:r>
      <w:r w:rsidR="00F035B0" w:rsidRPr="001156DB">
        <w:rPr>
          <w:sz w:val="22"/>
          <w:szCs w:val="22"/>
        </w:rPr>
        <w:t>же результаты исследования показали, что 30</w:t>
      </w:r>
      <w:r>
        <w:rPr>
          <w:sz w:val="22"/>
          <w:szCs w:val="22"/>
        </w:rPr>
        <w:t> </w:t>
      </w:r>
      <w:r w:rsidR="00F035B0" w:rsidRPr="001156DB">
        <w:rPr>
          <w:sz w:val="22"/>
          <w:szCs w:val="22"/>
        </w:rPr>
        <w:t>% респондентов обладают флегмати</w:t>
      </w:r>
      <w:r w:rsidR="00F035B0" w:rsidRPr="001156DB">
        <w:rPr>
          <w:sz w:val="22"/>
          <w:szCs w:val="22"/>
        </w:rPr>
        <w:t>ч</w:t>
      </w:r>
      <w:r w:rsidR="00F035B0" w:rsidRPr="001156DB">
        <w:rPr>
          <w:sz w:val="22"/>
          <w:szCs w:val="22"/>
        </w:rPr>
        <w:t xml:space="preserve">ным типом темперамента, у них сильная нервная система, преобладает спокойное ровное настроение, невыразительная мимика, низкий уровень психической активности, по нашему мнению продуктивный тип темперамента, сотрудники не склонны к провокациям со стороны осужденных, наиболее стрессоустойчивы и адаптивны к выполнению служебных обязанностей. </w:t>
      </w:r>
    </w:p>
    <w:p w:rsidR="00F035B0" w:rsidRPr="001156DB" w:rsidRDefault="00F035B0" w:rsidP="00623310">
      <w:pPr>
        <w:pStyle w:val="p5"/>
        <w:spacing w:before="0" w:beforeAutospacing="0" w:after="120" w:afterAutospacing="0"/>
        <w:ind w:firstLine="567"/>
        <w:jc w:val="both"/>
        <w:rPr>
          <w:b/>
          <w:sz w:val="22"/>
          <w:szCs w:val="22"/>
          <w:shd w:val="clear" w:color="auto" w:fill="FFFFFF"/>
        </w:rPr>
      </w:pPr>
      <w:r w:rsidRPr="001156DB">
        <w:rPr>
          <w:sz w:val="22"/>
          <w:szCs w:val="22"/>
        </w:rPr>
        <w:t>Незначительная часть сотрудников имеет (10</w:t>
      </w:r>
      <w:r w:rsidR="003450E9">
        <w:rPr>
          <w:sz w:val="22"/>
          <w:szCs w:val="22"/>
        </w:rPr>
        <w:t> </w:t>
      </w:r>
      <w:r w:rsidRPr="001156DB">
        <w:rPr>
          <w:sz w:val="22"/>
          <w:szCs w:val="22"/>
        </w:rPr>
        <w:t>%) холеристический тип темперамента, что обуславливается высокой психической активностью, энергичностью действий, быстрой де</w:t>
      </w:r>
      <w:r w:rsidRPr="001156DB">
        <w:rPr>
          <w:sz w:val="22"/>
          <w:szCs w:val="22"/>
        </w:rPr>
        <w:t>я</w:t>
      </w:r>
      <w:r w:rsidRPr="001156DB">
        <w:rPr>
          <w:sz w:val="22"/>
          <w:szCs w:val="22"/>
        </w:rPr>
        <w:lastRenderedPageBreak/>
        <w:t>тельностью, они отличные лидеры, поэтому им легче всего руководить. Профессиональная де</w:t>
      </w:r>
      <w:r w:rsidRPr="001156DB">
        <w:rPr>
          <w:sz w:val="22"/>
          <w:szCs w:val="22"/>
        </w:rPr>
        <w:t>я</w:t>
      </w:r>
      <w:r w:rsidR="003450E9">
        <w:rPr>
          <w:sz w:val="22"/>
          <w:szCs w:val="22"/>
        </w:rPr>
        <w:t xml:space="preserve">тельность таких сотрудников </w:t>
      </w:r>
      <w:r w:rsidRPr="001156DB">
        <w:rPr>
          <w:sz w:val="22"/>
          <w:szCs w:val="22"/>
        </w:rPr>
        <w:t xml:space="preserve">эффективна, </w:t>
      </w:r>
      <w:r w:rsidRPr="001156DB">
        <w:rPr>
          <w:rStyle w:val="af4"/>
          <w:sz w:val="22"/>
          <w:szCs w:val="22"/>
          <w:shd w:val="clear" w:color="auto" w:fill="FFFFFF"/>
        </w:rPr>
        <w:t>так как они легко умеет устанавливать контакты и располагать к себе</w:t>
      </w:r>
      <w:r w:rsidR="003450E9">
        <w:rPr>
          <w:rStyle w:val="af4"/>
          <w:sz w:val="22"/>
          <w:szCs w:val="22"/>
          <w:shd w:val="clear" w:color="auto" w:fill="FFFFFF"/>
        </w:rPr>
        <w:t xml:space="preserve"> людей</w:t>
      </w:r>
      <w:r w:rsidRPr="001156DB">
        <w:rPr>
          <w:rStyle w:val="af4"/>
          <w:sz w:val="22"/>
          <w:szCs w:val="22"/>
          <w:shd w:val="clear" w:color="auto" w:fill="FFFFFF"/>
        </w:rPr>
        <w:t>, что немаловажно при работе с осужденными.</w:t>
      </w:r>
    </w:p>
    <w:p w:rsidR="00F035B0" w:rsidRPr="001156DB" w:rsidRDefault="00F035B0" w:rsidP="00623310">
      <w:pPr>
        <w:pStyle w:val="p5"/>
        <w:spacing w:before="0" w:beforeAutospacing="0" w:after="0" w:afterAutospacing="0"/>
        <w:jc w:val="center"/>
        <w:rPr>
          <w:sz w:val="22"/>
          <w:szCs w:val="22"/>
        </w:rPr>
      </w:pPr>
      <w:r w:rsidRPr="001156DB">
        <w:rPr>
          <w:noProof/>
          <w:sz w:val="22"/>
          <w:szCs w:val="22"/>
        </w:rPr>
        <w:drawing>
          <wp:inline distT="0" distB="0" distL="0" distR="0" wp14:anchorId="60F06B62" wp14:editId="02546872">
            <wp:extent cx="5486400" cy="3200400"/>
            <wp:effectExtent l="0" t="0" r="19050" b="1905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F035B0" w:rsidRPr="00623310" w:rsidRDefault="00F035B0" w:rsidP="00623310">
      <w:pPr>
        <w:pStyle w:val="p5"/>
        <w:spacing w:before="120" w:beforeAutospacing="0" w:after="120" w:afterAutospacing="0"/>
        <w:jc w:val="center"/>
        <w:rPr>
          <w:i/>
          <w:sz w:val="22"/>
          <w:szCs w:val="22"/>
        </w:rPr>
      </w:pPr>
      <w:r w:rsidRPr="00623310">
        <w:rPr>
          <w:i/>
          <w:sz w:val="22"/>
          <w:szCs w:val="22"/>
        </w:rPr>
        <w:t>Рисунок 2</w:t>
      </w:r>
      <w:r w:rsidR="00623310">
        <w:rPr>
          <w:i/>
          <w:sz w:val="22"/>
          <w:szCs w:val="22"/>
        </w:rPr>
        <w:t>.</w:t>
      </w:r>
      <w:r w:rsidR="00A87C02" w:rsidRPr="00623310">
        <w:rPr>
          <w:i/>
          <w:sz w:val="22"/>
          <w:szCs w:val="22"/>
        </w:rPr>
        <w:t xml:space="preserve"> </w:t>
      </w:r>
      <w:r w:rsidR="003450E9">
        <w:rPr>
          <w:i/>
          <w:sz w:val="22"/>
          <w:szCs w:val="22"/>
        </w:rPr>
        <w:t>Представленность</w:t>
      </w:r>
      <w:r w:rsidRPr="00623310">
        <w:rPr>
          <w:i/>
          <w:sz w:val="22"/>
          <w:szCs w:val="22"/>
        </w:rPr>
        <w:t xml:space="preserve"> типов темперамента </w:t>
      </w:r>
      <w:r w:rsidR="003450E9">
        <w:rPr>
          <w:i/>
          <w:sz w:val="22"/>
          <w:szCs w:val="22"/>
        </w:rPr>
        <w:t>у</w:t>
      </w:r>
      <w:r w:rsidRPr="00623310">
        <w:rPr>
          <w:i/>
          <w:sz w:val="22"/>
          <w:szCs w:val="22"/>
        </w:rPr>
        <w:t xml:space="preserve"> сотрудников отдела охраны</w:t>
      </w:r>
    </w:p>
    <w:p w:rsidR="00F035B0" w:rsidRPr="001156DB" w:rsidRDefault="00F035B0" w:rsidP="00EE1F9C">
      <w:pPr>
        <w:pStyle w:val="p5"/>
        <w:spacing w:before="0" w:beforeAutospacing="0" w:after="0" w:afterAutospacing="0"/>
        <w:ind w:firstLine="567"/>
        <w:jc w:val="both"/>
        <w:rPr>
          <w:sz w:val="22"/>
          <w:szCs w:val="22"/>
        </w:rPr>
      </w:pPr>
      <w:r w:rsidRPr="001156DB">
        <w:rPr>
          <w:sz w:val="22"/>
          <w:szCs w:val="22"/>
        </w:rPr>
        <w:t>Из рисунка 2 видно, что большая часть (60</w:t>
      </w:r>
      <w:r w:rsidR="00623310">
        <w:rPr>
          <w:sz w:val="22"/>
          <w:szCs w:val="22"/>
        </w:rPr>
        <w:t xml:space="preserve"> </w:t>
      </w:r>
      <w:r w:rsidRPr="001156DB">
        <w:rPr>
          <w:sz w:val="22"/>
          <w:szCs w:val="22"/>
        </w:rPr>
        <w:t>%) характеризуются сангвинистическим т</w:t>
      </w:r>
      <w:r w:rsidRPr="001156DB">
        <w:rPr>
          <w:sz w:val="22"/>
          <w:szCs w:val="22"/>
        </w:rPr>
        <w:t>и</w:t>
      </w:r>
      <w:r w:rsidRPr="001156DB">
        <w:rPr>
          <w:sz w:val="22"/>
          <w:szCs w:val="22"/>
        </w:rPr>
        <w:t>пом темперамента, что означает быстрое приспособление к новым условиям. Для них хара</w:t>
      </w:r>
      <w:r w:rsidRPr="001156DB">
        <w:rPr>
          <w:sz w:val="22"/>
          <w:szCs w:val="22"/>
        </w:rPr>
        <w:t>к</w:t>
      </w:r>
      <w:r w:rsidRPr="001156DB">
        <w:rPr>
          <w:sz w:val="22"/>
          <w:szCs w:val="22"/>
        </w:rPr>
        <w:t>терны неглубокие эмоциональные переживания, сильная нервная система, хорошая работосп</w:t>
      </w:r>
      <w:r w:rsidRPr="001156DB">
        <w:rPr>
          <w:sz w:val="22"/>
          <w:szCs w:val="22"/>
        </w:rPr>
        <w:t>о</w:t>
      </w:r>
      <w:r w:rsidRPr="001156DB">
        <w:rPr>
          <w:sz w:val="22"/>
          <w:szCs w:val="22"/>
        </w:rPr>
        <w:t>собность, высокая психическая активность, быстрота движений, энергичность, высокая работ</w:t>
      </w:r>
      <w:r w:rsidRPr="001156DB">
        <w:rPr>
          <w:sz w:val="22"/>
          <w:szCs w:val="22"/>
        </w:rPr>
        <w:t>о</w:t>
      </w:r>
      <w:r w:rsidRPr="001156DB">
        <w:rPr>
          <w:sz w:val="22"/>
          <w:szCs w:val="22"/>
        </w:rPr>
        <w:t>способность. Данный тип темперамента по нашему мнению, является наиболее продуктивным для представителей отдела охраны, так как специфика их работы связана обеспечением охраны исправительного учреждения и умения в случае необходимости при несении службы потреб</w:t>
      </w:r>
      <w:r w:rsidRPr="001156DB">
        <w:rPr>
          <w:sz w:val="22"/>
          <w:szCs w:val="22"/>
        </w:rPr>
        <w:t>о</w:t>
      </w:r>
      <w:r w:rsidRPr="001156DB">
        <w:rPr>
          <w:sz w:val="22"/>
          <w:szCs w:val="22"/>
        </w:rPr>
        <w:t>вать выполнение законных требований на охраняемой территории.</w:t>
      </w:r>
    </w:p>
    <w:p w:rsidR="00F035B0" w:rsidRPr="001156DB" w:rsidRDefault="00F035B0" w:rsidP="00EE1F9C">
      <w:pPr>
        <w:pStyle w:val="p5"/>
        <w:spacing w:before="0" w:beforeAutospacing="0" w:after="0" w:afterAutospacing="0"/>
        <w:ind w:firstLine="567"/>
        <w:jc w:val="both"/>
        <w:rPr>
          <w:sz w:val="22"/>
          <w:szCs w:val="22"/>
        </w:rPr>
      </w:pPr>
      <w:r w:rsidRPr="001156DB">
        <w:rPr>
          <w:sz w:val="22"/>
          <w:szCs w:val="22"/>
        </w:rPr>
        <w:t>Результаты исследования показали (20%) у сотрудников имеющих флегматический тип темперамента, обладающие стойкой активностью поведения, спокойствием в действиях, сре</w:t>
      </w:r>
      <w:r w:rsidRPr="001156DB">
        <w:rPr>
          <w:sz w:val="22"/>
          <w:szCs w:val="22"/>
        </w:rPr>
        <w:t>д</w:t>
      </w:r>
      <w:r w:rsidRPr="001156DB">
        <w:rPr>
          <w:sz w:val="22"/>
          <w:szCs w:val="22"/>
        </w:rPr>
        <w:t>ним проявлением мимики, ровностью и постоянством действий, глубиной чувств и настроений. Настойчивость при выполнении требований, упорство в достижении поставленных задач, редко выходят из себя, не склонны проявлению аффектов. По нашему мнению это необходимый тип темперамента, так как сотрудники несут службу с оружием и должны быть готовы к его прим</w:t>
      </w:r>
      <w:r w:rsidRPr="001156DB">
        <w:rPr>
          <w:sz w:val="22"/>
          <w:szCs w:val="22"/>
        </w:rPr>
        <w:t>е</w:t>
      </w:r>
      <w:r w:rsidRPr="001156DB">
        <w:rPr>
          <w:sz w:val="22"/>
          <w:szCs w:val="22"/>
        </w:rPr>
        <w:t>нению в случаях установленных нормативными документами в отношении нарушителей.</w:t>
      </w:r>
    </w:p>
    <w:p w:rsidR="00F035B0" w:rsidRPr="001156DB" w:rsidRDefault="00F035B0" w:rsidP="00EE1F9C">
      <w:pPr>
        <w:pStyle w:val="p5"/>
        <w:spacing w:before="0" w:beforeAutospacing="0" w:after="0" w:afterAutospacing="0"/>
        <w:ind w:firstLine="567"/>
        <w:jc w:val="both"/>
        <w:rPr>
          <w:sz w:val="22"/>
          <w:szCs w:val="22"/>
        </w:rPr>
      </w:pPr>
      <w:r w:rsidRPr="001156DB">
        <w:rPr>
          <w:sz w:val="22"/>
          <w:szCs w:val="22"/>
        </w:rPr>
        <w:t>Наименьшие показатели у сотрудников с меланхолическим типом темперамента (10%) означают устойчивость чувств, при слабом их выражении, отличатся большой выдержкой. В</w:t>
      </w:r>
      <w:r w:rsidRPr="001156DB">
        <w:rPr>
          <w:sz w:val="22"/>
          <w:szCs w:val="22"/>
        </w:rPr>
        <w:t>е</w:t>
      </w:r>
      <w:r w:rsidRPr="001156DB">
        <w:rPr>
          <w:sz w:val="22"/>
          <w:szCs w:val="22"/>
        </w:rPr>
        <w:t>роятно, это связано с тем, что при выполнении служебных обязанностей длительное время находятся в состоянии одиночества и у них вырабатываются черты самоконтроля и выдержки. И холеристическим типом темперамента (10</w:t>
      </w:r>
      <w:r w:rsidR="003450E9">
        <w:rPr>
          <w:sz w:val="22"/>
          <w:szCs w:val="22"/>
        </w:rPr>
        <w:t> </w:t>
      </w:r>
      <w:r w:rsidRPr="001156DB">
        <w:rPr>
          <w:sz w:val="22"/>
          <w:szCs w:val="22"/>
        </w:rPr>
        <w:t>%) свидетельствует об инициативности и энерги</w:t>
      </w:r>
      <w:r w:rsidRPr="001156DB">
        <w:rPr>
          <w:sz w:val="22"/>
          <w:szCs w:val="22"/>
        </w:rPr>
        <w:t>ч</w:t>
      </w:r>
      <w:r w:rsidRPr="001156DB">
        <w:rPr>
          <w:sz w:val="22"/>
          <w:szCs w:val="22"/>
        </w:rPr>
        <w:t>ности в деятельности, высокой психологической активности, стремлении, ярко выраженных эмоциональных переживаниях, которые обусловлены особенностями несения службы, связа</w:t>
      </w:r>
      <w:r w:rsidRPr="001156DB">
        <w:rPr>
          <w:sz w:val="22"/>
          <w:szCs w:val="22"/>
        </w:rPr>
        <w:t>н</w:t>
      </w:r>
      <w:r w:rsidRPr="001156DB">
        <w:rPr>
          <w:sz w:val="22"/>
          <w:szCs w:val="22"/>
        </w:rPr>
        <w:t>ные с необходимостью активного поведения в экстремальных ситуациях и скоростью принятия решений.</w:t>
      </w:r>
    </w:p>
    <w:p w:rsidR="00F035B0" w:rsidRPr="001156DB" w:rsidRDefault="00F035B0" w:rsidP="00EE1F9C">
      <w:pPr>
        <w:pStyle w:val="p5"/>
        <w:spacing w:before="0" w:beforeAutospacing="0" w:after="0" w:afterAutospacing="0"/>
        <w:ind w:firstLine="567"/>
        <w:jc w:val="both"/>
        <w:rPr>
          <w:sz w:val="22"/>
          <w:szCs w:val="22"/>
        </w:rPr>
      </w:pPr>
    </w:p>
    <w:p w:rsidR="00F035B0" w:rsidRPr="001156DB" w:rsidRDefault="00F035B0" w:rsidP="00623310">
      <w:pPr>
        <w:pStyle w:val="p5"/>
        <w:spacing w:before="0" w:beforeAutospacing="0" w:after="0" w:afterAutospacing="0"/>
        <w:jc w:val="center"/>
        <w:rPr>
          <w:sz w:val="22"/>
          <w:szCs w:val="22"/>
        </w:rPr>
      </w:pPr>
      <w:r w:rsidRPr="001156DB">
        <w:rPr>
          <w:noProof/>
          <w:sz w:val="22"/>
          <w:szCs w:val="22"/>
        </w:rPr>
        <w:lastRenderedPageBreak/>
        <w:drawing>
          <wp:inline distT="0" distB="0" distL="0" distR="0" wp14:anchorId="7B3788B8" wp14:editId="1C84FA9A">
            <wp:extent cx="5486400" cy="3200400"/>
            <wp:effectExtent l="0" t="0" r="19050" b="1905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rsidR="00F035B0" w:rsidRPr="003450E9" w:rsidRDefault="00F035B0" w:rsidP="003450E9">
      <w:pPr>
        <w:pStyle w:val="p5"/>
        <w:spacing w:before="120" w:beforeAutospacing="0" w:after="120" w:afterAutospacing="0"/>
        <w:jc w:val="center"/>
        <w:rPr>
          <w:i/>
          <w:sz w:val="22"/>
          <w:szCs w:val="22"/>
        </w:rPr>
      </w:pPr>
      <w:r w:rsidRPr="003450E9">
        <w:rPr>
          <w:i/>
          <w:sz w:val="22"/>
          <w:szCs w:val="22"/>
        </w:rPr>
        <w:t>Рисунок 3</w:t>
      </w:r>
      <w:r w:rsidR="003450E9" w:rsidRPr="003450E9">
        <w:rPr>
          <w:i/>
          <w:sz w:val="22"/>
          <w:szCs w:val="22"/>
        </w:rPr>
        <w:t xml:space="preserve">. </w:t>
      </w:r>
      <w:r w:rsidRPr="003450E9">
        <w:rPr>
          <w:i/>
          <w:sz w:val="22"/>
          <w:szCs w:val="22"/>
        </w:rPr>
        <w:t>Представленность типов темперамента среди сотрудников отдела безопасности</w:t>
      </w:r>
    </w:p>
    <w:p w:rsidR="00F035B0" w:rsidRPr="001156DB" w:rsidRDefault="00F035B0" w:rsidP="00EE1F9C">
      <w:pPr>
        <w:pStyle w:val="p5"/>
        <w:spacing w:before="0" w:beforeAutospacing="0" w:after="0" w:afterAutospacing="0"/>
        <w:ind w:firstLine="567"/>
        <w:jc w:val="both"/>
        <w:rPr>
          <w:sz w:val="22"/>
          <w:szCs w:val="22"/>
        </w:rPr>
      </w:pPr>
      <w:r w:rsidRPr="001156DB">
        <w:rPr>
          <w:sz w:val="22"/>
          <w:szCs w:val="22"/>
        </w:rPr>
        <w:t>Из рисунка 3 видно, что большая часть сотрудников (50%) характеризуются сангвин</w:t>
      </w:r>
      <w:r w:rsidRPr="001156DB">
        <w:rPr>
          <w:sz w:val="22"/>
          <w:szCs w:val="22"/>
        </w:rPr>
        <w:t>и</w:t>
      </w:r>
      <w:r w:rsidRPr="001156DB">
        <w:rPr>
          <w:sz w:val="22"/>
          <w:szCs w:val="22"/>
        </w:rPr>
        <w:t>стическим типом темперамента, что означает сильную нервную систему, высокую психич</w:t>
      </w:r>
      <w:r w:rsidRPr="001156DB">
        <w:rPr>
          <w:sz w:val="22"/>
          <w:szCs w:val="22"/>
        </w:rPr>
        <w:t>е</w:t>
      </w:r>
      <w:r w:rsidRPr="001156DB">
        <w:rPr>
          <w:sz w:val="22"/>
          <w:szCs w:val="22"/>
        </w:rPr>
        <w:t>скую активность, быстроту и живость движений, энергичность, работоспособность. Данные качества необходимы для работников отдела безопасности, так как профессиональная деятел</w:t>
      </w:r>
      <w:r w:rsidRPr="001156DB">
        <w:rPr>
          <w:sz w:val="22"/>
          <w:szCs w:val="22"/>
        </w:rPr>
        <w:t>ь</w:t>
      </w:r>
      <w:r w:rsidRPr="001156DB">
        <w:rPr>
          <w:sz w:val="22"/>
          <w:szCs w:val="22"/>
        </w:rPr>
        <w:t>ность связана с постоянными передвижениями по объектам исправительного учреждения ме</w:t>
      </w:r>
      <w:r w:rsidRPr="001156DB">
        <w:rPr>
          <w:sz w:val="22"/>
          <w:szCs w:val="22"/>
        </w:rPr>
        <w:t>ж</w:t>
      </w:r>
      <w:r w:rsidRPr="001156DB">
        <w:rPr>
          <w:sz w:val="22"/>
          <w:szCs w:val="22"/>
        </w:rPr>
        <w:t>ду постами и контролируя за соблюдением режима между разными категориями осужденных.</w:t>
      </w:r>
    </w:p>
    <w:p w:rsidR="00F035B0" w:rsidRPr="001156DB" w:rsidRDefault="00F035B0" w:rsidP="00EE1F9C">
      <w:pPr>
        <w:pStyle w:val="p5"/>
        <w:spacing w:before="0" w:beforeAutospacing="0" w:after="0" w:afterAutospacing="0"/>
        <w:ind w:firstLine="567"/>
        <w:jc w:val="both"/>
        <w:rPr>
          <w:sz w:val="22"/>
          <w:szCs w:val="22"/>
        </w:rPr>
      </w:pPr>
      <w:r w:rsidRPr="001156DB">
        <w:rPr>
          <w:sz w:val="22"/>
          <w:szCs w:val="22"/>
        </w:rPr>
        <w:t>Следующие сотрудники отдела безопасности (20%) сотрудников  характеризуются фле</w:t>
      </w:r>
      <w:r w:rsidRPr="001156DB">
        <w:rPr>
          <w:sz w:val="22"/>
          <w:szCs w:val="22"/>
        </w:rPr>
        <w:t>г</w:t>
      </w:r>
      <w:r w:rsidRPr="001156DB">
        <w:rPr>
          <w:sz w:val="22"/>
          <w:szCs w:val="22"/>
        </w:rPr>
        <w:t>матическим типом темперамента, это означает рассудительность, осмотрительность и  стабил</w:t>
      </w:r>
      <w:r w:rsidRPr="001156DB">
        <w:rPr>
          <w:sz w:val="22"/>
          <w:szCs w:val="22"/>
        </w:rPr>
        <w:t>ь</w:t>
      </w:r>
      <w:r w:rsidRPr="001156DB">
        <w:rPr>
          <w:sz w:val="22"/>
          <w:szCs w:val="22"/>
        </w:rPr>
        <w:t>ность при выполнении служебных задач, спокойствием, упорностью, настойчивостью и пост</w:t>
      </w:r>
      <w:r w:rsidRPr="001156DB">
        <w:rPr>
          <w:sz w:val="22"/>
          <w:szCs w:val="22"/>
        </w:rPr>
        <w:t>о</w:t>
      </w:r>
      <w:r w:rsidRPr="001156DB">
        <w:rPr>
          <w:sz w:val="22"/>
          <w:szCs w:val="22"/>
        </w:rPr>
        <w:t>янством в деятельности. Данные качества необходимы, так как в своей служебной деятельн</w:t>
      </w:r>
      <w:r w:rsidRPr="001156DB">
        <w:rPr>
          <w:sz w:val="22"/>
          <w:szCs w:val="22"/>
        </w:rPr>
        <w:t>о</w:t>
      </w:r>
      <w:r w:rsidRPr="001156DB">
        <w:rPr>
          <w:sz w:val="22"/>
          <w:szCs w:val="22"/>
        </w:rPr>
        <w:t>сти требуют от осужденных выполнение режимных требований учреждения и соблюдения ди</w:t>
      </w:r>
      <w:r w:rsidRPr="001156DB">
        <w:rPr>
          <w:sz w:val="22"/>
          <w:szCs w:val="22"/>
        </w:rPr>
        <w:t>с</w:t>
      </w:r>
      <w:r w:rsidRPr="001156DB">
        <w:rPr>
          <w:sz w:val="22"/>
          <w:szCs w:val="22"/>
        </w:rPr>
        <w:t>циплины.</w:t>
      </w:r>
    </w:p>
    <w:p w:rsidR="00F035B0" w:rsidRPr="001156DB" w:rsidRDefault="00F035B0" w:rsidP="00EE1F9C">
      <w:pPr>
        <w:pStyle w:val="p5"/>
        <w:spacing w:before="0" w:beforeAutospacing="0" w:after="0" w:afterAutospacing="0"/>
        <w:ind w:firstLine="567"/>
        <w:jc w:val="both"/>
        <w:rPr>
          <w:sz w:val="22"/>
          <w:szCs w:val="22"/>
        </w:rPr>
      </w:pPr>
      <w:r w:rsidRPr="001156DB">
        <w:rPr>
          <w:sz w:val="22"/>
          <w:szCs w:val="22"/>
        </w:rPr>
        <w:t>Исходя из результатов исследования видно, что 20% сотрудников имеют  холеристич</w:t>
      </w:r>
      <w:r w:rsidRPr="001156DB">
        <w:rPr>
          <w:sz w:val="22"/>
          <w:szCs w:val="22"/>
        </w:rPr>
        <w:t>е</w:t>
      </w:r>
      <w:r w:rsidRPr="001156DB">
        <w:rPr>
          <w:sz w:val="22"/>
          <w:szCs w:val="22"/>
        </w:rPr>
        <w:t>ский тип темперамента, что характеризуется оптимистичностью, активностью в работе, увл</w:t>
      </w:r>
      <w:r w:rsidRPr="001156DB">
        <w:rPr>
          <w:sz w:val="22"/>
          <w:szCs w:val="22"/>
        </w:rPr>
        <w:t>е</w:t>
      </w:r>
      <w:r w:rsidRPr="001156DB">
        <w:rPr>
          <w:sz w:val="22"/>
          <w:szCs w:val="22"/>
        </w:rPr>
        <w:t>чение делом, принципиальностью. Обладая данными качествами, сотрудники не  склонны к вступлению в неслужебные связи  с осужденными и коррупции, что значительно повышает к</w:t>
      </w:r>
      <w:r w:rsidRPr="001156DB">
        <w:rPr>
          <w:sz w:val="22"/>
          <w:szCs w:val="22"/>
        </w:rPr>
        <w:t>а</w:t>
      </w:r>
      <w:r w:rsidRPr="001156DB">
        <w:rPr>
          <w:sz w:val="22"/>
          <w:szCs w:val="22"/>
        </w:rPr>
        <w:t>чество выполнения поставленных служебных задач.</w:t>
      </w:r>
    </w:p>
    <w:p w:rsidR="00F035B0" w:rsidRPr="001156DB" w:rsidRDefault="00F035B0" w:rsidP="00EE1F9C">
      <w:pPr>
        <w:pStyle w:val="p5"/>
        <w:spacing w:before="0" w:beforeAutospacing="0" w:after="0" w:afterAutospacing="0"/>
        <w:ind w:firstLine="567"/>
        <w:jc w:val="both"/>
        <w:rPr>
          <w:sz w:val="22"/>
          <w:szCs w:val="22"/>
        </w:rPr>
      </w:pPr>
      <w:r w:rsidRPr="001156DB">
        <w:rPr>
          <w:sz w:val="22"/>
          <w:szCs w:val="22"/>
        </w:rPr>
        <w:t>Наименьший показатель (10%) у  сотрудников, обладающих с меланхоличным типом темперамента, это означает устойчивость чувств, сдержанность эмоциональных проявлений, успешностью выполнения поставленных руководством задач, чуткость делает их адаптивными при взаимодействии с другими людьми. Деятельность сотрудников с данным типом темпер</w:t>
      </w:r>
      <w:r w:rsidRPr="001156DB">
        <w:rPr>
          <w:sz w:val="22"/>
          <w:szCs w:val="22"/>
        </w:rPr>
        <w:t>а</w:t>
      </w:r>
      <w:r w:rsidRPr="001156DB">
        <w:rPr>
          <w:sz w:val="22"/>
          <w:szCs w:val="22"/>
        </w:rPr>
        <w:t>мента будет эффективна для несения службы с умеренной двигательной активностью, в пом</w:t>
      </w:r>
      <w:r w:rsidRPr="001156DB">
        <w:rPr>
          <w:sz w:val="22"/>
          <w:szCs w:val="22"/>
        </w:rPr>
        <w:t>е</w:t>
      </w:r>
      <w:r w:rsidRPr="001156DB">
        <w:rPr>
          <w:sz w:val="22"/>
          <w:szCs w:val="22"/>
        </w:rPr>
        <w:t xml:space="preserve">щениях запираемого типа для содержания осужденных. </w:t>
      </w:r>
    </w:p>
    <w:p w:rsidR="00F035B0" w:rsidRPr="001156DB" w:rsidRDefault="00F035B0" w:rsidP="00EE1F9C">
      <w:pPr>
        <w:ind w:firstLine="567"/>
        <w:rPr>
          <w:sz w:val="22"/>
          <w:szCs w:val="22"/>
        </w:rPr>
      </w:pPr>
      <w:r w:rsidRPr="001156DB">
        <w:rPr>
          <w:sz w:val="22"/>
          <w:szCs w:val="22"/>
        </w:rPr>
        <w:t>Исходя из проведенного нами исследования на изучение типа темперамента сотрудников УИС,  можно сделать вывод, что выполнение служебных обязанностей в уголовно-исполнительной системе осуществляют сотрудники с различным типом темперамента. Темп</w:t>
      </w:r>
      <w:r w:rsidRPr="001156DB">
        <w:rPr>
          <w:sz w:val="22"/>
          <w:szCs w:val="22"/>
        </w:rPr>
        <w:t>е</w:t>
      </w:r>
      <w:r w:rsidRPr="001156DB">
        <w:rPr>
          <w:sz w:val="22"/>
          <w:szCs w:val="22"/>
        </w:rPr>
        <w:t xml:space="preserve">рамент не является характеристикой личности, а в основном выражает особенности динамики деятельности и поведения, побуждения и деятельности. </w:t>
      </w:r>
    </w:p>
    <w:p w:rsidR="00F035B0" w:rsidRPr="001156DB" w:rsidRDefault="003450E9" w:rsidP="003450E9">
      <w:pPr>
        <w:pStyle w:val="ac"/>
      </w:pPr>
      <w:r>
        <w:t>Л</w:t>
      </w:r>
      <w:r w:rsidR="00F035B0" w:rsidRPr="001156DB">
        <w:t>итератур</w:t>
      </w:r>
      <w:r>
        <w:t>а</w:t>
      </w:r>
      <w:r w:rsidR="00F035B0" w:rsidRPr="001156DB">
        <w:t xml:space="preserve"> </w:t>
      </w:r>
    </w:p>
    <w:p w:rsidR="00F035B0" w:rsidRPr="001156DB" w:rsidRDefault="00F035B0" w:rsidP="00D111F5">
      <w:pPr>
        <w:pStyle w:val="a8"/>
        <w:numPr>
          <w:ilvl w:val="0"/>
          <w:numId w:val="17"/>
        </w:numPr>
        <w:autoSpaceDE/>
        <w:autoSpaceDN/>
        <w:adjustRightInd/>
        <w:ind w:left="426" w:hanging="426"/>
        <w:jc w:val="both"/>
        <w:rPr>
          <w:sz w:val="22"/>
          <w:szCs w:val="22"/>
        </w:rPr>
      </w:pPr>
      <w:r w:rsidRPr="001156DB">
        <w:rPr>
          <w:sz w:val="22"/>
          <w:szCs w:val="22"/>
        </w:rPr>
        <w:t>Гоникман, Э. И. К учению о темпераментах. Расширенный взгляд.</w:t>
      </w:r>
      <w:r w:rsidR="00A87C02" w:rsidRPr="001156DB">
        <w:rPr>
          <w:sz w:val="22"/>
          <w:szCs w:val="22"/>
        </w:rPr>
        <w:t xml:space="preserve"> — </w:t>
      </w:r>
      <w:r w:rsidRPr="001156DB">
        <w:rPr>
          <w:sz w:val="22"/>
          <w:szCs w:val="22"/>
        </w:rPr>
        <w:t>М.: Велигор, 2013.</w:t>
      </w:r>
      <w:r w:rsidR="00A87C02" w:rsidRPr="001156DB">
        <w:rPr>
          <w:sz w:val="22"/>
          <w:szCs w:val="22"/>
        </w:rPr>
        <w:t xml:space="preserve"> — </w:t>
      </w:r>
      <w:r w:rsidRPr="001156DB">
        <w:rPr>
          <w:sz w:val="22"/>
          <w:szCs w:val="22"/>
        </w:rPr>
        <w:t>224 c.</w:t>
      </w:r>
    </w:p>
    <w:p w:rsidR="00F035B0" w:rsidRPr="001156DB" w:rsidRDefault="00F035B0" w:rsidP="00D111F5">
      <w:pPr>
        <w:pStyle w:val="a8"/>
        <w:numPr>
          <w:ilvl w:val="0"/>
          <w:numId w:val="17"/>
        </w:numPr>
        <w:autoSpaceDE/>
        <w:autoSpaceDN/>
        <w:adjustRightInd/>
        <w:ind w:left="426" w:hanging="426"/>
        <w:jc w:val="both"/>
        <w:rPr>
          <w:sz w:val="22"/>
          <w:szCs w:val="22"/>
        </w:rPr>
      </w:pPr>
      <w:r w:rsidRPr="001156DB">
        <w:rPr>
          <w:sz w:val="22"/>
          <w:szCs w:val="22"/>
        </w:rPr>
        <w:t>Русалов</w:t>
      </w:r>
      <w:r w:rsidR="003450E9">
        <w:rPr>
          <w:sz w:val="22"/>
          <w:szCs w:val="22"/>
        </w:rPr>
        <w:t>,</w:t>
      </w:r>
      <w:r w:rsidRPr="001156DB">
        <w:rPr>
          <w:sz w:val="22"/>
          <w:szCs w:val="22"/>
        </w:rPr>
        <w:t xml:space="preserve"> В.</w:t>
      </w:r>
      <w:r w:rsidR="003450E9">
        <w:rPr>
          <w:sz w:val="22"/>
          <w:szCs w:val="22"/>
        </w:rPr>
        <w:t xml:space="preserve"> </w:t>
      </w:r>
      <w:r w:rsidRPr="001156DB">
        <w:rPr>
          <w:sz w:val="22"/>
          <w:szCs w:val="22"/>
        </w:rPr>
        <w:t>М. Темперамент в структуре индивидуальности человека: Дифференциально-психофизиологические и психологические исследования.</w:t>
      </w:r>
      <w:r w:rsidR="00A87C02" w:rsidRPr="001156DB">
        <w:rPr>
          <w:sz w:val="22"/>
          <w:szCs w:val="22"/>
        </w:rPr>
        <w:t xml:space="preserve"> — </w:t>
      </w:r>
      <w:r w:rsidRPr="001156DB">
        <w:rPr>
          <w:sz w:val="22"/>
          <w:szCs w:val="22"/>
        </w:rPr>
        <w:t>М.: ФГБУН Институт псих</w:t>
      </w:r>
      <w:r w:rsidRPr="001156DB">
        <w:rPr>
          <w:sz w:val="22"/>
          <w:szCs w:val="22"/>
        </w:rPr>
        <w:t>о</w:t>
      </w:r>
      <w:r w:rsidRPr="001156DB">
        <w:rPr>
          <w:sz w:val="22"/>
          <w:szCs w:val="22"/>
        </w:rPr>
        <w:t>логии РАН, 2012.</w:t>
      </w:r>
      <w:r w:rsidR="00A87C02" w:rsidRPr="001156DB">
        <w:rPr>
          <w:sz w:val="22"/>
          <w:szCs w:val="22"/>
        </w:rPr>
        <w:t xml:space="preserve"> — </w:t>
      </w:r>
      <w:r w:rsidRPr="001156DB">
        <w:rPr>
          <w:sz w:val="22"/>
          <w:szCs w:val="22"/>
        </w:rPr>
        <w:t>528 с.</w:t>
      </w:r>
    </w:p>
    <w:p w:rsidR="00F035B0" w:rsidRPr="001156DB" w:rsidRDefault="00F035B0" w:rsidP="00D111F5">
      <w:pPr>
        <w:pStyle w:val="a8"/>
        <w:numPr>
          <w:ilvl w:val="0"/>
          <w:numId w:val="17"/>
        </w:numPr>
        <w:autoSpaceDE/>
        <w:autoSpaceDN/>
        <w:adjustRightInd/>
        <w:ind w:left="426" w:hanging="426"/>
        <w:jc w:val="both"/>
        <w:rPr>
          <w:sz w:val="22"/>
          <w:szCs w:val="22"/>
        </w:rPr>
      </w:pPr>
      <w:r w:rsidRPr="001156DB">
        <w:rPr>
          <w:sz w:val="22"/>
          <w:szCs w:val="22"/>
        </w:rPr>
        <w:lastRenderedPageBreak/>
        <w:t>Самойлик</w:t>
      </w:r>
      <w:r w:rsidR="003450E9">
        <w:rPr>
          <w:sz w:val="22"/>
          <w:szCs w:val="22"/>
        </w:rPr>
        <w:t>,</w:t>
      </w:r>
      <w:r w:rsidRPr="001156DB">
        <w:rPr>
          <w:sz w:val="22"/>
          <w:szCs w:val="22"/>
        </w:rPr>
        <w:t xml:space="preserve"> Н.</w:t>
      </w:r>
      <w:r w:rsidR="003450E9">
        <w:rPr>
          <w:sz w:val="22"/>
          <w:szCs w:val="22"/>
        </w:rPr>
        <w:t xml:space="preserve"> </w:t>
      </w:r>
      <w:r w:rsidRPr="001156DB">
        <w:rPr>
          <w:sz w:val="22"/>
          <w:szCs w:val="22"/>
        </w:rPr>
        <w:t>А. Практикум по дисциплине «Психология» / авт</w:t>
      </w:r>
      <w:r w:rsidR="003450E9">
        <w:rPr>
          <w:sz w:val="22"/>
          <w:szCs w:val="22"/>
        </w:rPr>
        <w:t>.</w:t>
      </w:r>
      <w:r w:rsidRPr="001156DB">
        <w:rPr>
          <w:sz w:val="22"/>
          <w:szCs w:val="22"/>
        </w:rPr>
        <w:t>-сост</w:t>
      </w:r>
      <w:r w:rsidR="003450E9">
        <w:rPr>
          <w:sz w:val="22"/>
          <w:szCs w:val="22"/>
        </w:rPr>
        <w:t>.</w:t>
      </w:r>
      <w:r w:rsidRPr="001156DB">
        <w:rPr>
          <w:sz w:val="22"/>
          <w:szCs w:val="22"/>
        </w:rPr>
        <w:t xml:space="preserve"> Н. А. Самойлик.</w:t>
      </w:r>
      <w:r w:rsidR="00A87C02" w:rsidRPr="001156DB">
        <w:rPr>
          <w:sz w:val="22"/>
          <w:szCs w:val="22"/>
        </w:rPr>
        <w:t xml:space="preserve"> — </w:t>
      </w:r>
      <w:r w:rsidRPr="001156DB">
        <w:rPr>
          <w:sz w:val="22"/>
          <w:szCs w:val="22"/>
        </w:rPr>
        <w:t>Новокузнецк: ФКОУ ВПО Кузбасский институт ФСИН России, 2015.</w:t>
      </w:r>
      <w:r w:rsidR="00A87C02" w:rsidRPr="001156DB">
        <w:rPr>
          <w:sz w:val="22"/>
          <w:szCs w:val="22"/>
        </w:rPr>
        <w:t xml:space="preserve"> — </w:t>
      </w:r>
      <w:r w:rsidRPr="001156DB">
        <w:rPr>
          <w:sz w:val="22"/>
          <w:szCs w:val="22"/>
        </w:rPr>
        <w:t>96 с.</w:t>
      </w:r>
    </w:p>
    <w:p w:rsidR="00F035B0" w:rsidRPr="001156DB" w:rsidRDefault="00F035B0" w:rsidP="00EE1F9C">
      <w:pPr>
        <w:ind w:firstLine="567"/>
        <w:rPr>
          <w:sz w:val="22"/>
          <w:szCs w:val="22"/>
        </w:rPr>
      </w:pPr>
    </w:p>
    <w:p w:rsidR="00F035B0" w:rsidRPr="001156DB" w:rsidRDefault="00F035B0" w:rsidP="00EE1F9C">
      <w:pPr>
        <w:ind w:firstLine="567"/>
        <w:rPr>
          <w:sz w:val="22"/>
          <w:szCs w:val="22"/>
        </w:rPr>
      </w:pPr>
    </w:p>
    <w:p w:rsidR="00840B9C" w:rsidRPr="003450E9" w:rsidRDefault="003450E9" w:rsidP="003450E9">
      <w:pPr>
        <w:ind w:firstLine="567"/>
        <w:jc w:val="right"/>
        <w:rPr>
          <w:rFonts w:ascii="Arial" w:hAnsi="Arial" w:cs="Arial"/>
          <w:b/>
          <w:sz w:val="22"/>
          <w:szCs w:val="22"/>
        </w:rPr>
      </w:pPr>
      <w:r w:rsidRPr="003450E9">
        <w:rPr>
          <w:rFonts w:ascii="Arial" w:hAnsi="Arial" w:cs="Arial"/>
          <w:b/>
          <w:sz w:val="22"/>
          <w:szCs w:val="22"/>
        </w:rPr>
        <w:t>А. П. ПИСАРЕВА</w:t>
      </w:r>
    </w:p>
    <w:p w:rsidR="003450E9" w:rsidRPr="00715B85" w:rsidRDefault="003450E9" w:rsidP="003450E9">
      <w:pPr>
        <w:pStyle w:val="a6"/>
        <w:shd w:val="clear" w:color="auto" w:fill="FFFFFF"/>
        <w:spacing w:before="0" w:after="0" w:afterAutospacing="0"/>
        <w:ind w:firstLine="0"/>
        <w:jc w:val="right"/>
        <w:rPr>
          <w:rFonts w:ascii="Arial" w:hAnsi="Arial" w:cs="Arial"/>
          <w:color w:val="auto"/>
          <w:sz w:val="22"/>
          <w:szCs w:val="22"/>
        </w:rPr>
      </w:pPr>
      <w:r w:rsidRPr="00715B85">
        <w:rPr>
          <w:rFonts w:ascii="Arial" w:hAnsi="Arial" w:cs="Arial"/>
          <w:color w:val="auto"/>
          <w:sz w:val="22"/>
          <w:szCs w:val="22"/>
        </w:rPr>
        <w:t>ФКОУ ВО К</w:t>
      </w:r>
      <w:r>
        <w:rPr>
          <w:rFonts w:ascii="Arial" w:hAnsi="Arial" w:cs="Arial"/>
          <w:color w:val="auto"/>
          <w:sz w:val="22"/>
          <w:szCs w:val="22"/>
        </w:rPr>
        <w:t>узбасский институт ФСИН России,</w:t>
      </w:r>
    </w:p>
    <w:p w:rsidR="003450E9" w:rsidRDefault="003450E9" w:rsidP="003450E9">
      <w:pPr>
        <w:pStyle w:val="a6"/>
        <w:shd w:val="clear" w:color="auto" w:fill="FFFFFF"/>
        <w:spacing w:before="0" w:after="60" w:afterAutospacing="0"/>
        <w:ind w:firstLine="0"/>
        <w:jc w:val="right"/>
        <w:rPr>
          <w:rFonts w:ascii="Arial" w:hAnsi="Arial" w:cs="Arial"/>
          <w:color w:val="auto"/>
          <w:sz w:val="22"/>
          <w:szCs w:val="22"/>
        </w:rPr>
      </w:pPr>
      <w:r w:rsidRPr="00715B85">
        <w:rPr>
          <w:rFonts w:ascii="Arial" w:hAnsi="Arial" w:cs="Arial"/>
          <w:color w:val="auto"/>
          <w:sz w:val="22"/>
          <w:szCs w:val="22"/>
        </w:rPr>
        <w:t>слушатель факультета первоначальной подготовки, дополнительного</w:t>
      </w:r>
      <w:r>
        <w:rPr>
          <w:rFonts w:ascii="Arial" w:hAnsi="Arial" w:cs="Arial"/>
          <w:color w:val="auto"/>
          <w:sz w:val="22"/>
          <w:szCs w:val="22"/>
        </w:rPr>
        <w:br/>
      </w:r>
      <w:r w:rsidRPr="00715B85">
        <w:rPr>
          <w:rFonts w:ascii="Arial" w:hAnsi="Arial" w:cs="Arial"/>
          <w:color w:val="auto"/>
          <w:sz w:val="22"/>
          <w:szCs w:val="22"/>
        </w:rPr>
        <w:t xml:space="preserve"> профессионального образования и заочного обучения</w:t>
      </w:r>
    </w:p>
    <w:p w:rsidR="003B407A" w:rsidRDefault="003B407A" w:rsidP="003B407A">
      <w:pPr>
        <w:pStyle w:val="a6"/>
        <w:shd w:val="clear" w:color="auto" w:fill="FFFFFF"/>
        <w:spacing w:before="0" w:after="0" w:afterAutospacing="0"/>
        <w:ind w:firstLine="0"/>
        <w:jc w:val="right"/>
        <w:rPr>
          <w:rFonts w:ascii="Arial" w:hAnsi="Arial" w:cs="Arial"/>
          <w:color w:val="auto"/>
          <w:sz w:val="22"/>
          <w:szCs w:val="22"/>
        </w:rPr>
      </w:pPr>
      <w:r w:rsidRPr="008816E1">
        <w:rPr>
          <w:rFonts w:ascii="Arial" w:hAnsi="Arial" w:cs="Arial"/>
          <w:color w:val="auto"/>
          <w:sz w:val="22"/>
          <w:szCs w:val="22"/>
        </w:rPr>
        <w:t>Научный руководитель:</w:t>
      </w:r>
    </w:p>
    <w:p w:rsidR="003B407A" w:rsidRDefault="003B407A" w:rsidP="003B407A">
      <w:pPr>
        <w:pStyle w:val="a6"/>
        <w:shd w:val="clear" w:color="auto" w:fill="FFFFFF"/>
        <w:spacing w:before="0" w:after="0" w:afterAutospacing="0"/>
        <w:ind w:firstLine="0"/>
        <w:jc w:val="right"/>
        <w:rPr>
          <w:rFonts w:ascii="Arial" w:hAnsi="Arial" w:cs="Arial"/>
          <w:color w:val="auto"/>
          <w:sz w:val="22"/>
          <w:szCs w:val="22"/>
        </w:rPr>
      </w:pPr>
      <w:r w:rsidRPr="00715B85">
        <w:rPr>
          <w:rFonts w:ascii="Arial" w:hAnsi="Arial" w:cs="Arial"/>
          <w:color w:val="auto"/>
          <w:sz w:val="22"/>
          <w:szCs w:val="22"/>
        </w:rPr>
        <w:t>ФКОУ ВО Кузбасский институт ФСИН России,</w:t>
      </w:r>
    </w:p>
    <w:p w:rsidR="00E837BB" w:rsidRDefault="00E837BB" w:rsidP="00E837BB">
      <w:pPr>
        <w:pStyle w:val="a6"/>
        <w:shd w:val="clear" w:color="auto" w:fill="FFFFFF"/>
        <w:spacing w:before="0" w:after="0" w:afterAutospacing="0"/>
        <w:ind w:firstLine="0"/>
        <w:jc w:val="right"/>
        <w:rPr>
          <w:rFonts w:ascii="Arial" w:hAnsi="Arial" w:cs="Arial"/>
          <w:color w:val="auto"/>
          <w:sz w:val="22"/>
          <w:szCs w:val="22"/>
        </w:rPr>
      </w:pPr>
      <w:r>
        <w:rPr>
          <w:rFonts w:ascii="Arial" w:hAnsi="Arial" w:cs="Arial"/>
          <w:color w:val="auto"/>
          <w:sz w:val="22"/>
          <w:szCs w:val="22"/>
        </w:rPr>
        <w:t>преподаватель кафедры пенитенциарной психологии</w:t>
      </w:r>
    </w:p>
    <w:p w:rsidR="003B407A" w:rsidRPr="00715B85" w:rsidRDefault="00E837BB" w:rsidP="00E837BB">
      <w:pPr>
        <w:pStyle w:val="a6"/>
        <w:shd w:val="clear" w:color="auto" w:fill="FFFFFF"/>
        <w:spacing w:before="0" w:after="0" w:afterAutospacing="0"/>
        <w:ind w:firstLine="0"/>
        <w:jc w:val="right"/>
        <w:rPr>
          <w:rFonts w:ascii="Arial" w:hAnsi="Arial" w:cs="Arial"/>
          <w:color w:val="auto"/>
          <w:sz w:val="22"/>
          <w:szCs w:val="22"/>
        </w:rPr>
      </w:pPr>
      <w:r>
        <w:rPr>
          <w:rFonts w:ascii="Arial" w:hAnsi="Arial" w:cs="Arial"/>
          <w:color w:val="auto"/>
          <w:sz w:val="22"/>
          <w:szCs w:val="22"/>
        </w:rPr>
        <w:t>и пенитенциарной</w:t>
      </w:r>
      <w:r w:rsidRPr="00E837BB">
        <w:rPr>
          <w:rFonts w:ascii="Arial" w:hAnsi="Arial" w:cs="Arial"/>
          <w:color w:val="auto"/>
          <w:sz w:val="22"/>
          <w:szCs w:val="22"/>
        </w:rPr>
        <w:t xml:space="preserve"> </w:t>
      </w:r>
      <w:r>
        <w:rPr>
          <w:rFonts w:ascii="Arial" w:hAnsi="Arial" w:cs="Arial"/>
          <w:color w:val="auto"/>
          <w:sz w:val="22"/>
          <w:szCs w:val="22"/>
        </w:rPr>
        <w:t>педагогики, кандидат психологических наук Н. А. Самойлик</w:t>
      </w:r>
    </w:p>
    <w:p w:rsidR="00840B9C" w:rsidRPr="001156DB" w:rsidRDefault="00840B9C" w:rsidP="003450E9">
      <w:pPr>
        <w:pStyle w:val="1"/>
      </w:pPr>
      <w:r w:rsidRPr="001156DB">
        <w:t>Стратегия поведения в конфликтной ситуации сотрудников уголовно-исполнительной системы</w:t>
      </w:r>
    </w:p>
    <w:p w:rsidR="00840B9C" w:rsidRPr="001156DB" w:rsidRDefault="00840B9C" w:rsidP="00EE1F9C">
      <w:pPr>
        <w:ind w:firstLine="567"/>
        <w:rPr>
          <w:sz w:val="22"/>
          <w:szCs w:val="22"/>
        </w:rPr>
      </w:pPr>
      <w:r w:rsidRPr="001156DB">
        <w:rPr>
          <w:sz w:val="22"/>
          <w:szCs w:val="22"/>
        </w:rPr>
        <w:t xml:space="preserve">Конфликты проявляются во взаимоотношениях между людьми и играют ключевую роль в жизни отдельного человека, семьи, коллектива. </w:t>
      </w:r>
      <w:r w:rsidRPr="001156DB">
        <w:rPr>
          <w:rFonts w:eastAsia="TimesNewRomanPSMT"/>
          <w:sz w:val="22"/>
          <w:szCs w:val="22"/>
        </w:rPr>
        <w:t>В качестве изначального пункта в научной характеристике конфликта обоснованно используется определение его понятия. Согласно А.</w:t>
      </w:r>
      <w:r w:rsidR="003450E9">
        <w:rPr>
          <w:rFonts w:eastAsia="TimesNewRomanPSMT"/>
          <w:sz w:val="22"/>
          <w:szCs w:val="22"/>
        </w:rPr>
        <w:t> </w:t>
      </w:r>
      <w:r w:rsidRPr="001156DB">
        <w:rPr>
          <w:rFonts w:eastAsia="TimesNewRomanPSMT"/>
          <w:sz w:val="22"/>
          <w:szCs w:val="22"/>
        </w:rPr>
        <w:t xml:space="preserve">Я. Анцупову, конфликт </w:t>
      </w:r>
      <w:r w:rsidR="003450E9" w:rsidRPr="001156DB">
        <w:rPr>
          <w:sz w:val="22"/>
          <w:szCs w:val="22"/>
        </w:rPr>
        <w:t>—</w:t>
      </w:r>
      <w:r w:rsidRPr="001156DB">
        <w:rPr>
          <w:rFonts w:eastAsia="TimesNewRomanPSMT"/>
          <w:sz w:val="22"/>
          <w:szCs w:val="22"/>
        </w:rPr>
        <w:t xml:space="preserve"> это «наиболее острый способ разрешения значимых противор</w:t>
      </w:r>
      <w:r w:rsidRPr="001156DB">
        <w:rPr>
          <w:rFonts w:eastAsia="TimesNewRomanPSMT"/>
          <w:sz w:val="22"/>
          <w:szCs w:val="22"/>
        </w:rPr>
        <w:t>е</w:t>
      </w:r>
      <w:r w:rsidRPr="001156DB">
        <w:rPr>
          <w:rFonts w:eastAsia="TimesNewRomanPSMT"/>
          <w:sz w:val="22"/>
          <w:szCs w:val="22"/>
        </w:rPr>
        <w:t>чий, возникающих в процессе взаимодействия, заключающийся в противодействии субъектов конфликта и обычно сопровождающийся негативными эмоциями»</w:t>
      </w:r>
      <w:r w:rsidRPr="001156DB">
        <w:rPr>
          <w:rStyle w:val="ab"/>
          <w:rFonts w:eastAsia="TimesNewRomanPSMT"/>
          <w:sz w:val="22"/>
          <w:szCs w:val="22"/>
        </w:rPr>
        <w:footnoteReference w:id="364"/>
      </w:r>
      <w:r w:rsidRPr="001156DB">
        <w:rPr>
          <w:rFonts w:eastAsia="TimesNewRomanPSMT"/>
          <w:sz w:val="22"/>
          <w:szCs w:val="22"/>
        </w:rPr>
        <w:t xml:space="preserve">. </w:t>
      </w:r>
    </w:p>
    <w:p w:rsidR="00840B9C" w:rsidRPr="001156DB" w:rsidRDefault="00840B9C" w:rsidP="00EE1F9C">
      <w:pPr>
        <w:pStyle w:val="body"/>
        <w:shd w:val="clear" w:color="auto" w:fill="FFFFFF"/>
        <w:spacing w:before="0" w:beforeAutospacing="0" w:after="0" w:afterAutospacing="0"/>
        <w:ind w:firstLine="567"/>
        <w:jc w:val="both"/>
        <w:rPr>
          <w:sz w:val="22"/>
          <w:szCs w:val="22"/>
        </w:rPr>
      </w:pPr>
      <w:r w:rsidRPr="001156DB">
        <w:rPr>
          <w:sz w:val="22"/>
          <w:szCs w:val="22"/>
        </w:rPr>
        <w:t>В нашей жизни существует множество профессий, включающих человека в экстремал</w:t>
      </w:r>
      <w:r w:rsidRPr="001156DB">
        <w:rPr>
          <w:sz w:val="22"/>
          <w:szCs w:val="22"/>
        </w:rPr>
        <w:t>ь</w:t>
      </w:r>
      <w:r w:rsidRPr="001156DB">
        <w:rPr>
          <w:sz w:val="22"/>
          <w:szCs w:val="22"/>
        </w:rPr>
        <w:t>ные ситуации. К числу таких экстремальных профессий, безусловно, относятся и специалисты уголовно-исполнительной системы. Специалисты, работающие в уголовно-исполнительной системе (далее</w:t>
      </w:r>
      <w:r w:rsidR="00A87C02" w:rsidRPr="001156DB">
        <w:rPr>
          <w:sz w:val="22"/>
          <w:szCs w:val="22"/>
        </w:rPr>
        <w:t xml:space="preserve"> — </w:t>
      </w:r>
      <w:r w:rsidRPr="001156DB">
        <w:rPr>
          <w:sz w:val="22"/>
          <w:szCs w:val="22"/>
        </w:rPr>
        <w:t>УИС), отвечают насущной потребности общества в изоляции от социума</w:t>
      </w:r>
      <w:r w:rsidR="003450E9">
        <w:rPr>
          <w:sz w:val="22"/>
          <w:szCs w:val="22"/>
        </w:rPr>
        <w:t xml:space="preserve"> лиц, совершивших преступления.</w:t>
      </w:r>
    </w:p>
    <w:p w:rsidR="00840B9C" w:rsidRPr="001156DB" w:rsidRDefault="00840B9C" w:rsidP="00EE1F9C">
      <w:pPr>
        <w:pStyle w:val="Pa11"/>
        <w:spacing w:line="240" w:lineRule="auto"/>
        <w:ind w:firstLine="567"/>
        <w:jc w:val="both"/>
        <w:rPr>
          <w:rFonts w:ascii="Times New Roman" w:hAnsi="Times New Roman"/>
          <w:sz w:val="22"/>
          <w:szCs w:val="22"/>
        </w:rPr>
      </w:pPr>
      <w:r w:rsidRPr="001156DB">
        <w:rPr>
          <w:rFonts w:ascii="Times New Roman" w:hAnsi="Times New Roman"/>
          <w:sz w:val="22"/>
          <w:szCs w:val="22"/>
          <w:shd w:val="clear" w:color="auto" w:fill="FFFFFF"/>
        </w:rPr>
        <w:t>Деятельность работников уголовно-исполнительной системы протекает в напряженных, конфликтных ситуациях, опасных для жизни обстоятельствах. Они создают сложности в реш</w:t>
      </w:r>
      <w:r w:rsidRPr="001156DB">
        <w:rPr>
          <w:rFonts w:ascii="Times New Roman" w:hAnsi="Times New Roman"/>
          <w:sz w:val="22"/>
          <w:szCs w:val="22"/>
          <w:shd w:val="clear" w:color="auto" w:fill="FFFFFF"/>
        </w:rPr>
        <w:t>е</w:t>
      </w:r>
      <w:r w:rsidRPr="001156DB">
        <w:rPr>
          <w:rFonts w:ascii="Times New Roman" w:hAnsi="Times New Roman"/>
          <w:sz w:val="22"/>
          <w:szCs w:val="22"/>
          <w:shd w:val="clear" w:color="auto" w:fill="FFFFFF"/>
        </w:rPr>
        <w:t>нии профессиональных задач, сказываются на успешности деятельности, требуют от персонала исправительных учреждений психологической устойчивости, особой подготовленности, особ</w:t>
      </w:r>
      <w:r w:rsidRPr="001156DB">
        <w:rPr>
          <w:rFonts w:ascii="Times New Roman" w:hAnsi="Times New Roman"/>
          <w:sz w:val="22"/>
          <w:szCs w:val="22"/>
          <w:shd w:val="clear" w:color="auto" w:fill="FFFFFF"/>
        </w:rPr>
        <w:t>о</w:t>
      </w:r>
      <w:r w:rsidRPr="001156DB">
        <w:rPr>
          <w:rFonts w:ascii="Times New Roman" w:hAnsi="Times New Roman"/>
          <w:sz w:val="22"/>
          <w:szCs w:val="22"/>
          <w:shd w:val="clear" w:color="auto" w:fill="FFFFFF"/>
        </w:rPr>
        <w:t>го умения действовать в экстремальных условиях</w:t>
      </w:r>
      <w:r w:rsidRPr="001156DB">
        <w:rPr>
          <w:rStyle w:val="ab"/>
          <w:rFonts w:ascii="Times New Roman" w:eastAsia="Calibri" w:hAnsi="Times New Roman"/>
          <w:sz w:val="22"/>
          <w:szCs w:val="22"/>
          <w:shd w:val="clear" w:color="auto" w:fill="FFFFFF"/>
        </w:rPr>
        <w:footnoteReference w:id="365"/>
      </w:r>
      <w:r w:rsidRPr="001156DB">
        <w:rPr>
          <w:rFonts w:ascii="Times New Roman" w:hAnsi="Times New Roman"/>
          <w:sz w:val="22"/>
          <w:szCs w:val="22"/>
          <w:shd w:val="clear" w:color="auto" w:fill="FFFFFF"/>
        </w:rPr>
        <w:t>. Конфликтные ситуации, которые случаю</w:t>
      </w:r>
      <w:r w:rsidRPr="001156DB">
        <w:rPr>
          <w:rFonts w:ascii="Times New Roman" w:hAnsi="Times New Roman"/>
          <w:sz w:val="22"/>
          <w:szCs w:val="22"/>
          <w:shd w:val="clear" w:color="auto" w:fill="FFFFFF"/>
        </w:rPr>
        <w:t>т</w:t>
      </w:r>
      <w:r w:rsidRPr="001156DB">
        <w:rPr>
          <w:rFonts w:ascii="Times New Roman" w:hAnsi="Times New Roman"/>
          <w:sz w:val="22"/>
          <w:szCs w:val="22"/>
          <w:shd w:val="clear" w:color="auto" w:fill="FFFFFF"/>
        </w:rPr>
        <w:t>ся в служебной деятельности представителей УИС являются одними из главных факторов псих</w:t>
      </w:r>
      <w:r w:rsidRPr="001156DB">
        <w:rPr>
          <w:rFonts w:ascii="Times New Roman" w:hAnsi="Times New Roman"/>
          <w:sz w:val="22"/>
          <w:szCs w:val="22"/>
          <w:shd w:val="clear" w:color="auto" w:fill="FFFFFF"/>
        </w:rPr>
        <w:t>о</w:t>
      </w:r>
      <w:r w:rsidRPr="001156DB">
        <w:rPr>
          <w:rFonts w:ascii="Times New Roman" w:hAnsi="Times New Roman"/>
          <w:sz w:val="22"/>
          <w:szCs w:val="22"/>
          <w:shd w:val="clear" w:color="auto" w:fill="FFFFFF"/>
        </w:rPr>
        <w:t>логического воздействия на психику сотрудника</w:t>
      </w:r>
      <w:r w:rsidRPr="001156DB">
        <w:rPr>
          <w:rStyle w:val="ab"/>
          <w:rFonts w:ascii="Times New Roman" w:eastAsia="Calibri" w:hAnsi="Times New Roman"/>
          <w:sz w:val="22"/>
          <w:szCs w:val="22"/>
          <w:shd w:val="clear" w:color="auto" w:fill="FFFFFF"/>
        </w:rPr>
        <w:footnoteReference w:id="366"/>
      </w:r>
      <w:r w:rsidRPr="001156DB">
        <w:rPr>
          <w:rFonts w:ascii="Times New Roman" w:hAnsi="Times New Roman"/>
          <w:sz w:val="22"/>
          <w:szCs w:val="22"/>
          <w:shd w:val="clear" w:color="auto" w:fill="FFFFFF"/>
        </w:rPr>
        <w:t>.</w:t>
      </w:r>
    </w:p>
    <w:p w:rsidR="00840B9C" w:rsidRPr="001156DB" w:rsidRDefault="00840B9C" w:rsidP="00EE1F9C">
      <w:pPr>
        <w:ind w:firstLine="567"/>
        <w:rPr>
          <w:sz w:val="22"/>
          <w:szCs w:val="22"/>
        </w:rPr>
      </w:pPr>
      <w:r w:rsidRPr="001156DB">
        <w:rPr>
          <w:sz w:val="22"/>
          <w:szCs w:val="22"/>
        </w:rPr>
        <w:t>Исследование специфики регулирования конфликтов сотрудников УИС проводилось на выборке, состоящей из сотрудников УИС, проходящих службу в разных территориальных о</w:t>
      </w:r>
      <w:r w:rsidRPr="001156DB">
        <w:rPr>
          <w:sz w:val="22"/>
          <w:szCs w:val="22"/>
        </w:rPr>
        <w:t>р</w:t>
      </w:r>
      <w:r w:rsidRPr="001156DB">
        <w:rPr>
          <w:sz w:val="22"/>
          <w:szCs w:val="22"/>
        </w:rPr>
        <w:t>ганах Российской Федерации в количестве 119 человек, средний возраст которых составил 29 лет. По половому признаку выборка представлена следующим образом: мужчин</w:t>
      </w:r>
      <w:r w:rsidR="00A87C02" w:rsidRPr="001156DB">
        <w:rPr>
          <w:sz w:val="22"/>
          <w:szCs w:val="22"/>
        </w:rPr>
        <w:t xml:space="preserve"> — </w:t>
      </w:r>
      <w:r w:rsidRPr="001156DB">
        <w:rPr>
          <w:sz w:val="22"/>
          <w:szCs w:val="22"/>
        </w:rPr>
        <w:t>60</w:t>
      </w:r>
      <w:r w:rsidR="003450E9">
        <w:rPr>
          <w:sz w:val="22"/>
          <w:szCs w:val="22"/>
        </w:rPr>
        <w:t> </w:t>
      </w:r>
      <w:r w:rsidRPr="001156DB">
        <w:rPr>
          <w:sz w:val="22"/>
          <w:szCs w:val="22"/>
        </w:rPr>
        <w:t>%, же</w:t>
      </w:r>
      <w:r w:rsidRPr="001156DB">
        <w:rPr>
          <w:sz w:val="22"/>
          <w:szCs w:val="22"/>
        </w:rPr>
        <w:t>н</w:t>
      </w:r>
      <w:r w:rsidRPr="001156DB">
        <w:rPr>
          <w:sz w:val="22"/>
          <w:szCs w:val="22"/>
        </w:rPr>
        <w:t>щин</w:t>
      </w:r>
      <w:r w:rsidR="00A87C02" w:rsidRPr="001156DB">
        <w:rPr>
          <w:sz w:val="22"/>
          <w:szCs w:val="22"/>
        </w:rPr>
        <w:t xml:space="preserve"> — </w:t>
      </w:r>
      <w:r w:rsidRPr="001156DB">
        <w:rPr>
          <w:sz w:val="22"/>
          <w:szCs w:val="22"/>
        </w:rPr>
        <w:t>40</w:t>
      </w:r>
      <w:r w:rsidR="003450E9">
        <w:rPr>
          <w:sz w:val="22"/>
          <w:szCs w:val="22"/>
        </w:rPr>
        <w:t> </w:t>
      </w:r>
      <w:r w:rsidRPr="001156DB">
        <w:rPr>
          <w:sz w:val="22"/>
          <w:szCs w:val="22"/>
        </w:rPr>
        <w:t>%, средний стаж которых насчитывает 8 лет. Для проведения исследования испол</w:t>
      </w:r>
      <w:r w:rsidRPr="001156DB">
        <w:rPr>
          <w:sz w:val="22"/>
          <w:szCs w:val="22"/>
        </w:rPr>
        <w:t>ь</w:t>
      </w:r>
      <w:r w:rsidRPr="001156DB">
        <w:rPr>
          <w:sz w:val="22"/>
          <w:szCs w:val="22"/>
        </w:rPr>
        <w:t xml:space="preserve">зовался опросник «Стиль поведения в конфликте» К. Томаса, предназначенный для изучения личностной предрасположенности к конфликтному поведению и выявлению определенных стилей разрешения в конфликтной ситуации. </w:t>
      </w:r>
    </w:p>
    <w:p w:rsidR="00840B9C" w:rsidRPr="001156DB" w:rsidRDefault="00840B9C" w:rsidP="00EE1F9C">
      <w:pPr>
        <w:ind w:firstLine="567"/>
        <w:rPr>
          <w:rFonts w:eastAsia="TimesNewRomanPSMT"/>
          <w:sz w:val="22"/>
          <w:szCs w:val="22"/>
        </w:rPr>
      </w:pPr>
      <w:r w:rsidRPr="001156DB">
        <w:rPr>
          <w:sz w:val="22"/>
          <w:szCs w:val="22"/>
        </w:rPr>
        <w:t>Полученные результаты позволяют сделать следующие выводы. Как видно из рисунка 1, наиболее предпочтительной стратегией поведения среди сотрудников УИС в конфликте явл</w:t>
      </w:r>
      <w:r w:rsidRPr="001156DB">
        <w:rPr>
          <w:sz w:val="22"/>
          <w:szCs w:val="22"/>
        </w:rPr>
        <w:t>я</w:t>
      </w:r>
      <w:r w:rsidRPr="001156DB">
        <w:rPr>
          <w:sz w:val="22"/>
          <w:szCs w:val="22"/>
        </w:rPr>
        <w:t>ется компромисс (42</w:t>
      </w:r>
      <w:r w:rsidR="003450E9">
        <w:rPr>
          <w:sz w:val="22"/>
          <w:szCs w:val="22"/>
        </w:rPr>
        <w:t> </w:t>
      </w:r>
      <w:r w:rsidRPr="001156DB">
        <w:rPr>
          <w:sz w:val="22"/>
          <w:szCs w:val="22"/>
        </w:rPr>
        <w:t xml:space="preserve">%). При использовании стиля </w:t>
      </w:r>
      <w:r w:rsidRPr="001156DB">
        <w:rPr>
          <w:bCs w:val="0"/>
          <w:sz w:val="22"/>
          <w:szCs w:val="22"/>
        </w:rPr>
        <w:t>компромисса</w:t>
      </w:r>
      <w:r w:rsidRPr="001156DB">
        <w:rPr>
          <w:sz w:val="22"/>
          <w:szCs w:val="22"/>
        </w:rPr>
        <w:t xml:space="preserve"> сотрудники исправительных учреждений немного уступают в своих интересах, чтобы удовлетворить их в остальном, часто главном. Это делается путем торга и обмена, уступок. В отличие от сотрудничества, компр</w:t>
      </w:r>
      <w:r w:rsidRPr="001156DB">
        <w:rPr>
          <w:sz w:val="22"/>
          <w:szCs w:val="22"/>
        </w:rPr>
        <w:t>о</w:t>
      </w:r>
      <w:r w:rsidRPr="001156DB">
        <w:rPr>
          <w:sz w:val="22"/>
          <w:szCs w:val="22"/>
        </w:rPr>
        <w:t xml:space="preserve">мисс достигается на более поверхностном уровне </w:t>
      </w:r>
      <w:r w:rsidR="003450E9" w:rsidRPr="001156DB">
        <w:rPr>
          <w:sz w:val="22"/>
          <w:szCs w:val="22"/>
        </w:rPr>
        <w:t>—</w:t>
      </w:r>
      <w:r w:rsidRPr="001156DB">
        <w:rPr>
          <w:sz w:val="22"/>
          <w:szCs w:val="22"/>
        </w:rPr>
        <w:t xml:space="preserve"> один уступает в чем-то, другой тоже, в результате появляется возможность прийти к общему решению. При компромиссе отсутствует поиск скрытых интересов, рассматривается только то, что каждый говорит о своих желаниях. При этом причины конфликта не затрагиваются. Идет не поиск их устранения, а нахождение решения, удовлетворяющего сиюминутные интересы обеих сторон.</w:t>
      </w:r>
      <w:r w:rsidRPr="001156DB">
        <w:rPr>
          <w:rFonts w:eastAsia="TimesNewRomanPSMT"/>
          <w:sz w:val="22"/>
          <w:szCs w:val="22"/>
        </w:rPr>
        <w:t xml:space="preserve"> </w:t>
      </w:r>
    </w:p>
    <w:p w:rsidR="00840B9C" w:rsidRPr="001156DB" w:rsidRDefault="00840B9C" w:rsidP="007E47BF">
      <w:pPr>
        <w:ind w:firstLine="0"/>
        <w:jc w:val="center"/>
        <w:rPr>
          <w:rFonts w:eastAsia="TimesNewRomanPSMT"/>
          <w:sz w:val="22"/>
          <w:szCs w:val="22"/>
        </w:rPr>
      </w:pPr>
      <w:r w:rsidRPr="001156DB">
        <w:rPr>
          <w:noProof/>
          <w:sz w:val="22"/>
          <w:szCs w:val="22"/>
        </w:rPr>
        <w:lastRenderedPageBreak/>
        <w:drawing>
          <wp:inline distT="0" distB="0" distL="0" distR="0" wp14:anchorId="348EA4D0" wp14:editId="5F55823F">
            <wp:extent cx="5216525" cy="2397125"/>
            <wp:effectExtent l="0" t="0" r="22225" b="22225"/>
            <wp:docPr id="11" name="Диаграмма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840B9C" w:rsidRPr="007E47BF" w:rsidRDefault="00840B9C" w:rsidP="007E47BF">
      <w:pPr>
        <w:spacing w:before="120" w:after="120"/>
        <w:ind w:firstLine="0"/>
        <w:jc w:val="center"/>
        <w:rPr>
          <w:rFonts w:eastAsia="TimesNewRomanPSMT"/>
          <w:i/>
          <w:sz w:val="22"/>
          <w:szCs w:val="22"/>
        </w:rPr>
      </w:pPr>
      <w:r w:rsidRPr="007E47BF">
        <w:rPr>
          <w:rFonts w:eastAsia="TimesNewRomanPSMT"/>
          <w:i/>
          <w:sz w:val="22"/>
          <w:szCs w:val="22"/>
        </w:rPr>
        <w:t>Рисунок 1</w:t>
      </w:r>
      <w:r w:rsidR="007E47BF" w:rsidRPr="007E47BF">
        <w:rPr>
          <w:rFonts w:eastAsia="TimesNewRomanPSMT"/>
          <w:i/>
          <w:sz w:val="22"/>
          <w:szCs w:val="22"/>
        </w:rPr>
        <w:t>.</w:t>
      </w:r>
      <w:r w:rsidR="00A87C02" w:rsidRPr="007E47BF">
        <w:rPr>
          <w:rFonts w:eastAsia="TimesNewRomanPSMT"/>
          <w:i/>
          <w:sz w:val="22"/>
          <w:szCs w:val="22"/>
        </w:rPr>
        <w:t xml:space="preserve"> </w:t>
      </w:r>
      <w:r w:rsidR="007E47BF">
        <w:rPr>
          <w:rFonts w:eastAsia="TimesNewRomanPSMT"/>
          <w:i/>
          <w:sz w:val="22"/>
          <w:szCs w:val="22"/>
        </w:rPr>
        <w:t>Р</w:t>
      </w:r>
      <w:r w:rsidRPr="007E47BF">
        <w:rPr>
          <w:rFonts w:eastAsia="TimesNewRomanPSMT"/>
          <w:i/>
          <w:sz w:val="22"/>
          <w:szCs w:val="22"/>
        </w:rPr>
        <w:t>езультат</w:t>
      </w:r>
      <w:r w:rsidR="007E47BF">
        <w:rPr>
          <w:rFonts w:eastAsia="TimesNewRomanPSMT"/>
          <w:i/>
          <w:sz w:val="22"/>
          <w:szCs w:val="22"/>
        </w:rPr>
        <w:t>ы</w:t>
      </w:r>
      <w:r w:rsidRPr="007E47BF">
        <w:rPr>
          <w:rFonts w:eastAsia="TimesNewRomanPSMT"/>
          <w:i/>
          <w:sz w:val="22"/>
          <w:szCs w:val="22"/>
        </w:rPr>
        <w:t xml:space="preserve"> диагностики сотрудников УИС по опроснику </w:t>
      </w:r>
      <w:r w:rsidR="007E47BF">
        <w:rPr>
          <w:rFonts w:eastAsia="TimesNewRomanPSMT"/>
          <w:i/>
          <w:sz w:val="22"/>
          <w:szCs w:val="22"/>
        </w:rPr>
        <w:br/>
      </w:r>
      <w:r w:rsidRPr="007E47BF">
        <w:rPr>
          <w:i/>
          <w:sz w:val="22"/>
          <w:szCs w:val="22"/>
        </w:rPr>
        <w:t>«Стиль поведения в конфликте» К. Томаса</w:t>
      </w:r>
    </w:p>
    <w:p w:rsidR="00840B9C" w:rsidRPr="001156DB" w:rsidRDefault="00840B9C" w:rsidP="00EE1F9C">
      <w:pPr>
        <w:ind w:firstLine="567"/>
        <w:rPr>
          <w:rFonts w:eastAsia="TimesNewRomanPSMT"/>
          <w:sz w:val="22"/>
          <w:szCs w:val="22"/>
        </w:rPr>
      </w:pPr>
      <w:r w:rsidRPr="001156DB">
        <w:rPr>
          <w:rFonts w:eastAsia="TimesNewRomanPSMT"/>
          <w:sz w:val="22"/>
          <w:szCs w:val="22"/>
        </w:rPr>
        <w:t>Равное количество респондентов определили ведущими стратегиями поведения в ко</w:t>
      </w:r>
      <w:r w:rsidRPr="001156DB">
        <w:rPr>
          <w:rFonts w:eastAsia="TimesNewRomanPSMT"/>
          <w:sz w:val="22"/>
          <w:szCs w:val="22"/>
        </w:rPr>
        <w:t>н</w:t>
      </w:r>
      <w:r w:rsidRPr="001156DB">
        <w:rPr>
          <w:rFonts w:eastAsia="TimesNewRomanPSMT"/>
          <w:sz w:val="22"/>
          <w:szCs w:val="22"/>
        </w:rPr>
        <w:t>фликте (21</w:t>
      </w:r>
      <w:r w:rsidR="007E47BF">
        <w:rPr>
          <w:rFonts w:eastAsia="TimesNewRomanPSMT"/>
          <w:sz w:val="22"/>
          <w:szCs w:val="22"/>
        </w:rPr>
        <w:t> </w:t>
      </w:r>
      <w:r w:rsidRPr="001156DB">
        <w:rPr>
          <w:rFonts w:eastAsia="TimesNewRomanPSMT"/>
          <w:sz w:val="22"/>
          <w:szCs w:val="22"/>
        </w:rPr>
        <w:t>%) соперничество и избегание. Стратегия соперничества в условиях пенитенциа</w:t>
      </w:r>
      <w:r w:rsidRPr="001156DB">
        <w:rPr>
          <w:rFonts w:eastAsia="TimesNewRomanPSMT"/>
          <w:sz w:val="22"/>
          <w:szCs w:val="22"/>
        </w:rPr>
        <w:t>р</w:t>
      </w:r>
      <w:r w:rsidRPr="001156DB">
        <w:rPr>
          <w:rFonts w:eastAsia="TimesNewRomanPSMT"/>
          <w:sz w:val="22"/>
          <w:szCs w:val="22"/>
        </w:rPr>
        <w:t>ных учреждений является в некоторых случаях необходимой для стабилизации режима.  С</w:t>
      </w:r>
      <w:r w:rsidRPr="001156DB">
        <w:rPr>
          <w:rFonts w:eastAsia="TimesNewRomanPSMT"/>
          <w:sz w:val="22"/>
          <w:szCs w:val="22"/>
        </w:rPr>
        <w:t>о</w:t>
      </w:r>
      <w:r w:rsidRPr="001156DB">
        <w:rPr>
          <w:rFonts w:eastAsia="TimesNewRomanPSMT"/>
          <w:sz w:val="22"/>
          <w:szCs w:val="22"/>
        </w:rPr>
        <w:t xml:space="preserve">трудники, выбирающие  данный стиль поведения в конфликте, активны и предпочитают идти к разрешению конфликта собственным путем, используя волевые качества. </w:t>
      </w:r>
    </w:p>
    <w:p w:rsidR="00840B9C" w:rsidRPr="001156DB" w:rsidRDefault="00840B9C" w:rsidP="00EE1F9C">
      <w:pPr>
        <w:ind w:firstLine="567"/>
        <w:rPr>
          <w:rFonts w:eastAsia="TimesNewRomanPSMT"/>
          <w:sz w:val="22"/>
          <w:szCs w:val="22"/>
        </w:rPr>
      </w:pPr>
      <w:r w:rsidRPr="001156DB">
        <w:rPr>
          <w:rFonts w:eastAsia="TimesNewRomanPSMT"/>
          <w:sz w:val="22"/>
          <w:szCs w:val="22"/>
        </w:rPr>
        <w:t>Стратегия избегания отражает неспособность сотрудников УИС  отстаивать свои права, неумение сотрудничать с коллегами для выработки оптимального решения, перекладывают о</w:t>
      </w:r>
      <w:r w:rsidRPr="001156DB">
        <w:rPr>
          <w:rFonts w:eastAsia="TimesNewRomanPSMT"/>
          <w:sz w:val="22"/>
          <w:szCs w:val="22"/>
        </w:rPr>
        <w:t>т</w:t>
      </w:r>
      <w:r w:rsidRPr="001156DB">
        <w:rPr>
          <w:rFonts w:eastAsia="TimesNewRomanPSMT"/>
          <w:sz w:val="22"/>
          <w:szCs w:val="22"/>
        </w:rPr>
        <w:t>ветственность на других. Вероятно, данное обстоятельство связано с экстремальностью пр</w:t>
      </w:r>
      <w:r w:rsidRPr="001156DB">
        <w:rPr>
          <w:rFonts w:eastAsia="TimesNewRomanPSMT"/>
          <w:sz w:val="22"/>
          <w:szCs w:val="22"/>
        </w:rPr>
        <w:t>о</w:t>
      </w:r>
      <w:r w:rsidRPr="001156DB">
        <w:rPr>
          <w:rFonts w:eastAsia="TimesNewRomanPSMT"/>
          <w:sz w:val="22"/>
          <w:szCs w:val="22"/>
        </w:rPr>
        <w:t xml:space="preserve">фессиональной деятельности и направленностью в свой внутренний мир. </w:t>
      </w:r>
    </w:p>
    <w:p w:rsidR="00840B9C" w:rsidRPr="001156DB" w:rsidRDefault="00840B9C" w:rsidP="00EE1F9C">
      <w:pPr>
        <w:ind w:firstLine="567"/>
        <w:rPr>
          <w:rFonts w:eastAsia="TimesNewRomanPSMT"/>
          <w:sz w:val="22"/>
          <w:szCs w:val="22"/>
        </w:rPr>
      </w:pPr>
      <w:r w:rsidRPr="001156DB">
        <w:rPr>
          <w:rFonts w:eastAsia="TimesNewRomanPSMT"/>
          <w:sz w:val="22"/>
          <w:szCs w:val="22"/>
        </w:rPr>
        <w:t>Стратегию приспособления применяют в практической деятельности 12% участников и</w:t>
      </w:r>
      <w:r w:rsidRPr="001156DB">
        <w:rPr>
          <w:rFonts w:eastAsia="TimesNewRomanPSMT"/>
          <w:sz w:val="22"/>
          <w:szCs w:val="22"/>
        </w:rPr>
        <w:t>с</w:t>
      </w:r>
      <w:r w:rsidRPr="001156DB">
        <w:rPr>
          <w:rFonts w:eastAsia="TimesNewRomanPSMT"/>
          <w:sz w:val="22"/>
          <w:szCs w:val="22"/>
        </w:rPr>
        <w:t>следования. Для данной группы сотрудников УИС свойственно формальное участие в ко</w:t>
      </w:r>
      <w:r w:rsidRPr="001156DB">
        <w:rPr>
          <w:rFonts w:eastAsia="TimesNewRomanPSMT"/>
          <w:sz w:val="22"/>
          <w:szCs w:val="22"/>
        </w:rPr>
        <w:t>н</w:t>
      </w:r>
      <w:r w:rsidRPr="001156DB">
        <w:rPr>
          <w:rFonts w:eastAsia="TimesNewRomanPSMT"/>
          <w:sz w:val="22"/>
          <w:szCs w:val="22"/>
        </w:rPr>
        <w:t>фликте и нежелания отстаивать свою точку зрения в силу разных обстоятельств. Реализуемый в ходе профессиональной деятельности стиль уступок, согласия и принесения в жертву со</w:t>
      </w:r>
      <w:r w:rsidRPr="001156DB">
        <w:rPr>
          <w:rFonts w:eastAsia="TimesNewRomanPSMT"/>
          <w:sz w:val="22"/>
          <w:szCs w:val="22"/>
        </w:rPr>
        <w:t>б</w:t>
      </w:r>
      <w:r w:rsidRPr="001156DB">
        <w:rPr>
          <w:rFonts w:eastAsia="TimesNewRomanPSMT"/>
          <w:sz w:val="22"/>
          <w:szCs w:val="22"/>
        </w:rPr>
        <w:t>ственных интересов зачастую приводит к быстрому эмоциональному выгоранию и професси</w:t>
      </w:r>
      <w:r w:rsidRPr="001156DB">
        <w:rPr>
          <w:rFonts w:eastAsia="TimesNewRomanPSMT"/>
          <w:sz w:val="22"/>
          <w:szCs w:val="22"/>
        </w:rPr>
        <w:t>о</w:t>
      </w:r>
      <w:r w:rsidRPr="001156DB">
        <w:rPr>
          <w:rFonts w:eastAsia="TimesNewRomanPSMT"/>
          <w:sz w:val="22"/>
          <w:szCs w:val="22"/>
        </w:rPr>
        <w:t xml:space="preserve">нальным деструкциям. </w:t>
      </w:r>
    </w:p>
    <w:p w:rsidR="00840B9C" w:rsidRPr="001156DB" w:rsidRDefault="00840B9C" w:rsidP="00EE1F9C">
      <w:pPr>
        <w:ind w:firstLine="567"/>
        <w:rPr>
          <w:rFonts w:eastAsia="TimesNewRomanPSMT"/>
          <w:sz w:val="22"/>
          <w:szCs w:val="22"/>
        </w:rPr>
      </w:pPr>
      <w:r w:rsidRPr="001156DB">
        <w:rPr>
          <w:rFonts w:eastAsia="TimesNewRomanPSMT"/>
          <w:sz w:val="22"/>
          <w:szCs w:val="22"/>
        </w:rPr>
        <w:t>Следует отметить, что только 4% сотрудников исправительных учреждений готовы с</w:t>
      </w:r>
      <w:r w:rsidRPr="001156DB">
        <w:rPr>
          <w:rFonts w:eastAsia="TimesNewRomanPSMT"/>
          <w:sz w:val="22"/>
          <w:szCs w:val="22"/>
        </w:rPr>
        <w:t>о</w:t>
      </w:r>
      <w:r w:rsidRPr="001156DB">
        <w:rPr>
          <w:rFonts w:eastAsia="TimesNewRomanPSMT"/>
          <w:sz w:val="22"/>
          <w:szCs w:val="22"/>
        </w:rPr>
        <w:t>трудничать в ходе конфликта. Такие специалисты активно участвуют в разрешении конфли</w:t>
      </w:r>
      <w:r w:rsidRPr="001156DB">
        <w:rPr>
          <w:rFonts w:eastAsia="TimesNewRomanPSMT"/>
          <w:sz w:val="22"/>
          <w:szCs w:val="22"/>
        </w:rPr>
        <w:t>к</w:t>
      </w:r>
      <w:r w:rsidRPr="001156DB">
        <w:rPr>
          <w:rFonts w:eastAsia="TimesNewRomanPSMT"/>
          <w:sz w:val="22"/>
          <w:szCs w:val="22"/>
        </w:rPr>
        <w:t>тов, как личностных, так и профессиональных, и отстаивают свои интересы, но стараются при этом сотрудничать с другим человеком, воспринимая его как личность. Очевидно, что данная стратегия разрешения конфликтов требует более продолжительных затрат времени, чем другие, так как сначала выдвигаются нужды, заботы и интересы обеих сторон, а затем идет их обсу</w:t>
      </w:r>
      <w:r w:rsidRPr="001156DB">
        <w:rPr>
          <w:rFonts w:eastAsia="TimesNewRomanPSMT"/>
          <w:sz w:val="22"/>
          <w:szCs w:val="22"/>
        </w:rPr>
        <w:t>ж</w:t>
      </w:r>
      <w:r w:rsidRPr="001156DB">
        <w:rPr>
          <w:rFonts w:eastAsia="TimesNewRomanPSMT"/>
          <w:sz w:val="22"/>
          <w:szCs w:val="22"/>
        </w:rPr>
        <w:t xml:space="preserve">дение. Как отмечает </w:t>
      </w:r>
      <w:r w:rsidRPr="001156DB">
        <w:rPr>
          <w:sz w:val="22"/>
          <w:szCs w:val="22"/>
        </w:rPr>
        <w:t xml:space="preserve">М.М. Шелаева:  </w:t>
      </w:r>
      <w:r w:rsidRPr="001156DB">
        <w:rPr>
          <w:rFonts w:eastAsia="TimesNewRomanPSMT"/>
          <w:sz w:val="22"/>
          <w:szCs w:val="22"/>
        </w:rPr>
        <w:t>«Среди других стилей сотрудничество - самый трудный, но наиболее эффективный стиль в сложных и важных конфликтных ситуациях»</w:t>
      </w:r>
      <w:r w:rsidRPr="001156DB">
        <w:rPr>
          <w:rStyle w:val="ab"/>
          <w:rFonts w:eastAsia="TimesNewRomanPSMT"/>
          <w:sz w:val="22"/>
          <w:szCs w:val="22"/>
        </w:rPr>
        <w:footnoteReference w:id="367"/>
      </w:r>
      <w:r w:rsidRPr="001156DB">
        <w:rPr>
          <w:rFonts w:eastAsia="TimesNewRomanPSMT"/>
          <w:sz w:val="22"/>
          <w:szCs w:val="22"/>
        </w:rPr>
        <w:t xml:space="preserve">. </w:t>
      </w:r>
    </w:p>
    <w:p w:rsidR="00840B9C" w:rsidRPr="001156DB" w:rsidRDefault="00840B9C" w:rsidP="00EE1F9C">
      <w:pPr>
        <w:ind w:firstLine="567"/>
        <w:rPr>
          <w:sz w:val="22"/>
          <w:szCs w:val="22"/>
        </w:rPr>
      </w:pPr>
      <w:r w:rsidRPr="001156DB">
        <w:rPr>
          <w:sz w:val="22"/>
          <w:szCs w:val="22"/>
        </w:rPr>
        <w:t>На основе проведения исследования можно сделать следующие выводы. Проблема из</w:t>
      </w:r>
      <w:r w:rsidRPr="001156DB">
        <w:rPr>
          <w:sz w:val="22"/>
          <w:szCs w:val="22"/>
        </w:rPr>
        <w:t>у</w:t>
      </w:r>
      <w:r w:rsidRPr="001156DB">
        <w:rPr>
          <w:sz w:val="22"/>
          <w:szCs w:val="22"/>
        </w:rPr>
        <w:t>чения стратегий поведения в конфликте среди сотрудников уголовно-исполнительной системы достаточно актуальна. И обусловлена спецификой взаимодействия с различными категориями осужденных и проводимой с ними воспитательной работы. В исправительных учреждениях конфликтное поведение со стороны осужденных встречается достаточно часто. В подобных конфликтных ситуациях сотрудники предпочитают компромисс, позволяющий в относительно короткое время разрешить конфликт и не допустить необратимых последствий для исправ</w:t>
      </w:r>
      <w:r w:rsidRPr="001156DB">
        <w:rPr>
          <w:sz w:val="22"/>
          <w:szCs w:val="22"/>
        </w:rPr>
        <w:t>и</w:t>
      </w:r>
      <w:r w:rsidRPr="001156DB">
        <w:rPr>
          <w:sz w:val="22"/>
          <w:szCs w:val="22"/>
        </w:rPr>
        <w:t>тельного учреждения. Применение стратегии соперничества и избегания в большей степени также направлены на недопущение противоправных действий со стороны лиц, находящихся под стражей. Полученные результаты являются пилотажным исследованием и требуют дал</w:t>
      </w:r>
      <w:r w:rsidRPr="001156DB">
        <w:rPr>
          <w:sz w:val="22"/>
          <w:szCs w:val="22"/>
        </w:rPr>
        <w:t>ь</w:t>
      </w:r>
      <w:r w:rsidRPr="001156DB">
        <w:rPr>
          <w:sz w:val="22"/>
          <w:szCs w:val="22"/>
        </w:rPr>
        <w:t xml:space="preserve">нейшего детального изучения. </w:t>
      </w:r>
    </w:p>
    <w:p w:rsidR="00840B9C" w:rsidRPr="001156DB" w:rsidRDefault="005B46C8" w:rsidP="00A927CE">
      <w:pPr>
        <w:pStyle w:val="ac"/>
      </w:pPr>
      <w:r>
        <w:t>Литература</w:t>
      </w:r>
    </w:p>
    <w:p w:rsidR="00840B9C" w:rsidRPr="001156DB" w:rsidRDefault="00840B9C" w:rsidP="00D111F5">
      <w:pPr>
        <w:numPr>
          <w:ilvl w:val="0"/>
          <w:numId w:val="18"/>
        </w:numPr>
        <w:shd w:val="clear" w:color="auto" w:fill="FFFFFF"/>
        <w:autoSpaceDE/>
        <w:autoSpaceDN/>
        <w:adjustRightInd/>
        <w:ind w:left="426" w:hanging="426"/>
        <w:rPr>
          <w:sz w:val="22"/>
          <w:szCs w:val="22"/>
        </w:rPr>
      </w:pPr>
      <w:r w:rsidRPr="001156DB">
        <w:rPr>
          <w:sz w:val="22"/>
          <w:szCs w:val="22"/>
        </w:rPr>
        <w:t>Актуальные проблемы современной пенитенциарной психологии / О.</w:t>
      </w:r>
      <w:r w:rsidR="00F470A2">
        <w:rPr>
          <w:sz w:val="22"/>
          <w:szCs w:val="22"/>
        </w:rPr>
        <w:t xml:space="preserve"> </w:t>
      </w:r>
      <w:r w:rsidRPr="001156DB">
        <w:rPr>
          <w:sz w:val="22"/>
          <w:szCs w:val="22"/>
        </w:rPr>
        <w:t>А. Тоболевич // С</w:t>
      </w:r>
      <w:r w:rsidRPr="001156DB">
        <w:rPr>
          <w:sz w:val="22"/>
          <w:szCs w:val="22"/>
        </w:rPr>
        <w:t>о</w:t>
      </w:r>
      <w:r w:rsidRPr="001156DB">
        <w:rPr>
          <w:sz w:val="22"/>
          <w:szCs w:val="22"/>
        </w:rPr>
        <w:t>стояние здоровья сотрудников пенитенциарной системы // NovaInfo.Ru.</w:t>
      </w:r>
      <w:r w:rsidR="00A87C02" w:rsidRPr="001156DB">
        <w:rPr>
          <w:sz w:val="22"/>
          <w:szCs w:val="22"/>
        </w:rPr>
        <w:t xml:space="preserve"> — </w:t>
      </w:r>
      <w:r w:rsidRPr="001156DB">
        <w:rPr>
          <w:sz w:val="22"/>
          <w:szCs w:val="22"/>
        </w:rPr>
        <w:t>2015.</w:t>
      </w:r>
      <w:r w:rsidR="00A87C02" w:rsidRPr="001156DB">
        <w:rPr>
          <w:sz w:val="22"/>
          <w:szCs w:val="22"/>
        </w:rPr>
        <w:t xml:space="preserve"> — </w:t>
      </w:r>
      <w:r w:rsidRPr="001156DB">
        <w:rPr>
          <w:sz w:val="22"/>
          <w:szCs w:val="22"/>
        </w:rPr>
        <w:t>№ 30.</w:t>
      </w:r>
    </w:p>
    <w:p w:rsidR="00840B9C" w:rsidRPr="001156DB" w:rsidRDefault="00840B9C" w:rsidP="00D111F5">
      <w:pPr>
        <w:numPr>
          <w:ilvl w:val="0"/>
          <w:numId w:val="18"/>
        </w:numPr>
        <w:shd w:val="clear" w:color="auto" w:fill="FFFFFF"/>
        <w:autoSpaceDE/>
        <w:autoSpaceDN/>
        <w:adjustRightInd/>
        <w:ind w:left="426" w:hanging="426"/>
        <w:rPr>
          <w:sz w:val="22"/>
          <w:szCs w:val="22"/>
        </w:rPr>
      </w:pPr>
      <w:r w:rsidRPr="001156DB">
        <w:rPr>
          <w:sz w:val="22"/>
          <w:szCs w:val="22"/>
        </w:rPr>
        <w:lastRenderedPageBreak/>
        <w:t>Анцупов</w:t>
      </w:r>
      <w:r w:rsidR="00A927CE">
        <w:rPr>
          <w:sz w:val="22"/>
          <w:szCs w:val="22"/>
        </w:rPr>
        <w:t>,</w:t>
      </w:r>
      <w:r w:rsidRPr="001156DB">
        <w:rPr>
          <w:sz w:val="22"/>
          <w:szCs w:val="22"/>
        </w:rPr>
        <w:t xml:space="preserve"> А.</w:t>
      </w:r>
      <w:r w:rsidR="00A927CE">
        <w:rPr>
          <w:sz w:val="22"/>
          <w:szCs w:val="22"/>
        </w:rPr>
        <w:t xml:space="preserve"> </w:t>
      </w:r>
      <w:r w:rsidRPr="001156DB">
        <w:rPr>
          <w:sz w:val="22"/>
          <w:szCs w:val="22"/>
        </w:rPr>
        <w:t>Я. Конфликтология / А.</w:t>
      </w:r>
      <w:r w:rsidR="00A927CE">
        <w:rPr>
          <w:sz w:val="22"/>
          <w:szCs w:val="22"/>
        </w:rPr>
        <w:t xml:space="preserve"> </w:t>
      </w:r>
      <w:r w:rsidRPr="001156DB">
        <w:rPr>
          <w:sz w:val="22"/>
          <w:szCs w:val="22"/>
        </w:rPr>
        <w:t>Я. Анцупов, А.</w:t>
      </w:r>
      <w:r w:rsidR="00A927CE">
        <w:rPr>
          <w:sz w:val="22"/>
          <w:szCs w:val="22"/>
        </w:rPr>
        <w:t xml:space="preserve"> </w:t>
      </w:r>
      <w:r w:rsidRPr="001156DB">
        <w:rPr>
          <w:sz w:val="22"/>
          <w:szCs w:val="22"/>
        </w:rPr>
        <w:t>И. Шипилов.</w:t>
      </w:r>
      <w:r w:rsidR="00A87C02" w:rsidRPr="001156DB">
        <w:rPr>
          <w:sz w:val="22"/>
          <w:szCs w:val="22"/>
        </w:rPr>
        <w:t xml:space="preserve"> — </w:t>
      </w:r>
      <w:r w:rsidR="00A927CE">
        <w:rPr>
          <w:sz w:val="22"/>
          <w:szCs w:val="22"/>
        </w:rPr>
        <w:t xml:space="preserve">СПб.: </w:t>
      </w:r>
      <w:r w:rsidRPr="001156DB">
        <w:rPr>
          <w:sz w:val="22"/>
          <w:szCs w:val="22"/>
        </w:rPr>
        <w:t>Питер, 2015.</w:t>
      </w:r>
      <w:r w:rsidR="00A87C02" w:rsidRPr="001156DB">
        <w:rPr>
          <w:sz w:val="22"/>
          <w:szCs w:val="22"/>
        </w:rPr>
        <w:t xml:space="preserve"> — </w:t>
      </w:r>
      <w:r w:rsidRPr="001156DB">
        <w:rPr>
          <w:sz w:val="22"/>
          <w:szCs w:val="22"/>
        </w:rPr>
        <w:t xml:space="preserve">457 с. </w:t>
      </w:r>
    </w:p>
    <w:p w:rsidR="00840B9C" w:rsidRPr="001156DB" w:rsidRDefault="00840B9C" w:rsidP="00D111F5">
      <w:pPr>
        <w:numPr>
          <w:ilvl w:val="0"/>
          <w:numId w:val="18"/>
        </w:numPr>
        <w:shd w:val="clear" w:color="auto" w:fill="FFFFFF"/>
        <w:autoSpaceDE/>
        <w:autoSpaceDN/>
        <w:adjustRightInd/>
        <w:ind w:left="426" w:hanging="426"/>
        <w:rPr>
          <w:sz w:val="22"/>
          <w:szCs w:val="22"/>
        </w:rPr>
      </w:pPr>
      <w:r w:rsidRPr="001156DB">
        <w:rPr>
          <w:sz w:val="22"/>
          <w:szCs w:val="22"/>
        </w:rPr>
        <w:t>Гаврина</w:t>
      </w:r>
      <w:r w:rsidR="00A927CE">
        <w:rPr>
          <w:sz w:val="22"/>
          <w:szCs w:val="22"/>
        </w:rPr>
        <w:t>,</w:t>
      </w:r>
      <w:r w:rsidRPr="001156DB">
        <w:rPr>
          <w:sz w:val="22"/>
          <w:szCs w:val="22"/>
        </w:rPr>
        <w:t xml:space="preserve"> Е.</w:t>
      </w:r>
      <w:r w:rsidR="00A927CE">
        <w:rPr>
          <w:sz w:val="22"/>
          <w:szCs w:val="22"/>
        </w:rPr>
        <w:t xml:space="preserve"> </w:t>
      </w:r>
      <w:r w:rsidRPr="001156DB">
        <w:rPr>
          <w:sz w:val="22"/>
          <w:szCs w:val="22"/>
        </w:rPr>
        <w:t>Е. Психологические особенности проявления деструктивных отклонений в п</w:t>
      </w:r>
      <w:r w:rsidRPr="001156DB">
        <w:rPr>
          <w:sz w:val="22"/>
          <w:szCs w:val="22"/>
        </w:rPr>
        <w:t>о</w:t>
      </w:r>
      <w:r w:rsidRPr="001156DB">
        <w:rPr>
          <w:sz w:val="22"/>
          <w:szCs w:val="22"/>
        </w:rPr>
        <w:t>ведении сотрудников правоохранительных органов // Прикладная юридическая психол</w:t>
      </w:r>
      <w:r w:rsidRPr="001156DB">
        <w:rPr>
          <w:sz w:val="22"/>
          <w:szCs w:val="22"/>
        </w:rPr>
        <w:t>о</w:t>
      </w:r>
      <w:r w:rsidRPr="001156DB">
        <w:rPr>
          <w:sz w:val="22"/>
          <w:szCs w:val="22"/>
        </w:rPr>
        <w:t>гия.</w:t>
      </w:r>
      <w:r w:rsidR="00A87C02" w:rsidRPr="001156DB">
        <w:rPr>
          <w:sz w:val="22"/>
          <w:szCs w:val="22"/>
        </w:rPr>
        <w:t xml:space="preserve"> — </w:t>
      </w:r>
      <w:r w:rsidRPr="001156DB">
        <w:rPr>
          <w:sz w:val="22"/>
          <w:szCs w:val="22"/>
        </w:rPr>
        <w:t>2009.</w:t>
      </w:r>
      <w:r w:rsidR="00A87C02" w:rsidRPr="001156DB">
        <w:rPr>
          <w:sz w:val="22"/>
          <w:szCs w:val="22"/>
        </w:rPr>
        <w:t xml:space="preserve"> — </w:t>
      </w:r>
      <w:r w:rsidRPr="001156DB">
        <w:rPr>
          <w:sz w:val="22"/>
          <w:szCs w:val="22"/>
        </w:rPr>
        <w:t>№ 4.</w:t>
      </w:r>
      <w:r w:rsidR="00A927CE">
        <w:rPr>
          <w:sz w:val="22"/>
          <w:szCs w:val="22"/>
        </w:rPr>
        <w:t xml:space="preserve"> —</w:t>
      </w:r>
      <w:r w:rsidRPr="001156DB">
        <w:rPr>
          <w:sz w:val="22"/>
          <w:szCs w:val="22"/>
        </w:rPr>
        <w:t xml:space="preserve"> С. 87</w:t>
      </w:r>
      <w:r w:rsidR="00A927CE">
        <w:rPr>
          <w:sz w:val="22"/>
          <w:szCs w:val="22"/>
        </w:rPr>
        <w:t>–</w:t>
      </w:r>
      <w:r w:rsidRPr="001156DB">
        <w:rPr>
          <w:sz w:val="22"/>
          <w:szCs w:val="22"/>
        </w:rPr>
        <w:t xml:space="preserve">95.  </w:t>
      </w:r>
    </w:p>
    <w:p w:rsidR="00840B9C" w:rsidRPr="001156DB" w:rsidRDefault="00840B9C" w:rsidP="00D111F5">
      <w:pPr>
        <w:numPr>
          <w:ilvl w:val="0"/>
          <w:numId w:val="18"/>
        </w:numPr>
        <w:shd w:val="clear" w:color="auto" w:fill="FFFFFF"/>
        <w:autoSpaceDE/>
        <w:autoSpaceDN/>
        <w:adjustRightInd/>
        <w:ind w:left="426" w:hanging="426"/>
        <w:rPr>
          <w:sz w:val="22"/>
          <w:szCs w:val="22"/>
        </w:rPr>
      </w:pPr>
      <w:r w:rsidRPr="001156DB">
        <w:rPr>
          <w:sz w:val="22"/>
          <w:szCs w:val="22"/>
        </w:rPr>
        <w:t>Шелаева</w:t>
      </w:r>
      <w:r w:rsidR="00A927CE">
        <w:rPr>
          <w:sz w:val="22"/>
          <w:szCs w:val="22"/>
        </w:rPr>
        <w:t>,</w:t>
      </w:r>
      <w:r w:rsidRPr="001156DB">
        <w:rPr>
          <w:sz w:val="22"/>
          <w:szCs w:val="22"/>
        </w:rPr>
        <w:t xml:space="preserve"> М.</w:t>
      </w:r>
      <w:r w:rsidR="00A927CE">
        <w:rPr>
          <w:sz w:val="22"/>
          <w:szCs w:val="22"/>
        </w:rPr>
        <w:t xml:space="preserve"> </w:t>
      </w:r>
      <w:r w:rsidRPr="001156DB">
        <w:rPr>
          <w:sz w:val="22"/>
          <w:szCs w:val="22"/>
        </w:rPr>
        <w:t xml:space="preserve">М. Стратегии и стили поведения в конфликтной ситуации // </w:t>
      </w:r>
      <w:r w:rsidRPr="00A927CE">
        <w:rPr>
          <w:sz w:val="22"/>
          <w:szCs w:val="22"/>
        </w:rPr>
        <w:t>Развитие профе</w:t>
      </w:r>
      <w:r w:rsidRPr="00A927CE">
        <w:rPr>
          <w:sz w:val="22"/>
          <w:szCs w:val="22"/>
        </w:rPr>
        <w:t>с</w:t>
      </w:r>
      <w:r w:rsidRPr="00A927CE">
        <w:rPr>
          <w:sz w:val="22"/>
          <w:szCs w:val="22"/>
        </w:rPr>
        <w:t>сионализма</w:t>
      </w:r>
      <w:r w:rsidRPr="001156DB">
        <w:rPr>
          <w:sz w:val="22"/>
          <w:szCs w:val="22"/>
        </w:rPr>
        <w:t>.</w:t>
      </w:r>
      <w:r w:rsidR="00A87C02" w:rsidRPr="001156DB">
        <w:rPr>
          <w:sz w:val="22"/>
          <w:szCs w:val="22"/>
        </w:rPr>
        <w:t xml:space="preserve"> — </w:t>
      </w:r>
      <w:r w:rsidRPr="001156DB">
        <w:rPr>
          <w:sz w:val="22"/>
          <w:szCs w:val="22"/>
        </w:rPr>
        <w:t xml:space="preserve">2016. </w:t>
      </w:r>
      <w:r w:rsidR="00A87C02" w:rsidRPr="001156DB">
        <w:rPr>
          <w:sz w:val="22"/>
          <w:szCs w:val="22"/>
        </w:rPr>
        <w:t xml:space="preserve">— </w:t>
      </w:r>
      <w:r w:rsidRPr="00A927CE">
        <w:rPr>
          <w:sz w:val="22"/>
          <w:szCs w:val="22"/>
        </w:rPr>
        <w:t>№ 1</w:t>
      </w:r>
      <w:r w:rsidRPr="001156DB">
        <w:rPr>
          <w:sz w:val="22"/>
          <w:szCs w:val="22"/>
        </w:rPr>
        <w:t>.</w:t>
      </w:r>
      <w:r w:rsidR="00A87C02" w:rsidRPr="001156DB">
        <w:rPr>
          <w:sz w:val="22"/>
          <w:szCs w:val="22"/>
        </w:rPr>
        <w:t xml:space="preserve"> — </w:t>
      </w:r>
      <w:r w:rsidR="00A927CE">
        <w:rPr>
          <w:sz w:val="22"/>
          <w:szCs w:val="22"/>
        </w:rPr>
        <w:t>С. 119–</w:t>
      </w:r>
      <w:r w:rsidRPr="001156DB">
        <w:rPr>
          <w:sz w:val="22"/>
          <w:szCs w:val="22"/>
        </w:rPr>
        <w:t>120.</w:t>
      </w:r>
    </w:p>
    <w:p w:rsidR="00840B9C" w:rsidRPr="001156DB" w:rsidRDefault="00840B9C" w:rsidP="005B46C8">
      <w:pPr>
        <w:pStyle w:val="Default"/>
        <w:ind w:left="426" w:hanging="426"/>
        <w:rPr>
          <w:rFonts w:ascii="Times New Roman" w:hAnsi="Times New Roman" w:cs="Times New Roman"/>
          <w:b/>
          <w:color w:val="auto"/>
          <w:sz w:val="22"/>
          <w:szCs w:val="22"/>
        </w:rPr>
      </w:pPr>
    </w:p>
    <w:p w:rsidR="00F035B0" w:rsidRPr="001156DB" w:rsidRDefault="00F035B0" w:rsidP="00EE1F9C">
      <w:pPr>
        <w:ind w:firstLine="567"/>
        <w:rPr>
          <w:sz w:val="22"/>
          <w:szCs w:val="22"/>
        </w:rPr>
      </w:pPr>
    </w:p>
    <w:p w:rsidR="006970F6" w:rsidRPr="00E85D10" w:rsidRDefault="00E85D10" w:rsidP="00E85D10">
      <w:pPr>
        <w:ind w:firstLine="0"/>
        <w:jc w:val="right"/>
        <w:rPr>
          <w:rFonts w:ascii="Arial" w:hAnsi="Arial" w:cs="Arial"/>
          <w:b/>
          <w:sz w:val="22"/>
          <w:szCs w:val="22"/>
        </w:rPr>
      </w:pPr>
      <w:r w:rsidRPr="00E85D10">
        <w:rPr>
          <w:rFonts w:ascii="Arial" w:hAnsi="Arial" w:cs="Arial"/>
          <w:b/>
          <w:sz w:val="22"/>
          <w:szCs w:val="22"/>
        </w:rPr>
        <w:t>А. В. СКОРОХОД</w:t>
      </w:r>
    </w:p>
    <w:p w:rsidR="00E85D10" w:rsidRPr="00E85D10" w:rsidRDefault="00E85D10" w:rsidP="00E85D10">
      <w:pPr>
        <w:pStyle w:val="a6"/>
        <w:shd w:val="clear" w:color="auto" w:fill="FFFFFF"/>
        <w:spacing w:before="0" w:after="0" w:afterAutospacing="0"/>
        <w:ind w:firstLine="0"/>
        <w:jc w:val="right"/>
        <w:rPr>
          <w:rFonts w:ascii="Arial" w:hAnsi="Arial" w:cs="Arial"/>
          <w:color w:val="auto"/>
          <w:sz w:val="22"/>
          <w:szCs w:val="22"/>
        </w:rPr>
      </w:pPr>
      <w:r w:rsidRPr="00E85D10">
        <w:rPr>
          <w:rFonts w:ascii="Arial" w:hAnsi="Arial" w:cs="Arial"/>
          <w:color w:val="auto"/>
          <w:sz w:val="22"/>
          <w:szCs w:val="22"/>
        </w:rPr>
        <w:t xml:space="preserve">ФКОУ ВО </w:t>
      </w:r>
      <w:r w:rsidR="006970F6" w:rsidRPr="00E85D10">
        <w:rPr>
          <w:rFonts w:ascii="Arial" w:hAnsi="Arial" w:cs="Arial"/>
          <w:color w:val="auto"/>
          <w:sz w:val="22"/>
          <w:szCs w:val="22"/>
        </w:rPr>
        <w:t>К</w:t>
      </w:r>
      <w:r w:rsidRPr="00E85D10">
        <w:rPr>
          <w:rFonts w:ascii="Arial" w:hAnsi="Arial" w:cs="Arial"/>
          <w:color w:val="auto"/>
          <w:sz w:val="22"/>
          <w:szCs w:val="22"/>
        </w:rPr>
        <w:t>узбасский институт ФСИН России,</w:t>
      </w:r>
    </w:p>
    <w:p w:rsidR="00E85D10" w:rsidRDefault="006970F6" w:rsidP="00E85D10">
      <w:pPr>
        <w:pStyle w:val="a6"/>
        <w:shd w:val="clear" w:color="auto" w:fill="FFFFFF"/>
        <w:spacing w:before="0" w:after="0" w:afterAutospacing="0"/>
        <w:ind w:firstLine="0"/>
        <w:jc w:val="right"/>
        <w:rPr>
          <w:rFonts w:ascii="Arial" w:hAnsi="Arial" w:cs="Arial"/>
          <w:color w:val="auto"/>
          <w:sz w:val="22"/>
          <w:szCs w:val="22"/>
        </w:rPr>
      </w:pPr>
      <w:r w:rsidRPr="00E85D10">
        <w:rPr>
          <w:rFonts w:ascii="Arial" w:hAnsi="Arial" w:cs="Arial"/>
          <w:color w:val="auto"/>
          <w:sz w:val="22"/>
          <w:szCs w:val="22"/>
        </w:rPr>
        <w:t>слушатель факультета первоначальной подго</w:t>
      </w:r>
      <w:r w:rsidR="00E85D10">
        <w:rPr>
          <w:rFonts w:ascii="Arial" w:hAnsi="Arial" w:cs="Arial"/>
          <w:color w:val="auto"/>
          <w:sz w:val="22"/>
          <w:szCs w:val="22"/>
        </w:rPr>
        <w:t>товки, дополнительного</w:t>
      </w:r>
    </w:p>
    <w:p w:rsidR="006970F6" w:rsidRDefault="006970F6" w:rsidP="00E85D10">
      <w:pPr>
        <w:pStyle w:val="a6"/>
        <w:shd w:val="clear" w:color="auto" w:fill="FFFFFF"/>
        <w:spacing w:before="0" w:after="60" w:afterAutospacing="0"/>
        <w:ind w:firstLine="0"/>
        <w:jc w:val="right"/>
        <w:rPr>
          <w:rFonts w:ascii="Arial" w:hAnsi="Arial" w:cs="Arial"/>
          <w:color w:val="auto"/>
          <w:sz w:val="22"/>
          <w:szCs w:val="22"/>
        </w:rPr>
      </w:pPr>
      <w:r w:rsidRPr="00E85D10">
        <w:rPr>
          <w:rFonts w:ascii="Arial" w:hAnsi="Arial" w:cs="Arial"/>
          <w:color w:val="auto"/>
          <w:sz w:val="22"/>
          <w:szCs w:val="22"/>
        </w:rPr>
        <w:t>профессионального образования и заочного обучения</w:t>
      </w:r>
    </w:p>
    <w:p w:rsidR="003B407A" w:rsidRDefault="003B407A" w:rsidP="003B407A">
      <w:pPr>
        <w:pStyle w:val="a6"/>
        <w:shd w:val="clear" w:color="auto" w:fill="FFFFFF"/>
        <w:spacing w:before="0" w:after="0" w:afterAutospacing="0"/>
        <w:ind w:firstLine="0"/>
        <w:jc w:val="right"/>
        <w:rPr>
          <w:rFonts w:ascii="Arial" w:hAnsi="Arial" w:cs="Arial"/>
          <w:color w:val="auto"/>
          <w:sz w:val="22"/>
          <w:szCs w:val="22"/>
        </w:rPr>
      </w:pPr>
      <w:r w:rsidRPr="008816E1">
        <w:rPr>
          <w:rFonts w:ascii="Arial" w:hAnsi="Arial" w:cs="Arial"/>
          <w:color w:val="auto"/>
          <w:sz w:val="22"/>
          <w:szCs w:val="22"/>
        </w:rPr>
        <w:t>Научный руководитель:</w:t>
      </w:r>
    </w:p>
    <w:p w:rsidR="003B407A" w:rsidRDefault="003B407A" w:rsidP="003B407A">
      <w:pPr>
        <w:pStyle w:val="a6"/>
        <w:shd w:val="clear" w:color="auto" w:fill="FFFFFF"/>
        <w:spacing w:before="0" w:after="0" w:afterAutospacing="0"/>
        <w:ind w:firstLine="0"/>
        <w:jc w:val="right"/>
        <w:rPr>
          <w:rFonts w:ascii="Arial" w:hAnsi="Arial" w:cs="Arial"/>
          <w:color w:val="auto"/>
          <w:sz w:val="22"/>
          <w:szCs w:val="22"/>
        </w:rPr>
      </w:pPr>
      <w:r w:rsidRPr="00715B85">
        <w:rPr>
          <w:rFonts w:ascii="Arial" w:hAnsi="Arial" w:cs="Arial"/>
          <w:color w:val="auto"/>
          <w:sz w:val="22"/>
          <w:szCs w:val="22"/>
        </w:rPr>
        <w:t>ФКОУ ВО Кузбасский институт ФСИН России,</w:t>
      </w:r>
    </w:p>
    <w:p w:rsidR="00E837BB" w:rsidRDefault="00E837BB" w:rsidP="00E837BB">
      <w:pPr>
        <w:pStyle w:val="a6"/>
        <w:shd w:val="clear" w:color="auto" w:fill="FFFFFF"/>
        <w:spacing w:before="0" w:after="0" w:afterAutospacing="0"/>
        <w:ind w:firstLine="0"/>
        <w:jc w:val="right"/>
        <w:rPr>
          <w:rFonts w:ascii="Arial" w:hAnsi="Arial" w:cs="Arial"/>
          <w:color w:val="auto"/>
          <w:sz w:val="22"/>
          <w:szCs w:val="22"/>
        </w:rPr>
      </w:pPr>
      <w:r>
        <w:rPr>
          <w:rFonts w:ascii="Arial" w:hAnsi="Arial" w:cs="Arial"/>
          <w:color w:val="auto"/>
          <w:sz w:val="22"/>
          <w:szCs w:val="22"/>
        </w:rPr>
        <w:t>преподаватель кафедры пенитенциарной психологии</w:t>
      </w:r>
    </w:p>
    <w:p w:rsidR="003B407A" w:rsidRPr="00715B85" w:rsidRDefault="00E837BB" w:rsidP="00E837BB">
      <w:pPr>
        <w:pStyle w:val="a6"/>
        <w:shd w:val="clear" w:color="auto" w:fill="FFFFFF"/>
        <w:spacing w:before="0" w:after="0" w:afterAutospacing="0"/>
        <w:ind w:firstLine="0"/>
        <w:jc w:val="right"/>
        <w:rPr>
          <w:rFonts w:ascii="Arial" w:hAnsi="Arial" w:cs="Arial"/>
          <w:color w:val="auto"/>
          <w:sz w:val="22"/>
          <w:szCs w:val="22"/>
        </w:rPr>
      </w:pPr>
      <w:r>
        <w:rPr>
          <w:rFonts w:ascii="Arial" w:hAnsi="Arial" w:cs="Arial"/>
          <w:color w:val="auto"/>
          <w:sz w:val="22"/>
          <w:szCs w:val="22"/>
        </w:rPr>
        <w:t>и пенитенциарной</w:t>
      </w:r>
      <w:r w:rsidRPr="00E837BB">
        <w:rPr>
          <w:rFonts w:ascii="Arial" w:hAnsi="Arial" w:cs="Arial"/>
          <w:color w:val="auto"/>
          <w:sz w:val="22"/>
          <w:szCs w:val="22"/>
        </w:rPr>
        <w:t xml:space="preserve"> </w:t>
      </w:r>
      <w:r>
        <w:rPr>
          <w:rFonts w:ascii="Arial" w:hAnsi="Arial" w:cs="Arial"/>
          <w:color w:val="auto"/>
          <w:sz w:val="22"/>
          <w:szCs w:val="22"/>
        </w:rPr>
        <w:t>педагогики, кандидат психологических наук Н. А. Самойлик</w:t>
      </w:r>
    </w:p>
    <w:p w:rsidR="00E85D10" w:rsidRPr="001156DB" w:rsidRDefault="00E85D10" w:rsidP="00E85D10">
      <w:pPr>
        <w:pStyle w:val="1"/>
      </w:pPr>
      <w:r w:rsidRPr="001156DB">
        <w:t xml:space="preserve">ИЗУЧЕНИЕ ЗАЩИТНЫХ МЕХАНИЗМОВ ЛИЧНОСТИ СОТРУДНИКОВ </w:t>
      </w:r>
      <w:r>
        <w:br/>
      </w:r>
      <w:r w:rsidRPr="001156DB">
        <w:t>УГОЛОВНО–ИСПОЛНИТЕЛЬНОЙ СИСТЕМЫ</w:t>
      </w:r>
    </w:p>
    <w:p w:rsidR="006970F6" w:rsidRPr="001156DB" w:rsidRDefault="006970F6" w:rsidP="00EE1F9C">
      <w:pPr>
        <w:pStyle w:val="a6"/>
        <w:spacing w:before="0" w:after="0" w:afterAutospacing="0"/>
        <w:ind w:firstLine="567"/>
        <w:jc w:val="both"/>
        <w:rPr>
          <w:rFonts w:ascii="Times New Roman" w:hAnsi="Times New Roman" w:cs="Times New Roman"/>
          <w:color w:val="auto"/>
          <w:sz w:val="22"/>
          <w:szCs w:val="22"/>
        </w:rPr>
      </w:pPr>
      <w:r w:rsidRPr="001156DB">
        <w:rPr>
          <w:rFonts w:ascii="Times New Roman" w:hAnsi="Times New Roman" w:cs="Times New Roman"/>
          <w:color w:val="auto"/>
          <w:sz w:val="22"/>
          <w:szCs w:val="22"/>
        </w:rPr>
        <w:t>Изучение защитных механизмо</w:t>
      </w:r>
      <w:r w:rsidR="00A927CE">
        <w:rPr>
          <w:rFonts w:ascii="Times New Roman" w:hAnsi="Times New Roman" w:cs="Times New Roman"/>
          <w:color w:val="auto"/>
          <w:sz w:val="22"/>
          <w:szCs w:val="22"/>
        </w:rPr>
        <w:t>в личности сотрудников уголовно</w:t>
      </w:r>
      <w:r w:rsidRPr="001156DB">
        <w:rPr>
          <w:rFonts w:ascii="Times New Roman" w:hAnsi="Times New Roman" w:cs="Times New Roman"/>
          <w:color w:val="auto"/>
          <w:sz w:val="22"/>
          <w:szCs w:val="22"/>
        </w:rPr>
        <w:t>-исполнительной сист</w:t>
      </w:r>
      <w:r w:rsidRPr="001156DB">
        <w:rPr>
          <w:rFonts w:ascii="Times New Roman" w:hAnsi="Times New Roman" w:cs="Times New Roman"/>
          <w:color w:val="auto"/>
          <w:sz w:val="22"/>
          <w:szCs w:val="22"/>
        </w:rPr>
        <w:t>е</w:t>
      </w:r>
      <w:r w:rsidRPr="001156DB">
        <w:rPr>
          <w:rFonts w:ascii="Times New Roman" w:hAnsi="Times New Roman" w:cs="Times New Roman"/>
          <w:color w:val="auto"/>
          <w:sz w:val="22"/>
          <w:szCs w:val="22"/>
        </w:rPr>
        <w:t xml:space="preserve">мы (далее </w:t>
      </w:r>
      <w:r w:rsidR="00256A0E" w:rsidRPr="001156DB">
        <w:rPr>
          <w:rFonts w:ascii="Times New Roman" w:hAnsi="Times New Roman" w:cs="Times New Roman"/>
          <w:color w:val="auto"/>
          <w:sz w:val="22"/>
          <w:szCs w:val="22"/>
        </w:rPr>
        <w:t>—</w:t>
      </w:r>
      <w:r w:rsidR="00256A0E">
        <w:rPr>
          <w:rFonts w:ascii="Times New Roman" w:hAnsi="Times New Roman" w:cs="Times New Roman"/>
          <w:color w:val="auto"/>
          <w:sz w:val="22"/>
          <w:szCs w:val="22"/>
        </w:rPr>
        <w:t xml:space="preserve"> </w:t>
      </w:r>
      <w:r w:rsidRPr="001156DB">
        <w:rPr>
          <w:rFonts w:ascii="Times New Roman" w:hAnsi="Times New Roman" w:cs="Times New Roman"/>
          <w:color w:val="auto"/>
          <w:sz w:val="22"/>
          <w:szCs w:val="22"/>
        </w:rPr>
        <w:t>УИС)</w:t>
      </w:r>
      <w:r w:rsidR="00A87C02" w:rsidRPr="001156DB">
        <w:rPr>
          <w:rFonts w:ascii="Times New Roman" w:hAnsi="Times New Roman" w:cs="Times New Roman"/>
          <w:color w:val="auto"/>
          <w:sz w:val="22"/>
          <w:szCs w:val="22"/>
        </w:rPr>
        <w:t xml:space="preserve"> </w:t>
      </w:r>
      <w:r w:rsidRPr="001156DB">
        <w:rPr>
          <w:rFonts w:ascii="Times New Roman" w:hAnsi="Times New Roman" w:cs="Times New Roman"/>
          <w:color w:val="auto"/>
          <w:sz w:val="22"/>
          <w:szCs w:val="22"/>
        </w:rPr>
        <w:t>является одной из актуальных тем современности, поскольку современный мир можно характеризовать как нестабильный, постоянно изменяющийся, сложный. В связи с чем, для современного человека характерно наличие внутренних конфликтов. Именно в связи с этим проблема механизмов психологической защиты личности, работающей в экстремальных условиях, выступает на первый план во многих науках о человеке, среди которых и не только, на первый взгляд, ведуще</w:t>
      </w:r>
      <w:r w:rsidR="00A927CE">
        <w:rPr>
          <w:rFonts w:ascii="Times New Roman" w:hAnsi="Times New Roman" w:cs="Times New Roman"/>
          <w:color w:val="auto"/>
          <w:sz w:val="22"/>
          <w:szCs w:val="22"/>
        </w:rPr>
        <w:t xml:space="preserve">е место принадлежит психологии. </w:t>
      </w:r>
      <w:r w:rsidRPr="001156DB">
        <w:rPr>
          <w:rFonts w:ascii="Times New Roman" w:hAnsi="Times New Roman" w:cs="Times New Roman"/>
          <w:color w:val="auto"/>
          <w:sz w:val="22"/>
          <w:szCs w:val="22"/>
        </w:rPr>
        <w:t>К профессиям такого типа относи</w:t>
      </w:r>
      <w:r w:rsidRPr="001156DB">
        <w:rPr>
          <w:rFonts w:ascii="Times New Roman" w:hAnsi="Times New Roman" w:cs="Times New Roman"/>
          <w:color w:val="auto"/>
          <w:sz w:val="22"/>
          <w:szCs w:val="22"/>
        </w:rPr>
        <w:t>т</w:t>
      </w:r>
      <w:r w:rsidRPr="001156DB">
        <w:rPr>
          <w:rFonts w:ascii="Times New Roman" w:hAnsi="Times New Roman" w:cs="Times New Roman"/>
          <w:color w:val="auto"/>
          <w:sz w:val="22"/>
          <w:szCs w:val="22"/>
        </w:rPr>
        <w:t xml:space="preserve">ся служебная деятельность сотрудников УИС. </w:t>
      </w:r>
    </w:p>
    <w:p w:rsidR="006970F6" w:rsidRPr="001156DB" w:rsidRDefault="006970F6" w:rsidP="00EE1F9C">
      <w:pPr>
        <w:ind w:firstLine="567"/>
        <w:rPr>
          <w:sz w:val="22"/>
          <w:szCs w:val="22"/>
        </w:rPr>
      </w:pPr>
      <w:r w:rsidRPr="001156DB">
        <w:rPr>
          <w:sz w:val="22"/>
          <w:szCs w:val="22"/>
        </w:rPr>
        <w:t>Научный интерес к изучению защитных механизмов личности основан на многогранн</w:t>
      </w:r>
      <w:r w:rsidRPr="001156DB">
        <w:rPr>
          <w:sz w:val="22"/>
          <w:szCs w:val="22"/>
        </w:rPr>
        <w:t>о</w:t>
      </w:r>
      <w:r w:rsidRPr="001156DB">
        <w:rPr>
          <w:sz w:val="22"/>
          <w:szCs w:val="22"/>
        </w:rPr>
        <w:t>сти феноменологии личности и междисциплинарном статусе проблемы. Однако, несмотря на появление значительного количества работ, направленных на исследование закономерностей развития личности, по-прежнему вне поля зрения ученых остается проблема развития ее пс</w:t>
      </w:r>
      <w:r w:rsidRPr="001156DB">
        <w:rPr>
          <w:sz w:val="22"/>
          <w:szCs w:val="22"/>
        </w:rPr>
        <w:t>и</w:t>
      </w:r>
      <w:r w:rsidRPr="001156DB">
        <w:rPr>
          <w:sz w:val="22"/>
          <w:szCs w:val="22"/>
        </w:rPr>
        <w:t xml:space="preserve">хологических механизмов у представителей конкретной профессиональной отрасли. </w:t>
      </w:r>
    </w:p>
    <w:p w:rsidR="006970F6" w:rsidRPr="001156DB" w:rsidRDefault="006970F6" w:rsidP="00EE1F9C">
      <w:pPr>
        <w:ind w:firstLine="567"/>
        <w:rPr>
          <w:sz w:val="22"/>
          <w:szCs w:val="22"/>
        </w:rPr>
      </w:pPr>
      <w:r w:rsidRPr="001156DB">
        <w:rPr>
          <w:sz w:val="22"/>
          <w:szCs w:val="22"/>
        </w:rPr>
        <w:t>На основании исследования В.</w:t>
      </w:r>
      <w:r w:rsidR="00E85D10">
        <w:rPr>
          <w:sz w:val="22"/>
          <w:szCs w:val="22"/>
        </w:rPr>
        <w:t xml:space="preserve"> </w:t>
      </w:r>
      <w:r w:rsidRPr="001156DB">
        <w:rPr>
          <w:sz w:val="22"/>
          <w:szCs w:val="22"/>
        </w:rPr>
        <w:t>В. Деларю под понятием психологическая защита будем понимать: «систему процессов и механизмов, направленных на</w:t>
      </w:r>
      <w:r w:rsidR="00E85D10">
        <w:rPr>
          <w:sz w:val="22"/>
          <w:szCs w:val="22"/>
        </w:rPr>
        <w:t xml:space="preserve"> </w:t>
      </w:r>
      <w:r w:rsidRPr="001156DB">
        <w:rPr>
          <w:sz w:val="22"/>
          <w:szCs w:val="22"/>
        </w:rPr>
        <w:t>сохранение однажды уже д</w:t>
      </w:r>
      <w:r w:rsidRPr="001156DB">
        <w:rPr>
          <w:sz w:val="22"/>
          <w:szCs w:val="22"/>
        </w:rPr>
        <w:t>о</w:t>
      </w:r>
      <w:r w:rsidRPr="001156DB">
        <w:rPr>
          <w:sz w:val="22"/>
          <w:szCs w:val="22"/>
        </w:rPr>
        <w:t>стигнутого (или на восстановление утраченного) позитивного состояния субъекта»</w:t>
      </w:r>
      <w:r w:rsidRPr="001156DB">
        <w:rPr>
          <w:rStyle w:val="ab"/>
          <w:sz w:val="22"/>
          <w:szCs w:val="22"/>
        </w:rPr>
        <w:footnoteReference w:id="368"/>
      </w:r>
      <w:r w:rsidRPr="001156DB">
        <w:rPr>
          <w:sz w:val="22"/>
          <w:szCs w:val="22"/>
        </w:rPr>
        <w:t>.</w:t>
      </w:r>
    </w:p>
    <w:p w:rsidR="006970F6" w:rsidRPr="001156DB" w:rsidRDefault="006970F6" w:rsidP="00EE1F9C">
      <w:pPr>
        <w:tabs>
          <w:tab w:val="left" w:pos="709"/>
        </w:tabs>
        <w:ind w:firstLine="567"/>
        <w:rPr>
          <w:sz w:val="22"/>
          <w:szCs w:val="22"/>
        </w:rPr>
      </w:pPr>
      <w:r w:rsidRPr="001156DB">
        <w:rPr>
          <w:sz w:val="22"/>
          <w:szCs w:val="22"/>
        </w:rPr>
        <w:t>Целью данной работы является изучение защитных механизмов представителей исправ</w:t>
      </w:r>
      <w:r w:rsidRPr="001156DB">
        <w:rPr>
          <w:sz w:val="22"/>
          <w:szCs w:val="22"/>
        </w:rPr>
        <w:t>и</w:t>
      </w:r>
      <w:r w:rsidRPr="001156DB">
        <w:rPr>
          <w:sz w:val="22"/>
          <w:szCs w:val="22"/>
        </w:rPr>
        <w:t>тельных учреждений. Исследование проводилось на выборке, состоящей из сотрудников УИС, работающих в разных территориальных органах РФ, в количестве 120 человек, средний возраст которых составляет 34,3 год. По половому признаку выборка представлена следующим обр</w:t>
      </w:r>
      <w:r w:rsidRPr="001156DB">
        <w:rPr>
          <w:sz w:val="22"/>
          <w:szCs w:val="22"/>
        </w:rPr>
        <w:t>а</w:t>
      </w:r>
      <w:r w:rsidRPr="001156DB">
        <w:rPr>
          <w:sz w:val="22"/>
          <w:szCs w:val="22"/>
        </w:rPr>
        <w:t>зом: мужчин</w:t>
      </w:r>
      <w:r w:rsidR="00A87C02" w:rsidRPr="001156DB">
        <w:rPr>
          <w:sz w:val="22"/>
          <w:szCs w:val="22"/>
        </w:rPr>
        <w:t xml:space="preserve"> — </w:t>
      </w:r>
      <w:r w:rsidRPr="001156DB">
        <w:rPr>
          <w:sz w:val="22"/>
          <w:szCs w:val="22"/>
        </w:rPr>
        <w:t>55%; женщин</w:t>
      </w:r>
      <w:r w:rsidR="00A87C02" w:rsidRPr="001156DB">
        <w:rPr>
          <w:sz w:val="22"/>
          <w:szCs w:val="22"/>
        </w:rPr>
        <w:t xml:space="preserve"> — </w:t>
      </w:r>
      <w:r w:rsidRPr="001156DB">
        <w:rPr>
          <w:sz w:val="22"/>
          <w:szCs w:val="22"/>
        </w:rPr>
        <w:t>45%.</w:t>
      </w:r>
    </w:p>
    <w:p w:rsidR="006970F6" w:rsidRPr="001156DB" w:rsidRDefault="006970F6" w:rsidP="00EE1F9C">
      <w:pPr>
        <w:tabs>
          <w:tab w:val="left" w:pos="709"/>
        </w:tabs>
        <w:ind w:firstLine="567"/>
        <w:rPr>
          <w:sz w:val="22"/>
          <w:szCs w:val="22"/>
          <w:shd w:val="clear" w:color="auto" w:fill="FFFFFF"/>
        </w:rPr>
      </w:pPr>
      <w:r w:rsidRPr="001156DB">
        <w:rPr>
          <w:sz w:val="22"/>
          <w:szCs w:val="22"/>
        </w:rPr>
        <w:t xml:space="preserve">При проведении исследования применялся </w:t>
      </w:r>
      <w:r w:rsidRPr="001156DB">
        <w:rPr>
          <w:sz w:val="22"/>
          <w:szCs w:val="22"/>
          <w:shd w:val="clear" w:color="auto" w:fill="FFFFFF"/>
        </w:rPr>
        <w:t>тест для диагностики механизмов психолог</w:t>
      </w:r>
      <w:r w:rsidRPr="001156DB">
        <w:rPr>
          <w:sz w:val="22"/>
          <w:szCs w:val="22"/>
          <w:shd w:val="clear" w:color="auto" w:fill="FFFFFF"/>
        </w:rPr>
        <w:t>и</w:t>
      </w:r>
      <w:r w:rsidRPr="001156DB">
        <w:rPr>
          <w:sz w:val="22"/>
          <w:szCs w:val="22"/>
          <w:shd w:val="clear" w:color="auto" w:fill="FFFFFF"/>
        </w:rPr>
        <w:t>ческой защиты  «</w:t>
      </w:r>
      <w:bookmarkStart w:id="29" w:name="OLE_LINK1"/>
      <w:r w:rsidRPr="001156DB">
        <w:rPr>
          <w:sz w:val="22"/>
          <w:szCs w:val="22"/>
          <w:shd w:val="clear" w:color="auto" w:fill="FFFFFF"/>
        </w:rPr>
        <w:t>Методика Индекс жизненного стиля</w:t>
      </w:r>
      <w:bookmarkEnd w:id="29"/>
      <w:r w:rsidRPr="001156DB">
        <w:rPr>
          <w:sz w:val="22"/>
          <w:szCs w:val="22"/>
          <w:shd w:val="clear" w:color="auto" w:fill="FFFFFF"/>
        </w:rPr>
        <w:t>», разработанный Р. Плутчиком в соа</w:t>
      </w:r>
      <w:r w:rsidRPr="001156DB">
        <w:rPr>
          <w:sz w:val="22"/>
          <w:szCs w:val="22"/>
          <w:shd w:val="clear" w:color="auto" w:fill="FFFFFF"/>
        </w:rPr>
        <w:t>в</w:t>
      </w:r>
      <w:r w:rsidRPr="001156DB">
        <w:rPr>
          <w:sz w:val="22"/>
          <w:szCs w:val="22"/>
          <w:shd w:val="clear" w:color="auto" w:fill="FFFFFF"/>
        </w:rPr>
        <w:t xml:space="preserve">торстве с Г. Келлерманом и Х.Р. Контом в 1979 году. </w:t>
      </w:r>
    </w:p>
    <w:p w:rsidR="006970F6" w:rsidRPr="001156DB" w:rsidRDefault="006970F6" w:rsidP="00EE1F9C">
      <w:pPr>
        <w:ind w:firstLine="567"/>
        <w:rPr>
          <w:sz w:val="22"/>
          <w:szCs w:val="22"/>
          <w:shd w:val="clear" w:color="auto" w:fill="FFFFFF"/>
        </w:rPr>
      </w:pPr>
      <w:r w:rsidRPr="001156DB">
        <w:rPr>
          <w:sz w:val="22"/>
          <w:szCs w:val="22"/>
          <w:shd w:val="clear" w:color="auto" w:fill="FFFFFF"/>
        </w:rPr>
        <w:t>В ходе обработки данных были получены следующие результаты, которые представлены в таблице 1 и рисунке 1.</w:t>
      </w:r>
    </w:p>
    <w:p w:rsidR="0058719C" w:rsidRDefault="0058719C">
      <w:pPr>
        <w:autoSpaceDE/>
        <w:autoSpaceDN/>
        <w:adjustRightInd/>
        <w:spacing w:after="200" w:line="276" w:lineRule="auto"/>
        <w:ind w:firstLine="0"/>
        <w:jc w:val="left"/>
        <w:rPr>
          <w:sz w:val="22"/>
          <w:szCs w:val="22"/>
          <w:shd w:val="clear" w:color="auto" w:fill="FFFFFF"/>
        </w:rPr>
      </w:pPr>
      <w:r>
        <w:rPr>
          <w:sz w:val="22"/>
          <w:szCs w:val="22"/>
          <w:shd w:val="clear" w:color="auto" w:fill="FFFFFF"/>
        </w:rPr>
        <w:br w:type="page"/>
      </w:r>
    </w:p>
    <w:p w:rsidR="006970F6" w:rsidRPr="001156DB" w:rsidRDefault="006970F6" w:rsidP="00EE1F9C">
      <w:pPr>
        <w:ind w:firstLine="567"/>
        <w:jc w:val="right"/>
        <w:rPr>
          <w:sz w:val="22"/>
          <w:szCs w:val="22"/>
          <w:shd w:val="clear" w:color="auto" w:fill="FFFFFF"/>
        </w:rPr>
      </w:pPr>
      <w:r w:rsidRPr="001156DB">
        <w:rPr>
          <w:sz w:val="22"/>
          <w:szCs w:val="22"/>
          <w:shd w:val="clear" w:color="auto" w:fill="FFFFFF"/>
        </w:rPr>
        <w:lastRenderedPageBreak/>
        <w:t>Таблица 1</w:t>
      </w:r>
    </w:p>
    <w:p w:rsidR="006970F6" w:rsidRPr="001156DB" w:rsidRDefault="006970F6" w:rsidP="00F470A2">
      <w:pPr>
        <w:spacing w:after="120"/>
        <w:ind w:firstLine="567"/>
        <w:jc w:val="center"/>
        <w:rPr>
          <w:sz w:val="22"/>
          <w:szCs w:val="22"/>
          <w:shd w:val="clear" w:color="auto" w:fill="FFFFFF"/>
        </w:rPr>
      </w:pPr>
      <w:r w:rsidRPr="001156DB">
        <w:rPr>
          <w:sz w:val="22"/>
          <w:szCs w:val="22"/>
          <w:shd w:val="clear" w:color="auto" w:fill="FFFFFF"/>
        </w:rPr>
        <w:t xml:space="preserve">Результаты диагностики респондентов по методике «Индекс жизненного стиля» </w:t>
      </w:r>
      <w:r w:rsidR="00F470A2">
        <w:rPr>
          <w:sz w:val="22"/>
          <w:szCs w:val="22"/>
          <w:shd w:val="clear" w:color="auto" w:fill="FFFFFF"/>
        </w:rPr>
        <w:br/>
      </w:r>
      <w:r w:rsidRPr="001156DB">
        <w:rPr>
          <w:sz w:val="22"/>
          <w:szCs w:val="22"/>
          <w:shd w:val="clear" w:color="auto" w:fill="FFFFFF"/>
        </w:rPr>
        <w:t>(Р.</w:t>
      </w:r>
      <w:r w:rsidR="00F470A2">
        <w:rPr>
          <w:sz w:val="22"/>
          <w:szCs w:val="22"/>
          <w:shd w:val="clear" w:color="auto" w:fill="FFFFFF"/>
        </w:rPr>
        <w:t xml:space="preserve"> </w:t>
      </w:r>
      <w:r w:rsidRPr="001156DB">
        <w:rPr>
          <w:sz w:val="22"/>
          <w:szCs w:val="22"/>
          <w:shd w:val="clear" w:color="auto" w:fill="FFFFFF"/>
        </w:rPr>
        <w:t>Плутчик) (%)</w:t>
      </w:r>
    </w:p>
    <w:tbl>
      <w:tblPr>
        <w:tblW w:w="4900" w:type="pct"/>
        <w:jc w:val="center"/>
        <w:tblLook w:val="04A0" w:firstRow="1" w:lastRow="0" w:firstColumn="1" w:lastColumn="0" w:noHBand="0" w:noVBand="1"/>
      </w:tblPr>
      <w:tblGrid>
        <w:gridCol w:w="2269"/>
        <w:gridCol w:w="800"/>
        <w:gridCol w:w="945"/>
        <w:gridCol w:w="800"/>
        <w:gridCol w:w="800"/>
        <w:gridCol w:w="945"/>
        <w:gridCol w:w="800"/>
        <w:gridCol w:w="800"/>
        <w:gridCol w:w="941"/>
      </w:tblGrid>
      <w:tr w:rsidR="006970F6" w:rsidRPr="0058719C" w:rsidTr="003B407A">
        <w:trPr>
          <w:cantSplit/>
          <w:trHeight w:val="1802"/>
          <w:jc w:val="center"/>
        </w:trPr>
        <w:tc>
          <w:tcPr>
            <w:tcW w:w="2692" w:type="dxa"/>
            <w:tcBorders>
              <w:top w:val="single" w:sz="4" w:space="0" w:color="auto"/>
              <w:left w:val="single" w:sz="4" w:space="0" w:color="auto"/>
              <w:bottom w:val="single" w:sz="4" w:space="0" w:color="auto"/>
              <w:right w:val="single" w:sz="4" w:space="0" w:color="auto"/>
            </w:tcBorders>
            <w:shd w:val="clear" w:color="4F81BD" w:fill="FFFFFF"/>
            <w:vAlign w:val="center"/>
          </w:tcPr>
          <w:p w:rsidR="006970F6" w:rsidRPr="0058719C" w:rsidRDefault="006970F6" w:rsidP="00623310">
            <w:pPr>
              <w:ind w:firstLine="0"/>
              <w:jc w:val="center"/>
              <w:rPr>
                <w:rFonts w:eastAsia="Times New Roman"/>
                <w:bCs w:val="0"/>
                <w:sz w:val="20"/>
                <w:szCs w:val="20"/>
              </w:rPr>
            </w:pPr>
            <w:r w:rsidRPr="0058719C">
              <w:rPr>
                <w:rFonts w:eastAsia="Times New Roman"/>
                <w:sz w:val="20"/>
                <w:szCs w:val="20"/>
              </w:rPr>
              <w:t xml:space="preserve">Название </w:t>
            </w:r>
            <w:r w:rsidR="00623310" w:rsidRPr="0058719C">
              <w:rPr>
                <w:rFonts w:eastAsia="Times New Roman"/>
                <w:sz w:val="20"/>
                <w:szCs w:val="20"/>
              </w:rPr>
              <w:br/>
            </w:r>
            <w:r w:rsidRPr="0058719C">
              <w:rPr>
                <w:rFonts w:eastAsia="Times New Roman"/>
                <w:sz w:val="20"/>
                <w:szCs w:val="20"/>
              </w:rPr>
              <w:t xml:space="preserve">защитного </w:t>
            </w:r>
            <w:r w:rsidR="0058719C" w:rsidRPr="0058719C">
              <w:rPr>
                <w:rFonts w:eastAsia="Times New Roman"/>
                <w:sz w:val="20"/>
                <w:szCs w:val="20"/>
              </w:rPr>
              <w:br/>
            </w:r>
            <w:r w:rsidRPr="0058719C">
              <w:rPr>
                <w:rFonts w:eastAsia="Times New Roman"/>
                <w:sz w:val="20"/>
                <w:szCs w:val="20"/>
              </w:rPr>
              <w:t>механизма</w:t>
            </w:r>
          </w:p>
        </w:tc>
        <w:tc>
          <w:tcPr>
            <w:tcW w:w="800" w:type="dxa"/>
            <w:tcBorders>
              <w:top w:val="single" w:sz="4" w:space="0" w:color="auto"/>
              <w:left w:val="single" w:sz="4" w:space="0" w:color="auto"/>
              <w:bottom w:val="single" w:sz="4" w:space="0" w:color="auto"/>
              <w:right w:val="single" w:sz="4" w:space="0" w:color="auto"/>
            </w:tcBorders>
            <w:shd w:val="clear" w:color="4F81BD" w:fill="FFFFFF"/>
            <w:noWrap/>
            <w:textDirection w:val="btLr"/>
            <w:vAlign w:val="center"/>
            <w:hideMark/>
          </w:tcPr>
          <w:p w:rsidR="006970F6" w:rsidRPr="0058719C" w:rsidRDefault="006970F6" w:rsidP="00623310">
            <w:pPr>
              <w:ind w:firstLine="0"/>
              <w:jc w:val="center"/>
              <w:rPr>
                <w:rFonts w:eastAsia="Times New Roman"/>
                <w:bCs w:val="0"/>
                <w:sz w:val="20"/>
                <w:szCs w:val="20"/>
              </w:rPr>
            </w:pPr>
            <w:r w:rsidRPr="0058719C">
              <w:rPr>
                <w:rFonts w:eastAsia="Times New Roman"/>
                <w:sz w:val="20"/>
                <w:szCs w:val="20"/>
              </w:rPr>
              <w:t>Вытеснение</w:t>
            </w:r>
          </w:p>
        </w:tc>
        <w:tc>
          <w:tcPr>
            <w:tcW w:w="945" w:type="dxa"/>
            <w:tcBorders>
              <w:top w:val="single" w:sz="4" w:space="0" w:color="auto"/>
              <w:left w:val="nil"/>
              <w:bottom w:val="single" w:sz="4" w:space="0" w:color="auto"/>
              <w:right w:val="single" w:sz="4" w:space="0" w:color="auto"/>
            </w:tcBorders>
            <w:shd w:val="clear" w:color="4F81BD" w:fill="FFFFFF"/>
            <w:noWrap/>
            <w:textDirection w:val="btLr"/>
            <w:vAlign w:val="center"/>
            <w:hideMark/>
          </w:tcPr>
          <w:p w:rsidR="006970F6" w:rsidRPr="0058719C" w:rsidRDefault="006970F6" w:rsidP="00623310">
            <w:pPr>
              <w:ind w:firstLine="0"/>
              <w:jc w:val="center"/>
              <w:rPr>
                <w:rFonts w:eastAsia="Times New Roman"/>
                <w:bCs w:val="0"/>
                <w:sz w:val="20"/>
                <w:szCs w:val="20"/>
              </w:rPr>
            </w:pPr>
            <w:r w:rsidRPr="0058719C">
              <w:rPr>
                <w:rFonts w:eastAsia="Times New Roman"/>
                <w:sz w:val="20"/>
                <w:szCs w:val="20"/>
              </w:rPr>
              <w:t>Регрессия</w:t>
            </w:r>
          </w:p>
        </w:tc>
        <w:tc>
          <w:tcPr>
            <w:tcW w:w="800" w:type="dxa"/>
            <w:tcBorders>
              <w:top w:val="single" w:sz="4" w:space="0" w:color="auto"/>
              <w:left w:val="nil"/>
              <w:bottom w:val="single" w:sz="4" w:space="0" w:color="auto"/>
              <w:right w:val="single" w:sz="4" w:space="0" w:color="auto"/>
            </w:tcBorders>
            <w:shd w:val="clear" w:color="4F81BD" w:fill="FFFFFF"/>
            <w:noWrap/>
            <w:textDirection w:val="btLr"/>
            <w:vAlign w:val="center"/>
            <w:hideMark/>
          </w:tcPr>
          <w:p w:rsidR="006970F6" w:rsidRPr="0058719C" w:rsidRDefault="006970F6" w:rsidP="00623310">
            <w:pPr>
              <w:ind w:firstLine="0"/>
              <w:jc w:val="center"/>
              <w:rPr>
                <w:rFonts w:eastAsia="Times New Roman"/>
                <w:bCs w:val="0"/>
                <w:sz w:val="20"/>
                <w:szCs w:val="20"/>
              </w:rPr>
            </w:pPr>
            <w:r w:rsidRPr="0058719C">
              <w:rPr>
                <w:rFonts w:eastAsia="Times New Roman"/>
                <w:sz w:val="20"/>
                <w:szCs w:val="20"/>
              </w:rPr>
              <w:t>Замещение</w:t>
            </w:r>
          </w:p>
        </w:tc>
        <w:tc>
          <w:tcPr>
            <w:tcW w:w="800" w:type="dxa"/>
            <w:tcBorders>
              <w:top w:val="single" w:sz="4" w:space="0" w:color="auto"/>
              <w:left w:val="nil"/>
              <w:bottom w:val="single" w:sz="4" w:space="0" w:color="auto"/>
              <w:right w:val="single" w:sz="4" w:space="0" w:color="auto"/>
            </w:tcBorders>
            <w:shd w:val="clear" w:color="4F81BD" w:fill="FFFFFF"/>
            <w:noWrap/>
            <w:textDirection w:val="btLr"/>
            <w:vAlign w:val="center"/>
            <w:hideMark/>
          </w:tcPr>
          <w:p w:rsidR="006970F6" w:rsidRPr="0058719C" w:rsidRDefault="006970F6" w:rsidP="00623310">
            <w:pPr>
              <w:ind w:firstLine="0"/>
              <w:jc w:val="center"/>
              <w:rPr>
                <w:rFonts w:eastAsia="Times New Roman"/>
                <w:bCs w:val="0"/>
                <w:sz w:val="20"/>
                <w:szCs w:val="20"/>
              </w:rPr>
            </w:pPr>
            <w:r w:rsidRPr="0058719C">
              <w:rPr>
                <w:rFonts w:eastAsia="Times New Roman"/>
                <w:sz w:val="20"/>
                <w:szCs w:val="20"/>
              </w:rPr>
              <w:t>Отрицание</w:t>
            </w:r>
          </w:p>
        </w:tc>
        <w:tc>
          <w:tcPr>
            <w:tcW w:w="945" w:type="dxa"/>
            <w:tcBorders>
              <w:top w:val="single" w:sz="4" w:space="0" w:color="auto"/>
              <w:left w:val="nil"/>
              <w:bottom w:val="single" w:sz="4" w:space="0" w:color="auto"/>
              <w:right w:val="single" w:sz="4" w:space="0" w:color="auto"/>
            </w:tcBorders>
            <w:shd w:val="clear" w:color="4F81BD" w:fill="FFFFFF"/>
            <w:noWrap/>
            <w:textDirection w:val="btLr"/>
            <w:vAlign w:val="center"/>
            <w:hideMark/>
          </w:tcPr>
          <w:p w:rsidR="006970F6" w:rsidRPr="0058719C" w:rsidRDefault="006970F6" w:rsidP="00623310">
            <w:pPr>
              <w:ind w:firstLine="0"/>
              <w:jc w:val="center"/>
              <w:rPr>
                <w:rFonts w:eastAsia="Times New Roman"/>
                <w:bCs w:val="0"/>
                <w:sz w:val="20"/>
                <w:szCs w:val="20"/>
              </w:rPr>
            </w:pPr>
            <w:r w:rsidRPr="0058719C">
              <w:rPr>
                <w:rFonts w:eastAsia="Times New Roman"/>
                <w:sz w:val="20"/>
                <w:szCs w:val="20"/>
              </w:rPr>
              <w:t>Проекция</w:t>
            </w:r>
          </w:p>
        </w:tc>
        <w:tc>
          <w:tcPr>
            <w:tcW w:w="800" w:type="dxa"/>
            <w:tcBorders>
              <w:top w:val="single" w:sz="4" w:space="0" w:color="auto"/>
              <w:left w:val="nil"/>
              <w:bottom w:val="single" w:sz="4" w:space="0" w:color="auto"/>
              <w:right w:val="single" w:sz="4" w:space="0" w:color="auto"/>
            </w:tcBorders>
            <w:shd w:val="clear" w:color="4F81BD" w:fill="FFFFFF"/>
            <w:noWrap/>
            <w:textDirection w:val="btLr"/>
            <w:vAlign w:val="center"/>
            <w:hideMark/>
          </w:tcPr>
          <w:p w:rsidR="006970F6" w:rsidRPr="0058719C" w:rsidRDefault="006970F6" w:rsidP="00623310">
            <w:pPr>
              <w:ind w:firstLine="0"/>
              <w:jc w:val="center"/>
              <w:rPr>
                <w:rFonts w:eastAsia="Times New Roman"/>
                <w:bCs w:val="0"/>
                <w:sz w:val="20"/>
                <w:szCs w:val="20"/>
              </w:rPr>
            </w:pPr>
            <w:r w:rsidRPr="0058719C">
              <w:rPr>
                <w:rFonts w:eastAsia="Times New Roman"/>
                <w:sz w:val="20"/>
                <w:szCs w:val="20"/>
              </w:rPr>
              <w:t>Компенсация</w:t>
            </w:r>
          </w:p>
        </w:tc>
        <w:tc>
          <w:tcPr>
            <w:tcW w:w="800" w:type="dxa"/>
            <w:tcBorders>
              <w:top w:val="single" w:sz="4" w:space="0" w:color="auto"/>
              <w:left w:val="nil"/>
              <w:bottom w:val="single" w:sz="4" w:space="0" w:color="auto"/>
              <w:right w:val="single" w:sz="4" w:space="0" w:color="auto"/>
            </w:tcBorders>
            <w:shd w:val="clear" w:color="4F81BD" w:fill="FFFFFF"/>
            <w:noWrap/>
            <w:textDirection w:val="btLr"/>
            <w:vAlign w:val="center"/>
            <w:hideMark/>
          </w:tcPr>
          <w:p w:rsidR="006970F6" w:rsidRPr="0058719C" w:rsidRDefault="006970F6" w:rsidP="00623310">
            <w:pPr>
              <w:ind w:firstLine="0"/>
              <w:jc w:val="center"/>
              <w:rPr>
                <w:rFonts w:eastAsia="Times New Roman"/>
                <w:bCs w:val="0"/>
                <w:sz w:val="20"/>
                <w:szCs w:val="20"/>
              </w:rPr>
            </w:pPr>
            <w:r w:rsidRPr="0058719C">
              <w:rPr>
                <w:rFonts w:eastAsia="Times New Roman"/>
                <w:sz w:val="20"/>
                <w:szCs w:val="20"/>
              </w:rPr>
              <w:t>Гиперкомпенсация</w:t>
            </w:r>
          </w:p>
        </w:tc>
        <w:tc>
          <w:tcPr>
            <w:tcW w:w="941" w:type="dxa"/>
            <w:tcBorders>
              <w:top w:val="single" w:sz="4" w:space="0" w:color="auto"/>
              <w:left w:val="nil"/>
              <w:bottom w:val="single" w:sz="4" w:space="0" w:color="auto"/>
              <w:right w:val="single" w:sz="4" w:space="0" w:color="auto"/>
            </w:tcBorders>
            <w:shd w:val="clear" w:color="4F81BD" w:fill="FFFFFF"/>
            <w:noWrap/>
            <w:textDirection w:val="btLr"/>
            <w:vAlign w:val="center"/>
            <w:hideMark/>
          </w:tcPr>
          <w:p w:rsidR="006970F6" w:rsidRPr="0058719C" w:rsidRDefault="006970F6" w:rsidP="00623310">
            <w:pPr>
              <w:ind w:firstLine="0"/>
              <w:jc w:val="center"/>
              <w:rPr>
                <w:rFonts w:eastAsia="Times New Roman"/>
                <w:bCs w:val="0"/>
                <w:sz w:val="20"/>
                <w:szCs w:val="20"/>
              </w:rPr>
            </w:pPr>
            <w:r w:rsidRPr="0058719C">
              <w:rPr>
                <w:rFonts w:eastAsia="Times New Roman"/>
                <w:sz w:val="20"/>
                <w:szCs w:val="20"/>
              </w:rPr>
              <w:t>Рационализация</w:t>
            </w:r>
          </w:p>
        </w:tc>
      </w:tr>
      <w:tr w:rsidR="006970F6" w:rsidRPr="0058719C" w:rsidTr="00E85D10">
        <w:trPr>
          <w:trHeight w:val="587"/>
          <w:jc w:val="center"/>
        </w:trPr>
        <w:tc>
          <w:tcPr>
            <w:tcW w:w="2692" w:type="dxa"/>
            <w:tcBorders>
              <w:top w:val="nil"/>
              <w:left w:val="single" w:sz="4" w:space="0" w:color="auto"/>
              <w:bottom w:val="single" w:sz="4" w:space="0" w:color="auto"/>
              <w:right w:val="single" w:sz="4" w:space="0" w:color="auto"/>
            </w:tcBorders>
            <w:shd w:val="clear" w:color="000000" w:fill="FFFFFF"/>
            <w:vAlign w:val="center"/>
          </w:tcPr>
          <w:p w:rsidR="006970F6" w:rsidRPr="0058719C" w:rsidRDefault="006970F6" w:rsidP="00623310">
            <w:pPr>
              <w:ind w:firstLine="0"/>
              <w:jc w:val="center"/>
              <w:rPr>
                <w:rFonts w:eastAsia="Times New Roman"/>
                <w:sz w:val="20"/>
                <w:szCs w:val="20"/>
              </w:rPr>
            </w:pPr>
            <w:r w:rsidRPr="0058719C">
              <w:rPr>
                <w:rFonts w:eastAsia="Times New Roman"/>
                <w:sz w:val="20"/>
                <w:szCs w:val="20"/>
              </w:rPr>
              <w:t>Общее значение</w:t>
            </w:r>
          </w:p>
        </w:tc>
        <w:tc>
          <w:tcPr>
            <w:tcW w:w="800" w:type="dxa"/>
            <w:tcBorders>
              <w:top w:val="nil"/>
              <w:left w:val="single" w:sz="4" w:space="0" w:color="auto"/>
              <w:bottom w:val="single" w:sz="4" w:space="0" w:color="auto"/>
              <w:right w:val="single" w:sz="4" w:space="0" w:color="auto"/>
            </w:tcBorders>
            <w:shd w:val="clear" w:color="000000" w:fill="FFFFFF"/>
            <w:noWrap/>
            <w:vAlign w:val="center"/>
            <w:hideMark/>
          </w:tcPr>
          <w:p w:rsidR="006970F6" w:rsidRPr="0058719C" w:rsidRDefault="006970F6" w:rsidP="00623310">
            <w:pPr>
              <w:ind w:firstLine="0"/>
              <w:jc w:val="center"/>
              <w:rPr>
                <w:rFonts w:eastAsia="Times New Roman"/>
                <w:sz w:val="20"/>
                <w:szCs w:val="20"/>
              </w:rPr>
            </w:pPr>
            <w:r w:rsidRPr="0058719C">
              <w:rPr>
                <w:rFonts w:eastAsia="Times New Roman"/>
                <w:sz w:val="20"/>
                <w:szCs w:val="20"/>
              </w:rPr>
              <w:t>38</w:t>
            </w:r>
          </w:p>
        </w:tc>
        <w:tc>
          <w:tcPr>
            <w:tcW w:w="945" w:type="dxa"/>
            <w:tcBorders>
              <w:top w:val="nil"/>
              <w:left w:val="nil"/>
              <w:bottom w:val="single" w:sz="4" w:space="0" w:color="auto"/>
              <w:right w:val="single" w:sz="4" w:space="0" w:color="auto"/>
            </w:tcBorders>
            <w:shd w:val="clear" w:color="000000" w:fill="FFFFFF"/>
            <w:noWrap/>
            <w:vAlign w:val="center"/>
            <w:hideMark/>
          </w:tcPr>
          <w:p w:rsidR="006970F6" w:rsidRPr="0058719C" w:rsidRDefault="006970F6" w:rsidP="00623310">
            <w:pPr>
              <w:ind w:firstLine="0"/>
              <w:jc w:val="center"/>
              <w:rPr>
                <w:rFonts w:eastAsia="Times New Roman"/>
                <w:sz w:val="20"/>
                <w:szCs w:val="20"/>
              </w:rPr>
            </w:pPr>
            <w:r w:rsidRPr="0058719C">
              <w:rPr>
                <w:rFonts w:eastAsia="Times New Roman"/>
                <w:sz w:val="20"/>
                <w:szCs w:val="20"/>
              </w:rPr>
              <w:t>32,05</w:t>
            </w:r>
          </w:p>
        </w:tc>
        <w:tc>
          <w:tcPr>
            <w:tcW w:w="800" w:type="dxa"/>
            <w:tcBorders>
              <w:top w:val="nil"/>
              <w:left w:val="nil"/>
              <w:bottom w:val="single" w:sz="4" w:space="0" w:color="auto"/>
              <w:right w:val="single" w:sz="4" w:space="0" w:color="auto"/>
            </w:tcBorders>
            <w:shd w:val="clear" w:color="000000" w:fill="FFFFFF"/>
            <w:noWrap/>
            <w:vAlign w:val="center"/>
            <w:hideMark/>
          </w:tcPr>
          <w:p w:rsidR="006970F6" w:rsidRPr="0058719C" w:rsidRDefault="006970F6" w:rsidP="00623310">
            <w:pPr>
              <w:ind w:firstLine="0"/>
              <w:jc w:val="center"/>
              <w:rPr>
                <w:rFonts w:eastAsia="Times New Roman"/>
                <w:sz w:val="20"/>
                <w:szCs w:val="20"/>
              </w:rPr>
            </w:pPr>
            <w:r w:rsidRPr="0058719C">
              <w:rPr>
                <w:rFonts w:eastAsia="Times New Roman"/>
                <w:sz w:val="20"/>
                <w:szCs w:val="20"/>
              </w:rPr>
              <w:t>16</w:t>
            </w:r>
          </w:p>
        </w:tc>
        <w:tc>
          <w:tcPr>
            <w:tcW w:w="800" w:type="dxa"/>
            <w:tcBorders>
              <w:top w:val="nil"/>
              <w:left w:val="nil"/>
              <w:bottom w:val="single" w:sz="4" w:space="0" w:color="auto"/>
              <w:right w:val="single" w:sz="4" w:space="0" w:color="auto"/>
            </w:tcBorders>
            <w:shd w:val="clear" w:color="000000" w:fill="FFFFFF"/>
            <w:noWrap/>
            <w:vAlign w:val="center"/>
            <w:hideMark/>
          </w:tcPr>
          <w:p w:rsidR="006970F6" w:rsidRPr="0058719C" w:rsidRDefault="006970F6" w:rsidP="00623310">
            <w:pPr>
              <w:ind w:firstLine="0"/>
              <w:jc w:val="center"/>
              <w:rPr>
                <w:rFonts w:eastAsia="Times New Roman"/>
                <w:sz w:val="20"/>
                <w:szCs w:val="20"/>
              </w:rPr>
            </w:pPr>
            <w:r w:rsidRPr="0058719C">
              <w:rPr>
                <w:rFonts w:eastAsia="Times New Roman"/>
                <w:sz w:val="20"/>
                <w:szCs w:val="20"/>
              </w:rPr>
              <w:t>51,5</w:t>
            </w:r>
          </w:p>
        </w:tc>
        <w:tc>
          <w:tcPr>
            <w:tcW w:w="945" w:type="dxa"/>
            <w:tcBorders>
              <w:top w:val="nil"/>
              <w:left w:val="nil"/>
              <w:bottom w:val="single" w:sz="4" w:space="0" w:color="auto"/>
              <w:right w:val="single" w:sz="4" w:space="0" w:color="auto"/>
            </w:tcBorders>
            <w:shd w:val="clear" w:color="000000" w:fill="FFFFFF"/>
            <w:noWrap/>
            <w:vAlign w:val="center"/>
            <w:hideMark/>
          </w:tcPr>
          <w:p w:rsidR="006970F6" w:rsidRPr="0058719C" w:rsidRDefault="006970F6" w:rsidP="00623310">
            <w:pPr>
              <w:ind w:firstLine="0"/>
              <w:jc w:val="center"/>
              <w:rPr>
                <w:rFonts w:eastAsia="Times New Roman"/>
                <w:sz w:val="20"/>
                <w:szCs w:val="20"/>
              </w:rPr>
            </w:pPr>
            <w:r w:rsidRPr="0058719C">
              <w:rPr>
                <w:rFonts w:eastAsia="Times New Roman"/>
                <w:sz w:val="20"/>
                <w:szCs w:val="20"/>
              </w:rPr>
              <w:t>61,9</w:t>
            </w:r>
          </w:p>
        </w:tc>
        <w:tc>
          <w:tcPr>
            <w:tcW w:w="800" w:type="dxa"/>
            <w:tcBorders>
              <w:top w:val="nil"/>
              <w:left w:val="nil"/>
              <w:bottom w:val="single" w:sz="4" w:space="0" w:color="auto"/>
              <w:right w:val="single" w:sz="4" w:space="0" w:color="auto"/>
            </w:tcBorders>
            <w:shd w:val="clear" w:color="000000" w:fill="FFFFFF"/>
            <w:noWrap/>
            <w:vAlign w:val="center"/>
            <w:hideMark/>
          </w:tcPr>
          <w:p w:rsidR="006970F6" w:rsidRPr="0058719C" w:rsidRDefault="006970F6" w:rsidP="00623310">
            <w:pPr>
              <w:ind w:firstLine="0"/>
              <w:jc w:val="center"/>
              <w:rPr>
                <w:rFonts w:eastAsia="Times New Roman"/>
                <w:sz w:val="20"/>
                <w:szCs w:val="20"/>
              </w:rPr>
            </w:pPr>
            <w:r w:rsidRPr="0058719C">
              <w:rPr>
                <w:rFonts w:eastAsia="Times New Roman"/>
                <w:sz w:val="20"/>
                <w:szCs w:val="20"/>
              </w:rPr>
              <w:t>56,5</w:t>
            </w:r>
          </w:p>
        </w:tc>
        <w:tc>
          <w:tcPr>
            <w:tcW w:w="800" w:type="dxa"/>
            <w:tcBorders>
              <w:top w:val="nil"/>
              <w:left w:val="nil"/>
              <w:bottom w:val="single" w:sz="4" w:space="0" w:color="auto"/>
              <w:right w:val="single" w:sz="4" w:space="0" w:color="auto"/>
            </w:tcBorders>
            <w:shd w:val="clear" w:color="000000" w:fill="FFFFFF"/>
            <w:noWrap/>
            <w:vAlign w:val="center"/>
            <w:hideMark/>
          </w:tcPr>
          <w:p w:rsidR="006970F6" w:rsidRPr="0058719C" w:rsidRDefault="006970F6" w:rsidP="00623310">
            <w:pPr>
              <w:ind w:firstLine="0"/>
              <w:jc w:val="center"/>
              <w:rPr>
                <w:rFonts w:eastAsia="Times New Roman"/>
                <w:sz w:val="20"/>
                <w:szCs w:val="20"/>
              </w:rPr>
            </w:pPr>
            <w:r w:rsidRPr="0058719C">
              <w:rPr>
                <w:rFonts w:eastAsia="Times New Roman"/>
                <w:sz w:val="20"/>
                <w:szCs w:val="20"/>
              </w:rPr>
              <w:t>31</w:t>
            </w:r>
          </w:p>
        </w:tc>
        <w:tc>
          <w:tcPr>
            <w:tcW w:w="941" w:type="dxa"/>
            <w:tcBorders>
              <w:top w:val="nil"/>
              <w:left w:val="nil"/>
              <w:bottom w:val="single" w:sz="4" w:space="0" w:color="auto"/>
              <w:right w:val="single" w:sz="4" w:space="0" w:color="auto"/>
            </w:tcBorders>
            <w:shd w:val="clear" w:color="000000" w:fill="FFFFFF"/>
            <w:noWrap/>
            <w:vAlign w:val="center"/>
            <w:hideMark/>
          </w:tcPr>
          <w:p w:rsidR="006970F6" w:rsidRPr="0058719C" w:rsidRDefault="006970F6" w:rsidP="00623310">
            <w:pPr>
              <w:ind w:firstLine="0"/>
              <w:jc w:val="center"/>
              <w:rPr>
                <w:rFonts w:eastAsia="Times New Roman"/>
                <w:sz w:val="20"/>
                <w:szCs w:val="20"/>
              </w:rPr>
            </w:pPr>
            <w:r w:rsidRPr="0058719C">
              <w:rPr>
                <w:rFonts w:eastAsia="Times New Roman"/>
                <w:sz w:val="20"/>
                <w:szCs w:val="20"/>
              </w:rPr>
              <w:t>52,25</w:t>
            </w:r>
          </w:p>
        </w:tc>
      </w:tr>
    </w:tbl>
    <w:p w:rsidR="006970F6" w:rsidRPr="001156DB" w:rsidRDefault="006970F6" w:rsidP="00EE1F9C">
      <w:pPr>
        <w:ind w:firstLine="567"/>
        <w:rPr>
          <w:sz w:val="22"/>
          <w:szCs w:val="22"/>
        </w:rPr>
      </w:pPr>
    </w:p>
    <w:p w:rsidR="006970F6" w:rsidRPr="001156DB" w:rsidRDefault="006970F6" w:rsidP="00623310">
      <w:pPr>
        <w:ind w:firstLine="0"/>
        <w:rPr>
          <w:sz w:val="22"/>
          <w:szCs w:val="22"/>
        </w:rPr>
      </w:pPr>
      <w:r w:rsidRPr="001156DB">
        <w:rPr>
          <w:noProof/>
          <w:sz w:val="22"/>
          <w:szCs w:val="22"/>
        </w:rPr>
        <w:drawing>
          <wp:inline distT="0" distB="0" distL="0" distR="0" wp14:anchorId="6E729E0D" wp14:editId="3E263988">
            <wp:extent cx="5657850" cy="3181350"/>
            <wp:effectExtent l="0" t="0" r="19050" b="1905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6970F6" w:rsidRPr="00623310" w:rsidRDefault="006970F6" w:rsidP="00623310">
      <w:pPr>
        <w:spacing w:before="120" w:after="120"/>
        <w:ind w:firstLine="0"/>
        <w:jc w:val="center"/>
        <w:rPr>
          <w:i/>
          <w:sz w:val="22"/>
          <w:szCs w:val="22"/>
        </w:rPr>
      </w:pPr>
      <w:r w:rsidRPr="00623310">
        <w:rPr>
          <w:i/>
          <w:sz w:val="22"/>
          <w:szCs w:val="22"/>
        </w:rPr>
        <w:t>Рисунок 1</w:t>
      </w:r>
      <w:r w:rsidR="00623310" w:rsidRPr="00623310">
        <w:rPr>
          <w:i/>
          <w:sz w:val="22"/>
          <w:szCs w:val="22"/>
        </w:rPr>
        <w:t xml:space="preserve">. </w:t>
      </w:r>
      <w:r w:rsidRPr="00623310">
        <w:rPr>
          <w:i/>
          <w:sz w:val="22"/>
          <w:szCs w:val="22"/>
        </w:rPr>
        <w:t xml:space="preserve">Представленность результатов диагностики респондентов по методике </w:t>
      </w:r>
      <w:r w:rsidR="00623310" w:rsidRPr="00623310">
        <w:rPr>
          <w:i/>
          <w:sz w:val="22"/>
          <w:szCs w:val="22"/>
        </w:rPr>
        <w:br/>
      </w:r>
      <w:r w:rsidRPr="00623310">
        <w:rPr>
          <w:i/>
          <w:sz w:val="22"/>
          <w:szCs w:val="22"/>
          <w:shd w:val="clear" w:color="auto" w:fill="FFFFFF"/>
        </w:rPr>
        <w:t>«Индекс жизненного стиля»</w:t>
      </w:r>
    </w:p>
    <w:p w:rsidR="006970F6" w:rsidRPr="001156DB" w:rsidRDefault="006970F6" w:rsidP="00EE1F9C">
      <w:pPr>
        <w:tabs>
          <w:tab w:val="left" w:pos="1440"/>
        </w:tabs>
        <w:ind w:firstLine="567"/>
        <w:rPr>
          <w:sz w:val="22"/>
          <w:szCs w:val="22"/>
        </w:rPr>
      </w:pPr>
      <w:r w:rsidRPr="001156DB">
        <w:rPr>
          <w:sz w:val="22"/>
          <w:szCs w:val="22"/>
        </w:rPr>
        <w:t xml:space="preserve">На основе полученных результатов, было выявлено, что </w:t>
      </w:r>
      <w:r w:rsidRPr="001156DB">
        <w:rPr>
          <w:sz w:val="22"/>
          <w:szCs w:val="22"/>
          <w:shd w:val="clear" w:color="auto" w:fill="FFFFFF"/>
        </w:rPr>
        <w:t>одним из защитных механизмов является вытеснение (38</w:t>
      </w:r>
      <w:r w:rsidR="00F470A2">
        <w:rPr>
          <w:sz w:val="22"/>
          <w:szCs w:val="22"/>
          <w:shd w:val="clear" w:color="auto" w:fill="FFFFFF"/>
        </w:rPr>
        <w:t> </w:t>
      </w:r>
      <w:r w:rsidRPr="001156DB">
        <w:rPr>
          <w:sz w:val="22"/>
          <w:szCs w:val="22"/>
          <w:shd w:val="clear" w:color="auto" w:fill="FFFFFF"/>
        </w:rPr>
        <w:t>%), посредством которого неприемлемые для личности сотрудников УИС, вызывающие тревогу, становятся бессознательными. Другой сущностью данного защи</w:t>
      </w:r>
      <w:r w:rsidRPr="001156DB">
        <w:rPr>
          <w:sz w:val="22"/>
          <w:szCs w:val="22"/>
          <w:shd w:val="clear" w:color="auto" w:fill="FFFFFF"/>
        </w:rPr>
        <w:t>т</w:t>
      </w:r>
      <w:r w:rsidRPr="001156DB">
        <w:rPr>
          <w:sz w:val="22"/>
          <w:szCs w:val="22"/>
          <w:shd w:val="clear" w:color="auto" w:fill="FFFFFF"/>
        </w:rPr>
        <w:t>ного механизма является гонение травмирующей части психического из сферы сознательного в сферу бессознательного. При этом травмирующий психику элемент остается по-прежнему ч</w:t>
      </w:r>
      <w:r w:rsidRPr="001156DB">
        <w:rPr>
          <w:sz w:val="22"/>
          <w:szCs w:val="22"/>
          <w:shd w:val="clear" w:color="auto" w:fill="FFFFFF"/>
        </w:rPr>
        <w:t>а</w:t>
      </w:r>
      <w:r w:rsidRPr="001156DB">
        <w:rPr>
          <w:sz w:val="22"/>
          <w:szCs w:val="22"/>
          <w:shd w:val="clear" w:color="auto" w:fill="FFFFFF"/>
        </w:rPr>
        <w:t>стицей психической сферы личности сотрудника исправительного учреждения, сохраняя при этом свое влияние на поведение личности. При вытеснении содержательная сторона псих</w:t>
      </w:r>
      <w:r w:rsidRPr="001156DB">
        <w:rPr>
          <w:sz w:val="22"/>
          <w:szCs w:val="22"/>
          <w:shd w:val="clear" w:color="auto" w:fill="FFFFFF"/>
        </w:rPr>
        <w:t>о</w:t>
      </w:r>
      <w:r w:rsidRPr="001156DB">
        <w:rPr>
          <w:sz w:val="22"/>
          <w:szCs w:val="22"/>
          <w:shd w:val="clear" w:color="auto" w:fill="FFFFFF"/>
        </w:rPr>
        <w:t>травмирующей ситуации не осознается, а вызванное ею эмоциональное напряжение восприн</w:t>
      </w:r>
      <w:r w:rsidRPr="001156DB">
        <w:rPr>
          <w:sz w:val="22"/>
          <w:szCs w:val="22"/>
          <w:shd w:val="clear" w:color="auto" w:fill="FFFFFF"/>
        </w:rPr>
        <w:t>и</w:t>
      </w:r>
      <w:r w:rsidRPr="001156DB">
        <w:rPr>
          <w:sz w:val="22"/>
          <w:szCs w:val="22"/>
          <w:shd w:val="clear" w:color="auto" w:fill="FFFFFF"/>
        </w:rPr>
        <w:t>мается как немотивированная тревога</w:t>
      </w:r>
      <w:r w:rsidRPr="001156DB">
        <w:rPr>
          <w:rStyle w:val="ab"/>
          <w:sz w:val="22"/>
          <w:szCs w:val="22"/>
          <w:shd w:val="clear" w:color="auto" w:fill="FFFFFF"/>
        </w:rPr>
        <w:footnoteReference w:id="369"/>
      </w:r>
      <w:r w:rsidRPr="001156DB">
        <w:rPr>
          <w:sz w:val="22"/>
          <w:szCs w:val="22"/>
          <w:shd w:val="clear" w:color="auto" w:fill="FFFFFF"/>
        </w:rPr>
        <w:t>. Это универсальное средство избегания внутреннего конфликта путем устранения из сознания социально нежелательных стремлений.</w:t>
      </w:r>
    </w:p>
    <w:p w:rsidR="006970F6" w:rsidRPr="001156DB" w:rsidRDefault="006970F6" w:rsidP="00EE1F9C">
      <w:pPr>
        <w:pStyle w:val="a6"/>
        <w:spacing w:before="0" w:after="0" w:afterAutospacing="0"/>
        <w:ind w:firstLine="567"/>
        <w:jc w:val="both"/>
        <w:rPr>
          <w:rFonts w:ascii="Times New Roman" w:hAnsi="Times New Roman" w:cs="Times New Roman"/>
          <w:color w:val="auto"/>
          <w:sz w:val="22"/>
          <w:szCs w:val="22"/>
          <w:shd w:val="clear" w:color="auto" w:fill="FFFFFF"/>
        </w:rPr>
      </w:pPr>
      <w:r w:rsidRPr="001156DB">
        <w:rPr>
          <w:rFonts w:ascii="Times New Roman" w:hAnsi="Times New Roman" w:cs="Times New Roman"/>
          <w:color w:val="auto"/>
          <w:sz w:val="22"/>
          <w:szCs w:val="22"/>
          <w:shd w:val="clear" w:color="auto" w:fill="FFFFFF"/>
        </w:rPr>
        <w:t>Также для сотрудников характерен такой вид защитного механизма, как регрессия (32,05</w:t>
      </w:r>
      <w:r w:rsidR="00F470A2">
        <w:rPr>
          <w:rFonts w:ascii="Times New Roman" w:hAnsi="Times New Roman" w:cs="Times New Roman"/>
          <w:color w:val="auto"/>
          <w:sz w:val="22"/>
          <w:szCs w:val="22"/>
          <w:shd w:val="clear" w:color="auto" w:fill="FFFFFF"/>
        </w:rPr>
        <w:t> </w:t>
      </w:r>
      <w:r w:rsidRPr="001156DB">
        <w:rPr>
          <w:rFonts w:ascii="Times New Roman" w:hAnsi="Times New Roman" w:cs="Times New Roman"/>
          <w:color w:val="auto"/>
          <w:sz w:val="22"/>
          <w:szCs w:val="22"/>
          <w:shd w:val="clear" w:color="auto" w:fill="FFFFFF"/>
        </w:rPr>
        <w:t xml:space="preserve">%), при котором происходит возврат на более раннюю стадию развития или к более примитивным формам поведения, мышления. </w:t>
      </w:r>
      <w:r w:rsidRPr="001156DB">
        <w:rPr>
          <w:rFonts w:ascii="Times New Roman" w:hAnsi="Times New Roman" w:cs="Times New Roman"/>
          <w:color w:val="auto"/>
          <w:sz w:val="22"/>
          <w:szCs w:val="22"/>
          <w:shd w:val="clear" w:color="auto" w:fill="FFFFFF"/>
        </w:rPr>
        <w:tab/>
      </w:r>
    </w:p>
    <w:p w:rsidR="006970F6" w:rsidRPr="001156DB" w:rsidRDefault="006970F6" w:rsidP="00EE1F9C">
      <w:pPr>
        <w:pStyle w:val="a6"/>
        <w:spacing w:before="0" w:after="0" w:afterAutospacing="0"/>
        <w:ind w:firstLine="567"/>
        <w:jc w:val="both"/>
        <w:rPr>
          <w:rFonts w:ascii="Times New Roman" w:hAnsi="Times New Roman" w:cs="Times New Roman"/>
          <w:color w:val="auto"/>
          <w:sz w:val="22"/>
          <w:szCs w:val="22"/>
          <w:shd w:val="clear" w:color="auto" w:fill="FFFFFF"/>
        </w:rPr>
      </w:pPr>
      <w:r w:rsidRPr="001156DB">
        <w:rPr>
          <w:rFonts w:ascii="Times New Roman" w:hAnsi="Times New Roman" w:cs="Times New Roman"/>
          <w:color w:val="auto"/>
          <w:sz w:val="22"/>
          <w:szCs w:val="22"/>
          <w:shd w:val="clear" w:color="auto" w:fill="FFFFFF"/>
        </w:rPr>
        <w:t>В меньшей степени исследуемых свойственно замещение (16</w:t>
      </w:r>
      <w:r w:rsidR="00F470A2">
        <w:rPr>
          <w:rFonts w:ascii="Times New Roman" w:hAnsi="Times New Roman" w:cs="Times New Roman"/>
          <w:color w:val="auto"/>
          <w:sz w:val="22"/>
          <w:szCs w:val="22"/>
          <w:shd w:val="clear" w:color="auto" w:fill="FFFFFF"/>
        </w:rPr>
        <w:t> </w:t>
      </w:r>
      <w:r w:rsidRPr="001156DB">
        <w:rPr>
          <w:rFonts w:ascii="Times New Roman" w:hAnsi="Times New Roman" w:cs="Times New Roman"/>
          <w:color w:val="auto"/>
          <w:sz w:val="22"/>
          <w:szCs w:val="22"/>
          <w:shd w:val="clear" w:color="auto" w:fill="FFFFFF"/>
        </w:rPr>
        <w:t>%), которое заключается  в том, что в некоторых случаях невозможно направить негативное (агрессивное) поведение на раздражающий фактор. При этом сотрудник УИС может совершать неожиданные, бессмысле</w:t>
      </w:r>
      <w:r w:rsidRPr="001156DB">
        <w:rPr>
          <w:rFonts w:ascii="Times New Roman" w:hAnsi="Times New Roman" w:cs="Times New Roman"/>
          <w:color w:val="auto"/>
          <w:sz w:val="22"/>
          <w:szCs w:val="22"/>
          <w:shd w:val="clear" w:color="auto" w:fill="FFFFFF"/>
        </w:rPr>
        <w:t>н</w:t>
      </w:r>
      <w:r w:rsidRPr="001156DB">
        <w:rPr>
          <w:rFonts w:ascii="Times New Roman" w:hAnsi="Times New Roman" w:cs="Times New Roman"/>
          <w:color w:val="auto"/>
          <w:sz w:val="22"/>
          <w:szCs w:val="22"/>
          <w:shd w:val="clear" w:color="auto" w:fill="FFFFFF"/>
        </w:rPr>
        <w:t>ные и некорректные по отношению к подчиненным людям поступки.</w:t>
      </w:r>
    </w:p>
    <w:p w:rsidR="006970F6" w:rsidRPr="001156DB" w:rsidRDefault="006970F6" w:rsidP="00EE1F9C">
      <w:pPr>
        <w:pStyle w:val="a6"/>
        <w:spacing w:before="0" w:after="0" w:afterAutospacing="0"/>
        <w:ind w:firstLine="567"/>
        <w:jc w:val="both"/>
        <w:rPr>
          <w:rFonts w:ascii="Times New Roman" w:hAnsi="Times New Roman" w:cs="Times New Roman"/>
          <w:color w:val="auto"/>
          <w:sz w:val="22"/>
          <w:szCs w:val="22"/>
          <w:shd w:val="clear" w:color="auto" w:fill="FFFFFF"/>
        </w:rPr>
      </w:pPr>
      <w:r w:rsidRPr="001156DB">
        <w:rPr>
          <w:rFonts w:ascii="Times New Roman" w:hAnsi="Times New Roman" w:cs="Times New Roman"/>
          <w:color w:val="auto"/>
          <w:sz w:val="22"/>
          <w:szCs w:val="22"/>
          <w:shd w:val="clear" w:color="auto" w:fill="FFFFFF"/>
        </w:rPr>
        <w:lastRenderedPageBreak/>
        <w:t>Механизм отрицания в данной выборке составляет 51,5% респондентов. Действие данн</w:t>
      </w:r>
      <w:r w:rsidRPr="001156DB">
        <w:rPr>
          <w:rFonts w:ascii="Times New Roman" w:hAnsi="Times New Roman" w:cs="Times New Roman"/>
          <w:color w:val="auto"/>
          <w:sz w:val="22"/>
          <w:szCs w:val="22"/>
          <w:shd w:val="clear" w:color="auto" w:fill="FFFFFF"/>
        </w:rPr>
        <w:t>о</w:t>
      </w:r>
      <w:r w:rsidRPr="001156DB">
        <w:rPr>
          <w:rFonts w:ascii="Times New Roman" w:hAnsi="Times New Roman" w:cs="Times New Roman"/>
          <w:color w:val="auto"/>
          <w:sz w:val="22"/>
          <w:szCs w:val="22"/>
          <w:shd w:val="clear" w:color="auto" w:fill="FFFFFF"/>
        </w:rPr>
        <w:t>го механизма заключается в неосознавании какого-либо психотравмирующего обстоятельства, либо нежелании принимать событие, которое беспокоит «Я». Также он выражается в стремл</w:t>
      </w:r>
      <w:r w:rsidRPr="001156DB">
        <w:rPr>
          <w:rFonts w:ascii="Times New Roman" w:hAnsi="Times New Roman" w:cs="Times New Roman"/>
          <w:color w:val="auto"/>
          <w:sz w:val="22"/>
          <w:szCs w:val="22"/>
          <w:shd w:val="clear" w:color="auto" w:fill="FFFFFF"/>
        </w:rPr>
        <w:t>е</w:t>
      </w:r>
      <w:r w:rsidRPr="001156DB">
        <w:rPr>
          <w:rFonts w:ascii="Times New Roman" w:hAnsi="Times New Roman" w:cs="Times New Roman"/>
          <w:color w:val="auto"/>
          <w:sz w:val="22"/>
          <w:szCs w:val="22"/>
          <w:shd w:val="clear" w:color="auto" w:fill="FFFFFF"/>
        </w:rPr>
        <w:t>нии избегать новой информации, не совместимой со сложившимися положительными пре</w:t>
      </w:r>
      <w:r w:rsidRPr="001156DB">
        <w:rPr>
          <w:rFonts w:ascii="Times New Roman" w:hAnsi="Times New Roman" w:cs="Times New Roman"/>
          <w:color w:val="auto"/>
          <w:sz w:val="22"/>
          <w:szCs w:val="22"/>
          <w:shd w:val="clear" w:color="auto" w:fill="FFFFFF"/>
        </w:rPr>
        <w:t>д</w:t>
      </w:r>
      <w:r w:rsidRPr="001156DB">
        <w:rPr>
          <w:rFonts w:ascii="Times New Roman" w:hAnsi="Times New Roman" w:cs="Times New Roman"/>
          <w:color w:val="auto"/>
          <w:sz w:val="22"/>
          <w:szCs w:val="22"/>
          <w:shd w:val="clear" w:color="auto" w:fill="FFFFFF"/>
        </w:rPr>
        <w:t>ставлениями о себе. Защита проявляется в игнорировании потенциально тревожной информ</w:t>
      </w:r>
      <w:r w:rsidRPr="001156DB">
        <w:rPr>
          <w:rFonts w:ascii="Times New Roman" w:hAnsi="Times New Roman" w:cs="Times New Roman"/>
          <w:color w:val="auto"/>
          <w:sz w:val="22"/>
          <w:szCs w:val="22"/>
          <w:shd w:val="clear" w:color="auto" w:fill="FFFFFF"/>
        </w:rPr>
        <w:t>а</w:t>
      </w:r>
      <w:r w:rsidRPr="001156DB">
        <w:rPr>
          <w:rFonts w:ascii="Times New Roman" w:hAnsi="Times New Roman" w:cs="Times New Roman"/>
          <w:color w:val="auto"/>
          <w:sz w:val="22"/>
          <w:szCs w:val="22"/>
          <w:shd w:val="clear" w:color="auto" w:fill="FFFFFF"/>
        </w:rPr>
        <w:t xml:space="preserve">ции, уклонения от нее. </w:t>
      </w:r>
    </w:p>
    <w:p w:rsidR="006970F6" w:rsidRPr="001156DB" w:rsidRDefault="006970F6" w:rsidP="00EE1F9C">
      <w:pPr>
        <w:pStyle w:val="a6"/>
        <w:spacing w:before="0" w:after="0" w:afterAutospacing="0"/>
        <w:ind w:firstLine="567"/>
        <w:jc w:val="both"/>
        <w:rPr>
          <w:rFonts w:ascii="Times New Roman" w:hAnsi="Times New Roman" w:cs="Times New Roman"/>
          <w:color w:val="auto"/>
          <w:sz w:val="22"/>
          <w:szCs w:val="22"/>
          <w:shd w:val="clear" w:color="auto" w:fill="FFFFFF"/>
        </w:rPr>
      </w:pPr>
      <w:r w:rsidRPr="001156DB">
        <w:rPr>
          <w:rFonts w:ascii="Times New Roman" w:hAnsi="Times New Roman" w:cs="Times New Roman"/>
          <w:color w:val="auto"/>
          <w:sz w:val="22"/>
          <w:szCs w:val="22"/>
          <w:shd w:val="clear" w:color="auto" w:fill="FFFFFF"/>
        </w:rPr>
        <w:t>Проекция как защитный механизм сотрудников УИС представлен в 61,9</w:t>
      </w:r>
      <w:r w:rsidR="003B407A">
        <w:rPr>
          <w:rFonts w:ascii="Times New Roman" w:hAnsi="Times New Roman" w:cs="Times New Roman"/>
          <w:color w:val="auto"/>
          <w:sz w:val="22"/>
          <w:szCs w:val="22"/>
          <w:shd w:val="clear" w:color="auto" w:fill="FFFFFF"/>
        </w:rPr>
        <w:t> </w:t>
      </w:r>
      <w:r w:rsidRPr="001156DB">
        <w:rPr>
          <w:rFonts w:ascii="Times New Roman" w:hAnsi="Times New Roman" w:cs="Times New Roman"/>
          <w:color w:val="auto"/>
          <w:sz w:val="22"/>
          <w:szCs w:val="22"/>
          <w:shd w:val="clear" w:color="auto" w:fill="FFFFFF"/>
        </w:rPr>
        <w:t>% ответов исп</w:t>
      </w:r>
      <w:r w:rsidRPr="001156DB">
        <w:rPr>
          <w:rFonts w:ascii="Times New Roman" w:hAnsi="Times New Roman" w:cs="Times New Roman"/>
          <w:color w:val="auto"/>
          <w:sz w:val="22"/>
          <w:szCs w:val="22"/>
          <w:shd w:val="clear" w:color="auto" w:fill="FFFFFF"/>
        </w:rPr>
        <w:t>ы</w:t>
      </w:r>
      <w:r w:rsidRPr="001156DB">
        <w:rPr>
          <w:rFonts w:ascii="Times New Roman" w:hAnsi="Times New Roman" w:cs="Times New Roman"/>
          <w:color w:val="auto"/>
          <w:sz w:val="22"/>
          <w:szCs w:val="22"/>
          <w:shd w:val="clear" w:color="auto" w:fill="FFFFFF"/>
        </w:rPr>
        <w:t>туемых. анный защитный механизм позволяет  обеспечить удовлетворение желания при сохр</w:t>
      </w:r>
      <w:r w:rsidRPr="001156DB">
        <w:rPr>
          <w:rFonts w:ascii="Times New Roman" w:hAnsi="Times New Roman" w:cs="Times New Roman"/>
          <w:color w:val="auto"/>
          <w:sz w:val="22"/>
          <w:szCs w:val="22"/>
          <w:shd w:val="clear" w:color="auto" w:fill="FFFFFF"/>
        </w:rPr>
        <w:t>а</w:t>
      </w:r>
      <w:r w:rsidRPr="001156DB">
        <w:rPr>
          <w:rFonts w:ascii="Times New Roman" w:hAnsi="Times New Roman" w:cs="Times New Roman"/>
          <w:color w:val="auto"/>
          <w:sz w:val="22"/>
          <w:szCs w:val="22"/>
          <w:shd w:val="clear" w:color="auto" w:fill="FFFFFF"/>
        </w:rPr>
        <w:t>нении качества энергии на замещающих объектах. Для данной группы сотрудников характерно преобладание реальных чувств и переживаний, что является одним из важных условий успе</w:t>
      </w:r>
      <w:r w:rsidRPr="001156DB">
        <w:rPr>
          <w:rFonts w:ascii="Times New Roman" w:hAnsi="Times New Roman" w:cs="Times New Roman"/>
          <w:color w:val="auto"/>
          <w:sz w:val="22"/>
          <w:szCs w:val="22"/>
          <w:shd w:val="clear" w:color="auto" w:fill="FFFFFF"/>
        </w:rPr>
        <w:t>ш</w:t>
      </w:r>
      <w:r w:rsidRPr="001156DB">
        <w:rPr>
          <w:rFonts w:ascii="Times New Roman" w:hAnsi="Times New Roman" w:cs="Times New Roman"/>
          <w:color w:val="auto"/>
          <w:sz w:val="22"/>
          <w:szCs w:val="22"/>
          <w:shd w:val="clear" w:color="auto" w:fill="FFFFFF"/>
        </w:rPr>
        <w:t>ного выполнения поставленных служебных задач</w:t>
      </w:r>
      <w:r w:rsidRPr="001156DB">
        <w:rPr>
          <w:rStyle w:val="ab"/>
          <w:rFonts w:ascii="Times New Roman" w:hAnsi="Times New Roman" w:cs="Times New Roman"/>
          <w:color w:val="auto"/>
          <w:sz w:val="22"/>
          <w:szCs w:val="22"/>
          <w:shd w:val="clear" w:color="auto" w:fill="FFFFFF"/>
        </w:rPr>
        <w:footnoteReference w:id="370"/>
      </w:r>
      <w:r w:rsidRPr="001156DB">
        <w:rPr>
          <w:rFonts w:ascii="Times New Roman" w:hAnsi="Times New Roman" w:cs="Times New Roman"/>
          <w:color w:val="auto"/>
          <w:sz w:val="22"/>
          <w:szCs w:val="22"/>
          <w:shd w:val="clear" w:color="auto" w:fill="FFFFFF"/>
        </w:rPr>
        <w:t xml:space="preserve">. </w:t>
      </w:r>
    </w:p>
    <w:p w:rsidR="006970F6" w:rsidRPr="001156DB" w:rsidRDefault="003B407A" w:rsidP="00EE1F9C">
      <w:pPr>
        <w:pStyle w:val="a6"/>
        <w:spacing w:before="0" w:after="0" w:afterAutospacing="0"/>
        <w:ind w:firstLine="567"/>
        <w:jc w:val="both"/>
        <w:rPr>
          <w:rFonts w:ascii="Times New Roman" w:hAnsi="Times New Roman" w:cs="Times New Roman"/>
          <w:color w:val="auto"/>
          <w:sz w:val="22"/>
          <w:szCs w:val="22"/>
          <w:shd w:val="clear" w:color="auto" w:fill="FFFFFF"/>
        </w:rPr>
      </w:pPr>
      <w:r>
        <w:rPr>
          <w:rFonts w:ascii="Times New Roman" w:hAnsi="Times New Roman" w:cs="Times New Roman"/>
          <w:color w:val="auto"/>
          <w:sz w:val="22"/>
          <w:szCs w:val="22"/>
          <w:shd w:val="clear" w:color="auto" w:fill="FFFFFF"/>
        </w:rPr>
        <w:t>Компенсация</w:t>
      </w:r>
      <w:r w:rsidR="006970F6" w:rsidRPr="001156DB">
        <w:rPr>
          <w:rFonts w:ascii="Times New Roman" w:hAnsi="Times New Roman" w:cs="Times New Roman"/>
          <w:color w:val="auto"/>
          <w:sz w:val="22"/>
          <w:szCs w:val="22"/>
          <w:shd w:val="clear" w:color="auto" w:fill="FFFFFF"/>
        </w:rPr>
        <w:t xml:space="preserve"> как бессознательная попытка преодоления реальных или воображаемых н</w:t>
      </w:r>
      <w:r w:rsidR="006970F6" w:rsidRPr="001156DB">
        <w:rPr>
          <w:rFonts w:ascii="Times New Roman" w:hAnsi="Times New Roman" w:cs="Times New Roman"/>
          <w:color w:val="auto"/>
          <w:sz w:val="22"/>
          <w:szCs w:val="22"/>
          <w:shd w:val="clear" w:color="auto" w:fill="FFFFFF"/>
        </w:rPr>
        <w:t>е</w:t>
      </w:r>
      <w:r w:rsidR="006970F6" w:rsidRPr="001156DB">
        <w:rPr>
          <w:rFonts w:ascii="Times New Roman" w:hAnsi="Times New Roman" w:cs="Times New Roman"/>
          <w:color w:val="auto"/>
          <w:sz w:val="22"/>
          <w:szCs w:val="22"/>
          <w:shd w:val="clear" w:color="auto" w:fill="FFFFFF"/>
        </w:rPr>
        <w:t>достатков в данной выборке представлена у 56,5</w:t>
      </w:r>
      <w:r>
        <w:rPr>
          <w:rFonts w:ascii="Times New Roman" w:hAnsi="Times New Roman" w:cs="Times New Roman"/>
          <w:color w:val="auto"/>
          <w:sz w:val="22"/>
          <w:szCs w:val="22"/>
          <w:shd w:val="clear" w:color="auto" w:fill="FFFFFF"/>
        </w:rPr>
        <w:t> </w:t>
      </w:r>
      <w:r w:rsidR="006970F6" w:rsidRPr="001156DB">
        <w:rPr>
          <w:rFonts w:ascii="Times New Roman" w:hAnsi="Times New Roman" w:cs="Times New Roman"/>
          <w:color w:val="auto"/>
          <w:sz w:val="22"/>
          <w:szCs w:val="22"/>
          <w:shd w:val="clear" w:color="auto" w:fill="FFFFFF"/>
        </w:rPr>
        <w:t>% испытуемых. Используется, как правило, сознательно и предназначена для сдерживания и контроля эмоций, что достаточно значимо в условиях провокационных действий  со стороны осужденных. Компенсация у сотрудников УИС реализуется через настойчивую работу над самосовершенствованием, через стремление к достижению значительных результатов в избранной для этого профессиональной  деятельн</w:t>
      </w:r>
      <w:r w:rsidR="006970F6" w:rsidRPr="001156DB">
        <w:rPr>
          <w:rFonts w:ascii="Times New Roman" w:hAnsi="Times New Roman" w:cs="Times New Roman"/>
          <w:color w:val="auto"/>
          <w:sz w:val="22"/>
          <w:szCs w:val="22"/>
          <w:shd w:val="clear" w:color="auto" w:fill="FFFFFF"/>
        </w:rPr>
        <w:t>о</w:t>
      </w:r>
      <w:r w:rsidR="00F470A2">
        <w:rPr>
          <w:rFonts w:ascii="Times New Roman" w:hAnsi="Times New Roman" w:cs="Times New Roman"/>
          <w:color w:val="auto"/>
          <w:sz w:val="22"/>
          <w:szCs w:val="22"/>
          <w:shd w:val="clear" w:color="auto" w:fill="FFFFFF"/>
        </w:rPr>
        <w:t xml:space="preserve">сти. </w:t>
      </w:r>
      <w:r w:rsidR="006970F6" w:rsidRPr="001156DB">
        <w:rPr>
          <w:rFonts w:ascii="Times New Roman" w:hAnsi="Times New Roman" w:cs="Times New Roman"/>
          <w:color w:val="auto"/>
          <w:sz w:val="22"/>
          <w:szCs w:val="22"/>
          <w:shd w:val="clear" w:color="auto" w:fill="FFFFFF"/>
        </w:rPr>
        <w:t>В то же время заметим, что 31</w:t>
      </w:r>
      <w:r w:rsidR="00F470A2">
        <w:rPr>
          <w:rFonts w:ascii="Times New Roman" w:hAnsi="Times New Roman" w:cs="Times New Roman"/>
          <w:color w:val="auto"/>
          <w:sz w:val="22"/>
          <w:szCs w:val="22"/>
          <w:shd w:val="clear" w:color="auto" w:fill="FFFFFF"/>
        </w:rPr>
        <w:t> </w:t>
      </w:r>
      <w:r w:rsidR="006970F6" w:rsidRPr="001156DB">
        <w:rPr>
          <w:rFonts w:ascii="Times New Roman" w:hAnsi="Times New Roman" w:cs="Times New Roman"/>
          <w:color w:val="auto"/>
          <w:sz w:val="22"/>
          <w:szCs w:val="22"/>
          <w:shd w:val="clear" w:color="auto" w:fill="FFFFFF"/>
        </w:rPr>
        <w:t>% респондентов исследуемой выборки обозначили прим</w:t>
      </w:r>
      <w:r w:rsidR="006970F6" w:rsidRPr="001156DB">
        <w:rPr>
          <w:rFonts w:ascii="Times New Roman" w:hAnsi="Times New Roman" w:cs="Times New Roman"/>
          <w:color w:val="auto"/>
          <w:sz w:val="22"/>
          <w:szCs w:val="22"/>
          <w:shd w:val="clear" w:color="auto" w:fill="FFFFFF"/>
        </w:rPr>
        <w:t>е</w:t>
      </w:r>
      <w:r w:rsidR="006970F6" w:rsidRPr="001156DB">
        <w:rPr>
          <w:rFonts w:ascii="Times New Roman" w:hAnsi="Times New Roman" w:cs="Times New Roman"/>
          <w:color w:val="auto"/>
          <w:sz w:val="22"/>
          <w:szCs w:val="22"/>
          <w:shd w:val="clear" w:color="auto" w:fill="FFFFFF"/>
        </w:rPr>
        <w:t>нение гиперкомпенсации, означающей влияние неудовлетворенности в одной сфере на зам</w:t>
      </w:r>
      <w:r w:rsidR="006970F6" w:rsidRPr="001156DB">
        <w:rPr>
          <w:rFonts w:ascii="Times New Roman" w:hAnsi="Times New Roman" w:cs="Times New Roman"/>
          <w:color w:val="auto"/>
          <w:sz w:val="22"/>
          <w:szCs w:val="22"/>
          <w:shd w:val="clear" w:color="auto" w:fill="FFFFFF"/>
        </w:rPr>
        <w:t>е</w:t>
      </w:r>
      <w:r w:rsidR="006970F6" w:rsidRPr="001156DB">
        <w:rPr>
          <w:rFonts w:ascii="Times New Roman" w:hAnsi="Times New Roman" w:cs="Times New Roman"/>
          <w:color w:val="auto"/>
          <w:sz w:val="22"/>
          <w:szCs w:val="22"/>
          <w:shd w:val="clear" w:color="auto" w:fill="FFFFFF"/>
        </w:rPr>
        <w:t xml:space="preserve">щение в другой. </w:t>
      </w:r>
    </w:p>
    <w:p w:rsidR="006970F6" w:rsidRPr="001156DB" w:rsidRDefault="006970F6" w:rsidP="00EE1F9C">
      <w:pPr>
        <w:pStyle w:val="a6"/>
        <w:spacing w:before="0" w:after="0" w:afterAutospacing="0"/>
        <w:ind w:firstLine="567"/>
        <w:jc w:val="both"/>
        <w:rPr>
          <w:rFonts w:ascii="Times New Roman" w:hAnsi="Times New Roman" w:cs="Times New Roman"/>
          <w:color w:val="auto"/>
          <w:sz w:val="22"/>
          <w:szCs w:val="22"/>
          <w:shd w:val="clear" w:color="auto" w:fill="FFFFFF"/>
        </w:rPr>
      </w:pPr>
      <w:r w:rsidRPr="001156DB">
        <w:rPr>
          <w:rFonts w:ascii="Times New Roman" w:hAnsi="Times New Roman" w:cs="Times New Roman"/>
          <w:color w:val="auto"/>
          <w:sz w:val="22"/>
          <w:szCs w:val="22"/>
          <w:shd w:val="clear" w:color="auto" w:fill="FFFFFF"/>
        </w:rPr>
        <w:t>Не менее значимым защитным механизмом сотрудников УИС является рационализация, составляющая 52,25</w:t>
      </w:r>
      <w:r w:rsidR="00F470A2">
        <w:rPr>
          <w:rFonts w:ascii="Times New Roman" w:hAnsi="Times New Roman" w:cs="Times New Roman"/>
          <w:color w:val="auto"/>
          <w:sz w:val="22"/>
          <w:szCs w:val="22"/>
          <w:shd w:val="clear" w:color="auto" w:fill="FFFFFF"/>
        </w:rPr>
        <w:t> </w:t>
      </w:r>
      <w:r w:rsidRPr="001156DB">
        <w:rPr>
          <w:rFonts w:ascii="Times New Roman" w:hAnsi="Times New Roman" w:cs="Times New Roman"/>
          <w:color w:val="auto"/>
          <w:sz w:val="22"/>
          <w:szCs w:val="22"/>
          <w:shd w:val="clear" w:color="auto" w:fill="FFFFFF"/>
        </w:rPr>
        <w:t xml:space="preserve">%. Рационализация используется респондентами в случае необходимости оправдания своего поведения с целью поддержания оптимального уровня самооценки. </w:t>
      </w:r>
    </w:p>
    <w:p w:rsidR="006970F6" w:rsidRPr="001156DB" w:rsidRDefault="006970F6" w:rsidP="00EE1F9C">
      <w:pPr>
        <w:pStyle w:val="a6"/>
        <w:spacing w:before="0" w:after="0" w:afterAutospacing="0"/>
        <w:ind w:firstLine="567"/>
        <w:jc w:val="both"/>
        <w:rPr>
          <w:rFonts w:ascii="Times New Roman" w:hAnsi="Times New Roman" w:cs="Times New Roman"/>
          <w:color w:val="auto"/>
          <w:sz w:val="22"/>
          <w:szCs w:val="22"/>
          <w:shd w:val="clear" w:color="auto" w:fill="FFFFFF"/>
        </w:rPr>
      </w:pPr>
      <w:r w:rsidRPr="001156DB">
        <w:rPr>
          <w:rFonts w:ascii="Times New Roman" w:hAnsi="Times New Roman" w:cs="Times New Roman"/>
          <w:color w:val="auto"/>
          <w:sz w:val="22"/>
          <w:szCs w:val="22"/>
          <w:shd w:val="clear" w:color="auto" w:fill="FFFFFF"/>
        </w:rPr>
        <w:t>Полученные результаты демонстрируют преобладание у сотрудников проекции как з</w:t>
      </w:r>
      <w:r w:rsidRPr="001156DB">
        <w:rPr>
          <w:rFonts w:ascii="Times New Roman" w:hAnsi="Times New Roman" w:cs="Times New Roman"/>
          <w:color w:val="auto"/>
          <w:sz w:val="22"/>
          <w:szCs w:val="22"/>
          <w:shd w:val="clear" w:color="auto" w:fill="FFFFFF"/>
        </w:rPr>
        <w:t>а</w:t>
      </w:r>
      <w:r w:rsidRPr="001156DB">
        <w:rPr>
          <w:rFonts w:ascii="Times New Roman" w:hAnsi="Times New Roman" w:cs="Times New Roman"/>
          <w:color w:val="auto"/>
          <w:sz w:val="22"/>
          <w:szCs w:val="22"/>
          <w:shd w:val="clear" w:color="auto" w:fill="FFFFFF"/>
        </w:rPr>
        <w:t>щитного механизма личности. Данный результат, вероятно, связан с особенностями професс</w:t>
      </w:r>
      <w:r w:rsidRPr="001156DB">
        <w:rPr>
          <w:rFonts w:ascii="Times New Roman" w:hAnsi="Times New Roman" w:cs="Times New Roman"/>
          <w:color w:val="auto"/>
          <w:sz w:val="22"/>
          <w:szCs w:val="22"/>
          <w:shd w:val="clear" w:color="auto" w:fill="FFFFFF"/>
        </w:rPr>
        <w:t>и</w:t>
      </w:r>
      <w:r w:rsidRPr="001156DB">
        <w:rPr>
          <w:rFonts w:ascii="Times New Roman" w:hAnsi="Times New Roman" w:cs="Times New Roman"/>
          <w:color w:val="auto"/>
          <w:sz w:val="22"/>
          <w:szCs w:val="22"/>
          <w:shd w:val="clear" w:color="auto" w:fill="FFFFFF"/>
        </w:rPr>
        <w:t>ональной деятельности специалистов исправительных учреждений. Меньшее количество пре</w:t>
      </w:r>
      <w:r w:rsidRPr="001156DB">
        <w:rPr>
          <w:rFonts w:ascii="Times New Roman" w:hAnsi="Times New Roman" w:cs="Times New Roman"/>
          <w:color w:val="auto"/>
          <w:sz w:val="22"/>
          <w:szCs w:val="22"/>
          <w:shd w:val="clear" w:color="auto" w:fill="FFFFFF"/>
        </w:rPr>
        <w:t>д</w:t>
      </w:r>
      <w:r w:rsidRPr="001156DB">
        <w:rPr>
          <w:rFonts w:ascii="Times New Roman" w:hAnsi="Times New Roman" w:cs="Times New Roman"/>
          <w:color w:val="auto"/>
          <w:sz w:val="22"/>
          <w:szCs w:val="22"/>
          <w:shd w:val="clear" w:color="auto" w:fill="FFFFFF"/>
        </w:rPr>
        <w:t>ставителей исследуемой выборки применят компенсацию, рационализацию и отрицание. Пол</w:t>
      </w:r>
      <w:r w:rsidRPr="001156DB">
        <w:rPr>
          <w:rFonts w:ascii="Times New Roman" w:hAnsi="Times New Roman" w:cs="Times New Roman"/>
          <w:color w:val="auto"/>
          <w:sz w:val="22"/>
          <w:szCs w:val="22"/>
          <w:shd w:val="clear" w:color="auto" w:fill="FFFFFF"/>
        </w:rPr>
        <w:t>у</w:t>
      </w:r>
      <w:r w:rsidRPr="001156DB">
        <w:rPr>
          <w:rFonts w:ascii="Times New Roman" w:hAnsi="Times New Roman" w:cs="Times New Roman"/>
          <w:color w:val="auto"/>
          <w:sz w:val="22"/>
          <w:szCs w:val="22"/>
          <w:shd w:val="clear" w:color="auto" w:fill="FFFFFF"/>
        </w:rPr>
        <w:t>ченные результаты имеют большое практическое значение, которое заключается в последу</w:t>
      </w:r>
      <w:r w:rsidRPr="001156DB">
        <w:rPr>
          <w:rFonts w:ascii="Times New Roman" w:hAnsi="Times New Roman" w:cs="Times New Roman"/>
          <w:color w:val="auto"/>
          <w:sz w:val="22"/>
          <w:szCs w:val="22"/>
          <w:shd w:val="clear" w:color="auto" w:fill="FFFFFF"/>
        </w:rPr>
        <w:t>ю</w:t>
      </w:r>
      <w:r w:rsidRPr="001156DB">
        <w:rPr>
          <w:rFonts w:ascii="Times New Roman" w:hAnsi="Times New Roman" w:cs="Times New Roman"/>
          <w:color w:val="auto"/>
          <w:sz w:val="22"/>
          <w:szCs w:val="22"/>
          <w:shd w:val="clear" w:color="auto" w:fill="FFFFFF"/>
        </w:rPr>
        <w:t>щей разработке психологических программ по коррекции неэффективных защитных механи</w:t>
      </w:r>
      <w:r w:rsidRPr="001156DB">
        <w:rPr>
          <w:rFonts w:ascii="Times New Roman" w:hAnsi="Times New Roman" w:cs="Times New Roman"/>
          <w:color w:val="auto"/>
          <w:sz w:val="22"/>
          <w:szCs w:val="22"/>
          <w:shd w:val="clear" w:color="auto" w:fill="FFFFFF"/>
        </w:rPr>
        <w:t>з</w:t>
      </w:r>
      <w:r w:rsidRPr="001156DB">
        <w:rPr>
          <w:rFonts w:ascii="Times New Roman" w:hAnsi="Times New Roman" w:cs="Times New Roman"/>
          <w:color w:val="auto"/>
          <w:sz w:val="22"/>
          <w:szCs w:val="22"/>
          <w:shd w:val="clear" w:color="auto" w:fill="FFFFFF"/>
        </w:rPr>
        <w:t xml:space="preserve">мов личности сотрудников уголовно-исполнительной системы. </w:t>
      </w:r>
    </w:p>
    <w:p w:rsidR="006970F6" w:rsidRPr="001156DB" w:rsidRDefault="006970F6" w:rsidP="00F470A2">
      <w:pPr>
        <w:pStyle w:val="ac"/>
        <w:rPr>
          <w:shd w:val="clear" w:color="auto" w:fill="FFFFFF"/>
        </w:rPr>
      </w:pPr>
      <w:r w:rsidRPr="001156DB">
        <w:rPr>
          <w:shd w:val="clear" w:color="auto" w:fill="FFFFFF"/>
        </w:rPr>
        <w:t>Литература</w:t>
      </w:r>
    </w:p>
    <w:p w:rsidR="006970F6" w:rsidRPr="001156DB" w:rsidRDefault="006970F6" w:rsidP="00D111F5">
      <w:pPr>
        <w:pStyle w:val="a6"/>
        <w:numPr>
          <w:ilvl w:val="0"/>
          <w:numId w:val="19"/>
        </w:numPr>
        <w:autoSpaceDE/>
        <w:autoSpaceDN/>
        <w:adjustRightInd/>
        <w:spacing w:before="0" w:after="0" w:afterAutospacing="0"/>
        <w:ind w:left="426" w:hanging="426"/>
        <w:jc w:val="both"/>
        <w:rPr>
          <w:rFonts w:ascii="Times New Roman" w:hAnsi="Times New Roman" w:cs="Times New Roman"/>
          <w:color w:val="auto"/>
          <w:sz w:val="22"/>
          <w:szCs w:val="22"/>
          <w:shd w:val="clear" w:color="auto" w:fill="FFFFFF"/>
        </w:rPr>
      </w:pPr>
      <w:r w:rsidRPr="001156DB">
        <w:rPr>
          <w:rFonts w:ascii="Times New Roman" w:hAnsi="Times New Roman" w:cs="Times New Roman"/>
          <w:color w:val="auto"/>
          <w:sz w:val="22"/>
          <w:szCs w:val="22"/>
        </w:rPr>
        <w:t>Грановская</w:t>
      </w:r>
      <w:r w:rsidR="00623310">
        <w:rPr>
          <w:rFonts w:ascii="Times New Roman" w:hAnsi="Times New Roman" w:cs="Times New Roman"/>
          <w:color w:val="auto"/>
          <w:sz w:val="22"/>
          <w:szCs w:val="22"/>
        </w:rPr>
        <w:t>,</w:t>
      </w:r>
      <w:r w:rsidRPr="001156DB">
        <w:rPr>
          <w:rFonts w:ascii="Times New Roman" w:hAnsi="Times New Roman" w:cs="Times New Roman"/>
          <w:color w:val="auto"/>
          <w:sz w:val="22"/>
          <w:szCs w:val="22"/>
        </w:rPr>
        <w:t xml:space="preserve"> Р.</w:t>
      </w:r>
      <w:r w:rsidR="00623310">
        <w:rPr>
          <w:rFonts w:ascii="Times New Roman" w:hAnsi="Times New Roman" w:cs="Times New Roman"/>
          <w:color w:val="auto"/>
          <w:sz w:val="22"/>
          <w:szCs w:val="22"/>
        </w:rPr>
        <w:t xml:space="preserve"> </w:t>
      </w:r>
      <w:r w:rsidRPr="001156DB">
        <w:rPr>
          <w:rFonts w:ascii="Times New Roman" w:hAnsi="Times New Roman" w:cs="Times New Roman"/>
          <w:color w:val="auto"/>
          <w:sz w:val="22"/>
          <w:szCs w:val="22"/>
        </w:rPr>
        <w:t>М. Психологическая защита.</w:t>
      </w:r>
      <w:r w:rsidR="00A87C02" w:rsidRPr="001156DB">
        <w:rPr>
          <w:rFonts w:ascii="Times New Roman" w:hAnsi="Times New Roman" w:cs="Times New Roman"/>
          <w:color w:val="auto"/>
          <w:sz w:val="22"/>
          <w:szCs w:val="22"/>
        </w:rPr>
        <w:t xml:space="preserve"> — </w:t>
      </w:r>
      <w:r w:rsidRPr="001156DB">
        <w:rPr>
          <w:rFonts w:ascii="Times New Roman" w:hAnsi="Times New Roman" w:cs="Times New Roman"/>
          <w:color w:val="auto"/>
          <w:sz w:val="22"/>
          <w:szCs w:val="22"/>
        </w:rPr>
        <w:t>СПб.: Речь, 2007.</w:t>
      </w:r>
      <w:r w:rsidR="00A87C02" w:rsidRPr="001156DB">
        <w:rPr>
          <w:rFonts w:ascii="Times New Roman" w:hAnsi="Times New Roman" w:cs="Times New Roman"/>
          <w:color w:val="auto"/>
          <w:sz w:val="22"/>
          <w:szCs w:val="22"/>
        </w:rPr>
        <w:t xml:space="preserve"> — </w:t>
      </w:r>
      <w:r w:rsidRPr="001156DB">
        <w:rPr>
          <w:rFonts w:ascii="Times New Roman" w:hAnsi="Times New Roman" w:cs="Times New Roman"/>
          <w:color w:val="auto"/>
          <w:sz w:val="22"/>
          <w:szCs w:val="22"/>
        </w:rPr>
        <w:t>474 с.</w:t>
      </w:r>
    </w:p>
    <w:p w:rsidR="006970F6" w:rsidRPr="001156DB" w:rsidRDefault="006970F6" w:rsidP="00D111F5">
      <w:pPr>
        <w:pStyle w:val="a6"/>
        <w:numPr>
          <w:ilvl w:val="0"/>
          <w:numId w:val="19"/>
        </w:numPr>
        <w:autoSpaceDE/>
        <w:autoSpaceDN/>
        <w:adjustRightInd/>
        <w:spacing w:before="0" w:after="0" w:afterAutospacing="0"/>
        <w:ind w:left="426" w:hanging="426"/>
        <w:jc w:val="both"/>
        <w:rPr>
          <w:rFonts w:ascii="Times New Roman" w:hAnsi="Times New Roman" w:cs="Times New Roman"/>
          <w:color w:val="auto"/>
          <w:sz w:val="22"/>
          <w:szCs w:val="22"/>
          <w:shd w:val="clear" w:color="auto" w:fill="FFFFFF"/>
        </w:rPr>
      </w:pPr>
      <w:r w:rsidRPr="001156DB">
        <w:rPr>
          <w:rFonts w:ascii="Times New Roman" w:hAnsi="Times New Roman" w:cs="Times New Roman"/>
          <w:color w:val="auto"/>
          <w:sz w:val="22"/>
          <w:szCs w:val="22"/>
          <w:shd w:val="clear" w:color="auto" w:fill="FFFFFF"/>
        </w:rPr>
        <w:t>Демина</w:t>
      </w:r>
      <w:r w:rsidR="00623310">
        <w:rPr>
          <w:rFonts w:ascii="Times New Roman" w:hAnsi="Times New Roman" w:cs="Times New Roman"/>
          <w:color w:val="auto"/>
          <w:sz w:val="22"/>
          <w:szCs w:val="22"/>
          <w:shd w:val="clear" w:color="auto" w:fill="FFFFFF"/>
        </w:rPr>
        <w:t>,</w:t>
      </w:r>
      <w:r w:rsidRPr="001156DB">
        <w:rPr>
          <w:rFonts w:ascii="Times New Roman" w:hAnsi="Times New Roman" w:cs="Times New Roman"/>
          <w:color w:val="auto"/>
          <w:sz w:val="22"/>
          <w:szCs w:val="22"/>
          <w:shd w:val="clear" w:color="auto" w:fill="FFFFFF"/>
        </w:rPr>
        <w:t xml:space="preserve"> Л.</w:t>
      </w:r>
      <w:r w:rsidR="00623310">
        <w:rPr>
          <w:rFonts w:ascii="Times New Roman" w:hAnsi="Times New Roman" w:cs="Times New Roman"/>
          <w:color w:val="auto"/>
          <w:sz w:val="22"/>
          <w:szCs w:val="22"/>
          <w:shd w:val="clear" w:color="auto" w:fill="FFFFFF"/>
        </w:rPr>
        <w:t xml:space="preserve"> </w:t>
      </w:r>
      <w:r w:rsidRPr="001156DB">
        <w:rPr>
          <w:rFonts w:ascii="Times New Roman" w:hAnsi="Times New Roman" w:cs="Times New Roman"/>
          <w:color w:val="auto"/>
          <w:sz w:val="22"/>
          <w:szCs w:val="22"/>
          <w:shd w:val="clear" w:color="auto" w:fill="FFFFFF"/>
        </w:rPr>
        <w:t>Д. Психическое здоровье и защитные механизмы личности.</w:t>
      </w:r>
      <w:r w:rsidR="00A87C02" w:rsidRPr="001156DB">
        <w:rPr>
          <w:rFonts w:ascii="Times New Roman" w:hAnsi="Times New Roman" w:cs="Times New Roman"/>
          <w:color w:val="auto"/>
          <w:sz w:val="22"/>
          <w:szCs w:val="22"/>
          <w:shd w:val="clear" w:color="auto" w:fill="FFFFFF"/>
        </w:rPr>
        <w:t xml:space="preserve"> — </w:t>
      </w:r>
      <w:r w:rsidRPr="001156DB">
        <w:rPr>
          <w:rFonts w:ascii="Times New Roman" w:hAnsi="Times New Roman" w:cs="Times New Roman"/>
          <w:color w:val="auto"/>
          <w:sz w:val="22"/>
          <w:szCs w:val="22"/>
          <w:shd w:val="clear" w:color="auto" w:fill="FFFFFF"/>
        </w:rPr>
        <w:t>Барнаул: Изд-во АГУ, 2012.</w:t>
      </w:r>
      <w:r w:rsidR="00A87C02" w:rsidRPr="001156DB">
        <w:rPr>
          <w:rFonts w:ascii="Times New Roman" w:hAnsi="Times New Roman" w:cs="Times New Roman"/>
          <w:color w:val="auto"/>
          <w:sz w:val="22"/>
          <w:szCs w:val="22"/>
          <w:shd w:val="clear" w:color="auto" w:fill="FFFFFF"/>
        </w:rPr>
        <w:t xml:space="preserve"> — </w:t>
      </w:r>
      <w:r w:rsidRPr="001156DB">
        <w:rPr>
          <w:rFonts w:ascii="Times New Roman" w:hAnsi="Times New Roman" w:cs="Times New Roman"/>
          <w:color w:val="auto"/>
          <w:sz w:val="22"/>
          <w:szCs w:val="22"/>
          <w:shd w:val="clear" w:color="auto" w:fill="FFFFFF"/>
        </w:rPr>
        <w:t>144 с.</w:t>
      </w:r>
    </w:p>
    <w:p w:rsidR="006970F6" w:rsidRPr="001156DB" w:rsidRDefault="006970F6" w:rsidP="00D111F5">
      <w:pPr>
        <w:pStyle w:val="a6"/>
        <w:numPr>
          <w:ilvl w:val="0"/>
          <w:numId w:val="19"/>
        </w:numPr>
        <w:autoSpaceDE/>
        <w:autoSpaceDN/>
        <w:adjustRightInd/>
        <w:spacing w:before="0" w:after="0" w:afterAutospacing="0"/>
        <w:ind w:left="426" w:hanging="426"/>
        <w:jc w:val="both"/>
        <w:rPr>
          <w:rFonts w:ascii="Times New Roman" w:hAnsi="Times New Roman" w:cs="Times New Roman"/>
          <w:color w:val="auto"/>
          <w:sz w:val="22"/>
          <w:szCs w:val="22"/>
          <w:shd w:val="clear" w:color="auto" w:fill="FFFFFF"/>
        </w:rPr>
      </w:pPr>
      <w:r w:rsidRPr="003B407A">
        <w:rPr>
          <w:rFonts w:ascii="Times New Roman" w:hAnsi="Times New Roman" w:cs="Times New Roman"/>
          <w:color w:val="auto"/>
          <w:spacing w:val="-2"/>
          <w:sz w:val="22"/>
          <w:szCs w:val="22"/>
          <w:shd w:val="clear" w:color="auto" w:fill="FFFFFF"/>
        </w:rPr>
        <w:t>Защитные механизмы личности</w:t>
      </w:r>
      <w:r w:rsidR="00623310" w:rsidRPr="003B407A">
        <w:rPr>
          <w:rFonts w:ascii="Times New Roman" w:hAnsi="Times New Roman" w:cs="Times New Roman"/>
          <w:color w:val="auto"/>
          <w:spacing w:val="-2"/>
          <w:sz w:val="22"/>
          <w:szCs w:val="22"/>
          <w:shd w:val="clear" w:color="auto" w:fill="FFFFFF"/>
        </w:rPr>
        <w:t xml:space="preserve"> </w:t>
      </w:r>
      <w:r w:rsidRPr="003B407A">
        <w:rPr>
          <w:rFonts w:ascii="Times New Roman" w:hAnsi="Times New Roman" w:cs="Times New Roman"/>
          <w:color w:val="auto"/>
          <w:spacing w:val="-2"/>
          <w:sz w:val="22"/>
          <w:szCs w:val="22"/>
          <w:shd w:val="clear" w:color="auto" w:fill="FFFFFF"/>
        </w:rPr>
        <w:t xml:space="preserve">: </w:t>
      </w:r>
      <w:r w:rsidR="00623310" w:rsidRPr="003B407A">
        <w:rPr>
          <w:rFonts w:ascii="Times New Roman" w:hAnsi="Times New Roman" w:cs="Times New Roman"/>
          <w:color w:val="auto"/>
          <w:spacing w:val="-2"/>
          <w:sz w:val="22"/>
          <w:szCs w:val="22"/>
          <w:shd w:val="clear" w:color="auto" w:fill="FFFFFF"/>
        </w:rPr>
        <w:t>м</w:t>
      </w:r>
      <w:r w:rsidRPr="003B407A">
        <w:rPr>
          <w:rFonts w:ascii="Times New Roman" w:hAnsi="Times New Roman" w:cs="Times New Roman"/>
          <w:color w:val="auto"/>
          <w:spacing w:val="-2"/>
          <w:sz w:val="22"/>
          <w:szCs w:val="22"/>
          <w:shd w:val="clear" w:color="auto" w:fill="FFFFFF"/>
        </w:rPr>
        <w:t xml:space="preserve">етодические рекомендации / </w:t>
      </w:r>
      <w:r w:rsidR="00623310" w:rsidRPr="003B407A">
        <w:rPr>
          <w:rFonts w:ascii="Times New Roman" w:hAnsi="Times New Roman" w:cs="Times New Roman"/>
          <w:color w:val="auto"/>
          <w:spacing w:val="-2"/>
          <w:sz w:val="22"/>
          <w:szCs w:val="22"/>
          <w:shd w:val="clear" w:color="auto" w:fill="FFFFFF"/>
        </w:rPr>
        <w:t>с</w:t>
      </w:r>
      <w:r w:rsidRPr="003B407A">
        <w:rPr>
          <w:rFonts w:ascii="Times New Roman" w:hAnsi="Times New Roman" w:cs="Times New Roman"/>
          <w:color w:val="auto"/>
          <w:spacing w:val="-2"/>
          <w:sz w:val="22"/>
          <w:szCs w:val="22"/>
          <w:shd w:val="clear" w:color="auto" w:fill="FFFFFF"/>
        </w:rPr>
        <w:t>ост. проф. В.</w:t>
      </w:r>
      <w:r w:rsidR="00623310" w:rsidRPr="003B407A">
        <w:rPr>
          <w:rFonts w:ascii="Times New Roman" w:hAnsi="Times New Roman" w:cs="Times New Roman"/>
          <w:color w:val="auto"/>
          <w:spacing w:val="-2"/>
          <w:sz w:val="22"/>
          <w:szCs w:val="22"/>
          <w:shd w:val="clear" w:color="auto" w:fill="FFFFFF"/>
        </w:rPr>
        <w:t xml:space="preserve"> </w:t>
      </w:r>
      <w:r w:rsidRPr="003B407A">
        <w:rPr>
          <w:rFonts w:ascii="Times New Roman" w:hAnsi="Times New Roman" w:cs="Times New Roman"/>
          <w:color w:val="auto"/>
          <w:spacing w:val="-2"/>
          <w:sz w:val="22"/>
          <w:szCs w:val="22"/>
          <w:shd w:val="clear" w:color="auto" w:fill="FFFFFF"/>
        </w:rPr>
        <w:t>В. Деларю.</w:t>
      </w:r>
      <w:r w:rsidR="00A87C02" w:rsidRPr="003B407A">
        <w:rPr>
          <w:rFonts w:ascii="Times New Roman" w:hAnsi="Times New Roman" w:cs="Times New Roman"/>
          <w:color w:val="auto"/>
          <w:spacing w:val="-2"/>
          <w:sz w:val="22"/>
          <w:szCs w:val="22"/>
          <w:shd w:val="clear" w:color="auto" w:fill="FFFFFF"/>
        </w:rPr>
        <w:t xml:space="preserve"> —</w:t>
      </w:r>
      <w:r w:rsidR="00A87C02" w:rsidRPr="001156DB">
        <w:rPr>
          <w:rFonts w:ascii="Times New Roman" w:hAnsi="Times New Roman" w:cs="Times New Roman"/>
          <w:color w:val="auto"/>
          <w:sz w:val="22"/>
          <w:szCs w:val="22"/>
          <w:shd w:val="clear" w:color="auto" w:fill="FFFFFF"/>
        </w:rPr>
        <w:t xml:space="preserve"> </w:t>
      </w:r>
      <w:r w:rsidRPr="001156DB">
        <w:rPr>
          <w:rFonts w:ascii="Times New Roman" w:hAnsi="Times New Roman" w:cs="Times New Roman"/>
          <w:color w:val="auto"/>
          <w:sz w:val="22"/>
          <w:szCs w:val="22"/>
          <w:shd w:val="clear" w:color="auto" w:fill="FFFFFF"/>
        </w:rPr>
        <w:t>Волгоград: ВолгГАСА, 2004.</w:t>
      </w:r>
      <w:r w:rsidR="00A87C02" w:rsidRPr="001156DB">
        <w:rPr>
          <w:rFonts w:ascii="Times New Roman" w:hAnsi="Times New Roman" w:cs="Times New Roman"/>
          <w:color w:val="auto"/>
          <w:sz w:val="22"/>
          <w:szCs w:val="22"/>
          <w:shd w:val="clear" w:color="auto" w:fill="FFFFFF"/>
        </w:rPr>
        <w:t xml:space="preserve"> — </w:t>
      </w:r>
      <w:r w:rsidRPr="001156DB">
        <w:rPr>
          <w:rFonts w:ascii="Times New Roman" w:hAnsi="Times New Roman" w:cs="Times New Roman"/>
          <w:color w:val="auto"/>
          <w:sz w:val="22"/>
          <w:szCs w:val="22"/>
          <w:shd w:val="clear" w:color="auto" w:fill="FFFFFF"/>
        </w:rPr>
        <w:t>48 с.</w:t>
      </w:r>
    </w:p>
    <w:p w:rsidR="006970F6" w:rsidRDefault="006970F6" w:rsidP="00EE1F9C">
      <w:pPr>
        <w:pStyle w:val="a6"/>
        <w:spacing w:before="0" w:after="0" w:afterAutospacing="0"/>
        <w:ind w:firstLine="567"/>
        <w:jc w:val="both"/>
        <w:rPr>
          <w:rFonts w:ascii="Times New Roman" w:hAnsi="Times New Roman" w:cs="Times New Roman"/>
          <w:color w:val="auto"/>
          <w:sz w:val="22"/>
          <w:szCs w:val="22"/>
          <w:shd w:val="clear" w:color="auto" w:fill="FFFFFF"/>
        </w:rPr>
      </w:pPr>
    </w:p>
    <w:p w:rsidR="00623310" w:rsidRPr="001156DB" w:rsidRDefault="00623310" w:rsidP="00EE1F9C">
      <w:pPr>
        <w:pStyle w:val="a6"/>
        <w:spacing w:before="0" w:after="0" w:afterAutospacing="0"/>
        <w:ind w:firstLine="567"/>
        <w:jc w:val="both"/>
        <w:rPr>
          <w:rFonts w:ascii="Times New Roman" w:hAnsi="Times New Roman" w:cs="Times New Roman"/>
          <w:color w:val="auto"/>
          <w:sz w:val="22"/>
          <w:szCs w:val="22"/>
          <w:shd w:val="clear" w:color="auto" w:fill="FFFFFF"/>
        </w:rPr>
      </w:pPr>
    </w:p>
    <w:p w:rsidR="00F035B0" w:rsidRPr="00DE62CC" w:rsidRDefault="00F035B0" w:rsidP="00DE62CC">
      <w:pPr>
        <w:pStyle w:val="a8"/>
        <w:ind w:left="0" w:firstLine="0"/>
        <w:jc w:val="right"/>
        <w:rPr>
          <w:rFonts w:ascii="Arial" w:hAnsi="Arial" w:cs="Arial"/>
          <w:b/>
          <w:sz w:val="22"/>
          <w:szCs w:val="22"/>
        </w:rPr>
      </w:pPr>
      <w:r w:rsidRPr="00DE62CC">
        <w:rPr>
          <w:rFonts w:ascii="Arial" w:hAnsi="Arial" w:cs="Arial"/>
          <w:b/>
          <w:sz w:val="22"/>
          <w:szCs w:val="22"/>
        </w:rPr>
        <w:t>Д. Е. СУЛТАНОВ</w:t>
      </w:r>
    </w:p>
    <w:p w:rsidR="00F035B0" w:rsidRPr="00DE62CC" w:rsidRDefault="00F035B0" w:rsidP="00DE62CC">
      <w:pPr>
        <w:pStyle w:val="a8"/>
        <w:ind w:left="0" w:firstLine="0"/>
        <w:jc w:val="right"/>
        <w:rPr>
          <w:rFonts w:ascii="Arial" w:hAnsi="Arial" w:cs="Arial"/>
          <w:sz w:val="22"/>
          <w:szCs w:val="22"/>
        </w:rPr>
      </w:pPr>
      <w:r w:rsidRPr="00DE62CC">
        <w:rPr>
          <w:rFonts w:ascii="Arial" w:hAnsi="Arial" w:cs="Arial"/>
          <w:sz w:val="22"/>
          <w:szCs w:val="22"/>
        </w:rPr>
        <w:t>ФКОУ ВО Кузбасский институт ФСИН России,</w:t>
      </w:r>
    </w:p>
    <w:p w:rsidR="00DE62CC" w:rsidRPr="00DE62CC" w:rsidRDefault="00F035B0" w:rsidP="00DE62CC">
      <w:pPr>
        <w:pStyle w:val="a6"/>
        <w:shd w:val="clear" w:color="auto" w:fill="FFFFFF"/>
        <w:spacing w:before="0" w:after="0" w:afterAutospacing="0"/>
        <w:ind w:firstLine="0"/>
        <w:jc w:val="right"/>
        <w:rPr>
          <w:rFonts w:ascii="Arial" w:hAnsi="Arial" w:cs="Arial"/>
          <w:color w:val="auto"/>
          <w:sz w:val="22"/>
          <w:szCs w:val="22"/>
        </w:rPr>
      </w:pPr>
      <w:r w:rsidRPr="00DE62CC">
        <w:rPr>
          <w:rFonts w:ascii="Arial" w:hAnsi="Arial" w:cs="Arial"/>
          <w:sz w:val="22"/>
          <w:szCs w:val="22"/>
        </w:rPr>
        <w:t xml:space="preserve">слушатель </w:t>
      </w:r>
      <w:r w:rsidR="00DE62CC" w:rsidRPr="00DE62CC">
        <w:rPr>
          <w:rFonts w:ascii="Arial" w:hAnsi="Arial" w:cs="Arial"/>
          <w:color w:val="auto"/>
          <w:sz w:val="22"/>
          <w:szCs w:val="22"/>
        </w:rPr>
        <w:t>факультета первоначальной подготовки, дополнительного</w:t>
      </w:r>
    </w:p>
    <w:p w:rsidR="00F035B0" w:rsidRPr="00DE62CC" w:rsidRDefault="00DE62CC" w:rsidP="00DE62CC">
      <w:pPr>
        <w:pStyle w:val="a8"/>
        <w:spacing w:after="60"/>
        <w:ind w:left="0" w:firstLine="0"/>
        <w:contextualSpacing w:val="0"/>
        <w:jc w:val="right"/>
        <w:rPr>
          <w:rFonts w:ascii="Arial" w:hAnsi="Arial" w:cs="Arial"/>
          <w:sz w:val="22"/>
          <w:szCs w:val="22"/>
        </w:rPr>
      </w:pPr>
      <w:r w:rsidRPr="00DE62CC">
        <w:rPr>
          <w:rFonts w:ascii="Arial" w:hAnsi="Arial" w:cs="Arial"/>
          <w:sz w:val="22"/>
          <w:szCs w:val="22"/>
        </w:rPr>
        <w:t>профессионального образования и заочного обучения</w:t>
      </w:r>
    </w:p>
    <w:p w:rsidR="00F035B0" w:rsidRPr="00DE62CC" w:rsidRDefault="00F035B0" w:rsidP="00DE62CC">
      <w:pPr>
        <w:pStyle w:val="a8"/>
        <w:ind w:left="0" w:firstLine="0"/>
        <w:jc w:val="right"/>
        <w:rPr>
          <w:rFonts w:ascii="Arial" w:hAnsi="Arial" w:cs="Arial"/>
          <w:sz w:val="22"/>
          <w:szCs w:val="22"/>
        </w:rPr>
      </w:pPr>
      <w:r w:rsidRPr="00DE62CC">
        <w:rPr>
          <w:rFonts w:ascii="Arial" w:hAnsi="Arial" w:cs="Arial"/>
          <w:sz w:val="22"/>
          <w:szCs w:val="22"/>
        </w:rPr>
        <w:t>Научный руководитель</w:t>
      </w:r>
    </w:p>
    <w:p w:rsidR="00DE62CC" w:rsidRDefault="00DE62CC" w:rsidP="00DE62CC">
      <w:pPr>
        <w:pStyle w:val="a8"/>
        <w:ind w:left="0" w:firstLine="0"/>
        <w:jc w:val="right"/>
        <w:rPr>
          <w:rFonts w:ascii="Arial" w:hAnsi="Arial" w:cs="Arial"/>
          <w:sz w:val="22"/>
          <w:szCs w:val="22"/>
        </w:rPr>
      </w:pPr>
      <w:r w:rsidRPr="00DE62CC">
        <w:rPr>
          <w:rFonts w:ascii="Arial" w:hAnsi="Arial" w:cs="Arial"/>
          <w:sz w:val="22"/>
          <w:szCs w:val="22"/>
        </w:rPr>
        <w:t>ФКОУ ВО Кузбасский институт ФСИН России</w:t>
      </w:r>
      <w:r>
        <w:rPr>
          <w:rFonts w:ascii="Arial" w:hAnsi="Arial" w:cs="Arial"/>
          <w:sz w:val="22"/>
          <w:szCs w:val="22"/>
        </w:rPr>
        <w:t>,</w:t>
      </w:r>
    </w:p>
    <w:p w:rsidR="00DE62CC" w:rsidRDefault="003B407A" w:rsidP="00DE62CC">
      <w:pPr>
        <w:pStyle w:val="a8"/>
        <w:ind w:left="0" w:firstLine="0"/>
        <w:jc w:val="right"/>
        <w:rPr>
          <w:rFonts w:ascii="Arial" w:hAnsi="Arial" w:cs="Arial"/>
          <w:sz w:val="22"/>
          <w:szCs w:val="22"/>
        </w:rPr>
      </w:pPr>
      <w:r>
        <w:rPr>
          <w:rFonts w:ascii="Arial" w:hAnsi="Arial" w:cs="Arial"/>
          <w:sz w:val="22"/>
          <w:szCs w:val="22"/>
        </w:rPr>
        <w:t xml:space="preserve">старший </w:t>
      </w:r>
      <w:r w:rsidR="00F035B0" w:rsidRPr="00DE62CC">
        <w:rPr>
          <w:rFonts w:ascii="Arial" w:hAnsi="Arial" w:cs="Arial"/>
          <w:sz w:val="22"/>
          <w:szCs w:val="22"/>
        </w:rPr>
        <w:t>преподаватель кафедры пенитенциарной психологии</w:t>
      </w:r>
    </w:p>
    <w:p w:rsidR="00F035B0" w:rsidRPr="00DE62CC" w:rsidRDefault="00F035B0" w:rsidP="00DE62CC">
      <w:pPr>
        <w:pStyle w:val="a8"/>
        <w:ind w:left="0" w:firstLine="0"/>
        <w:jc w:val="right"/>
        <w:rPr>
          <w:rFonts w:ascii="Arial" w:hAnsi="Arial" w:cs="Arial"/>
          <w:sz w:val="22"/>
          <w:szCs w:val="22"/>
        </w:rPr>
      </w:pPr>
      <w:r w:rsidRPr="00DE62CC">
        <w:rPr>
          <w:rFonts w:ascii="Arial" w:hAnsi="Arial" w:cs="Arial"/>
          <w:sz w:val="22"/>
          <w:szCs w:val="22"/>
        </w:rPr>
        <w:t xml:space="preserve"> и пенитенциарной педагогики</w:t>
      </w:r>
      <w:r w:rsidR="00DE62CC">
        <w:rPr>
          <w:rFonts w:ascii="Arial" w:hAnsi="Arial" w:cs="Arial"/>
          <w:sz w:val="22"/>
          <w:szCs w:val="22"/>
        </w:rPr>
        <w:t xml:space="preserve">, </w:t>
      </w:r>
      <w:r w:rsidRPr="00DE62CC">
        <w:rPr>
          <w:rFonts w:ascii="Arial" w:hAnsi="Arial" w:cs="Arial"/>
          <w:sz w:val="22"/>
          <w:szCs w:val="22"/>
        </w:rPr>
        <w:t>кандидат психологических наук А.</w:t>
      </w:r>
      <w:r w:rsidR="008968CA">
        <w:rPr>
          <w:rFonts w:ascii="Arial" w:hAnsi="Arial" w:cs="Arial"/>
          <w:sz w:val="22"/>
          <w:szCs w:val="22"/>
        </w:rPr>
        <w:t xml:space="preserve"> </w:t>
      </w:r>
      <w:r w:rsidRPr="00DE62CC">
        <w:rPr>
          <w:rFonts w:ascii="Arial" w:hAnsi="Arial" w:cs="Arial"/>
          <w:sz w:val="22"/>
          <w:szCs w:val="22"/>
        </w:rPr>
        <w:t>А. Мишин</w:t>
      </w:r>
    </w:p>
    <w:p w:rsidR="00F035B0" w:rsidRPr="001156DB" w:rsidRDefault="00F035B0" w:rsidP="00EE1F9C">
      <w:pPr>
        <w:pStyle w:val="1"/>
        <w:rPr>
          <w:color w:val="auto"/>
        </w:rPr>
      </w:pPr>
      <w:r w:rsidRPr="00F470A2">
        <w:rPr>
          <w:color w:val="auto"/>
        </w:rPr>
        <w:t>ОСОБЕННОСТИ ВНИМАНИЯ У СОТРУДНИКОВ УИС</w:t>
      </w:r>
    </w:p>
    <w:p w:rsidR="00F035B0" w:rsidRPr="001156DB" w:rsidRDefault="00F035B0" w:rsidP="00EE1F9C">
      <w:pPr>
        <w:ind w:firstLine="567"/>
        <w:rPr>
          <w:sz w:val="22"/>
          <w:szCs w:val="22"/>
        </w:rPr>
      </w:pPr>
      <w:r w:rsidRPr="001156DB">
        <w:rPr>
          <w:sz w:val="22"/>
          <w:szCs w:val="22"/>
        </w:rPr>
        <w:t>Проблема внимания была и остается одной из наиболее актуальных проблем в психол</w:t>
      </w:r>
      <w:r w:rsidRPr="001156DB">
        <w:rPr>
          <w:sz w:val="22"/>
          <w:szCs w:val="22"/>
        </w:rPr>
        <w:t>о</w:t>
      </w:r>
      <w:r w:rsidRPr="001156DB">
        <w:rPr>
          <w:sz w:val="22"/>
          <w:szCs w:val="22"/>
        </w:rPr>
        <w:t>гии познания. Появившись вместе с психологией как наукой, в трудах В. Вундта, У. Джеймса и Э. Б. Титченера, она на время господства бихевиоризма почти исчезла из психологических и</w:t>
      </w:r>
      <w:r w:rsidRPr="001156DB">
        <w:rPr>
          <w:sz w:val="22"/>
          <w:szCs w:val="22"/>
        </w:rPr>
        <w:t>с</w:t>
      </w:r>
      <w:r w:rsidRPr="001156DB">
        <w:rPr>
          <w:sz w:val="22"/>
          <w:szCs w:val="22"/>
        </w:rPr>
        <w:t>следований и вновь вернулась с зарождением когнитивной психологии, в которой до сих пор считается одной из центральных. Изучение особенностей внимания напрямую связано с пре</w:t>
      </w:r>
      <w:r w:rsidRPr="001156DB">
        <w:rPr>
          <w:sz w:val="22"/>
          <w:szCs w:val="22"/>
        </w:rPr>
        <w:t>д</w:t>
      </w:r>
      <w:r w:rsidRPr="001156DB">
        <w:rPr>
          <w:sz w:val="22"/>
          <w:szCs w:val="22"/>
        </w:rPr>
        <w:t>ставлением об активности познающего субъекта, в противовес реактивности, которую деклар</w:t>
      </w:r>
      <w:r w:rsidRPr="001156DB">
        <w:rPr>
          <w:sz w:val="22"/>
          <w:szCs w:val="22"/>
        </w:rPr>
        <w:t>и</w:t>
      </w:r>
      <w:r w:rsidRPr="001156DB">
        <w:rPr>
          <w:sz w:val="22"/>
          <w:szCs w:val="22"/>
        </w:rPr>
        <w:lastRenderedPageBreak/>
        <w:t>ровал бихевиоризм. В связи с этим проблема изучения внимания поставлена и в контексте ра</w:t>
      </w:r>
      <w:r w:rsidRPr="001156DB">
        <w:rPr>
          <w:sz w:val="22"/>
          <w:szCs w:val="22"/>
        </w:rPr>
        <w:t>з</w:t>
      </w:r>
      <w:r w:rsidRPr="001156DB">
        <w:rPr>
          <w:sz w:val="22"/>
          <w:szCs w:val="22"/>
        </w:rPr>
        <w:t>работки психологической теории деятельности, где получила новый поворот, связанный, в частности, с анализом места внимания в структуре перцептивной активности человека и с п</w:t>
      </w:r>
      <w:r w:rsidRPr="001156DB">
        <w:rPr>
          <w:sz w:val="22"/>
          <w:szCs w:val="22"/>
        </w:rPr>
        <w:t>о</w:t>
      </w:r>
      <w:r w:rsidRPr="001156DB">
        <w:rPr>
          <w:sz w:val="22"/>
          <w:szCs w:val="22"/>
        </w:rPr>
        <w:t>иском возможностей объяснения явлений внимания через структурный и функциональный ан</w:t>
      </w:r>
      <w:r w:rsidRPr="001156DB">
        <w:rPr>
          <w:sz w:val="22"/>
          <w:szCs w:val="22"/>
        </w:rPr>
        <w:t>а</w:t>
      </w:r>
      <w:r w:rsidRPr="001156DB">
        <w:rPr>
          <w:sz w:val="22"/>
          <w:szCs w:val="22"/>
        </w:rPr>
        <w:t>лиз деятельности познающего субъекта.</w:t>
      </w:r>
    </w:p>
    <w:p w:rsidR="00F035B0" w:rsidRPr="001156DB" w:rsidRDefault="00F035B0" w:rsidP="00EE1F9C">
      <w:pPr>
        <w:ind w:firstLine="567"/>
        <w:rPr>
          <w:sz w:val="22"/>
          <w:szCs w:val="22"/>
        </w:rPr>
      </w:pPr>
      <w:r w:rsidRPr="001156DB">
        <w:rPr>
          <w:sz w:val="22"/>
          <w:szCs w:val="22"/>
        </w:rPr>
        <w:t>Внимание не может быть поставлено в один ряд с такими процессами отражения, как ощущение, восприятие, мышление. Являясь лишь одной из сторон этих процессов, оно необх</w:t>
      </w:r>
      <w:r w:rsidRPr="001156DB">
        <w:rPr>
          <w:sz w:val="22"/>
          <w:szCs w:val="22"/>
        </w:rPr>
        <w:t>о</w:t>
      </w:r>
      <w:r w:rsidRPr="001156DB">
        <w:rPr>
          <w:sz w:val="22"/>
          <w:szCs w:val="22"/>
        </w:rPr>
        <w:t>димо и при восприятии, и при мышлении, и при действии.</w:t>
      </w:r>
      <w:r w:rsidRPr="001156DB">
        <w:rPr>
          <w:sz w:val="22"/>
          <w:szCs w:val="22"/>
          <w:shd w:val="clear" w:color="auto" w:fill="FFFFFF"/>
        </w:rPr>
        <w:t xml:space="preserve"> </w:t>
      </w:r>
      <w:r w:rsidRPr="001156DB">
        <w:rPr>
          <w:sz w:val="22"/>
          <w:szCs w:val="22"/>
        </w:rPr>
        <w:t xml:space="preserve">Внимание повышает эффективность соответствующей психической деятельности. Оно выражается, прежде всего, в более ясном и отчетливом протекании психических процессов и в точном выполнении связанных с ним </w:t>
      </w:r>
      <w:r w:rsidR="008968CA">
        <w:rPr>
          <w:sz w:val="22"/>
          <w:szCs w:val="22"/>
        </w:rPr>
        <w:br/>
      </w:r>
      <w:r w:rsidRPr="001156DB">
        <w:rPr>
          <w:sz w:val="22"/>
          <w:szCs w:val="22"/>
        </w:rPr>
        <w:t>действий</w:t>
      </w:r>
      <w:r w:rsidR="008968CA">
        <w:rPr>
          <w:rStyle w:val="ab"/>
          <w:sz w:val="22"/>
          <w:szCs w:val="22"/>
        </w:rPr>
        <w:footnoteReference w:id="371"/>
      </w:r>
      <w:r w:rsidRPr="001156DB">
        <w:rPr>
          <w:sz w:val="22"/>
          <w:szCs w:val="22"/>
        </w:rPr>
        <w:t>.</w:t>
      </w:r>
    </w:p>
    <w:p w:rsidR="00F035B0" w:rsidRPr="001156DB" w:rsidRDefault="00F035B0" w:rsidP="00EE1F9C">
      <w:pPr>
        <w:ind w:firstLine="567"/>
        <w:rPr>
          <w:sz w:val="22"/>
          <w:szCs w:val="22"/>
        </w:rPr>
      </w:pPr>
      <w:r w:rsidRPr="001156DB">
        <w:rPr>
          <w:sz w:val="22"/>
          <w:szCs w:val="22"/>
        </w:rPr>
        <w:t>Внимание</w:t>
      </w:r>
      <w:r w:rsidR="00A87C02" w:rsidRPr="001156DB">
        <w:rPr>
          <w:sz w:val="22"/>
          <w:szCs w:val="22"/>
        </w:rPr>
        <w:t xml:space="preserve"> — </w:t>
      </w:r>
      <w:r w:rsidRPr="001156DB">
        <w:rPr>
          <w:sz w:val="22"/>
          <w:szCs w:val="22"/>
        </w:rPr>
        <w:t>очень важный психический процесс, который является условием успешного осуществления любой деятельности детей как внешней, так и внутренней, а его продуктом</w:t>
      </w:r>
      <w:r w:rsidR="00A87C02" w:rsidRPr="001156DB">
        <w:rPr>
          <w:sz w:val="22"/>
          <w:szCs w:val="22"/>
        </w:rPr>
        <w:t xml:space="preserve"> — </w:t>
      </w:r>
      <w:r w:rsidRPr="001156DB">
        <w:rPr>
          <w:sz w:val="22"/>
          <w:szCs w:val="22"/>
        </w:rPr>
        <w:t>ее качественное выполнение</w:t>
      </w:r>
      <w:r w:rsidR="00B41C8E">
        <w:rPr>
          <w:rStyle w:val="ab"/>
          <w:sz w:val="22"/>
          <w:szCs w:val="22"/>
        </w:rPr>
        <w:footnoteReference w:id="372"/>
      </w:r>
      <w:r w:rsidRPr="001156DB">
        <w:rPr>
          <w:sz w:val="22"/>
          <w:szCs w:val="22"/>
        </w:rPr>
        <w:t>.</w:t>
      </w:r>
    </w:p>
    <w:p w:rsidR="00F035B0" w:rsidRPr="001156DB" w:rsidRDefault="00F035B0" w:rsidP="00EE1F9C">
      <w:pPr>
        <w:ind w:firstLine="567"/>
        <w:rPr>
          <w:sz w:val="22"/>
          <w:szCs w:val="22"/>
        </w:rPr>
      </w:pPr>
      <w:r w:rsidRPr="001156DB">
        <w:rPr>
          <w:sz w:val="22"/>
          <w:szCs w:val="22"/>
        </w:rPr>
        <w:t>Проблемой изучения внимания в течение многих десятков лет занимались и занимаются известные зарубежные и отечественные психологи и педагоги (Дж. Миль, И. Гербарт, Т. Рибо, С.</w:t>
      </w:r>
      <w:r w:rsidR="00B41C8E">
        <w:rPr>
          <w:sz w:val="22"/>
          <w:szCs w:val="22"/>
        </w:rPr>
        <w:t> </w:t>
      </w:r>
      <w:r w:rsidRPr="001156DB">
        <w:rPr>
          <w:sz w:val="22"/>
          <w:szCs w:val="22"/>
        </w:rPr>
        <w:t>Л. Рубинштейн, Н.</w:t>
      </w:r>
      <w:r w:rsidR="00B41C8E">
        <w:rPr>
          <w:sz w:val="22"/>
          <w:szCs w:val="22"/>
        </w:rPr>
        <w:t xml:space="preserve"> </w:t>
      </w:r>
      <w:r w:rsidRPr="001156DB">
        <w:rPr>
          <w:sz w:val="22"/>
          <w:szCs w:val="22"/>
        </w:rPr>
        <w:t>Ф. Добрынин, Л.</w:t>
      </w:r>
      <w:r w:rsidR="00B41C8E">
        <w:rPr>
          <w:sz w:val="22"/>
          <w:szCs w:val="22"/>
        </w:rPr>
        <w:t xml:space="preserve"> </w:t>
      </w:r>
      <w:r w:rsidRPr="001156DB">
        <w:rPr>
          <w:sz w:val="22"/>
          <w:szCs w:val="22"/>
        </w:rPr>
        <w:t>С.Выготский, П. Я. Гальперин, Л.</w:t>
      </w:r>
      <w:r w:rsidR="00B41C8E">
        <w:rPr>
          <w:sz w:val="22"/>
          <w:szCs w:val="22"/>
        </w:rPr>
        <w:t xml:space="preserve"> Н. Леонтьев, Р. С. </w:t>
      </w:r>
      <w:r w:rsidRPr="001156DB">
        <w:rPr>
          <w:sz w:val="22"/>
          <w:szCs w:val="22"/>
        </w:rPr>
        <w:t xml:space="preserve">Немов, Г. А. Урунтаева и многие другие). </w:t>
      </w:r>
    </w:p>
    <w:p w:rsidR="00F035B0" w:rsidRPr="001156DB" w:rsidRDefault="00F035B0" w:rsidP="00EE1F9C">
      <w:pPr>
        <w:ind w:firstLine="567"/>
        <w:rPr>
          <w:sz w:val="22"/>
          <w:szCs w:val="22"/>
        </w:rPr>
      </w:pPr>
      <w:r w:rsidRPr="003B407A">
        <w:rPr>
          <w:sz w:val="22"/>
          <w:szCs w:val="22"/>
        </w:rPr>
        <w:t>Цель нашего исследования</w:t>
      </w:r>
      <w:r w:rsidR="00A87C02" w:rsidRPr="003B407A">
        <w:rPr>
          <w:sz w:val="22"/>
          <w:szCs w:val="22"/>
        </w:rPr>
        <w:t xml:space="preserve"> — </w:t>
      </w:r>
      <w:r w:rsidRPr="003B407A">
        <w:rPr>
          <w:sz w:val="22"/>
          <w:szCs w:val="22"/>
        </w:rPr>
        <w:t>изучение</w:t>
      </w:r>
      <w:r w:rsidRPr="001156DB">
        <w:rPr>
          <w:sz w:val="22"/>
          <w:szCs w:val="22"/>
        </w:rPr>
        <w:t xml:space="preserve"> психологических особенностей внимания у с</w:t>
      </w:r>
      <w:r w:rsidRPr="001156DB">
        <w:rPr>
          <w:sz w:val="22"/>
          <w:szCs w:val="22"/>
        </w:rPr>
        <w:t>о</w:t>
      </w:r>
      <w:r w:rsidRPr="001156DB">
        <w:rPr>
          <w:sz w:val="22"/>
          <w:szCs w:val="22"/>
        </w:rPr>
        <w:t xml:space="preserve">трудников уголовно-исполнительной системы (далее </w:t>
      </w:r>
      <w:r w:rsidR="003B407A" w:rsidRPr="003B407A">
        <w:rPr>
          <w:sz w:val="22"/>
          <w:szCs w:val="22"/>
        </w:rPr>
        <w:t>—</w:t>
      </w:r>
      <w:r w:rsidR="003B407A">
        <w:rPr>
          <w:sz w:val="22"/>
          <w:szCs w:val="22"/>
        </w:rPr>
        <w:t xml:space="preserve"> </w:t>
      </w:r>
      <w:r w:rsidRPr="001156DB">
        <w:rPr>
          <w:sz w:val="22"/>
          <w:szCs w:val="22"/>
        </w:rPr>
        <w:t>УИС), таких как: устойчивость, ко</w:t>
      </w:r>
      <w:r w:rsidRPr="001156DB">
        <w:rPr>
          <w:sz w:val="22"/>
          <w:szCs w:val="22"/>
        </w:rPr>
        <w:t>н</w:t>
      </w:r>
      <w:r w:rsidRPr="001156DB">
        <w:rPr>
          <w:sz w:val="22"/>
          <w:szCs w:val="22"/>
        </w:rPr>
        <w:t>центрация, распределение, переключение, отвлекаемость и объем.</w:t>
      </w:r>
    </w:p>
    <w:p w:rsidR="00F035B0" w:rsidRPr="001156DB" w:rsidRDefault="00F035B0" w:rsidP="00EE1F9C">
      <w:pPr>
        <w:ind w:firstLine="567"/>
        <w:rPr>
          <w:sz w:val="22"/>
          <w:szCs w:val="22"/>
        </w:rPr>
      </w:pPr>
      <w:r w:rsidRPr="001156DB">
        <w:rPr>
          <w:sz w:val="22"/>
          <w:szCs w:val="22"/>
        </w:rPr>
        <w:t>Выборку исследования составили сотрудники УИС</w:t>
      </w:r>
      <w:r w:rsidR="00B41C8E">
        <w:rPr>
          <w:sz w:val="22"/>
          <w:szCs w:val="22"/>
        </w:rPr>
        <w:t>,</w:t>
      </w:r>
      <w:r w:rsidRPr="001156DB">
        <w:rPr>
          <w:sz w:val="22"/>
          <w:szCs w:val="22"/>
        </w:rPr>
        <w:t xml:space="preserve"> работающие в различных территор</w:t>
      </w:r>
      <w:r w:rsidRPr="001156DB">
        <w:rPr>
          <w:sz w:val="22"/>
          <w:szCs w:val="22"/>
        </w:rPr>
        <w:t>и</w:t>
      </w:r>
      <w:r w:rsidRPr="001156DB">
        <w:rPr>
          <w:sz w:val="22"/>
          <w:szCs w:val="22"/>
        </w:rPr>
        <w:t>альных органах РФ в количестве 20 человек, из них мужчин 60</w:t>
      </w:r>
      <w:r w:rsidR="00B41C8E">
        <w:rPr>
          <w:sz w:val="22"/>
          <w:szCs w:val="22"/>
        </w:rPr>
        <w:t> </w:t>
      </w:r>
      <w:r w:rsidRPr="001156DB">
        <w:rPr>
          <w:sz w:val="22"/>
          <w:szCs w:val="22"/>
        </w:rPr>
        <w:t>%, женщин 40</w:t>
      </w:r>
      <w:r w:rsidR="00B41C8E">
        <w:rPr>
          <w:sz w:val="22"/>
          <w:szCs w:val="22"/>
        </w:rPr>
        <w:t> </w:t>
      </w:r>
      <w:r w:rsidRPr="001156DB">
        <w:rPr>
          <w:sz w:val="22"/>
          <w:szCs w:val="22"/>
        </w:rPr>
        <w:t>%. Средний во</w:t>
      </w:r>
      <w:r w:rsidRPr="001156DB">
        <w:rPr>
          <w:sz w:val="22"/>
          <w:szCs w:val="22"/>
        </w:rPr>
        <w:t>з</w:t>
      </w:r>
      <w:r w:rsidRPr="001156DB">
        <w:rPr>
          <w:sz w:val="22"/>
          <w:szCs w:val="22"/>
        </w:rPr>
        <w:t>раст респондентов составил 31 год.</w:t>
      </w:r>
    </w:p>
    <w:p w:rsidR="00F035B0" w:rsidRPr="001156DB" w:rsidRDefault="00F035B0" w:rsidP="00EE1F9C">
      <w:pPr>
        <w:ind w:firstLine="567"/>
        <w:rPr>
          <w:sz w:val="22"/>
          <w:szCs w:val="22"/>
        </w:rPr>
      </w:pPr>
      <w:r w:rsidRPr="001156DB">
        <w:rPr>
          <w:sz w:val="22"/>
          <w:szCs w:val="22"/>
        </w:rPr>
        <w:t xml:space="preserve">При проведении исследования, по изучению особенностей внимания у сотрудников УИС, нами были использованы следующие методики: «Корректурная проба Бурдона», направленная на исследование степени концентрации и устойчивости внимания; методика «Мюнстерберга», направленная на определение избирательности и концентрации внимания. </w:t>
      </w:r>
    </w:p>
    <w:p w:rsidR="00F035B0" w:rsidRPr="001156DB" w:rsidRDefault="00F035B0" w:rsidP="008968CA">
      <w:pPr>
        <w:spacing w:after="120"/>
        <w:ind w:firstLine="567"/>
        <w:rPr>
          <w:rFonts w:eastAsia="Times New Roman"/>
          <w:sz w:val="22"/>
          <w:szCs w:val="22"/>
        </w:rPr>
      </w:pPr>
      <w:r w:rsidRPr="001156DB">
        <w:rPr>
          <w:sz w:val="22"/>
          <w:szCs w:val="22"/>
        </w:rPr>
        <w:t xml:space="preserve">По завершению исследования нами были получены следующие результаты. Методика «Корректурная проба Бурдона» (рис 1). У </w:t>
      </w:r>
      <w:r w:rsidRPr="001156DB">
        <w:rPr>
          <w:rFonts w:eastAsia="Times New Roman"/>
          <w:sz w:val="22"/>
          <w:szCs w:val="22"/>
        </w:rPr>
        <w:t>80</w:t>
      </w:r>
      <w:r w:rsidR="008968CA">
        <w:rPr>
          <w:rFonts w:eastAsia="Times New Roman"/>
          <w:sz w:val="22"/>
          <w:szCs w:val="22"/>
        </w:rPr>
        <w:t> </w:t>
      </w:r>
      <w:r w:rsidRPr="001156DB">
        <w:rPr>
          <w:rFonts w:eastAsia="Times New Roman"/>
          <w:sz w:val="22"/>
          <w:szCs w:val="22"/>
        </w:rPr>
        <w:t>% сотрудников преобладает средний уровень устойчивости внимания, у 20</w:t>
      </w:r>
      <w:r w:rsidR="008968CA">
        <w:rPr>
          <w:rFonts w:eastAsia="Times New Roman"/>
          <w:sz w:val="22"/>
          <w:szCs w:val="22"/>
        </w:rPr>
        <w:t xml:space="preserve"> </w:t>
      </w:r>
      <w:r w:rsidRPr="001156DB">
        <w:rPr>
          <w:rFonts w:eastAsia="Times New Roman"/>
          <w:sz w:val="22"/>
          <w:szCs w:val="22"/>
        </w:rPr>
        <w:t xml:space="preserve">% </w:t>
      </w:r>
      <w:r w:rsidR="00B41C8E" w:rsidRPr="001156DB">
        <w:rPr>
          <w:sz w:val="22"/>
          <w:szCs w:val="22"/>
        </w:rPr>
        <w:t xml:space="preserve">— </w:t>
      </w:r>
      <w:r w:rsidRPr="001156DB">
        <w:rPr>
          <w:rFonts w:eastAsia="Times New Roman"/>
          <w:sz w:val="22"/>
          <w:szCs w:val="22"/>
        </w:rPr>
        <w:t>низкий (</w:t>
      </w:r>
      <w:r w:rsidR="008968CA">
        <w:rPr>
          <w:rFonts w:eastAsia="Times New Roman"/>
          <w:sz w:val="22"/>
          <w:szCs w:val="22"/>
        </w:rPr>
        <w:t>р</w:t>
      </w:r>
      <w:r w:rsidRPr="001156DB">
        <w:rPr>
          <w:rFonts w:eastAsia="Times New Roman"/>
          <w:sz w:val="22"/>
          <w:szCs w:val="22"/>
        </w:rPr>
        <w:t>ис.</w:t>
      </w:r>
      <w:r w:rsidR="008968CA">
        <w:rPr>
          <w:rFonts w:eastAsia="Times New Roman"/>
          <w:sz w:val="22"/>
          <w:szCs w:val="22"/>
        </w:rPr>
        <w:t xml:space="preserve"> </w:t>
      </w:r>
      <w:r w:rsidRPr="001156DB">
        <w:rPr>
          <w:rFonts w:eastAsia="Times New Roman"/>
          <w:sz w:val="22"/>
          <w:szCs w:val="22"/>
        </w:rPr>
        <w:t xml:space="preserve">1).  </w:t>
      </w:r>
    </w:p>
    <w:p w:rsidR="00F035B0" w:rsidRPr="001156DB" w:rsidRDefault="00F035B0" w:rsidP="008968CA">
      <w:pPr>
        <w:keepNext/>
        <w:ind w:firstLine="0"/>
        <w:jc w:val="center"/>
        <w:rPr>
          <w:sz w:val="22"/>
          <w:szCs w:val="22"/>
        </w:rPr>
      </w:pPr>
      <w:r w:rsidRPr="001156DB">
        <w:rPr>
          <w:noProof/>
          <w:sz w:val="22"/>
          <w:szCs w:val="22"/>
        </w:rPr>
        <w:drawing>
          <wp:inline distT="0" distB="0" distL="0" distR="0" wp14:anchorId="5B79E3F5" wp14:editId="6E2B07C4">
            <wp:extent cx="4196615" cy="3118585"/>
            <wp:effectExtent l="0" t="0" r="13970" b="2476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F035B0" w:rsidRPr="008968CA" w:rsidRDefault="00F035B0" w:rsidP="008968CA">
      <w:pPr>
        <w:spacing w:before="120"/>
        <w:ind w:firstLine="0"/>
        <w:jc w:val="center"/>
        <w:rPr>
          <w:rFonts w:eastAsia="Times New Roman"/>
          <w:i/>
          <w:sz w:val="22"/>
          <w:szCs w:val="22"/>
        </w:rPr>
      </w:pPr>
      <w:r w:rsidRPr="008968CA">
        <w:rPr>
          <w:i/>
          <w:sz w:val="22"/>
          <w:szCs w:val="22"/>
        </w:rPr>
        <w:t xml:space="preserve">Рисунок </w:t>
      </w:r>
      <w:r w:rsidRPr="008968CA">
        <w:rPr>
          <w:i/>
          <w:sz w:val="22"/>
          <w:szCs w:val="22"/>
        </w:rPr>
        <w:fldChar w:fldCharType="begin"/>
      </w:r>
      <w:r w:rsidRPr="008968CA">
        <w:rPr>
          <w:i/>
          <w:sz w:val="22"/>
          <w:szCs w:val="22"/>
        </w:rPr>
        <w:instrText xml:space="preserve"> SEQ Рисунок \* ARABIC </w:instrText>
      </w:r>
      <w:r w:rsidRPr="008968CA">
        <w:rPr>
          <w:i/>
          <w:sz w:val="22"/>
          <w:szCs w:val="22"/>
        </w:rPr>
        <w:fldChar w:fldCharType="separate"/>
      </w:r>
      <w:r w:rsidR="00E837BB">
        <w:rPr>
          <w:i/>
          <w:noProof/>
          <w:sz w:val="22"/>
          <w:szCs w:val="22"/>
        </w:rPr>
        <w:t>1</w:t>
      </w:r>
      <w:r w:rsidRPr="008968CA">
        <w:rPr>
          <w:i/>
          <w:sz w:val="22"/>
          <w:szCs w:val="22"/>
        </w:rPr>
        <w:fldChar w:fldCharType="end"/>
      </w:r>
      <w:r w:rsidR="008968CA" w:rsidRPr="008968CA">
        <w:rPr>
          <w:i/>
          <w:sz w:val="22"/>
          <w:szCs w:val="22"/>
        </w:rPr>
        <w:t>. Результаты</w:t>
      </w:r>
      <w:r w:rsidRPr="008968CA">
        <w:rPr>
          <w:i/>
          <w:sz w:val="22"/>
          <w:szCs w:val="22"/>
        </w:rPr>
        <w:t xml:space="preserve"> исследования</w:t>
      </w:r>
      <w:r w:rsidRPr="008968CA">
        <w:rPr>
          <w:rFonts w:eastAsia="Times New Roman"/>
          <w:i/>
          <w:sz w:val="22"/>
          <w:szCs w:val="22"/>
        </w:rPr>
        <w:t xml:space="preserve"> устойчивости внимания у сотрудников УИС</w:t>
      </w:r>
    </w:p>
    <w:p w:rsidR="00F035B0" w:rsidRPr="001156DB" w:rsidRDefault="00F035B0" w:rsidP="008968CA">
      <w:pPr>
        <w:spacing w:before="120"/>
        <w:ind w:firstLine="567"/>
        <w:rPr>
          <w:sz w:val="22"/>
          <w:szCs w:val="22"/>
        </w:rPr>
      </w:pPr>
      <w:r w:rsidRPr="001156DB">
        <w:rPr>
          <w:sz w:val="22"/>
          <w:szCs w:val="22"/>
        </w:rPr>
        <w:lastRenderedPageBreak/>
        <w:t>Результа</w:t>
      </w:r>
      <w:r w:rsidR="008968CA">
        <w:rPr>
          <w:sz w:val="22"/>
          <w:szCs w:val="22"/>
        </w:rPr>
        <w:t>ты по методике «Мюнстерберга» (р</w:t>
      </w:r>
      <w:r w:rsidRPr="001156DB">
        <w:rPr>
          <w:sz w:val="22"/>
          <w:szCs w:val="22"/>
        </w:rPr>
        <w:t>ис.</w:t>
      </w:r>
      <w:r w:rsidR="008968CA">
        <w:rPr>
          <w:sz w:val="22"/>
          <w:szCs w:val="22"/>
        </w:rPr>
        <w:t xml:space="preserve"> </w:t>
      </w:r>
      <w:r w:rsidRPr="001156DB">
        <w:rPr>
          <w:sz w:val="22"/>
          <w:szCs w:val="22"/>
        </w:rPr>
        <w:t>2). У 80</w:t>
      </w:r>
      <w:r w:rsidR="008968CA">
        <w:rPr>
          <w:sz w:val="22"/>
          <w:szCs w:val="22"/>
        </w:rPr>
        <w:t xml:space="preserve"> </w:t>
      </w:r>
      <w:r w:rsidRPr="001156DB">
        <w:rPr>
          <w:sz w:val="22"/>
          <w:szCs w:val="22"/>
        </w:rPr>
        <w:t>% респондентов средние показ</w:t>
      </w:r>
      <w:r w:rsidRPr="001156DB">
        <w:rPr>
          <w:sz w:val="22"/>
          <w:szCs w:val="22"/>
        </w:rPr>
        <w:t>а</w:t>
      </w:r>
      <w:r w:rsidRPr="001156DB">
        <w:rPr>
          <w:sz w:val="22"/>
          <w:szCs w:val="22"/>
        </w:rPr>
        <w:t>тели концентрации и избирательн</w:t>
      </w:r>
      <w:r w:rsidR="008968CA">
        <w:rPr>
          <w:sz w:val="22"/>
          <w:szCs w:val="22"/>
        </w:rPr>
        <w:t>ости внимания, а у 20 % низкие (р</w:t>
      </w:r>
      <w:r w:rsidRPr="001156DB">
        <w:rPr>
          <w:sz w:val="22"/>
          <w:szCs w:val="22"/>
        </w:rPr>
        <w:t>ис.</w:t>
      </w:r>
      <w:r w:rsidR="008968CA">
        <w:rPr>
          <w:sz w:val="22"/>
          <w:szCs w:val="22"/>
        </w:rPr>
        <w:t xml:space="preserve"> </w:t>
      </w:r>
      <w:r w:rsidRPr="001156DB">
        <w:rPr>
          <w:sz w:val="22"/>
          <w:szCs w:val="22"/>
        </w:rPr>
        <w:t>2).</w:t>
      </w:r>
    </w:p>
    <w:p w:rsidR="00F035B0" w:rsidRPr="001156DB" w:rsidRDefault="00F035B0" w:rsidP="00B41C8E">
      <w:pPr>
        <w:keepNext/>
        <w:ind w:firstLine="0"/>
        <w:jc w:val="center"/>
        <w:rPr>
          <w:sz w:val="22"/>
          <w:szCs w:val="22"/>
        </w:rPr>
      </w:pPr>
      <w:r w:rsidRPr="001156DB">
        <w:rPr>
          <w:noProof/>
          <w:sz w:val="22"/>
          <w:szCs w:val="22"/>
        </w:rPr>
        <w:drawing>
          <wp:inline distT="0" distB="0" distL="0" distR="0" wp14:anchorId="11E018E4" wp14:editId="5D27A4FD">
            <wp:extent cx="4244741" cy="3099334"/>
            <wp:effectExtent l="0" t="0" r="22860" b="2540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F035B0" w:rsidRPr="00B41C8E" w:rsidRDefault="00F035B0" w:rsidP="00B41C8E">
      <w:pPr>
        <w:spacing w:before="120" w:after="120"/>
        <w:ind w:firstLine="0"/>
        <w:jc w:val="center"/>
        <w:rPr>
          <w:i/>
          <w:sz w:val="22"/>
          <w:szCs w:val="22"/>
        </w:rPr>
      </w:pPr>
      <w:r w:rsidRPr="00B41C8E">
        <w:rPr>
          <w:i/>
          <w:sz w:val="22"/>
          <w:szCs w:val="22"/>
        </w:rPr>
        <w:t xml:space="preserve">Рисунок </w:t>
      </w:r>
      <w:r w:rsidRPr="00B41C8E">
        <w:rPr>
          <w:i/>
          <w:sz w:val="22"/>
          <w:szCs w:val="22"/>
        </w:rPr>
        <w:fldChar w:fldCharType="begin"/>
      </w:r>
      <w:r w:rsidRPr="00B41C8E">
        <w:rPr>
          <w:i/>
          <w:sz w:val="22"/>
          <w:szCs w:val="22"/>
        </w:rPr>
        <w:instrText xml:space="preserve"> SEQ Рисунок \* ARABIC </w:instrText>
      </w:r>
      <w:r w:rsidRPr="00B41C8E">
        <w:rPr>
          <w:i/>
          <w:sz w:val="22"/>
          <w:szCs w:val="22"/>
        </w:rPr>
        <w:fldChar w:fldCharType="separate"/>
      </w:r>
      <w:r w:rsidR="00E837BB">
        <w:rPr>
          <w:i/>
          <w:noProof/>
          <w:sz w:val="22"/>
          <w:szCs w:val="22"/>
        </w:rPr>
        <w:t>2</w:t>
      </w:r>
      <w:r w:rsidRPr="00B41C8E">
        <w:rPr>
          <w:i/>
          <w:sz w:val="22"/>
          <w:szCs w:val="22"/>
        </w:rPr>
        <w:fldChar w:fldCharType="end"/>
      </w:r>
      <w:r w:rsidR="00B41C8E" w:rsidRPr="00B41C8E">
        <w:rPr>
          <w:i/>
          <w:sz w:val="22"/>
          <w:szCs w:val="22"/>
        </w:rPr>
        <w:t xml:space="preserve">. </w:t>
      </w:r>
      <w:r w:rsidR="00B41C8E">
        <w:rPr>
          <w:i/>
          <w:sz w:val="22"/>
          <w:szCs w:val="22"/>
        </w:rPr>
        <w:t>Результаты</w:t>
      </w:r>
      <w:r w:rsidRPr="00B41C8E">
        <w:rPr>
          <w:i/>
          <w:sz w:val="22"/>
          <w:szCs w:val="22"/>
        </w:rPr>
        <w:t xml:space="preserve"> исследования концентрации и избирательности внимания </w:t>
      </w:r>
      <w:r w:rsidR="00B41C8E">
        <w:rPr>
          <w:i/>
          <w:sz w:val="22"/>
          <w:szCs w:val="22"/>
        </w:rPr>
        <w:br/>
      </w:r>
      <w:r w:rsidRPr="00B41C8E">
        <w:rPr>
          <w:i/>
          <w:sz w:val="22"/>
          <w:szCs w:val="22"/>
        </w:rPr>
        <w:t>у сотрудников УИС</w:t>
      </w:r>
    </w:p>
    <w:p w:rsidR="00F035B0" w:rsidRPr="001156DB" w:rsidRDefault="00F035B0" w:rsidP="00EE1F9C">
      <w:pPr>
        <w:pStyle w:val="a6"/>
        <w:spacing w:before="0" w:after="0" w:afterAutospacing="0"/>
        <w:ind w:firstLine="567"/>
        <w:jc w:val="both"/>
        <w:rPr>
          <w:rFonts w:ascii="Times New Roman" w:hAnsi="Times New Roman" w:cs="Times New Roman"/>
          <w:color w:val="auto"/>
          <w:sz w:val="22"/>
          <w:szCs w:val="22"/>
        </w:rPr>
      </w:pPr>
      <w:bookmarkStart w:id="30" w:name="224"/>
      <w:r w:rsidRPr="001156DB">
        <w:rPr>
          <w:rFonts w:ascii="Times New Roman" w:hAnsi="Times New Roman" w:cs="Times New Roman"/>
          <w:color w:val="auto"/>
          <w:sz w:val="22"/>
          <w:szCs w:val="22"/>
          <w:shd w:val="clear" w:color="auto" w:fill="FFFFFF"/>
        </w:rPr>
        <w:t xml:space="preserve">Полученные результаты методик «Корректурная проба Бурдона» и </w:t>
      </w:r>
      <w:r w:rsidRPr="001156DB">
        <w:rPr>
          <w:rFonts w:ascii="Times New Roman" w:hAnsi="Times New Roman" w:cs="Times New Roman"/>
          <w:color w:val="auto"/>
          <w:sz w:val="22"/>
          <w:szCs w:val="22"/>
        </w:rPr>
        <w:t>«Мюнстерберга»</w:t>
      </w:r>
      <w:r w:rsidRPr="001156DB">
        <w:rPr>
          <w:rFonts w:ascii="Times New Roman" w:hAnsi="Times New Roman" w:cs="Times New Roman"/>
          <w:color w:val="auto"/>
          <w:sz w:val="22"/>
          <w:szCs w:val="22"/>
          <w:shd w:val="clear" w:color="auto" w:fill="FFFFFF"/>
        </w:rPr>
        <w:t>, позволяют сделать вывод,</w:t>
      </w:r>
      <w:r w:rsidRPr="001156DB">
        <w:rPr>
          <w:rFonts w:ascii="Times New Roman" w:hAnsi="Times New Roman" w:cs="Times New Roman"/>
          <w:color w:val="auto"/>
          <w:sz w:val="22"/>
          <w:szCs w:val="22"/>
        </w:rPr>
        <w:t xml:space="preserve"> что у 80</w:t>
      </w:r>
      <w:r w:rsidR="00B41C8E">
        <w:rPr>
          <w:rFonts w:ascii="Times New Roman" w:hAnsi="Times New Roman" w:cs="Times New Roman"/>
          <w:color w:val="auto"/>
          <w:sz w:val="22"/>
          <w:szCs w:val="22"/>
        </w:rPr>
        <w:t> </w:t>
      </w:r>
      <w:r w:rsidRPr="001156DB">
        <w:rPr>
          <w:rFonts w:ascii="Times New Roman" w:hAnsi="Times New Roman" w:cs="Times New Roman"/>
          <w:color w:val="auto"/>
          <w:sz w:val="22"/>
          <w:szCs w:val="22"/>
        </w:rPr>
        <w:t>% испытуемых имеют средний уровень концентрации, и</w:t>
      </w:r>
      <w:r w:rsidRPr="001156DB">
        <w:rPr>
          <w:rFonts w:ascii="Times New Roman" w:hAnsi="Times New Roman" w:cs="Times New Roman"/>
          <w:color w:val="auto"/>
          <w:sz w:val="22"/>
          <w:szCs w:val="22"/>
        </w:rPr>
        <w:t>з</w:t>
      </w:r>
      <w:r w:rsidRPr="001156DB">
        <w:rPr>
          <w:rFonts w:ascii="Times New Roman" w:hAnsi="Times New Roman" w:cs="Times New Roman"/>
          <w:color w:val="auto"/>
          <w:sz w:val="22"/>
          <w:szCs w:val="22"/>
        </w:rPr>
        <w:t>бирательности и устойчивости внимания, а 20</w:t>
      </w:r>
      <w:r w:rsidR="00B41C8E">
        <w:rPr>
          <w:rFonts w:ascii="Times New Roman" w:hAnsi="Times New Roman" w:cs="Times New Roman"/>
          <w:color w:val="auto"/>
          <w:sz w:val="22"/>
          <w:szCs w:val="22"/>
        </w:rPr>
        <w:t> </w:t>
      </w:r>
      <w:r w:rsidRPr="001156DB">
        <w:rPr>
          <w:rFonts w:ascii="Times New Roman" w:hAnsi="Times New Roman" w:cs="Times New Roman"/>
          <w:color w:val="auto"/>
          <w:sz w:val="22"/>
          <w:szCs w:val="22"/>
        </w:rPr>
        <w:t xml:space="preserve">% низкий. </w:t>
      </w:r>
    </w:p>
    <w:p w:rsidR="00F035B0" w:rsidRPr="001156DB" w:rsidRDefault="00F035B0" w:rsidP="00EE1F9C">
      <w:pPr>
        <w:pStyle w:val="a6"/>
        <w:spacing w:before="0" w:after="0" w:afterAutospacing="0"/>
        <w:ind w:firstLine="567"/>
        <w:jc w:val="both"/>
        <w:rPr>
          <w:rFonts w:ascii="Times New Roman" w:hAnsi="Times New Roman" w:cs="Times New Roman"/>
          <w:color w:val="auto"/>
          <w:sz w:val="22"/>
          <w:szCs w:val="22"/>
        </w:rPr>
      </w:pPr>
      <w:r w:rsidRPr="001156DB">
        <w:rPr>
          <w:rFonts w:ascii="Times New Roman" w:hAnsi="Times New Roman" w:cs="Times New Roman"/>
          <w:color w:val="auto"/>
          <w:sz w:val="22"/>
          <w:szCs w:val="22"/>
        </w:rPr>
        <w:t>Невозможно дать однозначной трактовки того, следствием чего являются такие результ</w:t>
      </w:r>
      <w:r w:rsidRPr="001156DB">
        <w:rPr>
          <w:rFonts w:ascii="Times New Roman" w:hAnsi="Times New Roman" w:cs="Times New Roman"/>
          <w:color w:val="auto"/>
          <w:sz w:val="22"/>
          <w:szCs w:val="22"/>
        </w:rPr>
        <w:t>а</w:t>
      </w:r>
      <w:r w:rsidRPr="001156DB">
        <w:rPr>
          <w:rFonts w:ascii="Times New Roman" w:hAnsi="Times New Roman" w:cs="Times New Roman"/>
          <w:color w:val="auto"/>
          <w:sz w:val="22"/>
          <w:szCs w:val="22"/>
        </w:rPr>
        <w:t xml:space="preserve">ты. Возможно, это обусловлено индивидуальными особенностями каждого сотрудника или данные результаты сопряжены с условиями проведения исследования (посторонний шум, большая выборка испытуемых для данных методик при рекомендованных 5–10 человек) или следствие профессиональной деятельности. </w:t>
      </w:r>
    </w:p>
    <w:p w:rsidR="00F035B0" w:rsidRPr="001156DB" w:rsidRDefault="00F035B0" w:rsidP="00EE1F9C">
      <w:pPr>
        <w:pStyle w:val="a6"/>
        <w:spacing w:before="0" w:after="0" w:afterAutospacing="0"/>
        <w:ind w:firstLine="567"/>
        <w:jc w:val="both"/>
        <w:rPr>
          <w:rFonts w:ascii="Times New Roman" w:hAnsi="Times New Roman" w:cs="Times New Roman"/>
          <w:color w:val="auto"/>
          <w:sz w:val="22"/>
          <w:szCs w:val="22"/>
        </w:rPr>
      </w:pPr>
      <w:r w:rsidRPr="001156DB">
        <w:rPr>
          <w:rFonts w:ascii="Times New Roman" w:hAnsi="Times New Roman" w:cs="Times New Roman"/>
          <w:color w:val="auto"/>
          <w:sz w:val="22"/>
          <w:szCs w:val="22"/>
        </w:rPr>
        <w:t>Важно при этом учитывать, что для сотрудников, проходящих службу в учреждениях п</w:t>
      </w:r>
      <w:r w:rsidRPr="001156DB">
        <w:rPr>
          <w:rFonts w:ascii="Times New Roman" w:hAnsi="Times New Roman" w:cs="Times New Roman"/>
          <w:color w:val="auto"/>
          <w:sz w:val="22"/>
          <w:szCs w:val="22"/>
        </w:rPr>
        <w:t>е</w:t>
      </w:r>
      <w:r w:rsidRPr="001156DB">
        <w:rPr>
          <w:rFonts w:ascii="Times New Roman" w:hAnsi="Times New Roman" w:cs="Times New Roman"/>
          <w:color w:val="auto"/>
          <w:sz w:val="22"/>
          <w:szCs w:val="22"/>
        </w:rPr>
        <w:t>нитенциарной системы, внимание</w:t>
      </w:r>
      <w:r w:rsidR="00A87C02" w:rsidRPr="001156DB">
        <w:rPr>
          <w:rFonts w:ascii="Times New Roman" w:hAnsi="Times New Roman" w:cs="Times New Roman"/>
          <w:color w:val="auto"/>
          <w:sz w:val="22"/>
          <w:szCs w:val="22"/>
        </w:rPr>
        <w:t xml:space="preserve"> </w:t>
      </w:r>
      <w:r w:rsidRPr="001156DB">
        <w:rPr>
          <w:rFonts w:ascii="Times New Roman" w:hAnsi="Times New Roman" w:cs="Times New Roman"/>
          <w:color w:val="auto"/>
          <w:sz w:val="22"/>
          <w:szCs w:val="22"/>
        </w:rPr>
        <w:t>как избирательная направленность восприятия на тот или иной объект, является одним из важнейших психических процессов, задействованн</w:t>
      </w:r>
      <w:r w:rsidR="00B41C8E">
        <w:rPr>
          <w:rFonts w:ascii="Times New Roman" w:hAnsi="Times New Roman" w:cs="Times New Roman"/>
          <w:color w:val="auto"/>
          <w:sz w:val="22"/>
          <w:szCs w:val="22"/>
        </w:rPr>
        <w:t>ых</w:t>
      </w:r>
      <w:r w:rsidRPr="001156DB">
        <w:rPr>
          <w:rFonts w:ascii="Times New Roman" w:hAnsi="Times New Roman" w:cs="Times New Roman"/>
          <w:color w:val="auto"/>
          <w:sz w:val="22"/>
          <w:szCs w:val="22"/>
        </w:rPr>
        <w:t xml:space="preserve"> при ос</w:t>
      </w:r>
      <w:r w:rsidRPr="001156DB">
        <w:rPr>
          <w:rFonts w:ascii="Times New Roman" w:hAnsi="Times New Roman" w:cs="Times New Roman"/>
          <w:color w:val="auto"/>
          <w:sz w:val="22"/>
          <w:szCs w:val="22"/>
        </w:rPr>
        <w:t>у</w:t>
      </w:r>
      <w:r w:rsidRPr="001156DB">
        <w:rPr>
          <w:rFonts w:ascii="Times New Roman" w:hAnsi="Times New Roman" w:cs="Times New Roman"/>
          <w:color w:val="auto"/>
          <w:sz w:val="22"/>
          <w:szCs w:val="22"/>
        </w:rPr>
        <w:t>ществлении профессиональной деятельности, от которого напрямую зависит уровень функци</w:t>
      </w:r>
      <w:r w:rsidRPr="001156DB">
        <w:rPr>
          <w:rFonts w:ascii="Times New Roman" w:hAnsi="Times New Roman" w:cs="Times New Roman"/>
          <w:color w:val="auto"/>
          <w:sz w:val="22"/>
          <w:szCs w:val="22"/>
        </w:rPr>
        <w:t>о</w:t>
      </w:r>
      <w:r w:rsidRPr="001156DB">
        <w:rPr>
          <w:rFonts w:ascii="Times New Roman" w:hAnsi="Times New Roman" w:cs="Times New Roman"/>
          <w:color w:val="auto"/>
          <w:sz w:val="22"/>
          <w:szCs w:val="22"/>
        </w:rPr>
        <w:t>нирования сенсорики, мышления и интеллекта. В первую очередь</w:t>
      </w:r>
      <w:r w:rsidR="00B41C8E">
        <w:rPr>
          <w:rFonts w:ascii="Times New Roman" w:hAnsi="Times New Roman" w:cs="Times New Roman"/>
          <w:color w:val="auto"/>
          <w:sz w:val="22"/>
          <w:szCs w:val="22"/>
        </w:rPr>
        <w:t>,</w:t>
      </w:r>
      <w:r w:rsidRPr="001156DB">
        <w:rPr>
          <w:rFonts w:ascii="Times New Roman" w:hAnsi="Times New Roman" w:cs="Times New Roman"/>
          <w:color w:val="auto"/>
          <w:sz w:val="22"/>
          <w:szCs w:val="22"/>
        </w:rPr>
        <w:t xml:space="preserve"> это связано </w:t>
      </w:r>
      <w:r w:rsidRPr="00ED5D7C">
        <w:rPr>
          <w:rFonts w:ascii="Times New Roman" w:hAnsi="Times New Roman" w:cs="Times New Roman"/>
          <w:color w:val="auto"/>
          <w:sz w:val="22"/>
          <w:szCs w:val="22"/>
        </w:rPr>
        <w:t>с</w:t>
      </w:r>
      <w:r w:rsidR="00ED5D7C" w:rsidRPr="00ED5D7C">
        <w:rPr>
          <w:rFonts w:ascii="Times New Roman" w:hAnsi="Times New Roman" w:cs="Times New Roman"/>
          <w:color w:val="auto"/>
          <w:sz w:val="22"/>
          <w:szCs w:val="22"/>
        </w:rPr>
        <w:t xml:space="preserve"> неоходим</w:t>
      </w:r>
      <w:r w:rsidR="00ED5D7C" w:rsidRPr="00ED5D7C">
        <w:rPr>
          <w:rFonts w:ascii="Times New Roman" w:hAnsi="Times New Roman" w:cs="Times New Roman"/>
          <w:color w:val="auto"/>
          <w:sz w:val="22"/>
          <w:szCs w:val="22"/>
        </w:rPr>
        <w:t>о</w:t>
      </w:r>
      <w:r w:rsidR="00ED5D7C" w:rsidRPr="00ED5D7C">
        <w:rPr>
          <w:rFonts w:ascii="Times New Roman" w:hAnsi="Times New Roman" w:cs="Times New Roman"/>
          <w:color w:val="auto"/>
          <w:sz w:val="22"/>
          <w:szCs w:val="22"/>
        </w:rPr>
        <w:t>стью изучения и применения</w:t>
      </w:r>
      <w:r w:rsidRPr="00ED5D7C">
        <w:rPr>
          <w:rFonts w:ascii="Times New Roman" w:hAnsi="Times New Roman" w:cs="Times New Roman"/>
          <w:color w:val="auto"/>
          <w:sz w:val="22"/>
          <w:szCs w:val="22"/>
        </w:rPr>
        <w:t xml:space="preserve"> большо</w:t>
      </w:r>
      <w:r w:rsidR="00ED5D7C" w:rsidRPr="00ED5D7C">
        <w:rPr>
          <w:rFonts w:ascii="Times New Roman" w:hAnsi="Times New Roman" w:cs="Times New Roman"/>
          <w:color w:val="auto"/>
          <w:sz w:val="22"/>
          <w:szCs w:val="22"/>
        </w:rPr>
        <w:t>го количества</w:t>
      </w:r>
      <w:r w:rsidRPr="00ED5D7C">
        <w:rPr>
          <w:rFonts w:ascii="Times New Roman" w:hAnsi="Times New Roman" w:cs="Times New Roman"/>
          <w:color w:val="auto"/>
          <w:sz w:val="22"/>
          <w:szCs w:val="22"/>
        </w:rPr>
        <w:t xml:space="preserve"> нор</w:t>
      </w:r>
      <w:r w:rsidR="00B41C8E" w:rsidRPr="00ED5D7C">
        <w:rPr>
          <w:rFonts w:ascii="Times New Roman" w:hAnsi="Times New Roman" w:cs="Times New Roman"/>
          <w:color w:val="auto"/>
          <w:sz w:val="22"/>
          <w:szCs w:val="22"/>
        </w:rPr>
        <w:t>мативн</w:t>
      </w:r>
      <w:r w:rsidR="00ED5D7C" w:rsidRPr="00ED5D7C">
        <w:rPr>
          <w:rFonts w:ascii="Times New Roman" w:hAnsi="Times New Roman" w:cs="Times New Roman"/>
          <w:color w:val="auto"/>
          <w:sz w:val="22"/>
          <w:szCs w:val="22"/>
        </w:rPr>
        <w:t>ых документов</w:t>
      </w:r>
      <w:r w:rsidRPr="00ED5D7C">
        <w:rPr>
          <w:rFonts w:ascii="Times New Roman" w:hAnsi="Times New Roman" w:cs="Times New Roman"/>
          <w:color w:val="auto"/>
          <w:sz w:val="22"/>
          <w:szCs w:val="22"/>
        </w:rPr>
        <w:t>, регламентиру</w:t>
      </w:r>
      <w:r w:rsidRPr="00ED5D7C">
        <w:rPr>
          <w:rFonts w:ascii="Times New Roman" w:hAnsi="Times New Roman" w:cs="Times New Roman"/>
          <w:color w:val="auto"/>
          <w:sz w:val="22"/>
          <w:szCs w:val="22"/>
        </w:rPr>
        <w:t>ю</w:t>
      </w:r>
      <w:r w:rsidRPr="00ED5D7C">
        <w:rPr>
          <w:rFonts w:ascii="Times New Roman" w:hAnsi="Times New Roman" w:cs="Times New Roman"/>
          <w:color w:val="auto"/>
          <w:sz w:val="22"/>
          <w:szCs w:val="22"/>
        </w:rPr>
        <w:t>щей службу сотрудников</w:t>
      </w:r>
      <w:r w:rsidR="00ED5D7C" w:rsidRPr="00ED5D7C">
        <w:rPr>
          <w:rFonts w:ascii="Times New Roman" w:hAnsi="Times New Roman" w:cs="Times New Roman"/>
          <w:color w:val="auto"/>
          <w:sz w:val="22"/>
          <w:szCs w:val="22"/>
        </w:rPr>
        <w:t xml:space="preserve"> УИС</w:t>
      </w:r>
      <w:r w:rsidRPr="00ED5D7C">
        <w:rPr>
          <w:rFonts w:ascii="Times New Roman" w:hAnsi="Times New Roman" w:cs="Times New Roman"/>
          <w:color w:val="auto"/>
          <w:sz w:val="22"/>
          <w:szCs w:val="22"/>
        </w:rPr>
        <w:t>.</w:t>
      </w:r>
      <w:r w:rsidRPr="001156DB">
        <w:rPr>
          <w:rFonts w:ascii="Times New Roman" w:hAnsi="Times New Roman" w:cs="Times New Roman"/>
          <w:color w:val="auto"/>
          <w:sz w:val="22"/>
          <w:szCs w:val="22"/>
        </w:rPr>
        <w:t xml:space="preserve"> </w:t>
      </w:r>
      <w:r w:rsidRPr="003B407A">
        <w:rPr>
          <w:rFonts w:ascii="Times New Roman" w:hAnsi="Times New Roman" w:cs="Times New Roman"/>
          <w:color w:val="auto"/>
          <w:sz w:val="22"/>
          <w:szCs w:val="22"/>
        </w:rPr>
        <w:t>При ведении документа</w:t>
      </w:r>
      <w:r w:rsidR="00ED5D7C" w:rsidRPr="003B407A">
        <w:rPr>
          <w:rFonts w:ascii="Times New Roman" w:hAnsi="Times New Roman" w:cs="Times New Roman"/>
          <w:color w:val="auto"/>
          <w:sz w:val="22"/>
          <w:szCs w:val="22"/>
        </w:rPr>
        <w:t>ции, изучении</w:t>
      </w:r>
      <w:r w:rsidRPr="003B407A">
        <w:rPr>
          <w:rFonts w:ascii="Times New Roman" w:hAnsi="Times New Roman" w:cs="Times New Roman"/>
          <w:color w:val="auto"/>
          <w:sz w:val="22"/>
          <w:szCs w:val="22"/>
        </w:rPr>
        <w:t xml:space="preserve"> личных дел осужден</w:t>
      </w:r>
      <w:r w:rsidR="003B407A" w:rsidRPr="003B407A">
        <w:rPr>
          <w:rFonts w:ascii="Times New Roman" w:hAnsi="Times New Roman" w:cs="Times New Roman"/>
          <w:color w:val="auto"/>
          <w:sz w:val="22"/>
          <w:szCs w:val="22"/>
        </w:rPr>
        <w:t>ных,</w:t>
      </w:r>
      <w:r w:rsidR="00ED5D7C" w:rsidRPr="003B407A">
        <w:rPr>
          <w:rFonts w:ascii="Times New Roman" w:hAnsi="Times New Roman" w:cs="Times New Roman"/>
          <w:color w:val="auto"/>
          <w:sz w:val="22"/>
          <w:szCs w:val="22"/>
        </w:rPr>
        <w:t xml:space="preserve"> </w:t>
      </w:r>
      <w:r w:rsidR="003B407A" w:rsidRPr="003B407A">
        <w:rPr>
          <w:rFonts w:ascii="Times New Roman" w:hAnsi="Times New Roman" w:cs="Times New Roman"/>
          <w:color w:val="auto"/>
          <w:sz w:val="22"/>
          <w:szCs w:val="22"/>
        </w:rPr>
        <w:t>а</w:t>
      </w:r>
      <w:r w:rsidR="00ED5D7C" w:rsidRPr="003B407A">
        <w:rPr>
          <w:rFonts w:ascii="Times New Roman" w:hAnsi="Times New Roman" w:cs="Times New Roman"/>
          <w:color w:val="auto"/>
          <w:sz w:val="22"/>
          <w:szCs w:val="22"/>
        </w:rPr>
        <w:t xml:space="preserve"> так</w:t>
      </w:r>
      <w:r w:rsidRPr="003B407A">
        <w:rPr>
          <w:rFonts w:ascii="Times New Roman" w:hAnsi="Times New Roman" w:cs="Times New Roman"/>
          <w:color w:val="auto"/>
          <w:sz w:val="22"/>
          <w:szCs w:val="22"/>
        </w:rPr>
        <w:t>же в условиях, когда «спецконтингент», находящийся в изоляции, проявляет скрытую и косвенную агрессию в отношении режима содержания и системы исполнения наказания в ц</w:t>
      </w:r>
      <w:r w:rsidRPr="003B407A">
        <w:rPr>
          <w:rFonts w:ascii="Times New Roman" w:hAnsi="Times New Roman" w:cs="Times New Roman"/>
          <w:color w:val="auto"/>
          <w:sz w:val="22"/>
          <w:szCs w:val="22"/>
        </w:rPr>
        <w:t>е</w:t>
      </w:r>
      <w:r w:rsidR="003B407A" w:rsidRPr="003B407A">
        <w:rPr>
          <w:rFonts w:ascii="Times New Roman" w:hAnsi="Times New Roman" w:cs="Times New Roman"/>
          <w:color w:val="auto"/>
          <w:sz w:val="22"/>
          <w:szCs w:val="22"/>
        </w:rPr>
        <w:t>лом с</w:t>
      </w:r>
      <w:r w:rsidRPr="003B407A">
        <w:rPr>
          <w:rFonts w:ascii="Times New Roman" w:hAnsi="Times New Roman" w:cs="Times New Roman"/>
          <w:color w:val="auto"/>
          <w:sz w:val="22"/>
          <w:szCs w:val="22"/>
        </w:rPr>
        <w:t>отрудник должен концентрировать на них</w:t>
      </w:r>
      <w:r w:rsidRPr="001156DB">
        <w:rPr>
          <w:rFonts w:ascii="Times New Roman" w:hAnsi="Times New Roman" w:cs="Times New Roman"/>
          <w:color w:val="auto"/>
          <w:sz w:val="22"/>
          <w:szCs w:val="22"/>
        </w:rPr>
        <w:t xml:space="preserve"> свое внимание, держать в поле зрения как с</w:t>
      </w:r>
      <w:r w:rsidRPr="001156DB">
        <w:rPr>
          <w:rFonts w:ascii="Times New Roman" w:hAnsi="Times New Roman" w:cs="Times New Roman"/>
          <w:color w:val="auto"/>
          <w:sz w:val="22"/>
          <w:szCs w:val="22"/>
        </w:rPr>
        <w:t>а</w:t>
      </w:r>
      <w:r w:rsidRPr="001156DB">
        <w:rPr>
          <w:rFonts w:ascii="Times New Roman" w:hAnsi="Times New Roman" w:cs="Times New Roman"/>
          <w:color w:val="auto"/>
          <w:sz w:val="22"/>
          <w:szCs w:val="22"/>
        </w:rPr>
        <w:t>мих осужденных, так и всю обстано</w:t>
      </w:r>
      <w:r w:rsidR="00ED5D7C">
        <w:rPr>
          <w:rFonts w:ascii="Times New Roman" w:hAnsi="Times New Roman" w:cs="Times New Roman"/>
          <w:color w:val="auto"/>
          <w:sz w:val="22"/>
          <w:szCs w:val="22"/>
        </w:rPr>
        <w:t>вку в целом, для своевременного и адекватного</w:t>
      </w:r>
      <w:r w:rsidRPr="001156DB">
        <w:rPr>
          <w:rFonts w:ascii="Times New Roman" w:hAnsi="Times New Roman" w:cs="Times New Roman"/>
          <w:color w:val="auto"/>
          <w:sz w:val="22"/>
          <w:szCs w:val="22"/>
        </w:rPr>
        <w:t xml:space="preserve"> реа</w:t>
      </w:r>
      <w:r w:rsidR="00ED5D7C">
        <w:rPr>
          <w:rFonts w:ascii="Times New Roman" w:hAnsi="Times New Roman" w:cs="Times New Roman"/>
          <w:color w:val="auto"/>
          <w:sz w:val="22"/>
          <w:szCs w:val="22"/>
        </w:rPr>
        <w:t>гировая</w:t>
      </w:r>
      <w:r w:rsidRPr="001156DB">
        <w:rPr>
          <w:rFonts w:ascii="Times New Roman" w:hAnsi="Times New Roman" w:cs="Times New Roman"/>
          <w:color w:val="auto"/>
          <w:sz w:val="22"/>
          <w:szCs w:val="22"/>
        </w:rPr>
        <w:t xml:space="preserve"> на любые негативные проявления. </w:t>
      </w:r>
    </w:p>
    <w:p w:rsidR="00F035B0" w:rsidRPr="001156DB" w:rsidRDefault="00F035B0" w:rsidP="00EE1F9C">
      <w:pPr>
        <w:pStyle w:val="a6"/>
        <w:spacing w:before="0" w:after="0" w:afterAutospacing="0"/>
        <w:ind w:firstLine="567"/>
        <w:jc w:val="both"/>
        <w:rPr>
          <w:rFonts w:ascii="Times New Roman" w:hAnsi="Times New Roman" w:cs="Times New Roman"/>
          <w:color w:val="auto"/>
          <w:sz w:val="22"/>
          <w:szCs w:val="22"/>
        </w:rPr>
      </w:pPr>
      <w:r w:rsidRPr="001156DB">
        <w:rPr>
          <w:rFonts w:ascii="Times New Roman" w:hAnsi="Times New Roman" w:cs="Times New Roman"/>
          <w:color w:val="auto"/>
          <w:sz w:val="22"/>
          <w:szCs w:val="22"/>
        </w:rPr>
        <w:t>Исходя из сказанного, можно сделать вывод: для более точного исследования особенн</w:t>
      </w:r>
      <w:r w:rsidRPr="001156DB">
        <w:rPr>
          <w:rFonts w:ascii="Times New Roman" w:hAnsi="Times New Roman" w:cs="Times New Roman"/>
          <w:color w:val="auto"/>
          <w:sz w:val="22"/>
          <w:szCs w:val="22"/>
        </w:rPr>
        <w:t>о</w:t>
      </w:r>
      <w:r w:rsidRPr="001156DB">
        <w:rPr>
          <w:rFonts w:ascii="Times New Roman" w:hAnsi="Times New Roman" w:cs="Times New Roman"/>
          <w:color w:val="auto"/>
          <w:sz w:val="22"/>
          <w:szCs w:val="22"/>
        </w:rPr>
        <w:t>стей внимания у сотрудников пенитенциарной системы, необходимо подходить индивидуально к каждому и использовать при этом не одну методику, а ком</w:t>
      </w:r>
      <w:r w:rsidR="00ED5D7C">
        <w:rPr>
          <w:rFonts w:ascii="Times New Roman" w:hAnsi="Times New Roman" w:cs="Times New Roman"/>
          <w:color w:val="auto"/>
          <w:sz w:val="22"/>
          <w:szCs w:val="22"/>
        </w:rPr>
        <w:t xml:space="preserve">плекс соответствующих методик. </w:t>
      </w:r>
      <w:r w:rsidRPr="001156DB">
        <w:rPr>
          <w:rFonts w:ascii="Times New Roman" w:hAnsi="Times New Roman" w:cs="Times New Roman"/>
          <w:color w:val="auto"/>
          <w:sz w:val="22"/>
          <w:szCs w:val="22"/>
        </w:rPr>
        <w:t>Исключив при этом фактор постороннего шума, а также обеспечить точное соблюдение усл</w:t>
      </w:r>
      <w:r w:rsidRPr="001156DB">
        <w:rPr>
          <w:rFonts w:ascii="Times New Roman" w:hAnsi="Times New Roman" w:cs="Times New Roman"/>
          <w:color w:val="auto"/>
          <w:sz w:val="22"/>
          <w:szCs w:val="22"/>
        </w:rPr>
        <w:t>о</w:t>
      </w:r>
      <w:r w:rsidRPr="001156DB">
        <w:rPr>
          <w:rFonts w:ascii="Times New Roman" w:hAnsi="Times New Roman" w:cs="Times New Roman"/>
          <w:color w:val="auto"/>
          <w:sz w:val="22"/>
          <w:szCs w:val="22"/>
        </w:rPr>
        <w:t>вий инструкции применяемых методик. В случае определения средних и низких результатов, разработать программу для коррекции и развития до более высокого уровня и предложить ее реализацию исследуемым. А после, провести повторное исследование, для определения дин</w:t>
      </w:r>
      <w:r w:rsidRPr="001156DB">
        <w:rPr>
          <w:rFonts w:ascii="Times New Roman" w:hAnsi="Times New Roman" w:cs="Times New Roman"/>
          <w:color w:val="auto"/>
          <w:sz w:val="22"/>
          <w:szCs w:val="22"/>
        </w:rPr>
        <w:t>а</w:t>
      </w:r>
      <w:r w:rsidRPr="001156DB">
        <w:rPr>
          <w:rFonts w:ascii="Times New Roman" w:hAnsi="Times New Roman" w:cs="Times New Roman"/>
          <w:color w:val="auto"/>
          <w:sz w:val="22"/>
          <w:szCs w:val="22"/>
        </w:rPr>
        <w:t xml:space="preserve">мики развития внимания. </w:t>
      </w:r>
    </w:p>
    <w:p w:rsidR="00F035B0" w:rsidRPr="001156DB" w:rsidRDefault="001C6251" w:rsidP="001C6251">
      <w:pPr>
        <w:pStyle w:val="ac"/>
      </w:pPr>
      <w:r>
        <w:t>Литература</w:t>
      </w:r>
    </w:p>
    <w:p w:rsidR="00F035B0" w:rsidRPr="001156DB" w:rsidRDefault="00F035B0" w:rsidP="00D111F5">
      <w:pPr>
        <w:pStyle w:val="a8"/>
        <w:numPr>
          <w:ilvl w:val="0"/>
          <w:numId w:val="15"/>
        </w:numPr>
        <w:autoSpaceDE/>
        <w:autoSpaceDN/>
        <w:adjustRightInd/>
        <w:ind w:left="426" w:hanging="426"/>
        <w:jc w:val="both"/>
        <w:rPr>
          <w:sz w:val="22"/>
          <w:szCs w:val="22"/>
        </w:rPr>
      </w:pPr>
      <w:r w:rsidRPr="001156DB">
        <w:rPr>
          <w:sz w:val="22"/>
          <w:szCs w:val="22"/>
        </w:rPr>
        <w:t>Дормышев</w:t>
      </w:r>
      <w:r w:rsidR="00623310">
        <w:rPr>
          <w:sz w:val="22"/>
          <w:szCs w:val="22"/>
        </w:rPr>
        <w:t>,</w:t>
      </w:r>
      <w:r w:rsidRPr="001156DB">
        <w:rPr>
          <w:sz w:val="22"/>
          <w:szCs w:val="22"/>
        </w:rPr>
        <w:t xml:space="preserve"> Ю. Б., Романов</w:t>
      </w:r>
      <w:r w:rsidR="00623310">
        <w:rPr>
          <w:sz w:val="22"/>
          <w:szCs w:val="22"/>
        </w:rPr>
        <w:t>,</w:t>
      </w:r>
      <w:r w:rsidRPr="001156DB">
        <w:rPr>
          <w:sz w:val="22"/>
          <w:szCs w:val="22"/>
        </w:rPr>
        <w:t xml:space="preserve"> В.</w:t>
      </w:r>
      <w:r w:rsidR="00623310">
        <w:rPr>
          <w:sz w:val="22"/>
          <w:szCs w:val="22"/>
        </w:rPr>
        <w:t xml:space="preserve"> </w:t>
      </w:r>
      <w:r w:rsidRPr="001156DB">
        <w:rPr>
          <w:sz w:val="22"/>
          <w:szCs w:val="22"/>
        </w:rPr>
        <w:t>Я. Психология внимания.</w:t>
      </w:r>
      <w:r w:rsidR="00A87C02" w:rsidRPr="001156DB">
        <w:rPr>
          <w:sz w:val="22"/>
          <w:szCs w:val="22"/>
        </w:rPr>
        <w:t xml:space="preserve"> — </w:t>
      </w:r>
      <w:r w:rsidRPr="001156DB">
        <w:rPr>
          <w:sz w:val="22"/>
          <w:szCs w:val="22"/>
        </w:rPr>
        <w:t>М</w:t>
      </w:r>
      <w:r w:rsidR="001C6251">
        <w:rPr>
          <w:sz w:val="22"/>
          <w:szCs w:val="22"/>
        </w:rPr>
        <w:t>.</w:t>
      </w:r>
      <w:r w:rsidRPr="001156DB">
        <w:rPr>
          <w:sz w:val="22"/>
          <w:szCs w:val="22"/>
        </w:rPr>
        <w:t>: Тривола, 1995.</w:t>
      </w:r>
      <w:r w:rsidR="00A87C02" w:rsidRPr="001156DB">
        <w:rPr>
          <w:sz w:val="22"/>
          <w:szCs w:val="22"/>
        </w:rPr>
        <w:t xml:space="preserve"> — </w:t>
      </w:r>
      <w:r w:rsidRPr="001156DB">
        <w:rPr>
          <w:sz w:val="22"/>
          <w:szCs w:val="22"/>
        </w:rPr>
        <w:t>357 с.</w:t>
      </w:r>
    </w:p>
    <w:p w:rsidR="00F035B0" w:rsidRPr="001156DB" w:rsidRDefault="00F035B0" w:rsidP="00D111F5">
      <w:pPr>
        <w:pStyle w:val="a8"/>
        <w:numPr>
          <w:ilvl w:val="0"/>
          <w:numId w:val="15"/>
        </w:numPr>
        <w:autoSpaceDE/>
        <w:autoSpaceDN/>
        <w:adjustRightInd/>
        <w:ind w:left="426" w:hanging="426"/>
        <w:jc w:val="both"/>
        <w:rPr>
          <w:sz w:val="22"/>
          <w:szCs w:val="22"/>
        </w:rPr>
      </w:pPr>
      <w:r w:rsidRPr="001156DB">
        <w:rPr>
          <w:sz w:val="22"/>
          <w:szCs w:val="22"/>
        </w:rPr>
        <w:t>Еникеев</w:t>
      </w:r>
      <w:r w:rsidR="00623310">
        <w:rPr>
          <w:sz w:val="22"/>
          <w:szCs w:val="22"/>
        </w:rPr>
        <w:t>,</w:t>
      </w:r>
      <w:r w:rsidRPr="001156DB">
        <w:rPr>
          <w:sz w:val="22"/>
          <w:szCs w:val="22"/>
        </w:rPr>
        <w:t xml:space="preserve"> М.</w:t>
      </w:r>
      <w:r w:rsidR="00623310">
        <w:rPr>
          <w:sz w:val="22"/>
          <w:szCs w:val="22"/>
        </w:rPr>
        <w:t xml:space="preserve"> </w:t>
      </w:r>
      <w:r w:rsidRPr="001156DB">
        <w:rPr>
          <w:sz w:val="22"/>
          <w:szCs w:val="22"/>
        </w:rPr>
        <w:t>И. Общая и социальная психология</w:t>
      </w:r>
      <w:r w:rsidR="00623310">
        <w:rPr>
          <w:sz w:val="22"/>
          <w:szCs w:val="22"/>
        </w:rPr>
        <w:t xml:space="preserve"> </w:t>
      </w:r>
      <w:r w:rsidRPr="001156DB">
        <w:rPr>
          <w:sz w:val="22"/>
          <w:szCs w:val="22"/>
        </w:rPr>
        <w:t xml:space="preserve">: </w:t>
      </w:r>
      <w:r w:rsidR="00623310">
        <w:rPr>
          <w:sz w:val="22"/>
          <w:szCs w:val="22"/>
        </w:rPr>
        <w:t>у</w:t>
      </w:r>
      <w:r w:rsidRPr="001156DB">
        <w:rPr>
          <w:sz w:val="22"/>
          <w:szCs w:val="22"/>
        </w:rPr>
        <w:t>чебник.</w:t>
      </w:r>
      <w:r w:rsidR="00A87C02" w:rsidRPr="001156DB">
        <w:rPr>
          <w:sz w:val="22"/>
          <w:szCs w:val="22"/>
        </w:rPr>
        <w:t xml:space="preserve"> — </w:t>
      </w:r>
      <w:r w:rsidRPr="001156DB">
        <w:rPr>
          <w:sz w:val="22"/>
          <w:szCs w:val="22"/>
        </w:rPr>
        <w:t>М</w:t>
      </w:r>
      <w:r w:rsidR="00623310">
        <w:rPr>
          <w:sz w:val="22"/>
          <w:szCs w:val="22"/>
        </w:rPr>
        <w:t>.</w:t>
      </w:r>
      <w:r w:rsidRPr="001156DB">
        <w:rPr>
          <w:sz w:val="22"/>
          <w:szCs w:val="22"/>
        </w:rPr>
        <w:t>: Норма, НИЦ ИНФРА-М, 2013.</w:t>
      </w:r>
      <w:r w:rsidR="00A87C02" w:rsidRPr="001156DB">
        <w:rPr>
          <w:sz w:val="22"/>
          <w:szCs w:val="22"/>
        </w:rPr>
        <w:t xml:space="preserve"> — </w:t>
      </w:r>
      <w:r w:rsidRPr="001156DB">
        <w:rPr>
          <w:sz w:val="22"/>
          <w:szCs w:val="22"/>
        </w:rPr>
        <w:t>640 c</w:t>
      </w:r>
      <w:r w:rsidR="00623310">
        <w:rPr>
          <w:sz w:val="22"/>
          <w:szCs w:val="22"/>
        </w:rPr>
        <w:t>.</w:t>
      </w:r>
    </w:p>
    <w:p w:rsidR="00F035B0" w:rsidRPr="001156DB" w:rsidRDefault="00F035B0" w:rsidP="00D111F5">
      <w:pPr>
        <w:pStyle w:val="a8"/>
        <w:numPr>
          <w:ilvl w:val="0"/>
          <w:numId w:val="15"/>
        </w:numPr>
        <w:autoSpaceDE/>
        <w:autoSpaceDN/>
        <w:adjustRightInd/>
        <w:ind w:left="426" w:hanging="426"/>
        <w:jc w:val="both"/>
        <w:rPr>
          <w:sz w:val="22"/>
          <w:szCs w:val="22"/>
        </w:rPr>
      </w:pPr>
      <w:r w:rsidRPr="001156DB">
        <w:rPr>
          <w:sz w:val="22"/>
          <w:szCs w:val="22"/>
        </w:rPr>
        <w:lastRenderedPageBreak/>
        <w:t>Истратова</w:t>
      </w:r>
      <w:r w:rsidR="00623310">
        <w:rPr>
          <w:sz w:val="22"/>
          <w:szCs w:val="22"/>
        </w:rPr>
        <w:t>,</w:t>
      </w:r>
      <w:r w:rsidRPr="001156DB">
        <w:rPr>
          <w:sz w:val="22"/>
          <w:szCs w:val="22"/>
        </w:rPr>
        <w:t xml:space="preserve"> О.</w:t>
      </w:r>
      <w:r w:rsidR="00623310">
        <w:rPr>
          <w:sz w:val="22"/>
          <w:szCs w:val="22"/>
        </w:rPr>
        <w:t xml:space="preserve"> </w:t>
      </w:r>
      <w:r w:rsidRPr="001156DB">
        <w:rPr>
          <w:sz w:val="22"/>
          <w:szCs w:val="22"/>
        </w:rPr>
        <w:t>Н. Психодиагностика: коллекция лучших тестов / О.</w:t>
      </w:r>
      <w:r w:rsidR="00623310">
        <w:rPr>
          <w:sz w:val="22"/>
          <w:szCs w:val="22"/>
        </w:rPr>
        <w:t xml:space="preserve"> </w:t>
      </w:r>
      <w:r w:rsidRPr="001156DB">
        <w:rPr>
          <w:sz w:val="22"/>
          <w:szCs w:val="22"/>
        </w:rPr>
        <w:t>Н. Истратова, Т.</w:t>
      </w:r>
      <w:r w:rsidR="00623310">
        <w:rPr>
          <w:sz w:val="22"/>
          <w:szCs w:val="22"/>
        </w:rPr>
        <w:t xml:space="preserve"> </w:t>
      </w:r>
      <w:r w:rsidRPr="001156DB">
        <w:rPr>
          <w:sz w:val="22"/>
          <w:szCs w:val="22"/>
        </w:rPr>
        <w:t>В. Эк</w:t>
      </w:r>
      <w:r w:rsidRPr="001156DB">
        <w:rPr>
          <w:sz w:val="22"/>
          <w:szCs w:val="22"/>
        </w:rPr>
        <w:t>с</w:t>
      </w:r>
      <w:r w:rsidRPr="001156DB">
        <w:rPr>
          <w:sz w:val="22"/>
          <w:szCs w:val="22"/>
        </w:rPr>
        <w:t>акусто.</w:t>
      </w:r>
      <w:r w:rsidR="00A87C02" w:rsidRPr="001156DB">
        <w:rPr>
          <w:sz w:val="22"/>
          <w:szCs w:val="22"/>
        </w:rPr>
        <w:t xml:space="preserve"> — </w:t>
      </w:r>
      <w:r w:rsidRPr="001156DB">
        <w:rPr>
          <w:sz w:val="22"/>
          <w:szCs w:val="22"/>
        </w:rPr>
        <w:t>Ростов</w:t>
      </w:r>
      <w:r w:rsidR="00623310">
        <w:rPr>
          <w:sz w:val="22"/>
          <w:szCs w:val="22"/>
        </w:rPr>
        <w:t>-</w:t>
      </w:r>
      <w:r w:rsidRPr="001156DB">
        <w:rPr>
          <w:sz w:val="22"/>
          <w:szCs w:val="22"/>
        </w:rPr>
        <w:t>на-Дону: Феникс, 2013.</w:t>
      </w:r>
      <w:r w:rsidR="00A87C02" w:rsidRPr="001156DB">
        <w:rPr>
          <w:sz w:val="22"/>
          <w:szCs w:val="22"/>
        </w:rPr>
        <w:t xml:space="preserve"> — </w:t>
      </w:r>
      <w:r w:rsidRPr="001156DB">
        <w:rPr>
          <w:sz w:val="22"/>
          <w:szCs w:val="22"/>
        </w:rPr>
        <w:t>375 c.</w:t>
      </w:r>
    </w:p>
    <w:p w:rsidR="00F035B0" w:rsidRPr="001156DB" w:rsidRDefault="00F035B0" w:rsidP="00D111F5">
      <w:pPr>
        <w:pStyle w:val="a8"/>
        <w:numPr>
          <w:ilvl w:val="0"/>
          <w:numId w:val="15"/>
        </w:numPr>
        <w:autoSpaceDE/>
        <w:autoSpaceDN/>
        <w:adjustRightInd/>
        <w:ind w:left="426" w:hanging="426"/>
        <w:jc w:val="both"/>
        <w:rPr>
          <w:sz w:val="22"/>
          <w:szCs w:val="22"/>
        </w:rPr>
      </w:pPr>
      <w:r w:rsidRPr="001156DB">
        <w:rPr>
          <w:sz w:val="22"/>
          <w:szCs w:val="22"/>
        </w:rPr>
        <w:t>Ковалев</w:t>
      </w:r>
      <w:r w:rsidR="00623310">
        <w:rPr>
          <w:sz w:val="22"/>
          <w:szCs w:val="22"/>
        </w:rPr>
        <w:t>,</w:t>
      </w:r>
      <w:r w:rsidRPr="001156DB">
        <w:rPr>
          <w:sz w:val="22"/>
          <w:szCs w:val="22"/>
        </w:rPr>
        <w:t xml:space="preserve"> А.</w:t>
      </w:r>
      <w:r w:rsidR="00623310">
        <w:rPr>
          <w:sz w:val="22"/>
          <w:szCs w:val="22"/>
        </w:rPr>
        <w:t xml:space="preserve"> </w:t>
      </w:r>
      <w:r w:rsidRPr="001156DB">
        <w:rPr>
          <w:sz w:val="22"/>
          <w:szCs w:val="22"/>
        </w:rPr>
        <w:t>Г. Психология личности.</w:t>
      </w:r>
      <w:r w:rsidR="00A87C02" w:rsidRPr="001156DB">
        <w:rPr>
          <w:sz w:val="22"/>
          <w:szCs w:val="22"/>
        </w:rPr>
        <w:t xml:space="preserve"> — </w:t>
      </w:r>
      <w:r w:rsidRPr="001156DB">
        <w:rPr>
          <w:sz w:val="22"/>
          <w:szCs w:val="22"/>
        </w:rPr>
        <w:t>М</w:t>
      </w:r>
      <w:r w:rsidR="00623310">
        <w:rPr>
          <w:sz w:val="22"/>
          <w:szCs w:val="22"/>
        </w:rPr>
        <w:t>.</w:t>
      </w:r>
      <w:r w:rsidRPr="001156DB">
        <w:rPr>
          <w:sz w:val="22"/>
          <w:szCs w:val="22"/>
        </w:rPr>
        <w:t>: «Просвещение», 1965.</w:t>
      </w:r>
      <w:r w:rsidR="00A87C02" w:rsidRPr="001156DB">
        <w:rPr>
          <w:sz w:val="22"/>
          <w:szCs w:val="22"/>
        </w:rPr>
        <w:t xml:space="preserve"> — </w:t>
      </w:r>
      <w:r w:rsidRPr="001156DB">
        <w:rPr>
          <w:sz w:val="22"/>
          <w:szCs w:val="22"/>
        </w:rPr>
        <w:t>289 с.</w:t>
      </w:r>
    </w:p>
    <w:p w:rsidR="00F035B0" w:rsidRPr="001156DB" w:rsidRDefault="00F035B0" w:rsidP="00D111F5">
      <w:pPr>
        <w:pStyle w:val="a8"/>
        <w:numPr>
          <w:ilvl w:val="0"/>
          <w:numId w:val="15"/>
        </w:numPr>
        <w:autoSpaceDE/>
        <w:autoSpaceDN/>
        <w:adjustRightInd/>
        <w:ind w:left="426" w:hanging="426"/>
        <w:jc w:val="both"/>
        <w:rPr>
          <w:sz w:val="22"/>
          <w:szCs w:val="22"/>
        </w:rPr>
      </w:pPr>
      <w:r w:rsidRPr="001156DB">
        <w:rPr>
          <w:sz w:val="22"/>
          <w:szCs w:val="22"/>
        </w:rPr>
        <w:t>Котова</w:t>
      </w:r>
      <w:r w:rsidR="00623310">
        <w:rPr>
          <w:sz w:val="22"/>
          <w:szCs w:val="22"/>
        </w:rPr>
        <w:t>,</w:t>
      </w:r>
      <w:r w:rsidRPr="001156DB">
        <w:rPr>
          <w:sz w:val="22"/>
          <w:szCs w:val="22"/>
        </w:rPr>
        <w:t xml:space="preserve"> И.</w:t>
      </w:r>
      <w:r w:rsidR="00623310">
        <w:rPr>
          <w:sz w:val="22"/>
          <w:szCs w:val="22"/>
        </w:rPr>
        <w:t xml:space="preserve"> </w:t>
      </w:r>
      <w:r w:rsidRPr="001156DB">
        <w:rPr>
          <w:sz w:val="22"/>
          <w:szCs w:val="22"/>
        </w:rPr>
        <w:t>Б. Общая психология</w:t>
      </w:r>
      <w:r w:rsidR="00623310">
        <w:rPr>
          <w:sz w:val="22"/>
          <w:szCs w:val="22"/>
        </w:rPr>
        <w:t xml:space="preserve"> : у</w:t>
      </w:r>
      <w:r w:rsidRPr="001156DB">
        <w:rPr>
          <w:sz w:val="22"/>
          <w:szCs w:val="22"/>
        </w:rPr>
        <w:t>чебное пособие / И.</w:t>
      </w:r>
      <w:r w:rsidR="00623310">
        <w:rPr>
          <w:sz w:val="22"/>
          <w:szCs w:val="22"/>
        </w:rPr>
        <w:t xml:space="preserve"> </w:t>
      </w:r>
      <w:r w:rsidRPr="001156DB">
        <w:rPr>
          <w:sz w:val="22"/>
          <w:szCs w:val="22"/>
        </w:rPr>
        <w:t>Б. Котова, О.</w:t>
      </w:r>
      <w:r w:rsidR="00623310">
        <w:rPr>
          <w:sz w:val="22"/>
          <w:szCs w:val="22"/>
        </w:rPr>
        <w:t xml:space="preserve"> </w:t>
      </w:r>
      <w:r w:rsidRPr="001156DB">
        <w:rPr>
          <w:sz w:val="22"/>
          <w:szCs w:val="22"/>
        </w:rPr>
        <w:t>С. Канаркевич.</w:t>
      </w:r>
      <w:r w:rsidR="00A87C02" w:rsidRPr="001156DB">
        <w:rPr>
          <w:sz w:val="22"/>
          <w:szCs w:val="22"/>
        </w:rPr>
        <w:t xml:space="preserve"> — </w:t>
      </w:r>
      <w:r w:rsidRPr="001156DB">
        <w:rPr>
          <w:sz w:val="22"/>
          <w:szCs w:val="22"/>
        </w:rPr>
        <w:t>М</w:t>
      </w:r>
      <w:r w:rsidR="00623310">
        <w:rPr>
          <w:sz w:val="22"/>
          <w:szCs w:val="22"/>
        </w:rPr>
        <w:t>.</w:t>
      </w:r>
      <w:r w:rsidRPr="001156DB">
        <w:rPr>
          <w:sz w:val="22"/>
          <w:szCs w:val="22"/>
        </w:rPr>
        <w:t>: Дашков и К</w:t>
      </w:r>
      <w:r w:rsidRPr="001156DB">
        <w:rPr>
          <w:sz w:val="22"/>
          <w:szCs w:val="22"/>
          <w:vertAlign w:val="superscript"/>
        </w:rPr>
        <w:t>o</w:t>
      </w:r>
      <w:r w:rsidRPr="001156DB">
        <w:rPr>
          <w:sz w:val="22"/>
          <w:szCs w:val="22"/>
        </w:rPr>
        <w:t>, 2013.</w:t>
      </w:r>
      <w:r w:rsidR="00A87C02" w:rsidRPr="001156DB">
        <w:rPr>
          <w:sz w:val="22"/>
          <w:szCs w:val="22"/>
        </w:rPr>
        <w:t xml:space="preserve"> — </w:t>
      </w:r>
      <w:r w:rsidRPr="001156DB">
        <w:rPr>
          <w:sz w:val="22"/>
          <w:szCs w:val="22"/>
        </w:rPr>
        <w:t>480 c.</w:t>
      </w:r>
    </w:p>
    <w:p w:rsidR="00F035B0" w:rsidRPr="001156DB" w:rsidRDefault="00F035B0" w:rsidP="00D111F5">
      <w:pPr>
        <w:pStyle w:val="a8"/>
        <w:numPr>
          <w:ilvl w:val="0"/>
          <w:numId w:val="15"/>
        </w:numPr>
        <w:autoSpaceDE/>
        <w:autoSpaceDN/>
        <w:adjustRightInd/>
        <w:ind w:left="426" w:hanging="426"/>
        <w:jc w:val="both"/>
        <w:rPr>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156DB">
        <w:rPr>
          <w:sz w:val="22"/>
          <w:szCs w:val="22"/>
          <w:shd w:val="clear" w:color="auto" w:fill="FFFFFF"/>
        </w:rPr>
        <w:t>Купцов</w:t>
      </w:r>
      <w:r w:rsidR="00623310">
        <w:rPr>
          <w:sz w:val="22"/>
          <w:szCs w:val="22"/>
          <w:shd w:val="clear" w:color="auto" w:fill="FFFFFF"/>
        </w:rPr>
        <w:t>,</w:t>
      </w:r>
      <w:r w:rsidRPr="001156DB">
        <w:rPr>
          <w:sz w:val="22"/>
          <w:szCs w:val="22"/>
          <w:shd w:val="clear" w:color="auto" w:fill="FFFFFF"/>
        </w:rPr>
        <w:t xml:space="preserve"> И. И. Модель профессиональной компетентнос</w:t>
      </w:r>
      <w:r w:rsidR="00623310">
        <w:rPr>
          <w:sz w:val="22"/>
          <w:szCs w:val="22"/>
          <w:shd w:val="clear" w:color="auto" w:fill="FFFFFF"/>
        </w:rPr>
        <w:t>ти сотрудников ФСИН России / И. </w:t>
      </w:r>
      <w:r w:rsidRPr="001156DB">
        <w:rPr>
          <w:sz w:val="22"/>
          <w:szCs w:val="22"/>
          <w:shd w:val="clear" w:color="auto" w:fill="FFFFFF"/>
        </w:rPr>
        <w:t xml:space="preserve">И. Купцов, Г. С. Карпова // Прикладная юридическая психология. </w:t>
      </w:r>
      <w:r w:rsidR="00623310" w:rsidRPr="001156DB">
        <w:rPr>
          <w:sz w:val="22"/>
          <w:szCs w:val="22"/>
        </w:rPr>
        <w:t>—</w:t>
      </w:r>
      <w:r w:rsidR="00623310">
        <w:rPr>
          <w:sz w:val="22"/>
          <w:szCs w:val="22"/>
        </w:rPr>
        <w:t xml:space="preserve"> </w:t>
      </w:r>
      <w:r w:rsidRPr="001156DB">
        <w:rPr>
          <w:sz w:val="22"/>
          <w:szCs w:val="22"/>
          <w:shd w:val="clear" w:color="auto" w:fill="FFFFFF"/>
        </w:rPr>
        <w:t xml:space="preserve">2013. </w:t>
      </w:r>
      <w:r w:rsidR="00623310" w:rsidRPr="001156DB">
        <w:rPr>
          <w:sz w:val="22"/>
          <w:szCs w:val="22"/>
        </w:rPr>
        <w:t>—</w:t>
      </w:r>
      <w:r w:rsidR="00623310">
        <w:rPr>
          <w:sz w:val="22"/>
          <w:szCs w:val="22"/>
        </w:rPr>
        <w:t xml:space="preserve"> </w:t>
      </w:r>
      <w:r w:rsidRPr="001156DB">
        <w:rPr>
          <w:sz w:val="22"/>
          <w:szCs w:val="22"/>
          <w:shd w:val="clear" w:color="auto" w:fill="FFFFFF"/>
        </w:rPr>
        <w:t xml:space="preserve">№ 4. </w:t>
      </w:r>
      <w:r w:rsidR="00623310" w:rsidRPr="001156DB">
        <w:rPr>
          <w:sz w:val="22"/>
          <w:szCs w:val="22"/>
        </w:rPr>
        <w:t>—</w:t>
      </w:r>
      <w:r w:rsidR="00623310">
        <w:rPr>
          <w:sz w:val="22"/>
          <w:szCs w:val="22"/>
        </w:rPr>
        <w:t xml:space="preserve"> </w:t>
      </w:r>
      <w:r w:rsidRPr="001156DB">
        <w:rPr>
          <w:sz w:val="22"/>
          <w:szCs w:val="22"/>
          <w:shd w:val="clear" w:color="auto" w:fill="FFFFFF"/>
        </w:rPr>
        <w:t>С. 20–30.</w:t>
      </w:r>
    </w:p>
    <w:bookmarkEnd w:id="30"/>
    <w:p w:rsidR="00F035B0" w:rsidRPr="001156DB" w:rsidRDefault="00F035B0" w:rsidP="00EE1F9C">
      <w:pPr>
        <w:tabs>
          <w:tab w:val="left" w:pos="709"/>
          <w:tab w:val="num" w:pos="1276"/>
        </w:tabs>
        <w:ind w:firstLine="567"/>
        <w:rPr>
          <w:sz w:val="22"/>
          <w:szCs w:val="22"/>
        </w:rPr>
      </w:pPr>
    </w:p>
    <w:p w:rsidR="00F035B0" w:rsidRPr="001156DB" w:rsidRDefault="00F035B0" w:rsidP="00EE1F9C">
      <w:pPr>
        <w:autoSpaceDE/>
        <w:autoSpaceDN/>
        <w:adjustRightInd/>
        <w:ind w:firstLine="567"/>
        <w:jc w:val="left"/>
        <w:rPr>
          <w:sz w:val="22"/>
          <w:szCs w:val="22"/>
        </w:rPr>
      </w:pPr>
    </w:p>
    <w:p w:rsidR="006970F6" w:rsidRPr="00DE62CC" w:rsidRDefault="00E371B9" w:rsidP="00E371B9">
      <w:pPr>
        <w:ind w:firstLine="0"/>
        <w:jc w:val="right"/>
        <w:rPr>
          <w:rFonts w:ascii="Arial" w:hAnsi="Arial" w:cs="Arial"/>
          <w:b/>
          <w:sz w:val="22"/>
          <w:szCs w:val="22"/>
          <w:shd w:val="clear" w:color="auto" w:fill="FFFFFF"/>
        </w:rPr>
      </w:pPr>
      <w:r w:rsidRPr="00DE62CC">
        <w:rPr>
          <w:rFonts w:ascii="Arial" w:hAnsi="Arial" w:cs="Arial"/>
          <w:b/>
          <w:sz w:val="22"/>
          <w:szCs w:val="22"/>
          <w:shd w:val="clear" w:color="auto" w:fill="FFFFFF"/>
        </w:rPr>
        <w:t>Н. Ю. ФЕДОРОВА</w:t>
      </w:r>
    </w:p>
    <w:p w:rsidR="00E371B9" w:rsidRPr="00DE62CC" w:rsidRDefault="00E371B9" w:rsidP="00E371B9">
      <w:pPr>
        <w:pStyle w:val="a6"/>
        <w:shd w:val="clear" w:color="auto" w:fill="FFFFFF"/>
        <w:spacing w:before="0" w:after="0" w:afterAutospacing="0"/>
        <w:ind w:firstLine="0"/>
        <w:jc w:val="right"/>
        <w:rPr>
          <w:rFonts w:ascii="Arial" w:hAnsi="Arial" w:cs="Arial"/>
          <w:color w:val="auto"/>
          <w:sz w:val="22"/>
          <w:szCs w:val="22"/>
        </w:rPr>
      </w:pPr>
      <w:r w:rsidRPr="00DE62CC">
        <w:rPr>
          <w:rFonts w:ascii="Arial" w:hAnsi="Arial" w:cs="Arial"/>
          <w:color w:val="auto"/>
          <w:sz w:val="22"/>
          <w:szCs w:val="22"/>
        </w:rPr>
        <w:t xml:space="preserve">ФКОУ ВО </w:t>
      </w:r>
      <w:r w:rsidR="006970F6" w:rsidRPr="00DE62CC">
        <w:rPr>
          <w:rFonts w:ascii="Arial" w:hAnsi="Arial" w:cs="Arial"/>
          <w:color w:val="auto"/>
          <w:sz w:val="22"/>
          <w:szCs w:val="22"/>
        </w:rPr>
        <w:t>Кузбасский институт ФСИН Рос</w:t>
      </w:r>
      <w:r w:rsidRPr="00DE62CC">
        <w:rPr>
          <w:rFonts w:ascii="Arial" w:hAnsi="Arial" w:cs="Arial"/>
          <w:color w:val="auto"/>
          <w:sz w:val="22"/>
          <w:szCs w:val="22"/>
        </w:rPr>
        <w:t>сии,</w:t>
      </w:r>
    </w:p>
    <w:p w:rsidR="00E371B9" w:rsidRPr="00DE62CC" w:rsidRDefault="00E371B9" w:rsidP="00E371B9">
      <w:pPr>
        <w:pStyle w:val="a6"/>
        <w:shd w:val="clear" w:color="auto" w:fill="FFFFFF"/>
        <w:spacing w:before="0" w:after="0" w:afterAutospacing="0"/>
        <w:ind w:firstLine="0"/>
        <w:jc w:val="right"/>
        <w:rPr>
          <w:rFonts w:ascii="Arial" w:hAnsi="Arial" w:cs="Arial"/>
          <w:color w:val="auto"/>
          <w:sz w:val="22"/>
          <w:szCs w:val="22"/>
        </w:rPr>
      </w:pPr>
      <w:r w:rsidRPr="00DE62CC">
        <w:rPr>
          <w:rFonts w:ascii="Arial" w:hAnsi="Arial" w:cs="Arial"/>
          <w:color w:val="auto"/>
          <w:sz w:val="22"/>
          <w:szCs w:val="22"/>
        </w:rPr>
        <w:t>с</w:t>
      </w:r>
      <w:r w:rsidR="006970F6" w:rsidRPr="00DE62CC">
        <w:rPr>
          <w:rFonts w:ascii="Arial" w:hAnsi="Arial" w:cs="Arial"/>
          <w:color w:val="auto"/>
          <w:sz w:val="22"/>
          <w:szCs w:val="22"/>
        </w:rPr>
        <w:t>лушатель факультета первоначаль</w:t>
      </w:r>
      <w:r w:rsidRPr="00DE62CC">
        <w:rPr>
          <w:rFonts w:ascii="Arial" w:hAnsi="Arial" w:cs="Arial"/>
          <w:color w:val="auto"/>
          <w:sz w:val="22"/>
          <w:szCs w:val="22"/>
        </w:rPr>
        <w:t>ной подготовки, дополнительного</w:t>
      </w:r>
    </w:p>
    <w:p w:rsidR="006970F6" w:rsidRDefault="006970F6" w:rsidP="00E371B9">
      <w:pPr>
        <w:pStyle w:val="a6"/>
        <w:shd w:val="clear" w:color="auto" w:fill="FFFFFF"/>
        <w:spacing w:before="0" w:after="60" w:afterAutospacing="0"/>
        <w:ind w:firstLine="0"/>
        <w:jc w:val="right"/>
        <w:rPr>
          <w:rFonts w:ascii="Arial" w:hAnsi="Arial" w:cs="Arial"/>
          <w:color w:val="auto"/>
          <w:sz w:val="22"/>
          <w:szCs w:val="22"/>
        </w:rPr>
      </w:pPr>
      <w:r w:rsidRPr="00DE62CC">
        <w:rPr>
          <w:rFonts w:ascii="Arial" w:hAnsi="Arial" w:cs="Arial"/>
          <w:color w:val="auto"/>
          <w:sz w:val="22"/>
          <w:szCs w:val="22"/>
        </w:rPr>
        <w:t>профессионального образования и заочного обучения</w:t>
      </w:r>
    </w:p>
    <w:p w:rsidR="003B407A" w:rsidRDefault="003B407A" w:rsidP="003B407A">
      <w:pPr>
        <w:pStyle w:val="a6"/>
        <w:shd w:val="clear" w:color="auto" w:fill="FFFFFF"/>
        <w:spacing w:before="0" w:after="0" w:afterAutospacing="0"/>
        <w:ind w:firstLine="0"/>
        <w:jc w:val="right"/>
        <w:rPr>
          <w:rFonts w:ascii="Arial" w:hAnsi="Arial" w:cs="Arial"/>
          <w:color w:val="auto"/>
          <w:sz w:val="22"/>
          <w:szCs w:val="22"/>
        </w:rPr>
      </w:pPr>
      <w:r w:rsidRPr="008816E1">
        <w:rPr>
          <w:rFonts w:ascii="Arial" w:hAnsi="Arial" w:cs="Arial"/>
          <w:color w:val="auto"/>
          <w:sz w:val="22"/>
          <w:szCs w:val="22"/>
        </w:rPr>
        <w:t>Научный руководитель:</w:t>
      </w:r>
    </w:p>
    <w:p w:rsidR="003B407A" w:rsidRDefault="003B407A" w:rsidP="003B407A">
      <w:pPr>
        <w:pStyle w:val="a6"/>
        <w:shd w:val="clear" w:color="auto" w:fill="FFFFFF"/>
        <w:spacing w:before="0" w:after="0" w:afterAutospacing="0"/>
        <w:ind w:firstLine="0"/>
        <w:jc w:val="right"/>
        <w:rPr>
          <w:rFonts w:ascii="Arial" w:hAnsi="Arial" w:cs="Arial"/>
          <w:color w:val="auto"/>
          <w:sz w:val="22"/>
          <w:szCs w:val="22"/>
        </w:rPr>
      </w:pPr>
      <w:r w:rsidRPr="00715B85">
        <w:rPr>
          <w:rFonts w:ascii="Arial" w:hAnsi="Arial" w:cs="Arial"/>
          <w:color w:val="auto"/>
          <w:sz w:val="22"/>
          <w:szCs w:val="22"/>
        </w:rPr>
        <w:t>ФКОУ ВО Кузбасский институт ФСИН России,</w:t>
      </w:r>
    </w:p>
    <w:p w:rsidR="00E837BB" w:rsidRDefault="00E837BB" w:rsidP="00E837BB">
      <w:pPr>
        <w:pStyle w:val="a6"/>
        <w:shd w:val="clear" w:color="auto" w:fill="FFFFFF"/>
        <w:spacing w:before="0" w:after="0" w:afterAutospacing="0"/>
        <w:ind w:firstLine="0"/>
        <w:jc w:val="right"/>
        <w:rPr>
          <w:rFonts w:ascii="Arial" w:hAnsi="Arial" w:cs="Arial"/>
          <w:color w:val="auto"/>
          <w:sz w:val="22"/>
          <w:szCs w:val="22"/>
        </w:rPr>
      </w:pPr>
      <w:r>
        <w:rPr>
          <w:rFonts w:ascii="Arial" w:hAnsi="Arial" w:cs="Arial"/>
          <w:color w:val="auto"/>
          <w:sz w:val="22"/>
          <w:szCs w:val="22"/>
        </w:rPr>
        <w:t>преподаватель кафедры пенитенциарной психологии</w:t>
      </w:r>
    </w:p>
    <w:p w:rsidR="003B407A" w:rsidRPr="00715B85" w:rsidRDefault="00E837BB" w:rsidP="00E837BB">
      <w:pPr>
        <w:pStyle w:val="a6"/>
        <w:shd w:val="clear" w:color="auto" w:fill="FFFFFF"/>
        <w:spacing w:before="0" w:after="0" w:afterAutospacing="0"/>
        <w:ind w:firstLine="0"/>
        <w:jc w:val="right"/>
        <w:rPr>
          <w:rFonts w:ascii="Arial" w:hAnsi="Arial" w:cs="Arial"/>
          <w:color w:val="auto"/>
          <w:sz w:val="22"/>
          <w:szCs w:val="22"/>
        </w:rPr>
      </w:pPr>
      <w:r>
        <w:rPr>
          <w:rFonts w:ascii="Arial" w:hAnsi="Arial" w:cs="Arial"/>
          <w:color w:val="auto"/>
          <w:sz w:val="22"/>
          <w:szCs w:val="22"/>
        </w:rPr>
        <w:t>и пенитенциарной</w:t>
      </w:r>
      <w:r w:rsidRPr="00E837BB">
        <w:rPr>
          <w:rFonts w:ascii="Arial" w:hAnsi="Arial" w:cs="Arial"/>
          <w:color w:val="auto"/>
          <w:sz w:val="22"/>
          <w:szCs w:val="22"/>
        </w:rPr>
        <w:t xml:space="preserve"> </w:t>
      </w:r>
      <w:r>
        <w:rPr>
          <w:rFonts w:ascii="Arial" w:hAnsi="Arial" w:cs="Arial"/>
          <w:color w:val="auto"/>
          <w:sz w:val="22"/>
          <w:szCs w:val="22"/>
        </w:rPr>
        <w:t>педагогики, кандидат психологических наук Н. А. Самойлик</w:t>
      </w:r>
    </w:p>
    <w:p w:rsidR="006970F6" w:rsidRPr="00E371B9" w:rsidRDefault="006970F6" w:rsidP="00E371B9">
      <w:pPr>
        <w:pStyle w:val="1"/>
        <w:rPr>
          <w:shd w:val="clear" w:color="auto" w:fill="FFFFFF"/>
        </w:rPr>
      </w:pPr>
      <w:r w:rsidRPr="00E371B9">
        <w:rPr>
          <w:shd w:val="clear" w:color="auto" w:fill="FFFFFF"/>
        </w:rPr>
        <w:t>ПСИХОЛОГИЧЕСКАЯ ХАРАКТЕРИСТИКА ЭМОЦИОНАЛЬНОГО СОСТОЯНИЯ СОТРУДНИКОВ УГОЛОВНО-ИСПОЛНИТЕЛЬНОЙ СИСТЕМЫ</w:t>
      </w:r>
    </w:p>
    <w:p w:rsidR="006970F6" w:rsidRPr="001156DB" w:rsidRDefault="006970F6" w:rsidP="00EE1F9C">
      <w:pPr>
        <w:ind w:firstLine="567"/>
        <w:rPr>
          <w:sz w:val="22"/>
          <w:szCs w:val="22"/>
          <w:shd w:val="clear" w:color="auto" w:fill="FFFFFF"/>
        </w:rPr>
      </w:pPr>
      <w:r w:rsidRPr="001156DB">
        <w:rPr>
          <w:sz w:val="22"/>
          <w:szCs w:val="22"/>
          <w:shd w:val="clear" w:color="auto" w:fill="FFFFFF"/>
        </w:rPr>
        <w:t>Профессиональная деятельност</w:t>
      </w:r>
      <w:r w:rsidR="00E371B9">
        <w:rPr>
          <w:sz w:val="22"/>
          <w:szCs w:val="22"/>
          <w:shd w:val="clear" w:color="auto" w:fill="FFFFFF"/>
        </w:rPr>
        <w:t xml:space="preserve">ь в </w:t>
      </w:r>
      <w:r w:rsidRPr="001156DB">
        <w:rPr>
          <w:sz w:val="22"/>
          <w:szCs w:val="22"/>
          <w:shd w:val="clear" w:color="auto" w:fill="FFFFFF"/>
        </w:rPr>
        <w:t>уголовно-исполнительной системе (далее</w:t>
      </w:r>
      <w:r w:rsidR="00A87C02" w:rsidRPr="001156DB">
        <w:rPr>
          <w:sz w:val="22"/>
          <w:szCs w:val="22"/>
          <w:shd w:val="clear" w:color="auto" w:fill="FFFFFF"/>
        </w:rPr>
        <w:t xml:space="preserve"> — </w:t>
      </w:r>
      <w:r w:rsidRPr="001156DB">
        <w:rPr>
          <w:sz w:val="22"/>
          <w:szCs w:val="22"/>
          <w:shd w:val="clear" w:color="auto" w:fill="FFFFFF"/>
        </w:rPr>
        <w:t>УИС) предъя</w:t>
      </w:r>
      <w:r w:rsidR="00E371B9">
        <w:rPr>
          <w:sz w:val="22"/>
          <w:szCs w:val="22"/>
          <w:shd w:val="clear" w:color="auto" w:fill="FFFFFF"/>
        </w:rPr>
        <w:t xml:space="preserve">вляет определенные требования к </w:t>
      </w:r>
      <w:r w:rsidRPr="001156DB">
        <w:rPr>
          <w:sz w:val="22"/>
          <w:szCs w:val="22"/>
          <w:shd w:val="clear" w:color="auto" w:fill="FFFFFF"/>
        </w:rPr>
        <w:t>уровню подготовки специалистов, взаимодейству</w:t>
      </w:r>
      <w:r w:rsidRPr="001156DB">
        <w:rPr>
          <w:sz w:val="22"/>
          <w:szCs w:val="22"/>
          <w:shd w:val="clear" w:color="auto" w:fill="FFFFFF"/>
        </w:rPr>
        <w:t>ю</w:t>
      </w:r>
      <w:r w:rsidRPr="001156DB">
        <w:rPr>
          <w:sz w:val="22"/>
          <w:szCs w:val="22"/>
          <w:shd w:val="clear" w:color="auto" w:fill="FFFFFF"/>
        </w:rPr>
        <w:t>щих с различными категориями осужденных. На основании анализа требований, предъявля</w:t>
      </w:r>
      <w:r w:rsidRPr="001156DB">
        <w:rPr>
          <w:sz w:val="22"/>
          <w:szCs w:val="22"/>
          <w:shd w:val="clear" w:color="auto" w:fill="FFFFFF"/>
        </w:rPr>
        <w:t>е</w:t>
      </w:r>
      <w:r w:rsidR="00E371B9">
        <w:rPr>
          <w:sz w:val="22"/>
          <w:szCs w:val="22"/>
          <w:shd w:val="clear" w:color="auto" w:fill="FFFFFF"/>
        </w:rPr>
        <w:t xml:space="preserve">мых к </w:t>
      </w:r>
      <w:r w:rsidRPr="001156DB">
        <w:rPr>
          <w:sz w:val="22"/>
          <w:szCs w:val="22"/>
          <w:shd w:val="clear" w:color="auto" w:fill="FFFFFF"/>
        </w:rPr>
        <w:t>личности сотрудника УИС исправительного учреждения, можно утверждать, что эффе</w:t>
      </w:r>
      <w:r w:rsidRPr="001156DB">
        <w:rPr>
          <w:sz w:val="22"/>
          <w:szCs w:val="22"/>
          <w:shd w:val="clear" w:color="auto" w:fill="FFFFFF"/>
        </w:rPr>
        <w:t>к</w:t>
      </w:r>
      <w:r w:rsidR="00E371B9">
        <w:rPr>
          <w:sz w:val="22"/>
          <w:szCs w:val="22"/>
          <w:shd w:val="clear" w:color="auto" w:fill="FFFFFF"/>
        </w:rPr>
        <w:t xml:space="preserve">тивный сотрудник </w:t>
      </w:r>
      <w:r w:rsidR="00E371B9" w:rsidRPr="001156DB">
        <w:rPr>
          <w:sz w:val="22"/>
          <w:szCs w:val="22"/>
          <w:shd w:val="clear" w:color="auto" w:fill="FFFFFF"/>
        </w:rPr>
        <w:t>—</w:t>
      </w:r>
      <w:r w:rsidR="00E371B9">
        <w:rPr>
          <w:sz w:val="22"/>
          <w:szCs w:val="22"/>
          <w:shd w:val="clear" w:color="auto" w:fill="FFFFFF"/>
        </w:rPr>
        <w:t xml:space="preserve"> это прежде всего зрелый всоциальном, психологическом и </w:t>
      </w:r>
      <w:r w:rsidRPr="001156DB">
        <w:rPr>
          <w:sz w:val="22"/>
          <w:szCs w:val="22"/>
          <w:shd w:val="clear" w:color="auto" w:fill="FFFFFF"/>
        </w:rPr>
        <w:t>личностном плане человек, с</w:t>
      </w:r>
      <w:r w:rsidR="00E371B9">
        <w:rPr>
          <w:sz w:val="22"/>
          <w:szCs w:val="22"/>
          <w:shd w:val="clear" w:color="auto" w:fill="FFFFFF"/>
        </w:rPr>
        <w:t xml:space="preserve"> </w:t>
      </w:r>
      <w:r w:rsidRPr="001156DB">
        <w:rPr>
          <w:sz w:val="22"/>
          <w:szCs w:val="22"/>
          <w:shd w:val="clear" w:color="auto" w:fill="FFFFFF"/>
        </w:rPr>
        <w:t>высоким интеллектом, эмоционально устойчивый, способный адекватно во</w:t>
      </w:r>
      <w:r w:rsidRPr="001156DB">
        <w:rPr>
          <w:sz w:val="22"/>
          <w:szCs w:val="22"/>
          <w:shd w:val="clear" w:color="auto" w:fill="FFFFFF"/>
        </w:rPr>
        <w:t>с</w:t>
      </w:r>
      <w:r w:rsidRPr="001156DB">
        <w:rPr>
          <w:sz w:val="22"/>
          <w:szCs w:val="22"/>
          <w:shd w:val="clear" w:color="auto" w:fill="FFFFFF"/>
        </w:rPr>
        <w:t>принимать действительность, контро</w:t>
      </w:r>
      <w:r w:rsidR="00E371B9">
        <w:rPr>
          <w:sz w:val="22"/>
          <w:szCs w:val="22"/>
          <w:shd w:val="clear" w:color="auto" w:fill="FFFFFF"/>
        </w:rPr>
        <w:t xml:space="preserve">лировать себя и </w:t>
      </w:r>
      <w:r w:rsidRPr="001156DB">
        <w:rPr>
          <w:sz w:val="22"/>
          <w:szCs w:val="22"/>
          <w:shd w:val="clear" w:color="auto" w:fill="FFFFFF"/>
        </w:rPr>
        <w:t xml:space="preserve">других. </w:t>
      </w:r>
    </w:p>
    <w:p w:rsidR="006970F6" w:rsidRPr="001156DB" w:rsidRDefault="006970F6" w:rsidP="00EE1F9C">
      <w:pPr>
        <w:ind w:firstLine="567"/>
        <w:rPr>
          <w:sz w:val="22"/>
          <w:szCs w:val="22"/>
          <w:shd w:val="clear" w:color="auto" w:fill="FFFFFF"/>
        </w:rPr>
      </w:pPr>
      <w:r w:rsidRPr="001156DB">
        <w:rPr>
          <w:sz w:val="22"/>
          <w:szCs w:val="22"/>
          <w:shd w:val="clear" w:color="auto" w:fill="FFFFFF"/>
        </w:rPr>
        <w:t>Сотрудники пенитенциарных учреждений в связи с</w:t>
      </w:r>
      <w:bookmarkStart w:id="31" w:name="_GoBack"/>
      <w:bookmarkEnd w:id="31"/>
      <w:r w:rsidRPr="001156DB">
        <w:rPr>
          <w:sz w:val="22"/>
          <w:szCs w:val="22"/>
          <w:shd w:val="clear" w:color="auto" w:fill="FFFFFF"/>
        </w:rPr>
        <w:t>о спецификой своей служебной де</w:t>
      </w:r>
      <w:r w:rsidRPr="001156DB">
        <w:rPr>
          <w:sz w:val="22"/>
          <w:szCs w:val="22"/>
          <w:shd w:val="clear" w:color="auto" w:fill="FFFFFF"/>
        </w:rPr>
        <w:t>я</w:t>
      </w:r>
      <w:r w:rsidRPr="001156DB">
        <w:rPr>
          <w:sz w:val="22"/>
          <w:szCs w:val="22"/>
          <w:shd w:val="clear" w:color="auto" w:fill="FFFFFF"/>
        </w:rPr>
        <w:t>тельности постоянно испытывают негативные эмоции. Это является опасным как для физич</w:t>
      </w:r>
      <w:r w:rsidRPr="001156DB">
        <w:rPr>
          <w:sz w:val="22"/>
          <w:szCs w:val="22"/>
          <w:shd w:val="clear" w:color="auto" w:fill="FFFFFF"/>
        </w:rPr>
        <w:t>е</w:t>
      </w:r>
      <w:r w:rsidRPr="001156DB">
        <w:rPr>
          <w:sz w:val="22"/>
          <w:szCs w:val="22"/>
          <w:shd w:val="clear" w:color="auto" w:fill="FFFFFF"/>
        </w:rPr>
        <w:t>ского, так и для психического здоровья и может приводить к снижению мотивации, напряже</w:t>
      </w:r>
      <w:r w:rsidRPr="001156DB">
        <w:rPr>
          <w:sz w:val="22"/>
          <w:szCs w:val="22"/>
          <w:shd w:val="clear" w:color="auto" w:fill="FFFFFF"/>
        </w:rPr>
        <w:t>н</w:t>
      </w:r>
      <w:r w:rsidRPr="001156DB">
        <w:rPr>
          <w:sz w:val="22"/>
          <w:szCs w:val="22"/>
          <w:shd w:val="clear" w:color="auto" w:fill="FFFFFF"/>
        </w:rPr>
        <w:t>ности во взаимоотношениях между сотрудниками, повышению уровня фрустрации и другим негативным последствиям.</w:t>
      </w:r>
    </w:p>
    <w:p w:rsidR="006970F6" w:rsidRPr="001156DB" w:rsidRDefault="006970F6" w:rsidP="00EE1F9C">
      <w:pPr>
        <w:ind w:firstLine="567"/>
        <w:rPr>
          <w:sz w:val="22"/>
          <w:szCs w:val="22"/>
        </w:rPr>
      </w:pPr>
      <w:r w:rsidRPr="001156DB">
        <w:rPr>
          <w:sz w:val="22"/>
          <w:szCs w:val="22"/>
        </w:rPr>
        <w:t>Изучение эмоционального состояния сотрудников УИС является важной составляющей при профессиональной подготовке сотрудников уголовно-исполнительной системы (подгото</w:t>
      </w:r>
      <w:r w:rsidRPr="001156DB">
        <w:rPr>
          <w:sz w:val="22"/>
          <w:szCs w:val="22"/>
        </w:rPr>
        <w:t>в</w:t>
      </w:r>
      <w:r w:rsidRPr="001156DB">
        <w:rPr>
          <w:sz w:val="22"/>
          <w:szCs w:val="22"/>
        </w:rPr>
        <w:t>ка к действ</w:t>
      </w:r>
      <w:r w:rsidR="00E371B9">
        <w:rPr>
          <w:sz w:val="22"/>
          <w:szCs w:val="22"/>
        </w:rPr>
        <w:t xml:space="preserve">иям в экстремальных ситуациях, </w:t>
      </w:r>
      <w:r w:rsidRPr="001156DB">
        <w:rPr>
          <w:sz w:val="22"/>
          <w:szCs w:val="22"/>
        </w:rPr>
        <w:t>связанных с угрозой жизни и здоровья), а также для контроля социально-психологического климата в служебном коллективе и в непосре</w:t>
      </w:r>
      <w:r w:rsidRPr="001156DB">
        <w:rPr>
          <w:sz w:val="22"/>
          <w:szCs w:val="22"/>
        </w:rPr>
        <w:t>д</w:t>
      </w:r>
      <w:r w:rsidRPr="001156DB">
        <w:rPr>
          <w:sz w:val="22"/>
          <w:szCs w:val="22"/>
        </w:rPr>
        <w:t>ственном вз</w:t>
      </w:r>
      <w:r w:rsidR="00E371B9">
        <w:rPr>
          <w:sz w:val="22"/>
          <w:szCs w:val="22"/>
        </w:rPr>
        <w:t xml:space="preserve">аимодействии с осужденными при </w:t>
      </w:r>
      <w:r w:rsidRPr="001156DB">
        <w:rPr>
          <w:sz w:val="22"/>
          <w:szCs w:val="22"/>
        </w:rPr>
        <w:t>выполнении поставленных служебных задач.</w:t>
      </w:r>
    </w:p>
    <w:p w:rsidR="006970F6" w:rsidRPr="001156DB" w:rsidRDefault="006970F6" w:rsidP="00EE1F9C">
      <w:pPr>
        <w:ind w:firstLine="567"/>
        <w:rPr>
          <w:sz w:val="22"/>
          <w:szCs w:val="22"/>
        </w:rPr>
      </w:pPr>
      <w:r w:rsidRPr="001156DB">
        <w:rPr>
          <w:sz w:val="22"/>
          <w:szCs w:val="22"/>
        </w:rPr>
        <w:t>В научной психологической литературе зачастую можно встретить равнозначное пон</w:t>
      </w:r>
      <w:r w:rsidRPr="001156DB">
        <w:rPr>
          <w:sz w:val="22"/>
          <w:szCs w:val="22"/>
        </w:rPr>
        <w:t>и</w:t>
      </w:r>
      <w:r w:rsidRPr="001156DB">
        <w:rPr>
          <w:sz w:val="22"/>
          <w:szCs w:val="22"/>
        </w:rPr>
        <w:t>мание категорий «эмоциональное состояние» и «психическое состояние». Однако это не совсем правильно. По мнению Е.</w:t>
      </w:r>
      <w:r w:rsidR="00E371B9">
        <w:rPr>
          <w:sz w:val="22"/>
          <w:szCs w:val="22"/>
        </w:rPr>
        <w:t> </w:t>
      </w:r>
      <w:r w:rsidRPr="001156DB">
        <w:rPr>
          <w:sz w:val="22"/>
          <w:szCs w:val="22"/>
        </w:rPr>
        <w:t>П. Ильина, эмоциональное состояние</w:t>
      </w:r>
      <w:r w:rsidR="00A87C02" w:rsidRPr="001156DB">
        <w:rPr>
          <w:sz w:val="22"/>
          <w:szCs w:val="22"/>
        </w:rPr>
        <w:t xml:space="preserve"> — </w:t>
      </w:r>
      <w:r w:rsidRPr="001156DB">
        <w:rPr>
          <w:sz w:val="22"/>
          <w:szCs w:val="22"/>
        </w:rPr>
        <w:t>интегрированное понятие для всех переживаемых личностью отношений</w:t>
      </w:r>
      <w:r w:rsidRPr="001156DB">
        <w:rPr>
          <w:rStyle w:val="ab"/>
          <w:sz w:val="22"/>
          <w:szCs w:val="22"/>
        </w:rPr>
        <w:footnoteReference w:id="373"/>
      </w:r>
      <w:r w:rsidRPr="001156DB">
        <w:rPr>
          <w:sz w:val="22"/>
          <w:szCs w:val="22"/>
        </w:rPr>
        <w:t>. Н.</w:t>
      </w:r>
      <w:r w:rsidR="00E371B9">
        <w:rPr>
          <w:sz w:val="22"/>
          <w:szCs w:val="22"/>
        </w:rPr>
        <w:t xml:space="preserve"> </w:t>
      </w:r>
      <w:r w:rsidRPr="001156DB">
        <w:rPr>
          <w:sz w:val="22"/>
          <w:szCs w:val="22"/>
        </w:rPr>
        <w:t>Д. Левитов отмечал, что психическое сост</w:t>
      </w:r>
      <w:r w:rsidRPr="001156DB">
        <w:rPr>
          <w:sz w:val="22"/>
          <w:szCs w:val="22"/>
        </w:rPr>
        <w:t>о</w:t>
      </w:r>
      <w:r w:rsidRPr="001156DB">
        <w:rPr>
          <w:sz w:val="22"/>
          <w:szCs w:val="22"/>
        </w:rPr>
        <w:t>яние</w:t>
      </w:r>
      <w:r w:rsidR="00A87C02" w:rsidRPr="001156DB">
        <w:rPr>
          <w:sz w:val="22"/>
          <w:szCs w:val="22"/>
        </w:rPr>
        <w:t xml:space="preserve"> — </w:t>
      </w:r>
      <w:r w:rsidRPr="001156DB">
        <w:rPr>
          <w:sz w:val="22"/>
          <w:szCs w:val="22"/>
        </w:rPr>
        <w:t>это «целостная характеристика психической деятельности за определенный период времени, показывающая своеобразие протекания психических процессов в зависимости от о</w:t>
      </w:r>
      <w:r w:rsidRPr="001156DB">
        <w:rPr>
          <w:sz w:val="22"/>
          <w:szCs w:val="22"/>
        </w:rPr>
        <w:t>т</w:t>
      </w:r>
      <w:r w:rsidRPr="001156DB">
        <w:rPr>
          <w:sz w:val="22"/>
          <w:szCs w:val="22"/>
        </w:rPr>
        <w:t>ражаемых предметов и явлений действительности, предшествующего состояния и психических свойств личности»</w:t>
      </w:r>
      <w:r w:rsidRPr="001156DB">
        <w:rPr>
          <w:rStyle w:val="ab"/>
          <w:sz w:val="22"/>
          <w:szCs w:val="22"/>
        </w:rPr>
        <w:footnoteReference w:id="374"/>
      </w:r>
      <w:r w:rsidRPr="001156DB">
        <w:rPr>
          <w:sz w:val="22"/>
          <w:szCs w:val="22"/>
        </w:rPr>
        <w:t>. В данной работе будем рассматривать эмоциональные состояния сотру</w:t>
      </w:r>
      <w:r w:rsidRPr="001156DB">
        <w:rPr>
          <w:sz w:val="22"/>
          <w:szCs w:val="22"/>
        </w:rPr>
        <w:t>д</w:t>
      </w:r>
      <w:r w:rsidRPr="001156DB">
        <w:rPr>
          <w:sz w:val="22"/>
          <w:szCs w:val="22"/>
        </w:rPr>
        <w:t xml:space="preserve">ников УИС, включающие в себя самочувствие, активность, настроение. </w:t>
      </w:r>
    </w:p>
    <w:p w:rsidR="006970F6" w:rsidRPr="001156DB" w:rsidRDefault="006970F6" w:rsidP="00EE1F9C">
      <w:pPr>
        <w:ind w:firstLine="567"/>
        <w:rPr>
          <w:sz w:val="22"/>
          <w:szCs w:val="22"/>
        </w:rPr>
      </w:pPr>
      <w:r w:rsidRPr="001156DB">
        <w:rPr>
          <w:sz w:val="22"/>
          <w:szCs w:val="22"/>
        </w:rPr>
        <w:t>Исследование эмоционального состояния проводилось на выборке, состоящей из сотру</w:t>
      </w:r>
      <w:r w:rsidRPr="001156DB">
        <w:rPr>
          <w:sz w:val="22"/>
          <w:szCs w:val="22"/>
        </w:rPr>
        <w:t>д</w:t>
      </w:r>
      <w:r w:rsidRPr="001156DB">
        <w:rPr>
          <w:sz w:val="22"/>
          <w:szCs w:val="22"/>
        </w:rPr>
        <w:t>ников уголовно-исполнительной системы, проходящих службу в разных территориальных о</w:t>
      </w:r>
      <w:r w:rsidRPr="001156DB">
        <w:rPr>
          <w:sz w:val="22"/>
          <w:szCs w:val="22"/>
        </w:rPr>
        <w:t>р</w:t>
      </w:r>
      <w:r w:rsidRPr="001156DB">
        <w:rPr>
          <w:sz w:val="22"/>
          <w:szCs w:val="22"/>
        </w:rPr>
        <w:t>ганах Российской Федерации в количестве 125 человек, средний возраст которых составил 28,9 лет. По половому признаку выборка представлена следующим образом: мужчин</w:t>
      </w:r>
      <w:r w:rsidR="00A87C02" w:rsidRPr="001156DB">
        <w:rPr>
          <w:sz w:val="22"/>
          <w:szCs w:val="22"/>
        </w:rPr>
        <w:t xml:space="preserve"> — </w:t>
      </w:r>
      <w:r w:rsidRPr="001156DB">
        <w:rPr>
          <w:sz w:val="22"/>
          <w:szCs w:val="22"/>
        </w:rPr>
        <w:t>55</w:t>
      </w:r>
      <w:r w:rsidR="00E371B9">
        <w:rPr>
          <w:sz w:val="22"/>
          <w:szCs w:val="22"/>
        </w:rPr>
        <w:t> </w:t>
      </w:r>
      <w:r w:rsidRPr="001156DB">
        <w:rPr>
          <w:sz w:val="22"/>
          <w:szCs w:val="22"/>
        </w:rPr>
        <w:t>%, же</w:t>
      </w:r>
      <w:r w:rsidRPr="001156DB">
        <w:rPr>
          <w:sz w:val="22"/>
          <w:szCs w:val="22"/>
        </w:rPr>
        <w:t>н</w:t>
      </w:r>
      <w:r w:rsidRPr="001156DB">
        <w:rPr>
          <w:sz w:val="22"/>
          <w:szCs w:val="22"/>
        </w:rPr>
        <w:t>щин</w:t>
      </w:r>
      <w:r w:rsidR="00A87C02" w:rsidRPr="001156DB">
        <w:rPr>
          <w:sz w:val="22"/>
          <w:szCs w:val="22"/>
        </w:rPr>
        <w:t xml:space="preserve"> — </w:t>
      </w:r>
      <w:r w:rsidRPr="001156DB">
        <w:rPr>
          <w:sz w:val="22"/>
          <w:szCs w:val="22"/>
        </w:rPr>
        <w:t>45</w:t>
      </w:r>
      <w:r w:rsidR="00E371B9">
        <w:rPr>
          <w:sz w:val="22"/>
          <w:szCs w:val="22"/>
        </w:rPr>
        <w:t> </w:t>
      </w:r>
      <w:r w:rsidRPr="001156DB">
        <w:rPr>
          <w:sz w:val="22"/>
          <w:szCs w:val="22"/>
        </w:rPr>
        <w:t>%, средний стаж профессиональной деятельности которых составляет 8,17 лет. И</w:t>
      </w:r>
      <w:r w:rsidRPr="001156DB">
        <w:rPr>
          <w:sz w:val="22"/>
          <w:szCs w:val="22"/>
        </w:rPr>
        <w:t>с</w:t>
      </w:r>
      <w:r w:rsidRPr="001156DB">
        <w:rPr>
          <w:sz w:val="22"/>
          <w:szCs w:val="22"/>
        </w:rPr>
        <w:t>следование осуществлялось с помощью методики «САН (самочувствие, активность, настро</w:t>
      </w:r>
      <w:r w:rsidRPr="001156DB">
        <w:rPr>
          <w:sz w:val="22"/>
          <w:szCs w:val="22"/>
        </w:rPr>
        <w:t>е</w:t>
      </w:r>
      <w:r w:rsidRPr="001156DB">
        <w:rPr>
          <w:sz w:val="22"/>
          <w:szCs w:val="22"/>
        </w:rPr>
        <w:t>ние)». Опросник САН разработан В.</w:t>
      </w:r>
      <w:r w:rsidR="00E371B9">
        <w:rPr>
          <w:sz w:val="22"/>
          <w:szCs w:val="22"/>
        </w:rPr>
        <w:t> </w:t>
      </w:r>
      <w:r w:rsidRPr="001156DB">
        <w:rPr>
          <w:sz w:val="22"/>
          <w:szCs w:val="22"/>
        </w:rPr>
        <w:t>А. Доскиным, Н.</w:t>
      </w:r>
      <w:r w:rsidR="00E371B9">
        <w:rPr>
          <w:sz w:val="22"/>
          <w:szCs w:val="22"/>
        </w:rPr>
        <w:t> </w:t>
      </w:r>
      <w:r w:rsidRPr="001156DB">
        <w:rPr>
          <w:sz w:val="22"/>
          <w:szCs w:val="22"/>
        </w:rPr>
        <w:t>А. Лаврентьевой, В.</w:t>
      </w:r>
      <w:r w:rsidR="00E371B9">
        <w:rPr>
          <w:sz w:val="22"/>
          <w:szCs w:val="22"/>
        </w:rPr>
        <w:t> </w:t>
      </w:r>
      <w:r w:rsidRPr="001156DB">
        <w:rPr>
          <w:sz w:val="22"/>
          <w:szCs w:val="22"/>
        </w:rPr>
        <w:t xml:space="preserve">Б. Шарай и </w:t>
      </w:r>
      <w:r w:rsidRPr="001156DB">
        <w:rPr>
          <w:sz w:val="22"/>
          <w:szCs w:val="22"/>
        </w:rPr>
        <w:lastRenderedPageBreak/>
        <w:t>М.</w:t>
      </w:r>
      <w:r w:rsidR="00E371B9">
        <w:rPr>
          <w:sz w:val="22"/>
          <w:szCs w:val="22"/>
        </w:rPr>
        <w:t> П. </w:t>
      </w:r>
      <w:r w:rsidRPr="001156DB">
        <w:rPr>
          <w:sz w:val="22"/>
          <w:szCs w:val="22"/>
        </w:rPr>
        <w:t>Мирошниковым и предназначен для оперативной оценки психоэмоционального состо</w:t>
      </w:r>
      <w:r w:rsidRPr="001156DB">
        <w:rPr>
          <w:sz w:val="22"/>
          <w:szCs w:val="22"/>
        </w:rPr>
        <w:t>я</w:t>
      </w:r>
      <w:r w:rsidRPr="001156DB">
        <w:rPr>
          <w:sz w:val="22"/>
          <w:szCs w:val="22"/>
        </w:rPr>
        <w:t>ния взрослого человека на момент обследования</w:t>
      </w:r>
      <w:r w:rsidRPr="001156DB">
        <w:rPr>
          <w:rStyle w:val="ab"/>
          <w:sz w:val="22"/>
          <w:szCs w:val="22"/>
        </w:rPr>
        <w:footnoteReference w:id="375"/>
      </w:r>
      <w:r w:rsidRPr="001156DB">
        <w:rPr>
          <w:sz w:val="22"/>
          <w:szCs w:val="22"/>
        </w:rPr>
        <w:t xml:space="preserve">. </w:t>
      </w:r>
    </w:p>
    <w:p w:rsidR="006970F6" w:rsidRPr="001156DB" w:rsidRDefault="006970F6" w:rsidP="00EE1F9C">
      <w:pPr>
        <w:ind w:firstLine="567"/>
        <w:rPr>
          <w:sz w:val="22"/>
          <w:szCs w:val="22"/>
          <w:shd w:val="clear" w:color="auto" w:fill="FFFFFF"/>
        </w:rPr>
      </w:pPr>
      <w:r w:rsidRPr="001156DB">
        <w:rPr>
          <w:sz w:val="22"/>
          <w:szCs w:val="22"/>
          <w:shd w:val="clear" w:color="auto" w:fill="FFFFFF"/>
        </w:rPr>
        <w:t>В ходе обработки данных были получены следующие результаты, которые наглядно изображены в таблице 1 и на рисунке 1.</w:t>
      </w:r>
    </w:p>
    <w:p w:rsidR="006970F6" w:rsidRPr="00E371B9" w:rsidRDefault="006970F6" w:rsidP="00E371B9">
      <w:pPr>
        <w:ind w:firstLine="0"/>
        <w:jc w:val="right"/>
        <w:rPr>
          <w:i/>
          <w:sz w:val="22"/>
          <w:szCs w:val="22"/>
          <w:shd w:val="clear" w:color="auto" w:fill="FFFFFF"/>
        </w:rPr>
      </w:pPr>
      <w:r w:rsidRPr="00E371B9">
        <w:rPr>
          <w:i/>
          <w:sz w:val="22"/>
          <w:szCs w:val="22"/>
          <w:shd w:val="clear" w:color="auto" w:fill="FFFFFF"/>
        </w:rPr>
        <w:t>Таблица 1</w:t>
      </w:r>
    </w:p>
    <w:p w:rsidR="006970F6" w:rsidRPr="00E371B9" w:rsidRDefault="006970F6" w:rsidP="00DE62CC">
      <w:pPr>
        <w:spacing w:before="120" w:after="120"/>
        <w:ind w:firstLine="567"/>
        <w:jc w:val="center"/>
        <w:rPr>
          <w:i/>
          <w:sz w:val="22"/>
          <w:szCs w:val="22"/>
          <w:shd w:val="clear" w:color="auto" w:fill="FFFFFF"/>
        </w:rPr>
      </w:pPr>
      <w:r w:rsidRPr="00E371B9">
        <w:rPr>
          <w:i/>
          <w:sz w:val="22"/>
          <w:szCs w:val="22"/>
          <w:shd w:val="clear" w:color="auto" w:fill="FFFFFF"/>
        </w:rPr>
        <w:t>Результаты диагностики респондентов по методике САН (М)</w:t>
      </w:r>
    </w:p>
    <w:tbl>
      <w:tblPr>
        <w:tblStyle w:val="af5"/>
        <w:tblW w:w="0" w:type="auto"/>
        <w:jc w:val="center"/>
        <w:tblLook w:val="04A0" w:firstRow="1" w:lastRow="0" w:firstColumn="1" w:lastColumn="0" w:noHBand="0" w:noVBand="1"/>
      </w:tblPr>
      <w:tblGrid>
        <w:gridCol w:w="2660"/>
        <w:gridCol w:w="2835"/>
        <w:gridCol w:w="2693"/>
      </w:tblGrid>
      <w:tr w:rsidR="006970F6" w:rsidRPr="001156DB" w:rsidTr="005B2EBC">
        <w:trPr>
          <w:jc w:val="center"/>
        </w:trPr>
        <w:tc>
          <w:tcPr>
            <w:tcW w:w="2660" w:type="dxa"/>
            <w:vAlign w:val="center"/>
          </w:tcPr>
          <w:p w:rsidR="006970F6" w:rsidRPr="001156DB" w:rsidRDefault="006970F6" w:rsidP="00EE1F9C">
            <w:pPr>
              <w:ind w:firstLine="567"/>
              <w:jc w:val="center"/>
              <w:rPr>
                <w:sz w:val="22"/>
                <w:szCs w:val="22"/>
                <w:shd w:val="clear" w:color="auto" w:fill="FFFFFF"/>
              </w:rPr>
            </w:pPr>
            <w:r w:rsidRPr="001156DB">
              <w:rPr>
                <w:sz w:val="22"/>
                <w:szCs w:val="22"/>
                <w:shd w:val="clear" w:color="auto" w:fill="FFFFFF"/>
              </w:rPr>
              <w:t>Самочувствие</w:t>
            </w:r>
          </w:p>
        </w:tc>
        <w:tc>
          <w:tcPr>
            <w:tcW w:w="2835" w:type="dxa"/>
            <w:vAlign w:val="center"/>
          </w:tcPr>
          <w:p w:rsidR="006970F6" w:rsidRPr="001156DB" w:rsidRDefault="006970F6" w:rsidP="00EE1F9C">
            <w:pPr>
              <w:ind w:firstLine="567"/>
              <w:jc w:val="center"/>
              <w:rPr>
                <w:sz w:val="22"/>
                <w:szCs w:val="22"/>
                <w:shd w:val="clear" w:color="auto" w:fill="FFFFFF"/>
              </w:rPr>
            </w:pPr>
            <w:r w:rsidRPr="001156DB">
              <w:rPr>
                <w:sz w:val="22"/>
                <w:szCs w:val="22"/>
                <w:shd w:val="clear" w:color="auto" w:fill="FFFFFF"/>
              </w:rPr>
              <w:t>Активность</w:t>
            </w:r>
          </w:p>
        </w:tc>
        <w:tc>
          <w:tcPr>
            <w:tcW w:w="2693" w:type="dxa"/>
            <w:vAlign w:val="center"/>
          </w:tcPr>
          <w:p w:rsidR="006970F6" w:rsidRPr="001156DB" w:rsidRDefault="006970F6" w:rsidP="00EE1F9C">
            <w:pPr>
              <w:ind w:firstLine="567"/>
              <w:jc w:val="center"/>
              <w:rPr>
                <w:sz w:val="22"/>
                <w:szCs w:val="22"/>
                <w:shd w:val="clear" w:color="auto" w:fill="FFFFFF"/>
              </w:rPr>
            </w:pPr>
            <w:r w:rsidRPr="001156DB">
              <w:rPr>
                <w:sz w:val="22"/>
                <w:szCs w:val="22"/>
                <w:shd w:val="clear" w:color="auto" w:fill="FFFFFF"/>
              </w:rPr>
              <w:t>Настроение</w:t>
            </w:r>
          </w:p>
        </w:tc>
      </w:tr>
      <w:tr w:rsidR="006970F6" w:rsidRPr="001156DB" w:rsidTr="005B2EBC">
        <w:trPr>
          <w:jc w:val="center"/>
        </w:trPr>
        <w:tc>
          <w:tcPr>
            <w:tcW w:w="2660" w:type="dxa"/>
            <w:vAlign w:val="center"/>
          </w:tcPr>
          <w:p w:rsidR="006970F6" w:rsidRPr="001156DB" w:rsidRDefault="006970F6" w:rsidP="00EE1F9C">
            <w:pPr>
              <w:ind w:firstLine="567"/>
              <w:jc w:val="center"/>
              <w:rPr>
                <w:sz w:val="22"/>
                <w:szCs w:val="22"/>
                <w:shd w:val="clear" w:color="auto" w:fill="FFFFFF"/>
              </w:rPr>
            </w:pPr>
            <w:r w:rsidRPr="001156DB">
              <w:rPr>
                <w:sz w:val="22"/>
                <w:szCs w:val="22"/>
                <w:shd w:val="clear" w:color="auto" w:fill="FFFFFF"/>
              </w:rPr>
              <w:t>5,3</w:t>
            </w:r>
          </w:p>
        </w:tc>
        <w:tc>
          <w:tcPr>
            <w:tcW w:w="2835" w:type="dxa"/>
            <w:vAlign w:val="center"/>
          </w:tcPr>
          <w:p w:rsidR="006970F6" w:rsidRPr="001156DB" w:rsidRDefault="006970F6" w:rsidP="00EE1F9C">
            <w:pPr>
              <w:ind w:firstLine="567"/>
              <w:jc w:val="center"/>
              <w:rPr>
                <w:sz w:val="22"/>
                <w:szCs w:val="22"/>
                <w:shd w:val="clear" w:color="auto" w:fill="FFFFFF"/>
              </w:rPr>
            </w:pPr>
            <w:r w:rsidRPr="001156DB">
              <w:rPr>
                <w:sz w:val="22"/>
                <w:szCs w:val="22"/>
                <w:shd w:val="clear" w:color="auto" w:fill="FFFFFF"/>
              </w:rPr>
              <w:t>4,7</w:t>
            </w:r>
          </w:p>
        </w:tc>
        <w:tc>
          <w:tcPr>
            <w:tcW w:w="2693" w:type="dxa"/>
            <w:vAlign w:val="center"/>
          </w:tcPr>
          <w:p w:rsidR="006970F6" w:rsidRPr="001156DB" w:rsidRDefault="006970F6" w:rsidP="00EE1F9C">
            <w:pPr>
              <w:ind w:firstLine="567"/>
              <w:jc w:val="center"/>
              <w:rPr>
                <w:sz w:val="22"/>
                <w:szCs w:val="22"/>
                <w:shd w:val="clear" w:color="auto" w:fill="FFFFFF"/>
              </w:rPr>
            </w:pPr>
            <w:r w:rsidRPr="001156DB">
              <w:rPr>
                <w:sz w:val="22"/>
                <w:szCs w:val="22"/>
                <w:shd w:val="clear" w:color="auto" w:fill="FFFFFF"/>
              </w:rPr>
              <w:t>5,6</w:t>
            </w:r>
          </w:p>
        </w:tc>
      </w:tr>
    </w:tbl>
    <w:p w:rsidR="006970F6" w:rsidRPr="001156DB" w:rsidRDefault="006970F6" w:rsidP="00DE62CC">
      <w:pPr>
        <w:spacing w:before="120"/>
        <w:ind w:firstLine="567"/>
        <w:rPr>
          <w:sz w:val="22"/>
          <w:szCs w:val="22"/>
        </w:rPr>
      </w:pPr>
      <w:r w:rsidRPr="001156DB">
        <w:rPr>
          <w:sz w:val="22"/>
          <w:szCs w:val="22"/>
          <w:shd w:val="clear" w:color="auto" w:fill="FFFFFF"/>
        </w:rPr>
        <w:t xml:space="preserve">Как видно, </w:t>
      </w:r>
      <w:r w:rsidRPr="001156DB">
        <w:rPr>
          <w:sz w:val="22"/>
          <w:szCs w:val="22"/>
        </w:rPr>
        <w:t>показатели самочувствия сотрудников находятся в пределах нормы</w:t>
      </w:r>
      <w:r w:rsidR="00A87C02" w:rsidRPr="001156DB">
        <w:rPr>
          <w:sz w:val="22"/>
          <w:szCs w:val="22"/>
        </w:rPr>
        <w:t xml:space="preserve"> — </w:t>
      </w:r>
      <w:r w:rsidRPr="001156DB">
        <w:rPr>
          <w:sz w:val="22"/>
          <w:szCs w:val="22"/>
        </w:rPr>
        <w:t>5,3, что говорит о благоприятном состоянии исследуемых</w:t>
      </w:r>
      <w:r w:rsidRPr="001156DB">
        <w:rPr>
          <w:sz w:val="22"/>
          <w:szCs w:val="22"/>
          <w:shd w:val="clear" w:color="auto" w:fill="FFFFFF"/>
        </w:rPr>
        <w:t xml:space="preserve">. </w:t>
      </w:r>
      <w:r w:rsidR="00DE62CC">
        <w:rPr>
          <w:sz w:val="22"/>
          <w:szCs w:val="22"/>
        </w:rPr>
        <w:t xml:space="preserve">Самочувствие </w:t>
      </w:r>
      <w:r w:rsidR="00DE62CC" w:rsidRPr="001156DB">
        <w:rPr>
          <w:sz w:val="22"/>
          <w:szCs w:val="22"/>
        </w:rPr>
        <w:t>—</w:t>
      </w:r>
      <w:r w:rsidRPr="001156DB">
        <w:rPr>
          <w:sz w:val="22"/>
          <w:szCs w:val="22"/>
        </w:rPr>
        <w:t xml:space="preserve"> система субъективных ощущений, свидетельствующих о той или иной степени физиологической и психологической комфортности. Включает в себя как общую качественную характеристику (хорошее или плохое самочувствие), так и частные переживания, различно локализованные (дискомфорт в частях тела, затруднения при выполнении действий, трудности понимания).</w:t>
      </w:r>
    </w:p>
    <w:p w:rsidR="006970F6" w:rsidRPr="001156DB" w:rsidRDefault="006970F6" w:rsidP="00EE1F9C">
      <w:pPr>
        <w:ind w:firstLine="567"/>
        <w:rPr>
          <w:sz w:val="22"/>
          <w:szCs w:val="22"/>
        </w:rPr>
      </w:pPr>
      <w:r w:rsidRPr="001156DB">
        <w:rPr>
          <w:sz w:val="22"/>
          <w:szCs w:val="22"/>
        </w:rPr>
        <w:t>Самочувствие тесно взаимосвязано с настроением. Показатель настроения у испытуемых составляет 5,6. В ходе индивидуальной беседы с испытуемыми было выяснено, что в исследу</w:t>
      </w:r>
      <w:r w:rsidRPr="001156DB">
        <w:rPr>
          <w:sz w:val="22"/>
          <w:szCs w:val="22"/>
        </w:rPr>
        <w:t>е</w:t>
      </w:r>
      <w:r w:rsidRPr="001156DB">
        <w:rPr>
          <w:sz w:val="22"/>
          <w:szCs w:val="22"/>
        </w:rPr>
        <w:t xml:space="preserve">мой выборке в целом преобладает положительный эмоциональный тон. </w:t>
      </w:r>
    </w:p>
    <w:p w:rsidR="006970F6" w:rsidRPr="001156DB" w:rsidRDefault="006970F6" w:rsidP="00EE1F9C">
      <w:pPr>
        <w:ind w:firstLine="567"/>
        <w:rPr>
          <w:sz w:val="22"/>
          <w:szCs w:val="22"/>
        </w:rPr>
      </w:pPr>
      <w:r w:rsidRPr="001156DB">
        <w:rPr>
          <w:sz w:val="22"/>
          <w:szCs w:val="22"/>
        </w:rPr>
        <w:t>Следующий показатель эмоционального состояния сотрудников УИС</w:t>
      </w:r>
      <w:r w:rsidR="00A87C02" w:rsidRPr="001156DB">
        <w:rPr>
          <w:sz w:val="22"/>
          <w:szCs w:val="22"/>
        </w:rPr>
        <w:t xml:space="preserve"> — </w:t>
      </w:r>
      <w:r w:rsidRPr="001156DB">
        <w:rPr>
          <w:sz w:val="22"/>
          <w:szCs w:val="22"/>
        </w:rPr>
        <w:t>активность,</w:t>
      </w:r>
      <w:r w:rsidR="00DE62CC">
        <w:rPr>
          <w:sz w:val="22"/>
          <w:szCs w:val="22"/>
        </w:rPr>
        <w:t xml:space="preserve"> </w:t>
      </w:r>
      <w:r w:rsidRPr="001156DB">
        <w:rPr>
          <w:sz w:val="22"/>
          <w:szCs w:val="22"/>
        </w:rPr>
        <w:t>под которым понимается «деятельное состояние организма как условие его существования и пов</w:t>
      </w:r>
      <w:r w:rsidRPr="001156DB">
        <w:rPr>
          <w:sz w:val="22"/>
          <w:szCs w:val="22"/>
        </w:rPr>
        <w:t>е</w:t>
      </w:r>
      <w:r w:rsidRPr="001156DB">
        <w:rPr>
          <w:sz w:val="22"/>
          <w:szCs w:val="22"/>
        </w:rPr>
        <w:t>дения»</w:t>
      </w:r>
      <w:r w:rsidRPr="001156DB">
        <w:rPr>
          <w:rStyle w:val="ab"/>
          <w:sz w:val="22"/>
          <w:szCs w:val="22"/>
        </w:rPr>
        <w:footnoteReference w:id="376"/>
      </w:r>
      <w:r w:rsidR="00DE62CC">
        <w:rPr>
          <w:sz w:val="22"/>
          <w:szCs w:val="22"/>
        </w:rPr>
        <w:t xml:space="preserve">, </w:t>
      </w:r>
      <w:r w:rsidRPr="001156DB">
        <w:rPr>
          <w:sz w:val="22"/>
          <w:szCs w:val="22"/>
        </w:rPr>
        <w:t>находится на приемлемом уровне</w:t>
      </w:r>
      <w:r w:rsidR="00A87C02" w:rsidRPr="001156DB">
        <w:rPr>
          <w:sz w:val="22"/>
          <w:szCs w:val="22"/>
        </w:rPr>
        <w:t xml:space="preserve"> — </w:t>
      </w:r>
      <w:r w:rsidR="00DE62CC">
        <w:rPr>
          <w:sz w:val="22"/>
          <w:szCs w:val="22"/>
        </w:rPr>
        <w:t>4,7. Однако</w:t>
      </w:r>
      <w:r w:rsidRPr="001156DB">
        <w:rPr>
          <w:sz w:val="22"/>
          <w:szCs w:val="22"/>
        </w:rPr>
        <w:t xml:space="preserve"> данный показатель, несколько ниже нормативного. На этот показатель влияют психические и физические перегрузки, связанные с нестабильным графиком работы, отсутствием достаточного времени для отдыха и восстановл</w:t>
      </w:r>
      <w:r w:rsidRPr="001156DB">
        <w:rPr>
          <w:sz w:val="22"/>
          <w:szCs w:val="22"/>
        </w:rPr>
        <w:t>е</w:t>
      </w:r>
      <w:r w:rsidRPr="001156DB">
        <w:rPr>
          <w:sz w:val="22"/>
          <w:szCs w:val="22"/>
        </w:rPr>
        <w:t>ния затраченных сил сотрудников УИС. Рассматривая полученные результаты, можем отм</w:t>
      </w:r>
      <w:r w:rsidRPr="001156DB">
        <w:rPr>
          <w:sz w:val="22"/>
          <w:szCs w:val="22"/>
        </w:rPr>
        <w:t>е</w:t>
      </w:r>
      <w:r w:rsidRPr="001156DB">
        <w:rPr>
          <w:sz w:val="22"/>
          <w:szCs w:val="22"/>
        </w:rPr>
        <w:t xml:space="preserve">тить, что значение показателей по всем шкалам находится в пределах статистической нормы. </w:t>
      </w:r>
    </w:p>
    <w:p w:rsidR="006970F6" w:rsidRPr="001156DB" w:rsidRDefault="006970F6" w:rsidP="00EE1F9C">
      <w:pPr>
        <w:ind w:firstLine="567"/>
        <w:rPr>
          <w:sz w:val="22"/>
          <w:szCs w:val="22"/>
        </w:rPr>
      </w:pPr>
      <w:r w:rsidRPr="001156DB">
        <w:rPr>
          <w:sz w:val="22"/>
          <w:szCs w:val="22"/>
        </w:rPr>
        <w:t>Таким образом, полученные результаты позволяют констатировать стабильное эмоци</w:t>
      </w:r>
      <w:r w:rsidRPr="001156DB">
        <w:rPr>
          <w:sz w:val="22"/>
          <w:szCs w:val="22"/>
        </w:rPr>
        <w:t>о</w:t>
      </w:r>
      <w:r w:rsidRPr="001156DB">
        <w:rPr>
          <w:sz w:val="22"/>
          <w:szCs w:val="22"/>
        </w:rPr>
        <w:t>нальное состояние у представителей уголовно-исполнительной системы. Показатели самочу</w:t>
      </w:r>
      <w:r w:rsidRPr="001156DB">
        <w:rPr>
          <w:sz w:val="22"/>
          <w:szCs w:val="22"/>
        </w:rPr>
        <w:t>в</w:t>
      </w:r>
      <w:r w:rsidRPr="001156DB">
        <w:rPr>
          <w:sz w:val="22"/>
          <w:szCs w:val="22"/>
        </w:rPr>
        <w:t>ствия, активности, настроения находятся в пределах нормы. Полученные результаты можно использовать психологам УИС для проведения коррекционных и профилактических меропри</w:t>
      </w:r>
      <w:r w:rsidRPr="001156DB">
        <w:rPr>
          <w:sz w:val="22"/>
          <w:szCs w:val="22"/>
        </w:rPr>
        <w:t>я</w:t>
      </w:r>
      <w:r w:rsidRPr="001156DB">
        <w:rPr>
          <w:sz w:val="22"/>
          <w:szCs w:val="22"/>
        </w:rPr>
        <w:t>тий с сотрудниками, а также учитывать их при допуске сотрудников к оружию.</w:t>
      </w:r>
    </w:p>
    <w:p w:rsidR="006970F6" w:rsidRPr="001156DB" w:rsidRDefault="00E371B9" w:rsidP="00E371B9">
      <w:pPr>
        <w:pStyle w:val="ac"/>
      </w:pPr>
      <w:r>
        <w:t>Литература</w:t>
      </w:r>
    </w:p>
    <w:p w:rsidR="006970F6" w:rsidRPr="001156DB" w:rsidRDefault="006970F6" w:rsidP="00D111F5">
      <w:pPr>
        <w:pStyle w:val="a8"/>
        <w:numPr>
          <w:ilvl w:val="0"/>
          <w:numId w:val="20"/>
        </w:numPr>
        <w:autoSpaceDE/>
        <w:autoSpaceDN/>
        <w:adjustRightInd/>
        <w:ind w:left="426" w:hanging="426"/>
        <w:jc w:val="both"/>
        <w:rPr>
          <w:sz w:val="22"/>
          <w:szCs w:val="22"/>
        </w:rPr>
      </w:pPr>
      <w:r w:rsidRPr="001156DB">
        <w:rPr>
          <w:sz w:val="22"/>
          <w:szCs w:val="22"/>
        </w:rPr>
        <w:t>Ильин</w:t>
      </w:r>
      <w:r w:rsidR="00E371B9">
        <w:rPr>
          <w:sz w:val="22"/>
          <w:szCs w:val="22"/>
        </w:rPr>
        <w:t>,</w:t>
      </w:r>
      <w:r w:rsidRPr="001156DB">
        <w:rPr>
          <w:sz w:val="22"/>
          <w:szCs w:val="22"/>
        </w:rPr>
        <w:t xml:space="preserve"> Е.</w:t>
      </w:r>
      <w:r w:rsidR="00E371B9">
        <w:rPr>
          <w:sz w:val="22"/>
          <w:szCs w:val="22"/>
        </w:rPr>
        <w:t xml:space="preserve"> </w:t>
      </w:r>
      <w:r w:rsidRPr="001156DB">
        <w:rPr>
          <w:sz w:val="22"/>
          <w:szCs w:val="22"/>
        </w:rPr>
        <w:t>П. Эмоции и чувства.</w:t>
      </w:r>
      <w:r w:rsidR="00A87C02" w:rsidRPr="001156DB">
        <w:rPr>
          <w:sz w:val="22"/>
          <w:szCs w:val="22"/>
        </w:rPr>
        <w:t xml:space="preserve"> — </w:t>
      </w:r>
      <w:r w:rsidRPr="001156DB">
        <w:rPr>
          <w:sz w:val="22"/>
          <w:szCs w:val="22"/>
        </w:rPr>
        <w:t>СПб.: Питер, 2001.</w:t>
      </w:r>
      <w:r w:rsidR="00A87C02" w:rsidRPr="001156DB">
        <w:rPr>
          <w:sz w:val="22"/>
          <w:szCs w:val="22"/>
        </w:rPr>
        <w:t xml:space="preserve"> — </w:t>
      </w:r>
      <w:r w:rsidRPr="001156DB">
        <w:rPr>
          <w:sz w:val="22"/>
          <w:szCs w:val="22"/>
        </w:rPr>
        <w:t>752 с.</w:t>
      </w:r>
    </w:p>
    <w:p w:rsidR="006970F6" w:rsidRPr="001156DB" w:rsidRDefault="006970F6" w:rsidP="00D111F5">
      <w:pPr>
        <w:pStyle w:val="a8"/>
        <w:numPr>
          <w:ilvl w:val="0"/>
          <w:numId w:val="20"/>
        </w:numPr>
        <w:autoSpaceDE/>
        <w:autoSpaceDN/>
        <w:adjustRightInd/>
        <w:ind w:left="426" w:hanging="426"/>
        <w:jc w:val="both"/>
        <w:rPr>
          <w:sz w:val="22"/>
          <w:szCs w:val="22"/>
        </w:rPr>
      </w:pPr>
      <w:r w:rsidRPr="001156DB">
        <w:rPr>
          <w:sz w:val="22"/>
          <w:szCs w:val="22"/>
        </w:rPr>
        <w:t>Левитов</w:t>
      </w:r>
      <w:r w:rsidR="00E371B9">
        <w:rPr>
          <w:sz w:val="22"/>
          <w:szCs w:val="22"/>
        </w:rPr>
        <w:t>,</w:t>
      </w:r>
      <w:r w:rsidRPr="001156DB">
        <w:rPr>
          <w:sz w:val="22"/>
          <w:szCs w:val="22"/>
        </w:rPr>
        <w:t xml:space="preserve"> Н.</w:t>
      </w:r>
      <w:r w:rsidR="00E371B9">
        <w:rPr>
          <w:sz w:val="22"/>
          <w:szCs w:val="22"/>
        </w:rPr>
        <w:t xml:space="preserve"> </w:t>
      </w:r>
      <w:r w:rsidRPr="001156DB">
        <w:rPr>
          <w:sz w:val="22"/>
          <w:szCs w:val="22"/>
        </w:rPr>
        <w:t>Д. О психических состояниях человека.</w:t>
      </w:r>
      <w:r w:rsidR="00A87C02" w:rsidRPr="001156DB">
        <w:rPr>
          <w:sz w:val="22"/>
          <w:szCs w:val="22"/>
        </w:rPr>
        <w:t xml:space="preserve"> — </w:t>
      </w:r>
      <w:r w:rsidRPr="001156DB">
        <w:rPr>
          <w:sz w:val="22"/>
          <w:szCs w:val="22"/>
        </w:rPr>
        <w:t>М.: Просвещение, 1964.</w:t>
      </w:r>
      <w:r w:rsidR="00A87C02" w:rsidRPr="001156DB">
        <w:rPr>
          <w:sz w:val="22"/>
          <w:szCs w:val="22"/>
        </w:rPr>
        <w:t xml:space="preserve"> — </w:t>
      </w:r>
      <w:r w:rsidRPr="001156DB">
        <w:rPr>
          <w:sz w:val="22"/>
          <w:szCs w:val="22"/>
        </w:rPr>
        <w:t>344 с.</w:t>
      </w:r>
    </w:p>
    <w:p w:rsidR="006970F6" w:rsidRPr="001156DB" w:rsidRDefault="006970F6" w:rsidP="00D111F5">
      <w:pPr>
        <w:pStyle w:val="a8"/>
        <w:numPr>
          <w:ilvl w:val="0"/>
          <w:numId w:val="20"/>
        </w:numPr>
        <w:autoSpaceDE/>
        <w:autoSpaceDN/>
        <w:adjustRightInd/>
        <w:ind w:left="426" w:hanging="426"/>
        <w:jc w:val="both"/>
        <w:rPr>
          <w:sz w:val="22"/>
          <w:szCs w:val="22"/>
        </w:rPr>
      </w:pPr>
      <w:r w:rsidRPr="001156DB">
        <w:rPr>
          <w:sz w:val="22"/>
          <w:szCs w:val="22"/>
        </w:rPr>
        <w:t>Методики диагностики эмоциональной сферы</w:t>
      </w:r>
      <w:r w:rsidR="00E371B9">
        <w:rPr>
          <w:sz w:val="22"/>
          <w:szCs w:val="22"/>
        </w:rPr>
        <w:t xml:space="preserve"> </w:t>
      </w:r>
      <w:r w:rsidRPr="001156DB">
        <w:rPr>
          <w:sz w:val="22"/>
          <w:szCs w:val="22"/>
        </w:rPr>
        <w:t>: психологический практикум / сост. О.</w:t>
      </w:r>
      <w:r w:rsidR="00E371B9">
        <w:rPr>
          <w:sz w:val="22"/>
          <w:szCs w:val="22"/>
        </w:rPr>
        <w:t> В. </w:t>
      </w:r>
      <w:r w:rsidRPr="001156DB">
        <w:rPr>
          <w:sz w:val="22"/>
          <w:szCs w:val="22"/>
        </w:rPr>
        <w:t>Барканова.</w:t>
      </w:r>
      <w:r w:rsidR="00A87C02" w:rsidRPr="001156DB">
        <w:rPr>
          <w:sz w:val="22"/>
          <w:szCs w:val="22"/>
        </w:rPr>
        <w:t xml:space="preserve"> — </w:t>
      </w:r>
      <w:r w:rsidRPr="001156DB">
        <w:rPr>
          <w:sz w:val="22"/>
          <w:szCs w:val="22"/>
        </w:rPr>
        <w:t>Красноярск: Литера-принт, 2009.</w:t>
      </w:r>
      <w:r w:rsidR="00A87C02" w:rsidRPr="001156DB">
        <w:rPr>
          <w:sz w:val="22"/>
          <w:szCs w:val="22"/>
        </w:rPr>
        <w:t xml:space="preserve"> — </w:t>
      </w:r>
      <w:r w:rsidRPr="001156DB">
        <w:rPr>
          <w:sz w:val="22"/>
          <w:szCs w:val="22"/>
        </w:rPr>
        <w:t>237 с.</w:t>
      </w:r>
    </w:p>
    <w:p w:rsidR="006970F6" w:rsidRPr="001156DB" w:rsidRDefault="006970F6" w:rsidP="00D111F5">
      <w:pPr>
        <w:pStyle w:val="a8"/>
        <w:numPr>
          <w:ilvl w:val="0"/>
          <w:numId w:val="20"/>
        </w:numPr>
        <w:autoSpaceDE/>
        <w:autoSpaceDN/>
        <w:adjustRightInd/>
        <w:ind w:left="426" w:hanging="426"/>
        <w:jc w:val="both"/>
        <w:rPr>
          <w:sz w:val="22"/>
          <w:szCs w:val="22"/>
        </w:rPr>
      </w:pPr>
      <w:r w:rsidRPr="001156DB">
        <w:rPr>
          <w:sz w:val="22"/>
          <w:szCs w:val="22"/>
        </w:rPr>
        <w:t>Профессионально важные качества личности сотрудника уголовно-исполнительной сист</w:t>
      </w:r>
      <w:r w:rsidRPr="001156DB">
        <w:rPr>
          <w:sz w:val="22"/>
          <w:szCs w:val="22"/>
        </w:rPr>
        <w:t>е</w:t>
      </w:r>
      <w:r w:rsidRPr="001156DB">
        <w:rPr>
          <w:sz w:val="22"/>
          <w:szCs w:val="22"/>
        </w:rPr>
        <w:t>мы</w:t>
      </w:r>
      <w:r w:rsidR="00E371B9">
        <w:rPr>
          <w:sz w:val="22"/>
          <w:szCs w:val="22"/>
        </w:rPr>
        <w:t xml:space="preserve"> : м</w:t>
      </w:r>
      <w:r w:rsidRPr="001156DB">
        <w:rPr>
          <w:sz w:val="22"/>
          <w:szCs w:val="22"/>
        </w:rPr>
        <w:t xml:space="preserve">онография / </w:t>
      </w:r>
      <w:r w:rsidR="00E371B9">
        <w:rPr>
          <w:sz w:val="22"/>
          <w:szCs w:val="22"/>
        </w:rPr>
        <w:t>п</w:t>
      </w:r>
      <w:r w:rsidRPr="001156DB">
        <w:rPr>
          <w:sz w:val="22"/>
          <w:szCs w:val="22"/>
        </w:rPr>
        <w:t>од общ. ред. О. Н. Ракитской.</w:t>
      </w:r>
      <w:r w:rsidR="00A87C02" w:rsidRPr="001156DB">
        <w:rPr>
          <w:sz w:val="22"/>
          <w:szCs w:val="22"/>
        </w:rPr>
        <w:t xml:space="preserve"> — </w:t>
      </w:r>
      <w:r w:rsidRPr="001156DB">
        <w:rPr>
          <w:sz w:val="22"/>
          <w:szCs w:val="22"/>
        </w:rPr>
        <w:t>Вологда: ВИПЭ ФСИН России, 2012.</w:t>
      </w:r>
      <w:r w:rsidR="00A87C02" w:rsidRPr="001156DB">
        <w:rPr>
          <w:sz w:val="22"/>
          <w:szCs w:val="22"/>
        </w:rPr>
        <w:t xml:space="preserve"> — </w:t>
      </w:r>
      <w:r w:rsidRPr="001156DB">
        <w:rPr>
          <w:sz w:val="22"/>
          <w:szCs w:val="22"/>
        </w:rPr>
        <w:t>110 с.</w:t>
      </w:r>
    </w:p>
    <w:p w:rsidR="006970F6" w:rsidRPr="001156DB" w:rsidRDefault="006970F6" w:rsidP="00EE1F9C">
      <w:pPr>
        <w:ind w:firstLine="567"/>
        <w:rPr>
          <w:sz w:val="22"/>
          <w:szCs w:val="22"/>
        </w:rPr>
      </w:pPr>
    </w:p>
    <w:p w:rsidR="006970F6" w:rsidRPr="001156DB" w:rsidRDefault="006970F6" w:rsidP="00EE1F9C">
      <w:pPr>
        <w:ind w:firstLine="567"/>
        <w:rPr>
          <w:sz w:val="22"/>
          <w:szCs w:val="22"/>
        </w:rPr>
      </w:pPr>
    </w:p>
    <w:p w:rsidR="003B407A" w:rsidRDefault="003B407A">
      <w:pPr>
        <w:autoSpaceDE/>
        <w:autoSpaceDN/>
        <w:adjustRightInd/>
        <w:spacing w:after="200" w:line="276" w:lineRule="auto"/>
        <w:ind w:firstLine="0"/>
        <w:jc w:val="left"/>
        <w:rPr>
          <w:rFonts w:ascii="Arial" w:hAnsi="Arial" w:cs="Arial"/>
          <w:b/>
          <w:sz w:val="22"/>
          <w:szCs w:val="22"/>
        </w:rPr>
      </w:pPr>
      <w:r>
        <w:rPr>
          <w:rFonts w:ascii="Arial" w:hAnsi="Arial" w:cs="Arial"/>
          <w:b/>
          <w:sz w:val="22"/>
          <w:szCs w:val="22"/>
        </w:rPr>
        <w:br w:type="page"/>
      </w:r>
    </w:p>
    <w:p w:rsidR="00925587" w:rsidRPr="002510BD" w:rsidRDefault="00476B92" w:rsidP="00476B92">
      <w:pPr>
        <w:ind w:firstLine="0"/>
        <w:jc w:val="right"/>
        <w:rPr>
          <w:rFonts w:ascii="Arial" w:hAnsi="Arial" w:cs="Arial"/>
          <w:b/>
          <w:sz w:val="22"/>
          <w:szCs w:val="22"/>
        </w:rPr>
      </w:pPr>
      <w:r w:rsidRPr="002510BD">
        <w:rPr>
          <w:rFonts w:ascii="Arial" w:hAnsi="Arial" w:cs="Arial"/>
          <w:b/>
          <w:sz w:val="22"/>
          <w:szCs w:val="22"/>
        </w:rPr>
        <w:lastRenderedPageBreak/>
        <w:t>А. В. ШРЕЙБЕР</w:t>
      </w:r>
    </w:p>
    <w:p w:rsidR="00925587" w:rsidRPr="00476B92" w:rsidRDefault="00925587" w:rsidP="00476B92">
      <w:pPr>
        <w:ind w:firstLine="0"/>
        <w:jc w:val="right"/>
        <w:rPr>
          <w:rFonts w:ascii="Arial" w:hAnsi="Arial" w:cs="Arial"/>
          <w:sz w:val="22"/>
          <w:szCs w:val="22"/>
        </w:rPr>
      </w:pPr>
      <w:r w:rsidRPr="00476B92">
        <w:rPr>
          <w:rFonts w:ascii="Arial" w:hAnsi="Arial" w:cs="Arial"/>
          <w:sz w:val="22"/>
          <w:szCs w:val="22"/>
        </w:rPr>
        <w:t xml:space="preserve">ФКОУ ВО </w:t>
      </w:r>
      <w:r w:rsidR="00476B92">
        <w:rPr>
          <w:rFonts w:ascii="Arial" w:hAnsi="Arial" w:cs="Arial"/>
          <w:sz w:val="22"/>
          <w:szCs w:val="22"/>
        </w:rPr>
        <w:t>Кузбасский институт ФСИН России,</w:t>
      </w:r>
    </w:p>
    <w:p w:rsidR="00925587" w:rsidRPr="00476B92" w:rsidRDefault="00476B92" w:rsidP="00476B92">
      <w:pPr>
        <w:spacing w:after="60"/>
        <w:ind w:firstLine="0"/>
        <w:jc w:val="right"/>
        <w:rPr>
          <w:rFonts w:ascii="Arial" w:hAnsi="Arial" w:cs="Arial"/>
          <w:sz w:val="22"/>
          <w:szCs w:val="22"/>
        </w:rPr>
      </w:pPr>
      <w:r>
        <w:rPr>
          <w:rFonts w:ascii="Arial" w:hAnsi="Arial" w:cs="Arial"/>
          <w:sz w:val="22"/>
          <w:szCs w:val="22"/>
        </w:rPr>
        <w:t>м</w:t>
      </w:r>
      <w:r w:rsidRPr="00476B92">
        <w:rPr>
          <w:rFonts w:ascii="Arial" w:hAnsi="Arial" w:cs="Arial"/>
          <w:sz w:val="22"/>
          <w:szCs w:val="22"/>
        </w:rPr>
        <w:t xml:space="preserve">агистрант </w:t>
      </w:r>
      <w:r>
        <w:rPr>
          <w:rFonts w:ascii="Arial" w:hAnsi="Arial" w:cs="Arial"/>
          <w:sz w:val="22"/>
          <w:szCs w:val="22"/>
        </w:rPr>
        <w:t>юридического факультета</w:t>
      </w:r>
    </w:p>
    <w:p w:rsidR="00925587" w:rsidRPr="00476B92" w:rsidRDefault="00476B92" w:rsidP="00476B92">
      <w:pPr>
        <w:ind w:firstLine="0"/>
        <w:jc w:val="right"/>
        <w:rPr>
          <w:rFonts w:ascii="Arial" w:hAnsi="Arial" w:cs="Arial"/>
          <w:sz w:val="22"/>
          <w:szCs w:val="22"/>
        </w:rPr>
      </w:pPr>
      <w:r>
        <w:rPr>
          <w:rFonts w:ascii="Arial" w:hAnsi="Arial" w:cs="Arial"/>
          <w:sz w:val="22"/>
          <w:szCs w:val="22"/>
        </w:rPr>
        <w:t>Научный руководитель:</w:t>
      </w:r>
    </w:p>
    <w:p w:rsidR="00476B92" w:rsidRDefault="00925587" w:rsidP="00476B92">
      <w:pPr>
        <w:ind w:firstLine="0"/>
        <w:jc w:val="right"/>
        <w:rPr>
          <w:rFonts w:ascii="Arial" w:hAnsi="Arial" w:cs="Arial"/>
          <w:sz w:val="22"/>
          <w:szCs w:val="22"/>
        </w:rPr>
      </w:pPr>
      <w:r w:rsidRPr="00476B92">
        <w:rPr>
          <w:rFonts w:ascii="Arial" w:hAnsi="Arial" w:cs="Arial"/>
          <w:sz w:val="22"/>
          <w:szCs w:val="22"/>
        </w:rPr>
        <w:t>ФКОУ ВО Кузбасский институт ФСИН Росс</w:t>
      </w:r>
      <w:r w:rsidR="00476B92">
        <w:rPr>
          <w:rFonts w:ascii="Arial" w:hAnsi="Arial" w:cs="Arial"/>
          <w:sz w:val="22"/>
          <w:szCs w:val="22"/>
        </w:rPr>
        <w:t>ии,</w:t>
      </w:r>
    </w:p>
    <w:p w:rsidR="00925587" w:rsidRPr="00476B92" w:rsidRDefault="00476B92" w:rsidP="00476B92">
      <w:pPr>
        <w:ind w:firstLine="0"/>
        <w:jc w:val="right"/>
        <w:rPr>
          <w:rFonts w:ascii="Arial" w:hAnsi="Arial" w:cs="Arial"/>
          <w:sz w:val="22"/>
          <w:szCs w:val="22"/>
        </w:rPr>
      </w:pPr>
      <w:r>
        <w:rPr>
          <w:rFonts w:ascii="Arial" w:hAnsi="Arial" w:cs="Arial"/>
          <w:sz w:val="22"/>
          <w:szCs w:val="22"/>
        </w:rPr>
        <w:t>д</w:t>
      </w:r>
      <w:r w:rsidRPr="00476B92">
        <w:rPr>
          <w:rFonts w:ascii="Arial" w:hAnsi="Arial" w:cs="Arial"/>
          <w:sz w:val="22"/>
          <w:szCs w:val="22"/>
        </w:rPr>
        <w:t>оцент кафедры уголовного права</w:t>
      </w:r>
      <w:r>
        <w:rPr>
          <w:rFonts w:ascii="Arial" w:hAnsi="Arial" w:cs="Arial"/>
          <w:sz w:val="22"/>
          <w:szCs w:val="22"/>
        </w:rPr>
        <w:t>,</w:t>
      </w:r>
      <w:r w:rsidRPr="00476B92">
        <w:rPr>
          <w:rFonts w:ascii="Arial" w:hAnsi="Arial" w:cs="Arial"/>
          <w:sz w:val="22"/>
          <w:szCs w:val="22"/>
        </w:rPr>
        <w:t xml:space="preserve"> </w:t>
      </w:r>
      <w:r w:rsidR="00925587" w:rsidRPr="00476B92">
        <w:rPr>
          <w:rFonts w:ascii="Arial" w:hAnsi="Arial" w:cs="Arial"/>
          <w:sz w:val="22"/>
          <w:szCs w:val="22"/>
        </w:rPr>
        <w:t>канди</w:t>
      </w:r>
      <w:r>
        <w:rPr>
          <w:rFonts w:ascii="Arial" w:hAnsi="Arial" w:cs="Arial"/>
          <w:sz w:val="22"/>
          <w:szCs w:val="22"/>
        </w:rPr>
        <w:t xml:space="preserve">дат юридических наук </w:t>
      </w:r>
      <w:r w:rsidR="00925587" w:rsidRPr="00476B92">
        <w:rPr>
          <w:rFonts w:ascii="Arial" w:hAnsi="Arial" w:cs="Arial"/>
          <w:sz w:val="22"/>
          <w:szCs w:val="22"/>
        </w:rPr>
        <w:t>Е. А. Каданева</w:t>
      </w:r>
    </w:p>
    <w:p w:rsidR="00925587" w:rsidRPr="00476B92" w:rsidRDefault="00476B92" w:rsidP="00476B92">
      <w:pPr>
        <w:pStyle w:val="1"/>
        <w:rPr>
          <w:color w:val="auto"/>
        </w:rPr>
      </w:pPr>
      <w:r w:rsidRPr="00476B92">
        <w:t>ВЛИЯНИЕ СРЕДСТВ МАССОВОЙ ИНФОРМАЦИИ НА ФОРМИРОВАНИЕ ЛИЧНОСТИ НЕСОВЕРШЕННОЛЕТНИХ</w:t>
      </w:r>
    </w:p>
    <w:p w:rsidR="00925587" w:rsidRPr="001156DB" w:rsidRDefault="00925587" w:rsidP="00EE1F9C">
      <w:pPr>
        <w:ind w:firstLine="567"/>
        <w:rPr>
          <w:sz w:val="22"/>
          <w:szCs w:val="22"/>
        </w:rPr>
      </w:pPr>
      <w:r w:rsidRPr="001156DB">
        <w:rPr>
          <w:sz w:val="22"/>
          <w:szCs w:val="22"/>
        </w:rPr>
        <w:t xml:space="preserve">На сегодняшний день </w:t>
      </w:r>
      <w:r w:rsidR="002510BD" w:rsidRPr="001156DB">
        <w:rPr>
          <w:sz w:val="22"/>
          <w:szCs w:val="22"/>
        </w:rPr>
        <w:t>уголовн</w:t>
      </w:r>
      <w:r w:rsidR="002510BD">
        <w:rPr>
          <w:sz w:val="22"/>
          <w:szCs w:val="22"/>
        </w:rPr>
        <w:t xml:space="preserve">ая и уголовно-исполнительная </w:t>
      </w:r>
      <w:r w:rsidR="002510BD" w:rsidRPr="001156DB">
        <w:rPr>
          <w:sz w:val="22"/>
          <w:szCs w:val="22"/>
        </w:rPr>
        <w:t xml:space="preserve">политика </w:t>
      </w:r>
      <w:r w:rsidRPr="001156DB">
        <w:rPr>
          <w:sz w:val="22"/>
          <w:szCs w:val="22"/>
        </w:rPr>
        <w:t>Российской Фед</w:t>
      </w:r>
      <w:r w:rsidRPr="001156DB">
        <w:rPr>
          <w:sz w:val="22"/>
          <w:szCs w:val="22"/>
        </w:rPr>
        <w:t>е</w:t>
      </w:r>
      <w:r w:rsidRPr="001156DB">
        <w:rPr>
          <w:sz w:val="22"/>
          <w:szCs w:val="22"/>
        </w:rPr>
        <w:t xml:space="preserve">рации </w:t>
      </w:r>
      <w:r w:rsidR="002510BD">
        <w:rPr>
          <w:sz w:val="22"/>
          <w:szCs w:val="22"/>
        </w:rPr>
        <w:t xml:space="preserve">развивается по пути </w:t>
      </w:r>
      <w:r w:rsidRPr="001156DB">
        <w:rPr>
          <w:sz w:val="22"/>
          <w:szCs w:val="22"/>
        </w:rPr>
        <w:t>гуманизаци</w:t>
      </w:r>
      <w:r w:rsidR="002510BD">
        <w:rPr>
          <w:sz w:val="22"/>
          <w:szCs w:val="22"/>
        </w:rPr>
        <w:t>и</w:t>
      </w:r>
      <w:r w:rsidRPr="001156DB">
        <w:rPr>
          <w:sz w:val="22"/>
          <w:szCs w:val="22"/>
        </w:rPr>
        <w:t>,</w:t>
      </w:r>
      <w:r w:rsidR="002510BD">
        <w:rPr>
          <w:sz w:val="22"/>
          <w:szCs w:val="22"/>
        </w:rPr>
        <w:t xml:space="preserve"> при этом предполагается</w:t>
      </w:r>
      <w:r w:rsidRPr="001156DB">
        <w:rPr>
          <w:sz w:val="22"/>
          <w:szCs w:val="22"/>
        </w:rPr>
        <w:t xml:space="preserve"> усиление действий госуда</w:t>
      </w:r>
      <w:r w:rsidRPr="001156DB">
        <w:rPr>
          <w:sz w:val="22"/>
          <w:szCs w:val="22"/>
        </w:rPr>
        <w:t>р</w:t>
      </w:r>
      <w:r w:rsidRPr="001156DB">
        <w:rPr>
          <w:sz w:val="22"/>
          <w:szCs w:val="22"/>
        </w:rPr>
        <w:t>ства в сфере борьбы с преступностью.</w:t>
      </w:r>
      <w:r w:rsidR="002510BD">
        <w:rPr>
          <w:sz w:val="22"/>
          <w:szCs w:val="22"/>
        </w:rPr>
        <w:t xml:space="preserve"> </w:t>
      </w:r>
      <w:r w:rsidRPr="001156DB">
        <w:rPr>
          <w:sz w:val="22"/>
          <w:szCs w:val="22"/>
        </w:rPr>
        <w:t>Особое внимание в российском государстве уделяется предупреждению преступности несовершеннолетних, которая оказывает определяющее вли</w:t>
      </w:r>
      <w:r w:rsidRPr="001156DB">
        <w:rPr>
          <w:sz w:val="22"/>
          <w:szCs w:val="22"/>
        </w:rPr>
        <w:t>я</w:t>
      </w:r>
      <w:r w:rsidRPr="001156DB">
        <w:rPr>
          <w:sz w:val="22"/>
          <w:szCs w:val="22"/>
        </w:rPr>
        <w:t xml:space="preserve">ние на преступность в целом. </w:t>
      </w:r>
    </w:p>
    <w:p w:rsidR="00925587" w:rsidRPr="001156DB" w:rsidRDefault="00925587" w:rsidP="00EE1F9C">
      <w:pPr>
        <w:ind w:firstLine="567"/>
        <w:rPr>
          <w:sz w:val="22"/>
          <w:szCs w:val="22"/>
        </w:rPr>
      </w:pPr>
      <w:r w:rsidRPr="001156DB">
        <w:rPr>
          <w:sz w:val="22"/>
          <w:szCs w:val="22"/>
        </w:rPr>
        <w:t>По этическим причинам преступность несовершеннолетних весьма важна для любого общества, так как ее состояние, динамика и структура в сильной степени характеризуют ур</w:t>
      </w:r>
      <w:r w:rsidRPr="001156DB">
        <w:rPr>
          <w:sz w:val="22"/>
          <w:szCs w:val="22"/>
        </w:rPr>
        <w:t>о</w:t>
      </w:r>
      <w:r w:rsidRPr="001156DB">
        <w:rPr>
          <w:sz w:val="22"/>
          <w:szCs w:val="22"/>
        </w:rPr>
        <w:t xml:space="preserve">вень </w:t>
      </w:r>
      <w:r w:rsidR="00476B92">
        <w:rPr>
          <w:sz w:val="22"/>
          <w:szCs w:val="22"/>
        </w:rPr>
        <w:t>развития преступности в стране</w:t>
      </w:r>
      <w:r w:rsidRPr="001156DB">
        <w:rPr>
          <w:rStyle w:val="ab"/>
          <w:sz w:val="22"/>
          <w:szCs w:val="22"/>
        </w:rPr>
        <w:footnoteReference w:id="377"/>
      </w:r>
      <w:r w:rsidR="00476B92">
        <w:rPr>
          <w:sz w:val="22"/>
          <w:szCs w:val="22"/>
        </w:rPr>
        <w:t>.</w:t>
      </w:r>
    </w:p>
    <w:p w:rsidR="00925587" w:rsidRPr="001156DB" w:rsidRDefault="00925587" w:rsidP="00EE1F9C">
      <w:pPr>
        <w:ind w:firstLine="567"/>
        <w:rPr>
          <w:sz w:val="22"/>
          <w:szCs w:val="22"/>
        </w:rPr>
      </w:pPr>
      <w:r w:rsidRPr="001156DB">
        <w:rPr>
          <w:sz w:val="22"/>
          <w:szCs w:val="22"/>
        </w:rPr>
        <w:t>Криминологические исследования показывают, что в современном обществе выделяются такие детерминанты преступности, которые проявляются в духовно-нравственной сфере общ</w:t>
      </w:r>
      <w:r w:rsidRPr="001156DB">
        <w:rPr>
          <w:sz w:val="22"/>
          <w:szCs w:val="22"/>
        </w:rPr>
        <w:t>е</w:t>
      </w:r>
      <w:r w:rsidRPr="001156DB">
        <w:rPr>
          <w:sz w:val="22"/>
          <w:szCs w:val="22"/>
        </w:rPr>
        <w:t>ства, говоря о преступности и нра</w:t>
      </w:r>
      <w:r w:rsidR="00476B92">
        <w:rPr>
          <w:sz w:val="22"/>
          <w:szCs w:val="22"/>
        </w:rPr>
        <w:t>вственном состоянии государства</w:t>
      </w:r>
      <w:r w:rsidRPr="001156DB">
        <w:rPr>
          <w:rStyle w:val="ab"/>
          <w:sz w:val="22"/>
          <w:szCs w:val="22"/>
        </w:rPr>
        <w:footnoteReference w:id="378"/>
      </w:r>
      <w:r w:rsidR="00476B92">
        <w:rPr>
          <w:sz w:val="22"/>
          <w:szCs w:val="22"/>
        </w:rPr>
        <w:t>.</w:t>
      </w:r>
    </w:p>
    <w:p w:rsidR="00925587" w:rsidRPr="001156DB" w:rsidRDefault="00925587" w:rsidP="00EE1F9C">
      <w:pPr>
        <w:ind w:firstLine="567"/>
        <w:rPr>
          <w:sz w:val="22"/>
          <w:szCs w:val="22"/>
        </w:rPr>
      </w:pPr>
      <w:r w:rsidRPr="00F470A2">
        <w:rPr>
          <w:sz w:val="22"/>
          <w:szCs w:val="22"/>
        </w:rPr>
        <w:t>Детерминация преступности несовершеннолетних напрямую связана с многочисленными факторами, касающимися изменений в современном</w:t>
      </w:r>
      <w:r w:rsidRPr="001156DB">
        <w:rPr>
          <w:sz w:val="22"/>
          <w:szCs w:val="22"/>
        </w:rPr>
        <w:t xml:space="preserve"> обществе. Причинные объяснения пр</w:t>
      </w:r>
      <w:r w:rsidRPr="001156DB">
        <w:rPr>
          <w:sz w:val="22"/>
          <w:szCs w:val="22"/>
        </w:rPr>
        <w:t>е</w:t>
      </w:r>
      <w:r w:rsidRPr="001156DB">
        <w:rPr>
          <w:sz w:val="22"/>
          <w:szCs w:val="22"/>
        </w:rPr>
        <w:t>ступного поведения детализируются и конкретизируются политическим, экономическим, соц</w:t>
      </w:r>
      <w:r w:rsidRPr="001156DB">
        <w:rPr>
          <w:sz w:val="22"/>
          <w:szCs w:val="22"/>
        </w:rPr>
        <w:t>и</w:t>
      </w:r>
      <w:r w:rsidRPr="001156DB">
        <w:rPr>
          <w:sz w:val="22"/>
          <w:szCs w:val="22"/>
        </w:rPr>
        <w:t xml:space="preserve">альным, а также наиболее важным духовным уровнем жизни не только семьи, а всего общества и государства в целом. </w:t>
      </w:r>
    </w:p>
    <w:p w:rsidR="00925587" w:rsidRPr="001156DB" w:rsidRDefault="00925587" w:rsidP="00EE1F9C">
      <w:pPr>
        <w:ind w:firstLine="567"/>
        <w:rPr>
          <w:sz w:val="22"/>
          <w:szCs w:val="22"/>
        </w:rPr>
      </w:pPr>
      <w:r w:rsidRPr="001156DB">
        <w:rPr>
          <w:sz w:val="22"/>
          <w:szCs w:val="22"/>
        </w:rPr>
        <w:t>Изменения нравственных и моральных устоев в современном обществе напрямую отр</w:t>
      </w:r>
      <w:r w:rsidRPr="001156DB">
        <w:rPr>
          <w:sz w:val="22"/>
          <w:szCs w:val="22"/>
        </w:rPr>
        <w:t>а</w:t>
      </w:r>
      <w:r w:rsidRPr="001156DB">
        <w:rPr>
          <w:sz w:val="22"/>
          <w:szCs w:val="22"/>
        </w:rPr>
        <w:t xml:space="preserve">жаются на процессе становления личности несовершеннолетних. </w:t>
      </w:r>
      <w:r w:rsidR="00824935">
        <w:rPr>
          <w:sz w:val="22"/>
          <w:szCs w:val="22"/>
        </w:rPr>
        <w:t>Д</w:t>
      </w:r>
      <w:r w:rsidRPr="001156DB">
        <w:rPr>
          <w:sz w:val="22"/>
          <w:szCs w:val="22"/>
        </w:rPr>
        <w:t xml:space="preserve">ети в современном мире подвергаются негативному </w:t>
      </w:r>
      <w:r w:rsidR="00824935">
        <w:rPr>
          <w:sz w:val="22"/>
          <w:szCs w:val="22"/>
        </w:rPr>
        <w:t>влиянию</w:t>
      </w:r>
      <w:r w:rsidRPr="001156DB">
        <w:rPr>
          <w:sz w:val="22"/>
          <w:szCs w:val="22"/>
        </w:rPr>
        <w:t xml:space="preserve"> </w:t>
      </w:r>
      <w:r w:rsidR="00824935" w:rsidRPr="001156DB">
        <w:rPr>
          <w:sz w:val="22"/>
          <w:szCs w:val="22"/>
        </w:rPr>
        <w:t xml:space="preserve">не только </w:t>
      </w:r>
      <w:r w:rsidRPr="001156DB">
        <w:rPr>
          <w:sz w:val="22"/>
          <w:szCs w:val="22"/>
        </w:rPr>
        <w:t xml:space="preserve">в семье, школе или других сферах жизни, но </w:t>
      </w:r>
      <w:r w:rsidR="00824935">
        <w:rPr>
          <w:sz w:val="22"/>
          <w:szCs w:val="22"/>
        </w:rPr>
        <w:t xml:space="preserve">также </w:t>
      </w:r>
      <w:r w:rsidRPr="001156DB">
        <w:rPr>
          <w:sz w:val="22"/>
          <w:szCs w:val="22"/>
        </w:rPr>
        <w:t>огромное негативное в</w:t>
      </w:r>
      <w:r w:rsidR="00824935">
        <w:rPr>
          <w:sz w:val="22"/>
          <w:szCs w:val="22"/>
        </w:rPr>
        <w:t>оздействие могут оказывать</w:t>
      </w:r>
      <w:r w:rsidRPr="001156DB">
        <w:rPr>
          <w:sz w:val="22"/>
          <w:szCs w:val="22"/>
        </w:rPr>
        <w:t xml:space="preserve"> средств</w:t>
      </w:r>
      <w:r w:rsidR="00824935">
        <w:rPr>
          <w:sz w:val="22"/>
          <w:szCs w:val="22"/>
        </w:rPr>
        <w:t>а</w:t>
      </w:r>
      <w:r w:rsidRPr="001156DB">
        <w:rPr>
          <w:sz w:val="22"/>
          <w:szCs w:val="22"/>
        </w:rPr>
        <w:t xml:space="preserve"> массовой информации </w:t>
      </w:r>
      <w:r w:rsidR="00824935">
        <w:rPr>
          <w:sz w:val="22"/>
          <w:szCs w:val="22"/>
        </w:rPr>
        <w:t>(</w:t>
      </w:r>
      <w:r w:rsidRPr="001156DB">
        <w:rPr>
          <w:sz w:val="22"/>
          <w:szCs w:val="22"/>
        </w:rPr>
        <w:t>и</w:t>
      </w:r>
      <w:r w:rsidRPr="001156DB">
        <w:rPr>
          <w:sz w:val="22"/>
          <w:szCs w:val="22"/>
        </w:rPr>
        <w:t>н</w:t>
      </w:r>
      <w:r w:rsidRPr="001156DB">
        <w:rPr>
          <w:sz w:val="22"/>
          <w:szCs w:val="22"/>
        </w:rPr>
        <w:t>тернет и телевидени</w:t>
      </w:r>
      <w:r w:rsidR="00824935">
        <w:rPr>
          <w:sz w:val="22"/>
          <w:szCs w:val="22"/>
        </w:rPr>
        <w:t>е)</w:t>
      </w:r>
      <w:r w:rsidRPr="001156DB">
        <w:rPr>
          <w:sz w:val="22"/>
          <w:szCs w:val="22"/>
        </w:rPr>
        <w:t>.</w:t>
      </w:r>
    </w:p>
    <w:p w:rsidR="00925587" w:rsidRPr="001156DB" w:rsidRDefault="00925587" w:rsidP="00EE1F9C">
      <w:pPr>
        <w:ind w:firstLine="567"/>
        <w:rPr>
          <w:sz w:val="22"/>
          <w:szCs w:val="22"/>
        </w:rPr>
      </w:pPr>
      <w:r w:rsidRPr="001156DB">
        <w:rPr>
          <w:sz w:val="22"/>
          <w:szCs w:val="22"/>
        </w:rPr>
        <w:t>На сегодняшний день средства массовой информации формируют культ преступной идеологии среди несовершеннолетних, у девушек развивают раннее вступление в половые св</w:t>
      </w:r>
      <w:r w:rsidRPr="001156DB">
        <w:rPr>
          <w:sz w:val="22"/>
          <w:szCs w:val="22"/>
        </w:rPr>
        <w:t>я</w:t>
      </w:r>
      <w:r w:rsidRPr="001156DB">
        <w:rPr>
          <w:sz w:val="22"/>
          <w:szCs w:val="22"/>
        </w:rPr>
        <w:t>зи, у юношей</w:t>
      </w:r>
      <w:r w:rsidR="00A87C02" w:rsidRPr="001156DB">
        <w:rPr>
          <w:sz w:val="22"/>
          <w:szCs w:val="22"/>
        </w:rPr>
        <w:t xml:space="preserve"> — </w:t>
      </w:r>
      <w:r w:rsidRPr="001156DB">
        <w:rPr>
          <w:sz w:val="22"/>
          <w:szCs w:val="22"/>
        </w:rPr>
        <w:t>деформированное представление об идеале женщины, уважении к противоп</w:t>
      </w:r>
      <w:r w:rsidRPr="001156DB">
        <w:rPr>
          <w:sz w:val="22"/>
          <w:szCs w:val="22"/>
        </w:rPr>
        <w:t>о</w:t>
      </w:r>
      <w:r w:rsidRPr="001156DB">
        <w:rPr>
          <w:sz w:val="22"/>
          <w:szCs w:val="22"/>
        </w:rPr>
        <w:t>ложному полу, алкоголю и наркотикам.</w:t>
      </w:r>
    </w:p>
    <w:p w:rsidR="00925587" w:rsidRPr="001156DB" w:rsidRDefault="00925587" w:rsidP="00EE1F9C">
      <w:pPr>
        <w:ind w:firstLine="567"/>
        <w:rPr>
          <w:sz w:val="22"/>
          <w:szCs w:val="22"/>
        </w:rPr>
      </w:pPr>
      <w:r w:rsidRPr="001156DB">
        <w:rPr>
          <w:sz w:val="22"/>
          <w:szCs w:val="22"/>
        </w:rPr>
        <w:t>В отличие от других средств массовой информации, телевидение способно негативно воздействовать на несовершеннолетних. В основном такое воздействие оказывают худож</w:t>
      </w:r>
      <w:r w:rsidRPr="001156DB">
        <w:rPr>
          <w:sz w:val="22"/>
          <w:szCs w:val="22"/>
        </w:rPr>
        <w:t>е</w:t>
      </w:r>
      <w:r w:rsidRPr="001156DB">
        <w:rPr>
          <w:sz w:val="22"/>
          <w:szCs w:val="22"/>
        </w:rPr>
        <w:t>ственные фильмы, передачи на криминальную тематику и реклама.</w:t>
      </w:r>
    </w:p>
    <w:p w:rsidR="00925587" w:rsidRPr="001156DB" w:rsidRDefault="00925587" w:rsidP="00EE1F9C">
      <w:pPr>
        <w:ind w:firstLine="567"/>
        <w:rPr>
          <w:sz w:val="22"/>
          <w:szCs w:val="22"/>
        </w:rPr>
      </w:pPr>
      <w:r w:rsidRPr="001156DB">
        <w:rPr>
          <w:sz w:val="22"/>
          <w:szCs w:val="22"/>
        </w:rPr>
        <w:t xml:space="preserve">Данная </w:t>
      </w:r>
      <w:r w:rsidR="00824935">
        <w:rPr>
          <w:sz w:val="22"/>
          <w:szCs w:val="22"/>
        </w:rPr>
        <w:t>сфера</w:t>
      </w:r>
      <w:r w:rsidRPr="001156DB">
        <w:rPr>
          <w:sz w:val="22"/>
          <w:szCs w:val="22"/>
        </w:rPr>
        <w:t xml:space="preserve"> регламентируется Постановлением Государственной Думы Российской Федерации «О государственной политике в области телевизионного вещания и радиовещания» от 24 ноября 2</w:t>
      </w:r>
      <w:r w:rsidR="00476B92">
        <w:rPr>
          <w:sz w:val="22"/>
          <w:szCs w:val="22"/>
        </w:rPr>
        <w:t>000 г. № 843-III ГД</w:t>
      </w:r>
      <w:r w:rsidRPr="001156DB">
        <w:rPr>
          <w:rStyle w:val="ab"/>
          <w:sz w:val="22"/>
          <w:szCs w:val="22"/>
        </w:rPr>
        <w:footnoteReference w:id="379"/>
      </w:r>
      <w:r w:rsidR="00476B92">
        <w:rPr>
          <w:sz w:val="22"/>
          <w:szCs w:val="22"/>
        </w:rPr>
        <w:t>.</w:t>
      </w:r>
      <w:r w:rsidRPr="001156DB">
        <w:rPr>
          <w:sz w:val="22"/>
          <w:szCs w:val="22"/>
        </w:rPr>
        <w:t xml:space="preserve"> Однако</w:t>
      </w:r>
      <w:r w:rsidR="00476B92">
        <w:rPr>
          <w:sz w:val="22"/>
          <w:szCs w:val="22"/>
        </w:rPr>
        <w:t>,</w:t>
      </w:r>
      <w:r w:rsidRPr="001156DB">
        <w:rPr>
          <w:sz w:val="22"/>
          <w:szCs w:val="22"/>
        </w:rPr>
        <w:t xml:space="preserve"> как мы видим, на сегодняшний день телевизио</w:t>
      </w:r>
      <w:r w:rsidRPr="001156DB">
        <w:rPr>
          <w:sz w:val="22"/>
          <w:szCs w:val="22"/>
        </w:rPr>
        <w:t>н</w:t>
      </w:r>
      <w:r w:rsidRPr="001156DB">
        <w:rPr>
          <w:sz w:val="22"/>
          <w:szCs w:val="22"/>
        </w:rPr>
        <w:t>ное и радиовещание, не обеспечивают в полной мере обязательства государства по защите интер</w:t>
      </w:r>
      <w:r w:rsidRPr="001156DB">
        <w:rPr>
          <w:sz w:val="22"/>
          <w:szCs w:val="22"/>
        </w:rPr>
        <w:t>е</w:t>
      </w:r>
      <w:r w:rsidRPr="001156DB">
        <w:rPr>
          <w:sz w:val="22"/>
          <w:szCs w:val="22"/>
        </w:rPr>
        <w:t>сов детей и молодежи.</w:t>
      </w:r>
    </w:p>
    <w:p w:rsidR="00925587" w:rsidRPr="001156DB" w:rsidRDefault="00925587" w:rsidP="00EE1F9C">
      <w:pPr>
        <w:ind w:firstLine="567"/>
        <w:rPr>
          <w:sz w:val="22"/>
          <w:szCs w:val="22"/>
        </w:rPr>
      </w:pPr>
      <w:r w:rsidRPr="001156DB">
        <w:rPr>
          <w:sz w:val="22"/>
          <w:szCs w:val="22"/>
        </w:rPr>
        <w:t>По федеральным каналам во всех подробностях обсуждают изнасилования, убийства и иные тяжкие преступления. Ежедневно на популярных ток-шоу обсуждаются события и п</w:t>
      </w:r>
      <w:r w:rsidRPr="001156DB">
        <w:rPr>
          <w:sz w:val="22"/>
          <w:szCs w:val="22"/>
        </w:rPr>
        <w:t>о</w:t>
      </w:r>
      <w:r w:rsidRPr="001156DB">
        <w:rPr>
          <w:sz w:val="22"/>
          <w:szCs w:val="22"/>
        </w:rPr>
        <w:t>ступки людей дегенеративного характера. В тексты песен по музыкальным каналам вкладыв</w:t>
      </w:r>
      <w:r w:rsidRPr="001156DB">
        <w:rPr>
          <w:sz w:val="22"/>
          <w:szCs w:val="22"/>
        </w:rPr>
        <w:t>а</w:t>
      </w:r>
      <w:r w:rsidRPr="001156DB">
        <w:rPr>
          <w:sz w:val="22"/>
          <w:szCs w:val="22"/>
        </w:rPr>
        <w:t>ется смысл о легкой независимой жизни, наркотиках, разврате, доступных женщинах. Совр</w:t>
      </w:r>
      <w:r w:rsidRPr="001156DB">
        <w:rPr>
          <w:sz w:val="22"/>
          <w:szCs w:val="22"/>
        </w:rPr>
        <w:t>е</w:t>
      </w:r>
      <w:r w:rsidRPr="001156DB">
        <w:rPr>
          <w:sz w:val="22"/>
          <w:szCs w:val="22"/>
        </w:rPr>
        <w:t xml:space="preserve">менные клипы содержат </w:t>
      </w:r>
      <w:r w:rsidR="00824935">
        <w:rPr>
          <w:sz w:val="22"/>
          <w:szCs w:val="22"/>
        </w:rPr>
        <w:t>сцены</w:t>
      </w:r>
      <w:r w:rsidRPr="001156DB">
        <w:rPr>
          <w:sz w:val="22"/>
          <w:szCs w:val="22"/>
        </w:rPr>
        <w:t xml:space="preserve"> сексуального </w:t>
      </w:r>
      <w:r w:rsidR="00824935">
        <w:rPr>
          <w:sz w:val="22"/>
          <w:szCs w:val="22"/>
        </w:rPr>
        <w:t xml:space="preserve">и </w:t>
      </w:r>
      <w:r w:rsidR="00824935" w:rsidRPr="001156DB">
        <w:rPr>
          <w:sz w:val="22"/>
          <w:szCs w:val="22"/>
        </w:rPr>
        <w:t>насильственн</w:t>
      </w:r>
      <w:r w:rsidR="00824935">
        <w:rPr>
          <w:sz w:val="22"/>
          <w:szCs w:val="22"/>
        </w:rPr>
        <w:t xml:space="preserve">ого </w:t>
      </w:r>
      <w:r w:rsidRPr="001156DB">
        <w:rPr>
          <w:sz w:val="22"/>
          <w:szCs w:val="22"/>
        </w:rPr>
        <w:t>характера. Социальные сети пропагандируют суицидальные, экстремисткие группы, склоняя подростков с неустойчивой психикой к самоубийствам, провоцируют к общественным беспорядкам, террористическим а</w:t>
      </w:r>
      <w:r w:rsidRPr="001156DB">
        <w:rPr>
          <w:sz w:val="22"/>
          <w:szCs w:val="22"/>
        </w:rPr>
        <w:t>к</w:t>
      </w:r>
      <w:r w:rsidRPr="001156DB">
        <w:rPr>
          <w:sz w:val="22"/>
          <w:szCs w:val="22"/>
        </w:rPr>
        <w:t xml:space="preserve">циям. Мультфильмы для детей состоят из героев с неадекватным поведением, асоциальных, похожих на лиц с психическими расстройствами. Компьютерные игры, вызывающие агрессию, </w:t>
      </w:r>
      <w:r w:rsidRPr="00824935">
        <w:rPr>
          <w:spacing w:val="-2"/>
          <w:sz w:val="22"/>
          <w:szCs w:val="22"/>
        </w:rPr>
        <w:t xml:space="preserve">свободный доступ в интернет в современных гаджетах. Ребенок </w:t>
      </w:r>
      <w:r w:rsidR="00824935">
        <w:rPr>
          <w:spacing w:val="-2"/>
          <w:sz w:val="22"/>
          <w:szCs w:val="22"/>
        </w:rPr>
        <w:t>с</w:t>
      </w:r>
      <w:r w:rsidRPr="00824935">
        <w:rPr>
          <w:spacing w:val="-2"/>
          <w:sz w:val="22"/>
          <w:szCs w:val="22"/>
        </w:rPr>
        <w:t xml:space="preserve"> ранне</w:t>
      </w:r>
      <w:r w:rsidR="00824935">
        <w:rPr>
          <w:spacing w:val="-2"/>
          <w:sz w:val="22"/>
          <w:szCs w:val="22"/>
        </w:rPr>
        <w:t>го</w:t>
      </w:r>
      <w:r w:rsidRPr="00824935">
        <w:rPr>
          <w:spacing w:val="-2"/>
          <w:sz w:val="22"/>
          <w:szCs w:val="22"/>
        </w:rPr>
        <w:t xml:space="preserve"> возраст</w:t>
      </w:r>
      <w:r w:rsidR="00824935">
        <w:rPr>
          <w:spacing w:val="-2"/>
          <w:sz w:val="22"/>
          <w:szCs w:val="22"/>
        </w:rPr>
        <w:t>а</w:t>
      </w:r>
      <w:r w:rsidRPr="00824935">
        <w:rPr>
          <w:spacing w:val="-2"/>
          <w:sz w:val="22"/>
          <w:szCs w:val="22"/>
        </w:rPr>
        <w:t xml:space="preserve"> уме</w:t>
      </w:r>
      <w:r w:rsidR="00824935">
        <w:rPr>
          <w:spacing w:val="-2"/>
          <w:sz w:val="22"/>
          <w:szCs w:val="22"/>
        </w:rPr>
        <w:t xml:space="preserve">ло </w:t>
      </w:r>
      <w:r w:rsidR="003B407A">
        <w:rPr>
          <w:spacing w:val="-2"/>
          <w:sz w:val="22"/>
          <w:szCs w:val="22"/>
        </w:rPr>
        <w:br/>
      </w:r>
      <w:r w:rsidR="00824935">
        <w:rPr>
          <w:spacing w:val="-2"/>
          <w:sz w:val="22"/>
          <w:szCs w:val="22"/>
        </w:rPr>
        <w:lastRenderedPageBreak/>
        <w:t>обращается со</w:t>
      </w:r>
      <w:r w:rsidRPr="00824935">
        <w:rPr>
          <w:spacing w:val="-2"/>
          <w:sz w:val="22"/>
          <w:szCs w:val="22"/>
        </w:rPr>
        <w:t xml:space="preserve"> смарт</w:t>
      </w:r>
      <w:r w:rsidR="00CD0350">
        <w:rPr>
          <w:spacing w:val="-2"/>
          <w:sz w:val="22"/>
          <w:szCs w:val="22"/>
        </w:rPr>
        <w:t xml:space="preserve">фоном, </w:t>
      </w:r>
      <w:r w:rsidRPr="00824935">
        <w:rPr>
          <w:spacing w:val="-2"/>
          <w:sz w:val="22"/>
          <w:szCs w:val="22"/>
        </w:rPr>
        <w:t xml:space="preserve">может найти </w:t>
      </w:r>
      <w:r w:rsidR="00CD0350">
        <w:rPr>
          <w:spacing w:val="-2"/>
          <w:sz w:val="22"/>
          <w:szCs w:val="22"/>
        </w:rPr>
        <w:t>через</w:t>
      </w:r>
      <w:r w:rsidRPr="00824935">
        <w:rPr>
          <w:spacing w:val="-2"/>
          <w:sz w:val="22"/>
          <w:szCs w:val="22"/>
        </w:rPr>
        <w:t xml:space="preserve"> поисков</w:t>
      </w:r>
      <w:r w:rsidR="00CD0350">
        <w:rPr>
          <w:spacing w:val="-2"/>
          <w:sz w:val="22"/>
          <w:szCs w:val="22"/>
        </w:rPr>
        <w:t>ую систему в</w:t>
      </w:r>
      <w:r w:rsidRPr="00824935">
        <w:rPr>
          <w:spacing w:val="-2"/>
          <w:sz w:val="22"/>
          <w:szCs w:val="22"/>
        </w:rPr>
        <w:t xml:space="preserve"> интернет</w:t>
      </w:r>
      <w:r w:rsidR="00CD0350">
        <w:rPr>
          <w:spacing w:val="-2"/>
          <w:sz w:val="22"/>
          <w:szCs w:val="22"/>
        </w:rPr>
        <w:t>е</w:t>
      </w:r>
      <w:r w:rsidRPr="00824935">
        <w:rPr>
          <w:spacing w:val="-2"/>
          <w:sz w:val="22"/>
          <w:szCs w:val="22"/>
        </w:rPr>
        <w:t xml:space="preserve"> любую</w:t>
      </w:r>
      <w:r w:rsidR="00CD0350">
        <w:rPr>
          <w:spacing w:val="-2"/>
          <w:sz w:val="22"/>
          <w:szCs w:val="22"/>
        </w:rPr>
        <w:t>,</w:t>
      </w:r>
      <w:r w:rsidRPr="00824935">
        <w:rPr>
          <w:spacing w:val="-2"/>
          <w:sz w:val="22"/>
          <w:szCs w:val="22"/>
        </w:rPr>
        <w:t xml:space="preserve"> </w:t>
      </w:r>
      <w:r w:rsidRPr="001156DB">
        <w:rPr>
          <w:sz w:val="22"/>
          <w:szCs w:val="22"/>
        </w:rPr>
        <w:t>интер</w:t>
      </w:r>
      <w:r w:rsidRPr="001156DB">
        <w:rPr>
          <w:sz w:val="22"/>
          <w:szCs w:val="22"/>
        </w:rPr>
        <w:t>е</w:t>
      </w:r>
      <w:r w:rsidRPr="001156DB">
        <w:rPr>
          <w:sz w:val="22"/>
          <w:szCs w:val="22"/>
        </w:rPr>
        <w:t>сующую его</w:t>
      </w:r>
      <w:r w:rsidR="00CD0350">
        <w:rPr>
          <w:sz w:val="22"/>
          <w:szCs w:val="22"/>
        </w:rPr>
        <w:t>, информацию</w:t>
      </w:r>
      <w:r w:rsidRPr="001156DB">
        <w:rPr>
          <w:sz w:val="22"/>
          <w:szCs w:val="22"/>
        </w:rPr>
        <w:t xml:space="preserve"> в красочных картинках, с аудио и видео сопровождением. </w:t>
      </w:r>
    </w:p>
    <w:p w:rsidR="00925587" w:rsidRPr="001156DB" w:rsidRDefault="00925587" w:rsidP="00EE1F9C">
      <w:pPr>
        <w:ind w:firstLine="567"/>
        <w:rPr>
          <w:sz w:val="22"/>
          <w:szCs w:val="22"/>
        </w:rPr>
      </w:pPr>
      <w:r w:rsidRPr="001156DB">
        <w:rPr>
          <w:sz w:val="22"/>
          <w:szCs w:val="22"/>
        </w:rPr>
        <w:t>Влияние, оказываемое средствами массовой информации на формирование и поведение несовершеннолетних, далеко не всегда является положительным, во многих случаях оно может носить и отрицательный характер. Необходимо отчетливо представлять возможные отриц</w:t>
      </w:r>
      <w:r w:rsidRPr="001156DB">
        <w:rPr>
          <w:sz w:val="22"/>
          <w:szCs w:val="22"/>
        </w:rPr>
        <w:t>а</w:t>
      </w:r>
      <w:r w:rsidRPr="001156DB">
        <w:rPr>
          <w:sz w:val="22"/>
          <w:szCs w:val="22"/>
        </w:rPr>
        <w:t>тельные показатели влияния информационной среды</w:t>
      </w:r>
      <w:r w:rsidR="00476B92">
        <w:rPr>
          <w:sz w:val="22"/>
          <w:szCs w:val="22"/>
        </w:rPr>
        <w:t xml:space="preserve"> на развитие личности</w:t>
      </w:r>
      <w:r w:rsidRPr="001156DB">
        <w:rPr>
          <w:rStyle w:val="ab"/>
          <w:sz w:val="22"/>
          <w:szCs w:val="22"/>
        </w:rPr>
        <w:footnoteReference w:id="380"/>
      </w:r>
      <w:r w:rsidR="00476B92">
        <w:rPr>
          <w:sz w:val="22"/>
          <w:szCs w:val="22"/>
        </w:rPr>
        <w:t>.</w:t>
      </w:r>
      <w:r w:rsidRPr="001156DB">
        <w:rPr>
          <w:sz w:val="22"/>
          <w:szCs w:val="22"/>
        </w:rPr>
        <w:t xml:space="preserve"> Все эти факторы откладывают отрицательный отпечаток на развитие ребенка, подростка и несовершеннолетн</w:t>
      </w:r>
      <w:r w:rsidRPr="001156DB">
        <w:rPr>
          <w:sz w:val="22"/>
          <w:szCs w:val="22"/>
        </w:rPr>
        <w:t>е</w:t>
      </w:r>
      <w:r w:rsidRPr="001156DB">
        <w:rPr>
          <w:sz w:val="22"/>
          <w:szCs w:val="22"/>
        </w:rPr>
        <w:t>го, формируя у них нравственные отклонения от нормы.</w:t>
      </w:r>
    </w:p>
    <w:p w:rsidR="00925587" w:rsidRPr="001156DB" w:rsidRDefault="00925587" w:rsidP="00EE1F9C">
      <w:pPr>
        <w:ind w:firstLine="567"/>
        <w:rPr>
          <w:sz w:val="22"/>
          <w:szCs w:val="22"/>
        </w:rPr>
      </w:pPr>
      <w:r w:rsidRPr="001156DB">
        <w:rPr>
          <w:sz w:val="22"/>
          <w:szCs w:val="22"/>
        </w:rPr>
        <w:t xml:space="preserve">Неблагоприятное влияние средств массовой информации может приводить к негативным пробелам в нравственно-правовом сознании. </w:t>
      </w:r>
      <w:r w:rsidR="00CD0350">
        <w:rPr>
          <w:sz w:val="22"/>
          <w:szCs w:val="22"/>
        </w:rPr>
        <w:t xml:space="preserve">Например, сложившегося у несовершеннолетнего </w:t>
      </w:r>
      <w:r w:rsidRPr="001156DB">
        <w:rPr>
          <w:sz w:val="22"/>
          <w:szCs w:val="22"/>
        </w:rPr>
        <w:t xml:space="preserve">мнения о допустимости противоправного поведения и чувства безнаказанности; негативного отношения к правоохранительным органам и их деятельности; агрессии </w:t>
      </w:r>
      <w:r w:rsidR="00476B92" w:rsidRPr="001156DB">
        <w:rPr>
          <w:sz w:val="22"/>
          <w:szCs w:val="22"/>
        </w:rPr>
        <w:t>—</w:t>
      </w:r>
      <w:r w:rsidRPr="001156DB">
        <w:rPr>
          <w:sz w:val="22"/>
          <w:szCs w:val="22"/>
        </w:rPr>
        <w:t xml:space="preserve"> предрасположенн</w:t>
      </w:r>
      <w:r w:rsidRPr="001156DB">
        <w:rPr>
          <w:sz w:val="22"/>
          <w:szCs w:val="22"/>
        </w:rPr>
        <w:t>о</w:t>
      </w:r>
      <w:r w:rsidRPr="001156DB">
        <w:rPr>
          <w:sz w:val="22"/>
          <w:szCs w:val="22"/>
        </w:rPr>
        <w:t>сти к причинению вреда другим людям и чужой собственн</w:t>
      </w:r>
      <w:r w:rsidR="00476B92">
        <w:rPr>
          <w:sz w:val="22"/>
          <w:szCs w:val="22"/>
        </w:rPr>
        <w:t xml:space="preserve">ости, психологии «потребления» </w:t>
      </w:r>
      <w:r w:rsidR="00476B92" w:rsidRPr="001156DB">
        <w:rPr>
          <w:sz w:val="22"/>
          <w:szCs w:val="22"/>
        </w:rPr>
        <w:t>—</w:t>
      </w:r>
      <w:r w:rsidRPr="001156DB">
        <w:rPr>
          <w:sz w:val="22"/>
          <w:szCs w:val="22"/>
        </w:rPr>
        <w:t xml:space="preserve"> ориентации на накопление материальных благ и пользование ими как высшей жизненной це</w:t>
      </w:r>
      <w:r w:rsidRPr="001156DB">
        <w:rPr>
          <w:sz w:val="22"/>
          <w:szCs w:val="22"/>
        </w:rPr>
        <w:t>н</w:t>
      </w:r>
      <w:r w:rsidRPr="001156DB">
        <w:rPr>
          <w:sz w:val="22"/>
          <w:szCs w:val="22"/>
        </w:rPr>
        <w:t xml:space="preserve">ности. Подобное </w:t>
      </w:r>
      <w:r w:rsidR="00CD0350">
        <w:rPr>
          <w:sz w:val="22"/>
          <w:szCs w:val="22"/>
        </w:rPr>
        <w:t>может</w:t>
      </w:r>
      <w:r w:rsidRPr="001156DB">
        <w:rPr>
          <w:sz w:val="22"/>
          <w:szCs w:val="22"/>
        </w:rPr>
        <w:t xml:space="preserve"> способствовать совершению </w:t>
      </w:r>
      <w:r w:rsidR="00CD0350" w:rsidRPr="001156DB">
        <w:rPr>
          <w:sz w:val="22"/>
          <w:szCs w:val="22"/>
        </w:rPr>
        <w:t xml:space="preserve">как </w:t>
      </w:r>
      <w:r w:rsidRPr="001156DB">
        <w:rPr>
          <w:sz w:val="22"/>
          <w:szCs w:val="22"/>
        </w:rPr>
        <w:t>административных правонарушений, так и преступлений.</w:t>
      </w:r>
    </w:p>
    <w:p w:rsidR="00925587" w:rsidRPr="00476B92" w:rsidRDefault="00925587" w:rsidP="00EE1F9C">
      <w:pPr>
        <w:ind w:firstLine="567"/>
        <w:rPr>
          <w:sz w:val="22"/>
          <w:szCs w:val="22"/>
        </w:rPr>
      </w:pPr>
      <w:r w:rsidRPr="00476B92">
        <w:rPr>
          <w:sz w:val="22"/>
          <w:szCs w:val="22"/>
        </w:rPr>
        <w:t>С самых ранних лет</w:t>
      </w:r>
      <w:r w:rsidR="00476B92" w:rsidRPr="00476B92">
        <w:rPr>
          <w:sz w:val="22"/>
          <w:szCs w:val="22"/>
        </w:rPr>
        <w:t xml:space="preserve"> ребенок стремится быть на кого</w:t>
      </w:r>
      <w:r w:rsidRPr="00476B92">
        <w:rPr>
          <w:sz w:val="22"/>
          <w:szCs w:val="22"/>
        </w:rPr>
        <w:t>-то похожим, особенно того, кто ок</w:t>
      </w:r>
      <w:r w:rsidRPr="00476B92">
        <w:rPr>
          <w:sz w:val="22"/>
          <w:szCs w:val="22"/>
        </w:rPr>
        <w:t>а</w:t>
      </w:r>
      <w:r w:rsidRPr="00476B92">
        <w:rPr>
          <w:sz w:val="22"/>
          <w:szCs w:val="22"/>
        </w:rPr>
        <w:t>зывает на них наиболее сильное впечатление, такое проявление формирует у детей созданию идола, кумира, идеала, примера для подражания. Дети, выбирая объект поклонения часто н</w:t>
      </w:r>
      <w:r w:rsidRPr="00476B92">
        <w:rPr>
          <w:sz w:val="22"/>
          <w:szCs w:val="22"/>
        </w:rPr>
        <w:t>е</w:t>
      </w:r>
      <w:r w:rsidRPr="00476B92">
        <w:rPr>
          <w:sz w:val="22"/>
          <w:szCs w:val="22"/>
        </w:rPr>
        <w:t>осознанно, повинуясь активной рекламе и подражая образу, создавая для себя пример, модель поведения, определяя наклонности и предпочтения. Вовлеченность детей в популярный образ певца, героя, являетс</w:t>
      </w:r>
      <w:r w:rsidR="00476B92" w:rsidRPr="00476B92">
        <w:rPr>
          <w:sz w:val="22"/>
          <w:szCs w:val="22"/>
        </w:rPr>
        <w:t>я формированием желания, на что</w:t>
      </w:r>
      <w:r w:rsidRPr="00476B92">
        <w:rPr>
          <w:sz w:val="22"/>
          <w:szCs w:val="22"/>
        </w:rPr>
        <w:t>-то опереться, культивировать особые качества и черты, действовать по образцу, приспосабливать собственное поведение к повед</w:t>
      </w:r>
      <w:r w:rsidRPr="00476B92">
        <w:rPr>
          <w:sz w:val="22"/>
          <w:szCs w:val="22"/>
        </w:rPr>
        <w:t>е</w:t>
      </w:r>
      <w:r w:rsidRPr="00476B92">
        <w:rPr>
          <w:sz w:val="22"/>
          <w:szCs w:val="22"/>
        </w:rPr>
        <w:t xml:space="preserve">нию кумира. </w:t>
      </w:r>
    </w:p>
    <w:p w:rsidR="00925587" w:rsidRPr="001156DB" w:rsidRDefault="00925587" w:rsidP="00EE1F9C">
      <w:pPr>
        <w:ind w:firstLine="567"/>
        <w:rPr>
          <w:sz w:val="22"/>
          <w:szCs w:val="22"/>
        </w:rPr>
      </w:pPr>
      <w:r w:rsidRPr="001156DB">
        <w:rPr>
          <w:sz w:val="22"/>
          <w:szCs w:val="22"/>
        </w:rPr>
        <w:t>Таким образом, в нес</w:t>
      </w:r>
      <w:r w:rsidR="003B407A">
        <w:rPr>
          <w:sz w:val="22"/>
          <w:szCs w:val="22"/>
        </w:rPr>
        <w:t>формировавшие</w:t>
      </w:r>
      <w:r w:rsidRPr="001156DB">
        <w:rPr>
          <w:sz w:val="22"/>
          <w:szCs w:val="22"/>
        </w:rPr>
        <w:t>ся личности несовершеннолетних вкладываются и</w:t>
      </w:r>
      <w:r w:rsidRPr="001156DB">
        <w:rPr>
          <w:sz w:val="22"/>
          <w:szCs w:val="22"/>
        </w:rPr>
        <w:t>с</w:t>
      </w:r>
      <w:r w:rsidRPr="001156DB">
        <w:rPr>
          <w:sz w:val="22"/>
          <w:szCs w:val="22"/>
        </w:rPr>
        <w:t>каженные понятия о добре и зле, нравственности, порядочности, чести, любви, что впосле</w:t>
      </w:r>
      <w:r w:rsidRPr="001156DB">
        <w:rPr>
          <w:sz w:val="22"/>
          <w:szCs w:val="22"/>
        </w:rPr>
        <w:t>д</w:t>
      </w:r>
      <w:r w:rsidRPr="001156DB">
        <w:rPr>
          <w:sz w:val="22"/>
          <w:szCs w:val="22"/>
        </w:rPr>
        <w:t>ствии может вызвать отсутствие негативной реакции со стороны подростка на преступное п</w:t>
      </w:r>
      <w:r w:rsidRPr="001156DB">
        <w:rPr>
          <w:sz w:val="22"/>
          <w:szCs w:val="22"/>
        </w:rPr>
        <w:t>о</w:t>
      </w:r>
      <w:r w:rsidRPr="001156DB">
        <w:rPr>
          <w:sz w:val="22"/>
          <w:szCs w:val="22"/>
        </w:rPr>
        <w:t>ведение и преступности в целом. Результатом происходящего становится депрессия, психич</w:t>
      </w:r>
      <w:r w:rsidRPr="001156DB">
        <w:rPr>
          <w:sz w:val="22"/>
          <w:szCs w:val="22"/>
        </w:rPr>
        <w:t>е</w:t>
      </w:r>
      <w:r w:rsidRPr="001156DB">
        <w:rPr>
          <w:sz w:val="22"/>
          <w:szCs w:val="22"/>
        </w:rPr>
        <w:t>ские патологии, подростки отгораживаются от реального мира, тем самым порождая дестру</w:t>
      </w:r>
      <w:r w:rsidRPr="001156DB">
        <w:rPr>
          <w:sz w:val="22"/>
          <w:szCs w:val="22"/>
        </w:rPr>
        <w:t>к</w:t>
      </w:r>
      <w:r w:rsidRPr="001156DB">
        <w:rPr>
          <w:sz w:val="22"/>
          <w:szCs w:val="22"/>
        </w:rPr>
        <w:t>тивное поведение</w:t>
      </w:r>
      <w:r w:rsidRPr="001156DB">
        <w:rPr>
          <w:rStyle w:val="ab"/>
          <w:sz w:val="22"/>
          <w:szCs w:val="22"/>
        </w:rPr>
        <w:footnoteReference w:id="381"/>
      </w:r>
      <w:r w:rsidR="00476B92">
        <w:rPr>
          <w:sz w:val="22"/>
          <w:szCs w:val="22"/>
        </w:rPr>
        <w:t>.</w:t>
      </w:r>
      <w:r w:rsidRPr="001156DB">
        <w:rPr>
          <w:sz w:val="22"/>
          <w:szCs w:val="22"/>
        </w:rPr>
        <w:t xml:space="preserve"> </w:t>
      </w:r>
    </w:p>
    <w:p w:rsidR="00925587" w:rsidRPr="001156DB" w:rsidRDefault="00925587" w:rsidP="00EE1F9C">
      <w:pPr>
        <w:ind w:firstLine="567"/>
        <w:rPr>
          <w:sz w:val="22"/>
          <w:szCs w:val="22"/>
        </w:rPr>
      </w:pPr>
      <w:r w:rsidRPr="001156DB">
        <w:rPr>
          <w:sz w:val="22"/>
          <w:szCs w:val="22"/>
        </w:rPr>
        <w:t>Равняясь на кого-то, ребенок непременно должен получать позитивный, добрый заряд, поло</w:t>
      </w:r>
      <w:r w:rsidR="00476B92">
        <w:rPr>
          <w:sz w:val="22"/>
          <w:szCs w:val="22"/>
        </w:rPr>
        <w:t>жительное влияние, а не какие-</w:t>
      </w:r>
      <w:r w:rsidRPr="001156DB">
        <w:rPr>
          <w:sz w:val="22"/>
          <w:szCs w:val="22"/>
        </w:rPr>
        <w:t>то неопределенные двусмысленные идеалы, противореч</w:t>
      </w:r>
      <w:r w:rsidRPr="001156DB">
        <w:rPr>
          <w:sz w:val="22"/>
          <w:szCs w:val="22"/>
        </w:rPr>
        <w:t>а</w:t>
      </w:r>
      <w:r w:rsidRPr="001156DB">
        <w:rPr>
          <w:sz w:val="22"/>
          <w:szCs w:val="22"/>
        </w:rPr>
        <w:t>щие общечеловеческим принципам и ценностям. Исходя из этого</w:t>
      </w:r>
      <w:r w:rsidR="00CE1939">
        <w:rPr>
          <w:sz w:val="22"/>
          <w:szCs w:val="22"/>
        </w:rPr>
        <w:t>,</w:t>
      </w:r>
      <w:r w:rsidRPr="001156DB">
        <w:rPr>
          <w:sz w:val="22"/>
          <w:szCs w:val="22"/>
        </w:rPr>
        <w:t xml:space="preserve"> заботясь о развитии нра</w:t>
      </w:r>
      <w:r w:rsidRPr="001156DB">
        <w:rPr>
          <w:sz w:val="22"/>
          <w:szCs w:val="22"/>
        </w:rPr>
        <w:t>в</w:t>
      </w:r>
      <w:r w:rsidRPr="001156DB">
        <w:rPr>
          <w:sz w:val="22"/>
          <w:szCs w:val="22"/>
        </w:rPr>
        <w:t>ственности ребенка, важно окружить его положите</w:t>
      </w:r>
      <w:r w:rsidR="00CE1939">
        <w:rPr>
          <w:sz w:val="22"/>
          <w:szCs w:val="22"/>
        </w:rPr>
        <w:t>льными примерами для подражания</w:t>
      </w:r>
      <w:r w:rsidRPr="001156DB">
        <w:rPr>
          <w:rStyle w:val="ab"/>
          <w:sz w:val="22"/>
          <w:szCs w:val="22"/>
        </w:rPr>
        <w:footnoteReference w:id="382"/>
      </w:r>
      <w:r w:rsidR="00CE1939">
        <w:rPr>
          <w:sz w:val="22"/>
          <w:szCs w:val="22"/>
        </w:rPr>
        <w:t>.</w:t>
      </w:r>
    </w:p>
    <w:p w:rsidR="00925587" w:rsidRPr="001156DB" w:rsidRDefault="00925587" w:rsidP="00EE1F9C">
      <w:pPr>
        <w:ind w:firstLine="567"/>
        <w:rPr>
          <w:sz w:val="22"/>
          <w:szCs w:val="22"/>
        </w:rPr>
      </w:pPr>
      <w:r w:rsidRPr="001156DB">
        <w:rPr>
          <w:sz w:val="22"/>
          <w:szCs w:val="22"/>
        </w:rPr>
        <w:t>Конечно, многие из передач ставят ограничение по возрасту, но не все семьи могут ко</w:t>
      </w:r>
      <w:r w:rsidRPr="001156DB">
        <w:rPr>
          <w:sz w:val="22"/>
          <w:szCs w:val="22"/>
        </w:rPr>
        <w:t>н</w:t>
      </w:r>
      <w:r w:rsidRPr="001156DB">
        <w:rPr>
          <w:sz w:val="22"/>
          <w:szCs w:val="22"/>
        </w:rPr>
        <w:t>тролировать ребенка в условиях занятости на работе или заблуждения о безвредности той или иной информации, передаваемой по телевидению. Семья в современном обществе почти пот</w:t>
      </w:r>
      <w:r w:rsidRPr="001156DB">
        <w:rPr>
          <w:sz w:val="22"/>
          <w:szCs w:val="22"/>
        </w:rPr>
        <w:t>е</w:t>
      </w:r>
      <w:r w:rsidRPr="001156DB">
        <w:rPr>
          <w:sz w:val="22"/>
          <w:szCs w:val="22"/>
        </w:rPr>
        <w:t>ряла возможность контролировать поведение детей, так как в связи с экономическим развитием в стране, родители в основном сосредоточили свое внимание и время на материальном обесп</w:t>
      </w:r>
      <w:r w:rsidRPr="001156DB">
        <w:rPr>
          <w:sz w:val="22"/>
          <w:szCs w:val="22"/>
        </w:rPr>
        <w:t>е</w:t>
      </w:r>
      <w:r w:rsidRPr="001156DB">
        <w:rPr>
          <w:sz w:val="22"/>
          <w:szCs w:val="22"/>
        </w:rPr>
        <w:t>чении детей</w:t>
      </w:r>
      <w:r w:rsidRPr="001156DB">
        <w:rPr>
          <w:rStyle w:val="ab"/>
          <w:sz w:val="22"/>
          <w:szCs w:val="22"/>
        </w:rPr>
        <w:footnoteReference w:id="383"/>
      </w:r>
      <w:r w:rsidR="00476B92">
        <w:rPr>
          <w:sz w:val="22"/>
          <w:szCs w:val="22"/>
        </w:rPr>
        <w:t>.</w:t>
      </w:r>
    </w:p>
    <w:p w:rsidR="00925587" w:rsidRPr="001156DB" w:rsidRDefault="00925587" w:rsidP="00EE1F9C">
      <w:pPr>
        <w:ind w:firstLine="567"/>
        <w:rPr>
          <w:sz w:val="22"/>
          <w:szCs w:val="22"/>
        </w:rPr>
      </w:pPr>
      <w:r w:rsidRPr="001156DB">
        <w:rPr>
          <w:sz w:val="22"/>
          <w:szCs w:val="22"/>
        </w:rPr>
        <w:t>Безусловно, процессы взаимодействия официального общества и преступности в частн</w:t>
      </w:r>
      <w:r w:rsidRPr="001156DB">
        <w:rPr>
          <w:sz w:val="22"/>
          <w:szCs w:val="22"/>
        </w:rPr>
        <w:t>о</w:t>
      </w:r>
      <w:r w:rsidRPr="001156DB">
        <w:rPr>
          <w:sz w:val="22"/>
          <w:szCs w:val="22"/>
        </w:rPr>
        <w:t>сти укрепления системы социального контроля в государстве стоят практически на первом м</w:t>
      </w:r>
      <w:r w:rsidRPr="001156DB">
        <w:rPr>
          <w:sz w:val="22"/>
          <w:szCs w:val="22"/>
        </w:rPr>
        <w:t>е</w:t>
      </w:r>
      <w:r w:rsidR="00476B92">
        <w:rPr>
          <w:sz w:val="22"/>
          <w:szCs w:val="22"/>
        </w:rPr>
        <w:t>сте</w:t>
      </w:r>
      <w:r w:rsidRPr="001156DB">
        <w:rPr>
          <w:rStyle w:val="ab"/>
          <w:sz w:val="22"/>
          <w:szCs w:val="22"/>
        </w:rPr>
        <w:footnoteReference w:id="384"/>
      </w:r>
      <w:r w:rsidR="00476B92">
        <w:rPr>
          <w:sz w:val="22"/>
          <w:szCs w:val="22"/>
        </w:rPr>
        <w:t>.</w:t>
      </w:r>
      <w:r w:rsidRPr="001156DB">
        <w:rPr>
          <w:sz w:val="22"/>
          <w:szCs w:val="22"/>
        </w:rPr>
        <w:t xml:space="preserve"> Но как с положительными сторонами информационного прогресса современного общ</w:t>
      </w:r>
      <w:r w:rsidRPr="001156DB">
        <w:rPr>
          <w:sz w:val="22"/>
          <w:szCs w:val="22"/>
        </w:rPr>
        <w:t>е</w:t>
      </w:r>
      <w:r w:rsidRPr="001156DB">
        <w:rPr>
          <w:sz w:val="22"/>
          <w:szCs w:val="22"/>
        </w:rPr>
        <w:t>ства существуют и отрицательные стороны. И, конечно же, хотелось бы обратить внимани</w:t>
      </w:r>
      <w:r w:rsidR="00CE1939">
        <w:rPr>
          <w:sz w:val="22"/>
          <w:szCs w:val="22"/>
        </w:rPr>
        <w:t>е</w:t>
      </w:r>
      <w:r w:rsidRPr="001156DB">
        <w:rPr>
          <w:sz w:val="22"/>
          <w:szCs w:val="22"/>
        </w:rPr>
        <w:t xml:space="preserve"> гос</w:t>
      </w:r>
      <w:r w:rsidRPr="001156DB">
        <w:rPr>
          <w:sz w:val="22"/>
          <w:szCs w:val="22"/>
        </w:rPr>
        <w:t>у</w:t>
      </w:r>
      <w:r w:rsidRPr="001156DB">
        <w:rPr>
          <w:sz w:val="22"/>
          <w:szCs w:val="22"/>
        </w:rPr>
        <w:t>дарства на меры профилактики преступности несовершеннолетних не только с введением з</w:t>
      </w:r>
      <w:r w:rsidRPr="001156DB">
        <w:rPr>
          <w:sz w:val="22"/>
          <w:szCs w:val="22"/>
        </w:rPr>
        <w:t>а</w:t>
      </w:r>
      <w:r w:rsidRPr="001156DB">
        <w:rPr>
          <w:sz w:val="22"/>
          <w:szCs w:val="22"/>
        </w:rPr>
        <w:t xml:space="preserve">прета на продажу, показа алкоголя и табачной продукции на федеральных каналах, но также и с </w:t>
      </w:r>
      <w:r w:rsidRPr="003B407A">
        <w:rPr>
          <w:sz w:val="22"/>
          <w:szCs w:val="22"/>
        </w:rPr>
        <w:t>введением фильтрации средств массовой информации. Тем более понимая тот факт</w:t>
      </w:r>
      <w:r w:rsidR="00CE1939" w:rsidRPr="003B407A">
        <w:rPr>
          <w:sz w:val="22"/>
          <w:szCs w:val="22"/>
        </w:rPr>
        <w:t>, что любой</w:t>
      </w:r>
      <w:r w:rsidR="00CE1939">
        <w:rPr>
          <w:sz w:val="22"/>
          <w:szCs w:val="22"/>
        </w:rPr>
        <w:t xml:space="preserve"> подросток без каких-</w:t>
      </w:r>
      <w:r w:rsidRPr="001156DB">
        <w:rPr>
          <w:sz w:val="22"/>
          <w:szCs w:val="22"/>
        </w:rPr>
        <w:t>либо препятствий и контроля родителей может смотреть фильмы, муз</w:t>
      </w:r>
      <w:r w:rsidRPr="001156DB">
        <w:rPr>
          <w:sz w:val="22"/>
          <w:szCs w:val="22"/>
        </w:rPr>
        <w:t>ы</w:t>
      </w:r>
      <w:r w:rsidRPr="001156DB">
        <w:rPr>
          <w:sz w:val="22"/>
          <w:szCs w:val="22"/>
        </w:rPr>
        <w:t>кальные клипы, передачи, ток</w:t>
      </w:r>
      <w:r w:rsidR="0024740F">
        <w:rPr>
          <w:sz w:val="22"/>
          <w:szCs w:val="22"/>
        </w:rPr>
        <w:t>-</w:t>
      </w:r>
      <w:r w:rsidRPr="001156DB">
        <w:rPr>
          <w:sz w:val="22"/>
          <w:szCs w:val="22"/>
        </w:rPr>
        <w:t>шоу, обращаться с интернет ресурсами.</w:t>
      </w:r>
    </w:p>
    <w:p w:rsidR="00925587" w:rsidRPr="001156DB" w:rsidRDefault="00925587" w:rsidP="00EE1F9C">
      <w:pPr>
        <w:ind w:firstLine="567"/>
        <w:rPr>
          <w:sz w:val="22"/>
          <w:szCs w:val="22"/>
        </w:rPr>
      </w:pPr>
      <w:r w:rsidRPr="001156DB">
        <w:rPr>
          <w:sz w:val="22"/>
          <w:szCs w:val="22"/>
        </w:rPr>
        <w:t>Подводя итоги, можно отметить, что выход из сложившегося положения видится в с</w:t>
      </w:r>
      <w:r w:rsidRPr="001156DB">
        <w:rPr>
          <w:sz w:val="22"/>
          <w:szCs w:val="22"/>
        </w:rPr>
        <w:t>о</w:t>
      </w:r>
      <w:r w:rsidRPr="001156DB">
        <w:rPr>
          <w:sz w:val="22"/>
          <w:szCs w:val="22"/>
        </w:rPr>
        <w:t xml:space="preserve">вершенствовании системы административно-правового управления деятельностью средств массовой информации и норм информационного права. </w:t>
      </w:r>
    </w:p>
    <w:p w:rsidR="00925587" w:rsidRPr="001156DB" w:rsidRDefault="00925587" w:rsidP="00EE1F9C">
      <w:pPr>
        <w:ind w:firstLine="567"/>
        <w:rPr>
          <w:sz w:val="22"/>
          <w:szCs w:val="22"/>
        </w:rPr>
      </w:pPr>
      <w:r w:rsidRPr="001156DB">
        <w:rPr>
          <w:sz w:val="22"/>
          <w:szCs w:val="22"/>
        </w:rPr>
        <w:lastRenderedPageBreak/>
        <w:t>Необходимо внесение изменений в закон «О рекламе» и закон «О средствах массовой информации» и ряд подзаконных актов. Это позволит ограничить отрицательное воздействие на несовершеннолетних художественных фильмов, рекламы, публикаций и передач на крим</w:t>
      </w:r>
      <w:r w:rsidRPr="001156DB">
        <w:rPr>
          <w:sz w:val="22"/>
          <w:szCs w:val="22"/>
        </w:rPr>
        <w:t>и</w:t>
      </w:r>
      <w:r w:rsidRPr="001156DB">
        <w:rPr>
          <w:sz w:val="22"/>
          <w:szCs w:val="22"/>
        </w:rPr>
        <w:t xml:space="preserve">нальную тематику. В такой же степени, негативное воздействие информации, можно снизить </w:t>
      </w:r>
      <w:r w:rsidRPr="003B407A">
        <w:rPr>
          <w:sz w:val="22"/>
          <w:szCs w:val="22"/>
        </w:rPr>
        <w:t>путем расширения запрета на прерывание рекламой детских передач</w:t>
      </w:r>
      <w:r w:rsidRPr="001156DB">
        <w:rPr>
          <w:sz w:val="22"/>
          <w:szCs w:val="22"/>
        </w:rPr>
        <w:t>.</w:t>
      </w:r>
    </w:p>
    <w:p w:rsidR="00925587" w:rsidRPr="001156DB" w:rsidRDefault="00925587" w:rsidP="00EE1F9C">
      <w:pPr>
        <w:ind w:firstLine="567"/>
        <w:rPr>
          <w:sz w:val="22"/>
          <w:szCs w:val="22"/>
        </w:rPr>
      </w:pPr>
      <w:r w:rsidRPr="001156DB">
        <w:rPr>
          <w:sz w:val="22"/>
          <w:szCs w:val="22"/>
        </w:rPr>
        <w:t>Как писал И. Кант, «принцип искусства воспитания... гласит: дети должны воспитываться не для настоящего, а для будущего, возможно лучшего состояния рода человеческого».</w:t>
      </w:r>
    </w:p>
    <w:p w:rsidR="00925587" w:rsidRPr="001156DB" w:rsidRDefault="00925587" w:rsidP="0024740F">
      <w:pPr>
        <w:pStyle w:val="ac"/>
      </w:pPr>
      <w:r w:rsidRPr="001156DB">
        <w:t>Литература</w:t>
      </w:r>
    </w:p>
    <w:p w:rsidR="00925587" w:rsidRPr="001156DB" w:rsidRDefault="00925587" w:rsidP="00D111F5">
      <w:pPr>
        <w:pStyle w:val="a8"/>
        <w:numPr>
          <w:ilvl w:val="0"/>
          <w:numId w:val="14"/>
        </w:numPr>
        <w:autoSpaceDE/>
        <w:autoSpaceDN/>
        <w:adjustRightInd/>
        <w:ind w:left="426" w:hanging="426"/>
        <w:jc w:val="both"/>
        <w:rPr>
          <w:sz w:val="22"/>
          <w:szCs w:val="22"/>
        </w:rPr>
      </w:pPr>
      <w:r w:rsidRPr="001156DB">
        <w:rPr>
          <w:sz w:val="22"/>
          <w:szCs w:val="22"/>
        </w:rPr>
        <w:t>Антонян</w:t>
      </w:r>
      <w:r w:rsidR="0024740F">
        <w:rPr>
          <w:sz w:val="22"/>
          <w:szCs w:val="22"/>
        </w:rPr>
        <w:t>,</w:t>
      </w:r>
      <w:r w:rsidRPr="001156DB">
        <w:rPr>
          <w:sz w:val="22"/>
          <w:szCs w:val="22"/>
        </w:rPr>
        <w:t xml:space="preserve"> Ю. М. Криминология. Преступность несовершеннолетних. </w:t>
      </w:r>
      <w:r w:rsidR="002510BD" w:rsidRPr="001156DB">
        <w:rPr>
          <w:sz w:val="22"/>
          <w:szCs w:val="22"/>
        </w:rPr>
        <w:t xml:space="preserve">— </w:t>
      </w:r>
      <w:r w:rsidRPr="001156DB">
        <w:rPr>
          <w:sz w:val="22"/>
          <w:szCs w:val="22"/>
        </w:rPr>
        <w:t xml:space="preserve">М., 2015. </w:t>
      </w:r>
    </w:p>
    <w:p w:rsidR="00925587" w:rsidRPr="001156DB" w:rsidRDefault="00925587" w:rsidP="00D111F5">
      <w:pPr>
        <w:pStyle w:val="a8"/>
        <w:numPr>
          <w:ilvl w:val="0"/>
          <w:numId w:val="14"/>
        </w:numPr>
        <w:autoSpaceDE/>
        <w:autoSpaceDN/>
        <w:adjustRightInd/>
        <w:ind w:left="426" w:hanging="426"/>
        <w:jc w:val="both"/>
        <w:rPr>
          <w:sz w:val="22"/>
          <w:szCs w:val="22"/>
        </w:rPr>
      </w:pPr>
      <w:r w:rsidRPr="001156DB">
        <w:rPr>
          <w:sz w:val="22"/>
          <w:szCs w:val="22"/>
        </w:rPr>
        <w:t>Прозументов</w:t>
      </w:r>
      <w:r w:rsidR="002510BD">
        <w:rPr>
          <w:sz w:val="22"/>
          <w:szCs w:val="22"/>
        </w:rPr>
        <w:t>,</w:t>
      </w:r>
      <w:r w:rsidRPr="001156DB">
        <w:rPr>
          <w:sz w:val="22"/>
          <w:szCs w:val="22"/>
        </w:rPr>
        <w:t xml:space="preserve"> Л.</w:t>
      </w:r>
      <w:r w:rsidR="002510BD">
        <w:rPr>
          <w:sz w:val="22"/>
          <w:szCs w:val="22"/>
        </w:rPr>
        <w:t xml:space="preserve"> </w:t>
      </w:r>
      <w:r w:rsidRPr="001156DB">
        <w:rPr>
          <w:sz w:val="22"/>
          <w:szCs w:val="22"/>
        </w:rPr>
        <w:t>М., Шеслер</w:t>
      </w:r>
      <w:r w:rsidR="002510BD">
        <w:rPr>
          <w:sz w:val="22"/>
          <w:szCs w:val="22"/>
        </w:rPr>
        <w:t>,</w:t>
      </w:r>
      <w:r w:rsidRPr="001156DB">
        <w:rPr>
          <w:sz w:val="22"/>
          <w:szCs w:val="22"/>
        </w:rPr>
        <w:t xml:space="preserve"> А.</w:t>
      </w:r>
      <w:r w:rsidR="002510BD">
        <w:rPr>
          <w:sz w:val="22"/>
          <w:szCs w:val="22"/>
        </w:rPr>
        <w:t xml:space="preserve"> </w:t>
      </w:r>
      <w:r w:rsidRPr="001156DB">
        <w:rPr>
          <w:sz w:val="22"/>
          <w:szCs w:val="22"/>
        </w:rPr>
        <w:t>В. Криминология (Общая часть)</w:t>
      </w:r>
      <w:r w:rsidR="002510BD">
        <w:rPr>
          <w:sz w:val="22"/>
          <w:szCs w:val="22"/>
        </w:rPr>
        <w:t xml:space="preserve"> </w:t>
      </w:r>
      <w:r w:rsidRPr="001156DB">
        <w:rPr>
          <w:sz w:val="22"/>
          <w:szCs w:val="22"/>
        </w:rPr>
        <w:t xml:space="preserve">: учебное пособие. </w:t>
      </w:r>
      <w:r w:rsidR="002510BD" w:rsidRPr="001156DB">
        <w:rPr>
          <w:sz w:val="22"/>
          <w:szCs w:val="22"/>
        </w:rPr>
        <w:t xml:space="preserve">— </w:t>
      </w:r>
      <w:r w:rsidR="002510BD">
        <w:rPr>
          <w:sz w:val="22"/>
          <w:szCs w:val="22"/>
        </w:rPr>
        <w:t>Томск</w:t>
      </w:r>
      <w:r w:rsidRPr="001156DB">
        <w:rPr>
          <w:sz w:val="22"/>
          <w:szCs w:val="22"/>
        </w:rPr>
        <w:t xml:space="preserve">, 2017. </w:t>
      </w:r>
    </w:p>
    <w:p w:rsidR="00925587" w:rsidRPr="001156DB" w:rsidRDefault="002510BD" w:rsidP="00D111F5">
      <w:pPr>
        <w:pStyle w:val="a8"/>
        <w:numPr>
          <w:ilvl w:val="0"/>
          <w:numId w:val="14"/>
        </w:numPr>
        <w:autoSpaceDE/>
        <w:autoSpaceDN/>
        <w:adjustRightInd/>
        <w:ind w:left="426" w:hanging="426"/>
        <w:jc w:val="both"/>
        <w:rPr>
          <w:sz w:val="22"/>
          <w:szCs w:val="22"/>
        </w:rPr>
      </w:pPr>
      <w:r w:rsidRPr="001156DB">
        <w:rPr>
          <w:sz w:val="22"/>
          <w:szCs w:val="22"/>
        </w:rPr>
        <w:t xml:space="preserve">О государственной политике в области телевизионного вещания и радиовещания </w:t>
      </w:r>
      <w:r>
        <w:rPr>
          <w:sz w:val="22"/>
          <w:szCs w:val="22"/>
        </w:rPr>
        <w:t xml:space="preserve">: </w:t>
      </w:r>
      <w:r w:rsidR="00925587" w:rsidRPr="002510BD">
        <w:rPr>
          <w:spacing w:val="-2"/>
          <w:sz w:val="22"/>
          <w:szCs w:val="22"/>
        </w:rPr>
        <w:t>Пост</w:t>
      </w:r>
      <w:r w:rsidR="00925587" w:rsidRPr="002510BD">
        <w:rPr>
          <w:spacing w:val="-2"/>
          <w:sz w:val="22"/>
          <w:szCs w:val="22"/>
        </w:rPr>
        <w:t>а</w:t>
      </w:r>
      <w:r w:rsidR="00925587" w:rsidRPr="002510BD">
        <w:rPr>
          <w:spacing w:val="-2"/>
          <w:sz w:val="22"/>
          <w:szCs w:val="22"/>
        </w:rPr>
        <w:t xml:space="preserve">новление ГД ФС РФ от 24.11.2000 </w:t>
      </w:r>
      <w:r w:rsidR="00CE1939">
        <w:rPr>
          <w:spacing w:val="-2"/>
          <w:sz w:val="22"/>
          <w:szCs w:val="22"/>
        </w:rPr>
        <w:t>№ </w:t>
      </w:r>
      <w:r w:rsidR="00925587" w:rsidRPr="002510BD">
        <w:rPr>
          <w:spacing w:val="-2"/>
          <w:sz w:val="22"/>
          <w:szCs w:val="22"/>
        </w:rPr>
        <w:t xml:space="preserve">843-III ГД </w:t>
      </w:r>
      <w:r w:rsidRPr="002510BD">
        <w:rPr>
          <w:spacing w:val="-2"/>
          <w:sz w:val="22"/>
          <w:szCs w:val="22"/>
        </w:rPr>
        <w:t>/</w:t>
      </w:r>
      <w:r w:rsidR="00925587" w:rsidRPr="002510BD">
        <w:rPr>
          <w:spacing w:val="-2"/>
          <w:sz w:val="22"/>
          <w:szCs w:val="22"/>
        </w:rPr>
        <w:t>/ Собрание законодательства РФ.</w:t>
      </w:r>
      <w:r w:rsidRPr="002510BD">
        <w:rPr>
          <w:spacing w:val="-2"/>
          <w:sz w:val="22"/>
          <w:szCs w:val="22"/>
        </w:rPr>
        <w:t xml:space="preserve"> — </w:t>
      </w:r>
      <w:r w:rsidR="00925587" w:rsidRPr="002510BD">
        <w:rPr>
          <w:spacing w:val="-2"/>
          <w:sz w:val="22"/>
          <w:szCs w:val="22"/>
        </w:rPr>
        <w:t xml:space="preserve">2000. </w:t>
      </w:r>
      <w:r w:rsidRPr="002510BD">
        <w:rPr>
          <w:spacing w:val="-2"/>
          <w:sz w:val="22"/>
          <w:szCs w:val="22"/>
        </w:rPr>
        <w:t xml:space="preserve">— </w:t>
      </w:r>
      <w:r w:rsidR="00925587" w:rsidRPr="001156DB">
        <w:rPr>
          <w:sz w:val="22"/>
          <w:szCs w:val="22"/>
        </w:rPr>
        <w:t xml:space="preserve">№ 49. </w:t>
      </w:r>
      <w:r w:rsidRPr="001156DB">
        <w:rPr>
          <w:sz w:val="22"/>
          <w:szCs w:val="22"/>
        </w:rPr>
        <w:t xml:space="preserve">— </w:t>
      </w:r>
      <w:r w:rsidR="00925587" w:rsidRPr="001156DB">
        <w:rPr>
          <w:sz w:val="22"/>
          <w:szCs w:val="22"/>
        </w:rPr>
        <w:t>С. 4785.</w:t>
      </w:r>
    </w:p>
    <w:p w:rsidR="00925587" w:rsidRPr="001156DB" w:rsidRDefault="00925587" w:rsidP="00D111F5">
      <w:pPr>
        <w:pStyle w:val="a8"/>
        <w:numPr>
          <w:ilvl w:val="0"/>
          <w:numId w:val="14"/>
        </w:numPr>
        <w:autoSpaceDE/>
        <w:autoSpaceDN/>
        <w:adjustRightInd/>
        <w:ind w:left="426" w:hanging="426"/>
        <w:jc w:val="both"/>
        <w:rPr>
          <w:sz w:val="22"/>
          <w:szCs w:val="22"/>
        </w:rPr>
      </w:pPr>
      <w:r w:rsidRPr="001156DB">
        <w:rPr>
          <w:sz w:val="22"/>
          <w:szCs w:val="22"/>
        </w:rPr>
        <w:t>Дубровина</w:t>
      </w:r>
      <w:r w:rsidR="0024740F">
        <w:rPr>
          <w:sz w:val="22"/>
          <w:szCs w:val="22"/>
        </w:rPr>
        <w:t>,</w:t>
      </w:r>
      <w:r w:rsidRPr="001156DB">
        <w:rPr>
          <w:sz w:val="22"/>
          <w:szCs w:val="22"/>
        </w:rPr>
        <w:t xml:space="preserve"> И. В., Прихожан</w:t>
      </w:r>
      <w:r w:rsidR="0024740F">
        <w:rPr>
          <w:sz w:val="22"/>
          <w:szCs w:val="22"/>
        </w:rPr>
        <w:t>,</w:t>
      </w:r>
      <w:r w:rsidRPr="001156DB">
        <w:rPr>
          <w:sz w:val="22"/>
          <w:szCs w:val="22"/>
        </w:rPr>
        <w:t xml:space="preserve"> А. М., Зацепин</w:t>
      </w:r>
      <w:r w:rsidR="0024740F">
        <w:rPr>
          <w:sz w:val="22"/>
          <w:szCs w:val="22"/>
        </w:rPr>
        <w:t>,</w:t>
      </w:r>
      <w:r w:rsidRPr="001156DB">
        <w:rPr>
          <w:sz w:val="22"/>
          <w:szCs w:val="22"/>
        </w:rPr>
        <w:t xml:space="preserve"> В. В. Возрастная и педагогическая психол</w:t>
      </w:r>
      <w:r w:rsidRPr="001156DB">
        <w:rPr>
          <w:sz w:val="22"/>
          <w:szCs w:val="22"/>
        </w:rPr>
        <w:t>о</w:t>
      </w:r>
      <w:r w:rsidRPr="001156DB">
        <w:rPr>
          <w:sz w:val="22"/>
          <w:szCs w:val="22"/>
        </w:rPr>
        <w:t xml:space="preserve">гия. </w:t>
      </w:r>
      <w:r w:rsidR="002510BD" w:rsidRPr="001156DB">
        <w:rPr>
          <w:sz w:val="22"/>
          <w:szCs w:val="22"/>
        </w:rPr>
        <w:t xml:space="preserve">— </w:t>
      </w:r>
      <w:r w:rsidRPr="001156DB">
        <w:rPr>
          <w:sz w:val="22"/>
          <w:szCs w:val="22"/>
        </w:rPr>
        <w:t>М.,</w:t>
      </w:r>
      <w:r w:rsidR="002510BD">
        <w:rPr>
          <w:sz w:val="22"/>
          <w:szCs w:val="22"/>
        </w:rPr>
        <w:t xml:space="preserve"> </w:t>
      </w:r>
      <w:r w:rsidRPr="001156DB">
        <w:rPr>
          <w:sz w:val="22"/>
          <w:szCs w:val="22"/>
        </w:rPr>
        <w:t xml:space="preserve">1998. </w:t>
      </w:r>
    </w:p>
    <w:p w:rsidR="002510BD" w:rsidRDefault="00925587" w:rsidP="00D111F5">
      <w:pPr>
        <w:pStyle w:val="a8"/>
        <w:numPr>
          <w:ilvl w:val="0"/>
          <w:numId w:val="14"/>
        </w:numPr>
        <w:autoSpaceDE/>
        <w:autoSpaceDN/>
        <w:adjustRightInd/>
        <w:ind w:left="426" w:hanging="426"/>
        <w:jc w:val="both"/>
        <w:rPr>
          <w:sz w:val="22"/>
          <w:szCs w:val="22"/>
        </w:rPr>
      </w:pPr>
      <w:r w:rsidRPr="002510BD">
        <w:rPr>
          <w:sz w:val="22"/>
          <w:szCs w:val="22"/>
        </w:rPr>
        <w:t>Новиченко</w:t>
      </w:r>
      <w:r w:rsidR="0024740F" w:rsidRPr="002510BD">
        <w:rPr>
          <w:sz w:val="22"/>
          <w:szCs w:val="22"/>
        </w:rPr>
        <w:t>,</w:t>
      </w:r>
      <w:r w:rsidRPr="002510BD">
        <w:rPr>
          <w:sz w:val="22"/>
          <w:szCs w:val="22"/>
        </w:rPr>
        <w:t xml:space="preserve"> О. В. Ценностные ориентации современной Российской молодежи. </w:t>
      </w:r>
      <w:r w:rsidR="002510BD" w:rsidRPr="002510BD">
        <w:rPr>
          <w:sz w:val="22"/>
          <w:szCs w:val="22"/>
        </w:rPr>
        <w:t xml:space="preserve">— </w:t>
      </w:r>
      <w:r w:rsidRPr="002510BD">
        <w:rPr>
          <w:sz w:val="22"/>
          <w:szCs w:val="22"/>
        </w:rPr>
        <w:t>М.</w:t>
      </w:r>
      <w:r w:rsidR="0024740F" w:rsidRPr="002510BD">
        <w:rPr>
          <w:sz w:val="22"/>
          <w:szCs w:val="22"/>
        </w:rPr>
        <w:t>,</w:t>
      </w:r>
      <w:r w:rsidRPr="002510BD">
        <w:rPr>
          <w:sz w:val="22"/>
          <w:szCs w:val="22"/>
        </w:rPr>
        <w:t xml:space="preserve"> 2013. </w:t>
      </w:r>
    </w:p>
    <w:p w:rsidR="00925587" w:rsidRPr="002510BD" w:rsidRDefault="00925587" w:rsidP="00D111F5">
      <w:pPr>
        <w:pStyle w:val="a8"/>
        <w:numPr>
          <w:ilvl w:val="0"/>
          <w:numId w:val="14"/>
        </w:numPr>
        <w:autoSpaceDE/>
        <w:autoSpaceDN/>
        <w:adjustRightInd/>
        <w:ind w:left="426" w:hanging="426"/>
        <w:jc w:val="both"/>
        <w:rPr>
          <w:sz w:val="22"/>
          <w:szCs w:val="22"/>
        </w:rPr>
      </w:pPr>
      <w:r w:rsidRPr="002510BD">
        <w:rPr>
          <w:sz w:val="22"/>
          <w:szCs w:val="22"/>
        </w:rPr>
        <w:t xml:space="preserve">Подласый И. П. Педагогика. </w:t>
      </w:r>
      <w:r w:rsidR="002510BD" w:rsidRPr="001156DB">
        <w:rPr>
          <w:sz w:val="22"/>
          <w:szCs w:val="22"/>
        </w:rPr>
        <w:t>—</w:t>
      </w:r>
      <w:r w:rsidR="002510BD">
        <w:rPr>
          <w:sz w:val="22"/>
          <w:szCs w:val="22"/>
        </w:rPr>
        <w:t xml:space="preserve"> М</w:t>
      </w:r>
      <w:r w:rsidRPr="002510BD">
        <w:rPr>
          <w:sz w:val="22"/>
          <w:szCs w:val="22"/>
        </w:rPr>
        <w:t>.</w:t>
      </w:r>
      <w:r w:rsidR="002510BD">
        <w:rPr>
          <w:sz w:val="22"/>
          <w:szCs w:val="22"/>
        </w:rPr>
        <w:t>,</w:t>
      </w:r>
      <w:r w:rsidRPr="002510BD">
        <w:rPr>
          <w:sz w:val="22"/>
          <w:szCs w:val="22"/>
        </w:rPr>
        <w:t xml:space="preserve"> 2004. </w:t>
      </w:r>
    </w:p>
    <w:p w:rsidR="00925587" w:rsidRPr="001156DB" w:rsidRDefault="00925587" w:rsidP="00D111F5">
      <w:pPr>
        <w:pStyle w:val="a8"/>
        <w:numPr>
          <w:ilvl w:val="0"/>
          <w:numId w:val="14"/>
        </w:numPr>
        <w:autoSpaceDE/>
        <w:autoSpaceDN/>
        <w:adjustRightInd/>
        <w:ind w:left="426" w:hanging="426"/>
        <w:jc w:val="both"/>
        <w:rPr>
          <w:sz w:val="22"/>
          <w:szCs w:val="22"/>
        </w:rPr>
      </w:pPr>
      <w:r w:rsidRPr="001156DB">
        <w:rPr>
          <w:sz w:val="22"/>
          <w:szCs w:val="22"/>
        </w:rPr>
        <w:t>Баймурзаева</w:t>
      </w:r>
      <w:r w:rsidR="002510BD">
        <w:rPr>
          <w:sz w:val="22"/>
          <w:szCs w:val="22"/>
        </w:rPr>
        <w:t>,</w:t>
      </w:r>
      <w:r w:rsidRPr="001156DB">
        <w:rPr>
          <w:sz w:val="22"/>
          <w:szCs w:val="22"/>
        </w:rPr>
        <w:t xml:space="preserve"> Р. А. Причины и условия преступности несовершеннолетних. </w:t>
      </w:r>
      <w:r w:rsidR="002510BD" w:rsidRPr="001156DB">
        <w:rPr>
          <w:sz w:val="22"/>
          <w:szCs w:val="22"/>
        </w:rPr>
        <w:t>—</w:t>
      </w:r>
      <w:r w:rsidR="002510BD">
        <w:rPr>
          <w:sz w:val="22"/>
          <w:szCs w:val="22"/>
        </w:rPr>
        <w:t xml:space="preserve"> </w:t>
      </w:r>
      <w:r w:rsidRPr="001156DB">
        <w:rPr>
          <w:sz w:val="22"/>
          <w:szCs w:val="22"/>
        </w:rPr>
        <w:t xml:space="preserve">М., 2006. </w:t>
      </w:r>
    </w:p>
    <w:p w:rsidR="00925587" w:rsidRPr="001156DB" w:rsidRDefault="00925587" w:rsidP="00D111F5">
      <w:pPr>
        <w:pStyle w:val="a8"/>
        <w:numPr>
          <w:ilvl w:val="0"/>
          <w:numId w:val="14"/>
        </w:numPr>
        <w:autoSpaceDE/>
        <w:autoSpaceDN/>
        <w:adjustRightInd/>
        <w:ind w:left="426" w:hanging="426"/>
        <w:jc w:val="both"/>
        <w:rPr>
          <w:sz w:val="22"/>
          <w:szCs w:val="22"/>
        </w:rPr>
      </w:pPr>
      <w:r w:rsidRPr="001156DB">
        <w:rPr>
          <w:sz w:val="22"/>
          <w:szCs w:val="22"/>
        </w:rPr>
        <w:t>Долгова</w:t>
      </w:r>
      <w:r w:rsidR="002510BD">
        <w:rPr>
          <w:sz w:val="22"/>
          <w:szCs w:val="22"/>
        </w:rPr>
        <w:t>,</w:t>
      </w:r>
      <w:r w:rsidRPr="001156DB">
        <w:rPr>
          <w:sz w:val="22"/>
          <w:szCs w:val="22"/>
        </w:rPr>
        <w:t xml:space="preserve"> А. И. Общая характеристика борьбы с преступностью. Криминология. </w:t>
      </w:r>
      <w:r w:rsidR="002510BD" w:rsidRPr="001156DB">
        <w:rPr>
          <w:sz w:val="22"/>
          <w:szCs w:val="22"/>
        </w:rPr>
        <w:t>—</w:t>
      </w:r>
      <w:r w:rsidR="002510BD">
        <w:rPr>
          <w:sz w:val="22"/>
          <w:szCs w:val="22"/>
        </w:rPr>
        <w:t xml:space="preserve"> </w:t>
      </w:r>
      <w:r w:rsidRPr="001156DB">
        <w:rPr>
          <w:sz w:val="22"/>
          <w:szCs w:val="22"/>
        </w:rPr>
        <w:t xml:space="preserve">М., 2010. </w:t>
      </w:r>
    </w:p>
    <w:p w:rsidR="00925587" w:rsidRPr="001156DB" w:rsidRDefault="00925587" w:rsidP="0024740F">
      <w:pPr>
        <w:ind w:firstLine="567"/>
        <w:rPr>
          <w:sz w:val="22"/>
          <w:szCs w:val="22"/>
        </w:rPr>
      </w:pPr>
    </w:p>
    <w:p w:rsidR="00925587" w:rsidRPr="001156DB" w:rsidRDefault="00925587" w:rsidP="00EE1F9C">
      <w:pPr>
        <w:ind w:firstLine="567"/>
        <w:jc w:val="center"/>
        <w:rPr>
          <w:sz w:val="22"/>
          <w:szCs w:val="22"/>
        </w:rPr>
      </w:pPr>
    </w:p>
    <w:p w:rsidR="00925587" w:rsidRPr="001156DB" w:rsidRDefault="00925587" w:rsidP="00EE1F9C">
      <w:pPr>
        <w:ind w:firstLine="567"/>
        <w:rPr>
          <w:sz w:val="22"/>
          <w:szCs w:val="22"/>
        </w:rPr>
      </w:pPr>
    </w:p>
    <w:p w:rsidR="00925587" w:rsidRPr="001156DB" w:rsidRDefault="00925587" w:rsidP="00EE1F9C">
      <w:pPr>
        <w:ind w:firstLine="567"/>
        <w:rPr>
          <w:sz w:val="22"/>
          <w:szCs w:val="22"/>
        </w:rPr>
      </w:pPr>
    </w:p>
    <w:p w:rsidR="00925587" w:rsidRPr="001156DB" w:rsidRDefault="00925587" w:rsidP="00EE1F9C">
      <w:pPr>
        <w:ind w:firstLine="567"/>
        <w:rPr>
          <w:sz w:val="22"/>
          <w:szCs w:val="22"/>
        </w:rPr>
      </w:pPr>
    </w:p>
    <w:p w:rsidR="006970F6" w:rsidRPr="001156DB" w:rsidRDefault="006970F6" w:rsidP="00EE1F9C">
      <w:pPr>
        <w:autoSpaceDE/>
        <w:autoSpaceDN/>
        <w:adjustRightInd/>
        <w:ind w:firstLine="567"/>
        <w:jc w:val="left"/>
        <w:rPr>
          <w:sz w:val="22"/>
          <w:szCs w:val="22"/>
        </w:rPr>
      </w:pPr>
      <w:r w:rsidRPr="001156DB">
        <w:rPr>
          <w:sz w:val="22"/>
          <w:szCs w:val="22"/>
        </w:rPr>
        <w:br w:type="page"/>
      </w:r>
    </w:p>
    <w:p w:rsidR="00925587" w:rsidRPr="001156DB" w:rsidRDefault="006970F6" w:rsidP="00304102">
      <w:pPr>
        <w:ind w:firstLine="0"/>
        <w:jc w:val="center"/>
        <w:rPr>
          <w:rFonts w:ascii="Arial" w:hAnsi="Arial" w:cs="Arial"/>
          <w:b/>
          <w:sz w:val="24"/>
          <w:szCs w:val="22"/>
        </w:rPr>
      </w:pPr>
      <w:r w:rsidRPr="001156DB">
        <w:rPr>
          <w:rFonts w:ascii="Arial" w:hAnsi="Arial" w:cs="Arial"/>
          <w:b/>
          <w:sz w:val="24"/>
          <w:szCs w:val="22"/>
        </w:rPr>
        <w:lastRenderedPageBreak/>
        <w:t>Раздел 4.</w:t>
      </w:r>
    </w:p>
    <w:p w:rsidR="006970F6" w:rsidRPr="001156DB" w:rsidRDefault="006970F6" w:rsidP="00304102">
      <w:pPr>
        <w:ind w:firstLine="0"/>
        <w:jc w:val="center"/>
        <w:rPr>
          <w:rFonts w:ascii="Arial" w:hAnsi="Arial" w:cs="Arial"/>
          <w:b/>
          <w:sz w:val="24"/>
          <w:szCs w:val="22"/>
        </w:rPr>
      </w:pPr>
      <w:r w:rsidRPr="001156DB">
        <w:rPr>
          <w:rFonts w:ascii="Arial" w:hAnsi="Arial" w:cs="Arial"/>
          <w:b/>
          <w:sz w:val="24"/>
          <w:szCs w:val="22"/>
        </w:rPr>
        <w:t>Государственное и муниципальное управление</w:t>
      </w:r>
    </w:p>
    <w:p w:rsidR="006970F6" w:rsidRPr="001156DB" w:rsidRDefault="006970F6" w:rsidP="00EE1F9C">
      <w:pPr>
        <w:ind w:firstLine="567"/>
        <w:jc w:val="center"/>
        <w:rPr>
          <w:sz w:val="22"/>
          <w:szCs w:val="22"/>
        </w:rPr>
      </w:pPr>
    </w:p>
    <w:p w:rsidR="006970F6" w:rsidRPr="001156DB" w:rsidRDefault="006970F6" w:rsidP="00EE1F9C">
      <w:pPr>
        <w:ind w:firstLine="567"/>
        <w:jc w:val="center"/>
        <w:rPr>
          <w:sz w:val="22"/>
          <w:szCs w:val="22"/>
        </w:rPr>
      </w:pPr>
    </w:p>
    <w:p w:rsidR="00304102" w:rsidRPr="001156DB" w:rsidRDefault="00304102" w:rsidP="00304102">
      <w:pPr>
        <w:ind w:firstLine="0"/>
        <w:jc w:val="right"/>
        <w:rPr>
          <w:rFonts w:ascii="Arial" w:hAnsi="Arial" w:cs="Arial"/>
          <w:b/>
          <w:sz w:val="22"/>
          <w:szCs w:val="22"/>
        </w:rPr>
      </w:pPr>
      <w:r w:rsidRPr="00E85D10">
        <w:rPr>
          <w:rFonts w:ascii="Arial" w:hAnsi="Arial" w:cs="Arial"/>
          <w:b/>
          <w:sz w:val="22"/>
          <w:szCs w:val="22"/>
        </w:rPr>
        <w:t>А. В. КОНОВАЛЕНКО</w:t>
      </w:r>
    </w:p>
    <w:p w:rsidR="0041154F" w:rsidRPr="001156DB" w:rsidRDefault="004268E0" w:rsidP="004268E0">
      <w:pPr>
        <w:ind w:left="709" w:firstLine="0"/>
        <w:jc w:val="right"/>
        <w:rPr>
          <w:rFonts w:ascii="Arial" w:hAnsi="Arial" w:cs="Arial"/>
          <w:sz w:val="22"/>
          <w:szCs w:val="22"/>
        </w:rPr>
      </w:pPr>
      <w:r w:rsidRPr="001156DB">
        <w:rPr>
          <w:rFonts w:ascii="Arial" w:hAnsi="Arial" w:cs="Arial"/>
          <w:sz w:val="22"/>
          <w:szCs w:val="22"/>
        </w:rPr>
        <w:t xml:space="preserve">ФКОУ ВО </w:t>
      </w:r>
      <w:r w:rsidR="0041154F" w:rsidRPr="001156DB">
        <w:rPr>
          <w:rFonts w:ascii="Arial" w:hAnsi="Arial" w:cs="Arial"/>
          <w:sz w:val="22"/>
          <w:szCs w:val="22"/>
        </w:rPr>
        <w:t>Кузбасский институт ФСИН России</w:t>
      </w:r>
      <w:r w:rsidRPr="001156DB">
        <w:rPr>
          <w:rFonts w:ascii="Arial" w:hAnsi="Arial" w:cs="Arial"/>
          <w:sz w:val="22"/>
          <w:szCs w:val="22"/>
        </w:rPr>
        <w:t>,</w:t>
      </w:r>
    </w:p>
    <w:p w:rsidR="0041154F" w:rsidRPr="001156DB" w:rsidRDefault="004268E0" w:rsidP="004268E0">
      <w:pPr>
        <w:spacing w:after="60"/>
        <w:ind w:left="709" w:firstLine="0"/>
        <w:jc w:val="right"/>
        <w:rPr>
          <w:rFonts w:ascii="Arial" w:hAnsi="Arial" w:cs="Arial"/>
          <w:sz w:val="22"/>
          <w:szCs w:val="22"/>
        </w:rPr>
      </w:pPr>
      <w:r w:rsidRPr="001156DB">
        <w:rPr>
          <w:rFonts w:ascii="Arial" w:hAnsi="Arial" w:cs="Arial"/>
          <w:sz w:val="22"/>
          <w:szCs w:val="22"/>
        </w:rPr>
        <w:t>к</w:t>
      </w:r>
      <w:r w:rsidR="0041154F" w:rsidRPr="001156DB">
        <w:rPr>
          <w:rFonts w:ascii="Arial" w:hAnsi="Arial" w:cs="Arial"/>
          <w:sz w:val="22"/>
          <w:szCs w:val="22"/>
        </w:rPr>
        <w:t xml:space="preserve">урсант </w:t>
      </w:r>
      <w:r w:rsidRPr="001156DB">
        <w:rPr>
          <w:rFonts w:ascii="Arial" w:hAnsi="Arial" w:cs="Arial"/>
          <w:sz w:val="22"/>
          <w:szCs w:val="22"/>
        </w:rPr>
        <w:t>факультета правоохранительной деятельности</w:t>
      </w:r>
    </w:p>
    <w:p w:rsidR="004268E0" w:rsidRPr="001156DB" w:rsidRDefault="004268E0" w:rsidP="004268E0">
      <w:pPr>
        <w:ind w:left="709" w:firstLine="0"/>
        <w:jc w:val="right"/>
        <w:rPr>
          <w:rFonts w:ascii="Arial" w:hAnsi="Arial" w:cs="Arial"/>
          <w:sz w:val="22"/>
          <w:szCs w:val="22"/>
        </w:rPr>
      </w:pPr>
      <w:r w:rsidRPr="001156DB">
        <w:rPr>
          <w:rFonts w:ascii="Arial" w:hAnsi="Arial" w:cs="Arial"/>
          <w:sz w:val="22"/>
          <w:szCs w:val="22"/>
        </w:rPr>
        <w:t>Научный руководитель:</w:t>
      </w:r>
    </w:p>
    <w:p w:rsidR="00E772D7" w:rsidRPr="001156DB" w:rsidRDefault="00E772D7" w:rsidP="00E772D7">
      <w:pPr>
        <w:ind w:firstLine="0"/>
        <w:jc w:val="right"/>
        <w:rPr>
          <w:rFonts w:ascii="Arial" w:hAnsi="Arial" w:cs="Arial"/>
          <w:iCs/>
          <w:sz w:val="22"/>
          <w:szCs w:val="22"/>
        </w:rPr>
      </w:pPr>
      <w:r w:rsidRPr="001156DB">
        <w:rPr>
          <w:rFonts w:ascii="Arial" w:hAnsi="Arial" w:cs="Arial"/>
          <w:iCs/>
          <w:sz w:val="22"/>
          <w:szCs w:val="22"/>
        </w:rPr>
        <w:t>ФКОУ ВО Кузбасский институт ФСИН России,</w:t>
      </w:r>
    </w:p>
    <w:p w:rsidR="00E772D7" w:rsidRPr="001156DB" w:rsidRDefault="00E772D7" w:rsidP="00E772D7">
      <w:pPr>
        <w:ind w:firstLine="0"/>
        <w:jc w:val="right"/>
        <w:rPr>
          <w:rFonts w:ascii="Arial" w:hAnsi="Arial" w:cs="Arial"/>
          <w:iCs/>
          <w:sz w:val="22"/>
          <w:szCs w:val="22"/>
        </w:rPr>
      </w:pPr>
      <w:r w:rsidRPr="001156DB">
        <w:rPr>
          <w:rFonts w:ascii="Arial" w:hAnsi="Arial" w:cs="Arial"/>
          <w:iCs/>
          <w:sz w:val="22"/>
          <w:szCs w:val="22"/>
        </w:rPr>
        <w:t>старший преподаватель кафедры государственно-правовых дисциплин,</w:t>
      </w:r>
    </w:p>
    <w:p w:rsidR="00E772D7" w:rsidRPr="001156DB" w:rsidRDefault="00E772D7" w:rsidP="00E772D7">
      <w:pPr>
        <w:ind w:firstLine="0"/>
        <w:jc w:val="right"/>
        <w:rPr>
          <w:rFonts w:ascii="Arial" w:hAnsi="Arial" w:cs="Arial"/>
          <w:iCs/>
          <w:sz w:val="22"/>
          <w:szCs w:val="22"/>
        </w:rPr>
      </w:pPr>
      <w:r w:rsidRPr="001156DB">
        <w:rPr>
          <w:rFonts w:ascii="Arial" w:hAnsi="Arial" w:cs="Arial"/>
          <w:iCs/>
          <w:sz w:val="22"/>
          <w:szCs w:val="22"/>
        </w:rPr>
        <w:t>кандидат экономических наук О. В. Мошненко</w:t>
      </w:r>
    </w:p>
    <w:p w:rsidR="0041154F" w:rsidRPr="001156DB" w:rsidRDefault="0041154F" w:rsidP="00304102">
      <w:pPr>
        <w:pStyle w:val="1"/>
        <w:rPr>
          <w:color w:val="auto"/>
        </w:rPr>
      </w:pPr>
      <w:r w:rsidRPr="001156DB">
        <w:rPr>
          <w:color w:val="auto"/>
        </w:rPr>
        <w:t xml:space="preserve">Проблемные вопросы правового регулирования </w:t>
      </w:r>
      <w:r w:rsidR="00304102" w:rsidRPr="001156DB">
        <w:rPr>
          <w:color w:val="auto"/>
        </w:rPr>
        <w:br/>
      </w:r>
      <w:r w:rsidRPr="001156DB">
        <w:rPr>
          <w:color w:val="auto"/>
        </w:rPr>
        <w:t xml:space="preserve">взаимодействия органов местного самоуправления </w:t>
      </w:r>
      <w:r w:rsidR="00304102" w:rsidRPr="001156DB">
        <w:rPr>
          <w:color w:val="auto"/>
        </w:rPr>
        <w:br/>
      </w:r>
      <w:r w:rsidRPr="001156DB">
        <w:rPr>
          <w:color w:val="auto"/>
        </w:rPr>
        <w:t>с уголовно-исполнительной системой</w:t>
      </w:r>
    </w:p>
    <w:p w:rsidR="0041154F" w:rsidRPr="001156DB" w:rsidRDefault="0041154F" w:rsidP="00EE1F9C">
      <w:pPr>
        <w:ind w:firstLine="567"/>
        <w:rPr>
          <w:sz w:val="22"/>
          <w:szCs w:val="22"/>
          <w:shd w:val="clear" w:color="auto" w:fill="FFFFFF"/>
        </w:rPr>
      </w:pPr>
      <w:r w:rsidRPr="001156DB">
        <w:rPr>
          <w:sz w:val="22"/>
          <w:szCs w:val="22"/>
        </w:rPr>
        <w:t>Самой многочисленной единицей, осуществляющей властные полномочия в непосре</w:t>
      </w:r>
      <w:r w:rsidRPr="001156DB">
        <w:rPr>
          <w:sz w:val="22"/>
          <w:szCs w:val="22"/>
        </w:rPr>
        <w:t>д</w:t>
      </w:r>
      <w:r w:rsidRPr="001156DB">
        <w:rPr>
          <w:sz w:val="22"/>
          <w:szCs w:val="22"/>
        </w:rPr>
        <w:t>ственной связи к народу</w:t>
      </w:r>
      <w:r w:rsidR="004268E0" w:rsidRPr="001156DB">
        <w:rPr>
          <w:sz w:val="22"/>
          <w:szCs w:val="22"/>
        </w:rPr>
        <w:t>,</w:t>
      </w:r>
      <w:r w:rsidRPr="001156DB">
        <w:rPr>
          <w:sz w:val="22"/>
          <w:szCs w:val="22"/>
        </w:rPr>
        <w:t xml:space="preserve"> является местное самоуправление. Согласно Федеральному закону </w:t>
      </w:r>
      <w:r w:rsidR="004268E0" w:rsidRPr="001156DB">
        <w:rPr>
          <w:sz w:val="22"/>
          <w:szCs w:val="22"/>
        </w:rPr>
        <w:t>«Об общих принципах организации местного самоуправления в Российской Федерации»</w:t>
      </w:r>
      <w:r w:rsidRPr="001156DB">
        <w:rPr>
          <w:sz w:val="22"/>
          <w:szCs w:val="22"/>
        </w:rPr>
        <w:t>, м</w:t>
      </w:r>
      <w:r w:rsidRPr="001156DB">
        <w:rPr>
          <w:sz w:val="22"/>
          <w:szCs w:val="22"/>
          <w:shd w:val="clear" w:color="auto" w:fill="FFFFFF"/>
        </w:rPr>
        <w:t>ес</w:t>
      </w:r>
      <w:r w:rsidRPr="001156DB">
        <w:rPr>
          <w:sz w:val="22"/>
          <w:szCs w:val="22"/>
          <w:shd w:val="clear" w:color="auto" w:fill="FFFFFF"/>
        </w:rPr>
        <w:t>т</w:t>
      </w:r>
      <w:r w:rsidRPr="001156DB">
        <w:rPr>
          <w:sz w:val="22"/>
          <w:szCs w:val="22"/>
          <w:shd w:val="clear" w:color="auto" w:fill="FFFFFF"/>
        </w:rPr>
        <w:t>ное самоуправление в Российской Федерации</w:t>
      </w:r>
      <w:r w:rsidR="00A87C02" w:rsidRPr="001156DB">
        <w:rPr>
          <w:sz w:val="22"/>
          <w:szCs w:val="22"/>
          <w:shd w:val="clear" w:color="auto" w:fill="FFFFFF"/>
        </w:rPr>
        <w:t xml:space="preserve"> — </w:t>
      </w:r>
      <w:r w:rsidRPr="001156DB">
        <w:rPr>
          <w:sz w:val="22"/>
          <w:szCs w:val="22"/>
          <w:shd w:val="clear" w:color="auto" w:fill="FFFFFF"/>
        </w:rPr>
        <w:t>это форма осуществления народом своей вл</w:t>
      </w:r>
      <w:r w:rsidRPr="001156DB">
        <w:rPr>
          <w:sz w:val="22"/>
          <w:szCs w:val="22"/>
          <w:shd w:val="clear" w:color="auto" w:fill="FFFFFF"/>
        </w:rPr>
        <w:t>а</w:t>
      </w:r>
      <w:r w:rsidRPr="001156DB">
        <w:rPr>
          <w:sz w:val="22"/>
          <w:szCs w:val="22"/>
          <w:shd w:val="clear" w:color="auto" w:fill="FFFFFF"/>
        </w:rPr>
        <w:t>сти, обеспечивающая в пределах, установленных Конституцией РФ, федеральными законами, а в случаях, установленных федеральными законами,</w:t>
      </w:r>
      <w:r w:rsidR="00A87C02" w:rsidRPr="001156DB">
        <w:rPr>
          <w:sz w:val="22"/>
          <w:szCs w:val="22"/>
          <w:shd w:val="clear" w:color="auto" w:fill="FFFFFF"/>
        </w:rPr>
        <w:t xml:space="preserve"> — </w:t>
      </w:r>
      <w:r w:rsidRPr="001156DB">
        <w:rPr>
          <w:sz w:val="22"/>
          <w:szCs w:val="22"/>
          <w:shd w:val="clear" w:color="auto" w:fill="FFFFFF"/>
        </w:rPr>
        <w:t>законами субъектов Российской Фед</w:t>
      </w:r>
      <w:r w:rsidRPr="001156DB">
        <w:rPr>
          <w:sz w:val="22"/>
          <w:szCs w:val="22"/>
          <w:shd w:val="clear" w:color="auto" w:fill="FFFFFF"/>
        </w:rPr>
        <w:t>е</w:t>
      </w:r>
      <w:r w:rsidRPr="001156DB">
        <w:rPr>
          <w:sz w:val="22"/>
          <w:szCs w:val="22"/>
          <w:shd w:val="clear" w:color="auto" w:fill="FFFFFF"/>
        </w:rPr>
        <w:t>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r w:rsidRPr="001156DB">
        <w:rPr>
          <w:rStyle w:val="ab"/>
          <w:sz w:val="22"/>
          <w:szCs w:val="22"/>
          <w:shd w:val="clear" w:color="auto" w:fill="FFFFFF"/>
        </w:rPr>
        <w:footnoteReference w:id="385"/>
      </w:r>
      <w:r w:rsidRPr="001156DB">
        <w:rPr>
          <w:sz w:val="22"/>
          <w:szCs w:val="22"/>
          <w:shd w:val="clear" w:color="auto" w:fill="FFFFFF"/>
        </w:rPr>
        <w:t>.</w:t>
      </w:r>
    </w:p>
    <w:p w:rsidR="0041154F" w:rsidRPr="001156DB" w:rsidRDefault="0041154F" w:rsidP="00EE1F9C">
      <w:pPr>
        <w:ind w:firstLine="567"/>
        <w:rPr>
          <w:sz w:val="22"/>
          <w:szCs w:val="22"/>
          <w:shd w:val="clear" w:color="auto" w:fill="FFFFFF"/>
        </w:rPr>
      </w:pPr>
      <w:r w:rsidRPr="001156DB">
        <w:rPr>
          <w:sz w:val="22"/>
          <w:szCs w:val="22"/>
          <w:shd w:val="clear" w:color="auto" w:fill="FFFFFF"/>
        </w:rPr>
        <w:t>Местное самоуправление осуществляется в каждом муни</w:t>
      </w:r>
      <w:r w:rsidR="00E772D7" w:rsidRPr="001156DB">
        <w:rPr>
          <w:sz w:val="22"/>
          <w:szCs w:val="22"/>
          <w:shd w:val="clear" w:color="auto" w:fill="FFFFFF"/>
        </w:rPr>
        <w:t xml:space="preserve">ципальном образовании и </w:t>
      </w:r>
      <w:r w:rsidRPr="001156DB">
        <w:rPr>
          <w:sz w:val="22"/>
          <w:szCs w:val="22"/>
          <w:shd w:val="clear" w:color="auto" w:fill="FFFFFF"/>
        </w:rPr>
        <w:t>имеет определ</w:t>
      </w:r>
      <w:r w:rsidR="00F16133">
        <w:rPr>
          <w:sz w:val="22"/>
          <w:szCs w:val="22"/>
          <w:shd w:val="clear" w:color="auto" w:fill="FFFFFF"/>
        </w:rPr>
        <w:t>е</w:t>
      </w:r>
      <w:r w:rsidRPr="001156DB">
        <w:rPr>
          <w:sz w:val="22"/>
          <w:szCs w:val="22"/>
          <w:shd w:val="clear" w:color="auto" w:fill="FFFFFF"/>
        </w:rPr>
        <w:t>нный перечень полномочий. Одной из групп таких полномочий является взаимоде</w:t>
      </w:r>
      <w:r w:rsidRPr="001156DB">
        <w:rPr>
          <w:sz w:val="22"/>
          <w:szCs w:val="22"/>
          <w:shd w:val="clear" w:color="auto" w:fill="FFFFFF"/>
        </w:rPr>
        <w:t>й</w:t>
      </w:r>
      <w:r w:rsidRPr="001156DB">
        <w:rPr>
          <w:sz w:val="22"/>
          <w:szCs w:val="22"/>
          <w:shd w:val="clear" w:color="auto" w:fill="FFFFFF"/>
        </w:rPr>
        <w:t>ствие с уголовно</w:t>
      </w:r>
      <w:r w:rsidR="00E772D7" w:rsidRPr="001156DB">
        <w:rPr>
          <w:sz w:val="22"/>
          <w:szCs w:val="22"/>
          <w:shd w:val="clear" w:color="auto" w:fill="FFFFFF"/>
        </w:rPr>
        <w:t>-</w:t>
      </w:r>
      <w:r w:rsidRPr="001156DB">
        <w:rPr>
          <w:sz w:val="22"/>
          <w:szCs w:val="22"/>
          <w:shd w:val="clear" w:color="auto" w:fill="FFFFFF"/>
        </w:rPr>
        <w:t>исполнительной системой, которые напрямую не закреплены в вышеуказа</w:t>
      </w:r>
      <w:r w:rsidRPr="001156DB">
        <w:rPr>
          <w:sz w:val="22"/>
          <w:szCs w:val="22"/>
          <w:shd w:val="clear" w:color="auto" w:fill="FFFFFF"/>
        </w:rPr>
        <w:t>н</w:t>
      </w:r>
      <w:r w:rsidRPr="001156DB">
        <w:rPr>
          <w:sz w:val="22"/>
          <w:szCs w:val="22"/>
          <w:shd w:val="clear" w:color="auto" w:fill="FFFFFF"/>
        </w:rPr>
        <w:t xml:space="preserve">ном законе. </w:t>
      </w:r>
    </w:p>
    <w:p w:rsidR="0041154F" w:rsidRPr="001156DB" w:rsidRDefault="0041154F" w:rsidP="00EE1F9C">
      <w:pPr>
        <w:ind w:firstLine="567"/>
        <w:rPr>
          <w:sz w:val="22"/>
          <w:szCs w:val="22"/>
          <w:shd w:val="clear" w:color="auto" w:fill="FFFFFF"/>
        </w:rPr>
      </w:pPr>
      <w:r w:rsidRPr="001156DB">
        <w:rPr>
          <w:sz w:val="22"/>
          <w:szCs w:val="22"/>
          <w:shd w:val="clear" w:color="auto" w:fill="FFFFFF"/>
        </w:rPr>
        <w:t>Так, например, регламентируя полномочия различного вида муниципальных образов</w:t>
      </w:r>
      <w:r w:rsidRPr="001156DB">
        <w:rPr>
          <w:sz w:val="22"/>
          <w:szCs w:val="22"/>
          <w:shd w:val="clear" w:color="auto" w:fill="FFFFFF"/>
        </w:rPr>
        <w:t>а</w:t>
      </w:r>
      <w:r w:rsidRPr="001156DB">
        <w:rPr>
          <w:sz w:val="22"/>
          <w:szCs w:val="22"/>
          <w:shd w:val="clear" w:color="auto" w:fill="FFFFFF"/>
        </w:rPr>
        <w:t>ний, закон делит их на полномочия по решению вопросов местного значения и полномочия по решению вопросов, не относящихся к вопросам местного значения. При этом полномочия, о</w:t>
      </w:r>
      <w:r w:rsidRPr="001156DB">
        <w:rPr>
          <w:sz w:val="22"/>
          <w:szCs w:val="22"/>
          <w:shd w:val="clear" w:color="auto" w:fill="FFFFFF"/>
        </w:rPr>
        <w:t>т</w:t>
      </w:r>
      <w:r w:rsidRPr="001156DB">
        <w:rPr>
          <w:sz w:val="22"/>
          <w:szCs w:val="22"/>
          <w:shd w:val="clear" w:color="auto" w:fill="FFFFFF"/>
        </w:rPr>
        <w:t xml:space="preserve">ражающие возможные направления взаимодействия органов МСУ относятся к полномочиям, не относящимся к вопросам местного значения. Например, к таким вопросам можно отнести: </w:t>
      </w:r>
      <w:r w:rsidRPr="001156DB">
        <w:rPr>
          <w:sz w:val="22"/>
          <w:szCs w:val="22"/>
        </w:rPr>
        <w:t>оказание поддержки ОНК, осуществл</w:t>
      </w:r>
      <w:r w:rsidR="00E772D7" w:rsidRPr="001156DB">
        <w:rPr>
          <w:sz w:val="22"/>
          <w:szCs w:val="22"/>
        </w:rPr>
        <w:t>ение мероприятий по профилактике</w:t>
      </w:r>
      <w:r w:rsidRPr="001156DB">
        <w:rPr>
          <w:sz w:val="22"/>
          <w:szCs w:val="22"/>
        </w:rPr>
        <w:t xml:space="preserve"> правонарушений, предусмотренных Федеральным </w:t>
      </w:r>
      <w:hyperlink r:id="rId65" w:history="1">
        <w:r w:rsidRPr="001156DB">
          <w:rPr>
            <w:sz w:val="22"/>
            <w:szCs w:val="22"/>
          </w:rPr>
          <w:t>законом</w:t>
        </w:r>
      </w:hyperlink>
      <w:r w:rsidRPr="001156DB">
        <w:rPr>
          <w:sz w:val="22"/>
          <w:szCs w:val="22"/>
        </w:rPr>
        <w:t xml:space="preserve"> «Об основах системы профилактики правонарушений в Российской Федерации» (далее</w:t>
      </w:r>
      <w:r w:rsidR="00A87C02" w:rsidRPr="001156DB">
        <w:rPr>
          <w:sz w:val="22"/>
          <w:szCs w:val="22"/>
        </w:rPr>
        <w:t xml:space="preserve"> — </w:t>
      </w:r>
      <w:r w:rsidRPr="001156DB">
        <w:rPr>
          <w:sz w:val="22"/>
          <w:szCs w:val="22"/>
        </w:rPr>
        <w:t>Закон о профилактике правонарушений).</w:t>
      </w:r>
    </w:p>
    <w:p w:rsidR="0041154F" w:rsidRPr="001156DB" w:rsidRDefault="0041154F" w:rsidP="00EE1F9C">
      <w:pPr>
        <w:ind w:firstLine="567"/>
        <w:rPr>
          <w:sz w:val="22"/>
          <w:szCs w:val="22"/>
        </w:rPr>
      </w:pPr>
      <w:r w:rsidRPr="001156DB">
        <w:rPr>
          <w:sz w:val="22"/>
          <w:szCs w:val="22"/>
        </w:rPr>
        <w:t xml:space="preserve">В свою очередь, в </w:t>
      </w:r>
      <w:r w:rsidR="004268E0" w:rsidRPr="001156DB">
        <w:rPr>
          <w:sz w:val="22"/>
          <w:szCs w:val="22"/>
        </w:rPr>
        <w:t>З</w:t>
      </w:r>
      <w:r w:rsidRPr="001156DB">
        <w:rPr>
          <w:sz w:val="22"/>
          <w:szCs w:val="22"/>
        </w:rPr>
        <w:t>аконе о профилактике правонарушений обозначены такие права орг</w:t>
      </w:r>
      <w:r w:rsidRPr="001156DB">
        <w:rPr>
          <w:sz w:val="22"/>
          <w:szCs w:val="22"/>
        </w:rPr>
        <w:t>а</w:t>
      </w:r>
      <w:r w:rsidRPr="001156DB">
        <w:rPr>
          <w:sz w:val="22"/>
          <w:szCs w:val="22"/>
        </w:rPr>
        <w:t>нов местного самоуправления, как: принятие муниципальных программ по вопросам проф</w:t>
      </w:r>
      <w:r w:rsidRPr="001156DB">
        <w:rPr>
          <w:sz w:val="22"/>
          <w:szCs w:val="22"/>
        </w:rPr>
        <w:t>и</w:t>
      </w:r>
      <w:r w:rsidRPr="001156DB">
        <w:rPr>
          <w:sz w:val="22"/>
          <w:szCs w:val="22"/>
        </w:rPr>
        <w:t>лактики правонарушений, осуществление координационной работы на территории муниц</w:t>
      </w:r>
      <w:r w:rsidRPr="001156DB">
        <w:rPr>
          <w:sz w:val="22"/>
          <w:szCs w:val="22"/>
        </w:rPr>
        <w:t>и</w:t>
      </w:r>
      <w:r w:rsidRPr="001156DB">
        <w:rPr>
          <w:sz w:val="22"/>
          <w:szCs w:val="22"/>
        </w:rPr>
        <w:t xml:space="preserve">пального образования и создание при необходимости соответствующих координационных </w:t>
      </w:r>
      <w:r w:rsidR="00E772D7" w:rsidRPr="001156DB">
        <w:rPr>
          <w:sz w:val="22"/>
          <w:szCs w:val="22"/>
        </w:rPr>
        <w:br/>
      </w:r>
      <w:r w:rsidRPr="001156DB">
        <w:rPr>
          <w:sz w:val="22"/>
          <w:szCs w:val="22"/>
        </w:rPr>
        <w:t xml:space="preserve">органов, принятие мер по устранению причин и условий, способствующих совершению </w:t>
      </w:r>
      <w:r w:rsidR="00E772D7" w:rsidRPr="001156DB">
        <w:rPr>
          <w:sz w:val="22"/>
          <w:szCs w:val="22"/>
        </w:rPr>
        <w:br/>
      </w:r>
      <w:r w:rsidRPr="001156DB">
        <w:rPr>
          <w:sz w:val="22"/>
          <w:szCs w:val="22"/>
        </w:rPr>
        <w:t>правонарушений.</w:t>
      </w:r>
    </w:p>
    <w:p w:rsidR="0041154F" w:rsidRPr="001156DB" w:rsidRDefault="0041154F" w:rsidP="00EE1F9C">
      <w:pPr>
        <w:ind w:firstLine="567"/>
        <w:rPr>
          <w:sz w:val="22"/>
          <w:szCs w:val="22"/>
        </w:rPr>
      </w:pPr>
      <w:r w:rsidRPr="001156DB">
        <w:rPr>
          <w:sz w:val="22"/>
          <w:szCs w:val="22"/>
        </w:rPr>
        <w:t>Вопросы направлений взаимодействия органов местного самоуправления с УИС раскр</w:t>
      </w:r>
      <w:r w:rsidRPr="001156DB">
        <w:rPr>
          <w:sz w:val="22"/>
          <w:szCs w:val="22"/>
        </w:rPr>
        <w:t>ы</w:t>
      </w:r>
      <w:r w:rsidRPr="001156DB">
        <w:rPr>
          <w:sz w:val="22"/>
          <w:szCs w:val="22"/>
        </w:rPr>
        <w:t>ваются и в положениях Закона Российской Федерации от 21 июля 1993 г. № 5473-1 «Об учр</w:t>
      </w:r>
      <w:r w:rsidRPr="001156DB">
        <w:rPr>
          <w:sz w:val="22"/>
          <w:szCs w:val="22"/>
        </w:rPr>
        <w:t>е</w:t>
      </w:r>
      <w:r w:rsidRPr="001156DB">
        <w:rPr>
          <w:sz w:val="22"/>
          <w:szCs w:val="22"/>
        </w:rPr>
        <w:t>ждениях и органах, исполняющих уголовные наказания в виде лишения свободы»</w:t>
      </w:r>
      <w:r w:rsidRPr="001156DB">
        <w:rPr>
          <w:rStyle w:val="ab"/>
          <w:sz w:val="22"/>
          <w:szCs w:val="22"/>
        </w:rPr>
        <w:footnoteReference w:id="386"/>
      </w:r>
      <w:r w:rsidRPr="001156DB">
        <w:rPr>
          <w:sz w:val="22"/>
          <w:szCs w:val="22"/>
        </w:rPr>
        <w:t xml:space="preserve">. </w:t>
      </w:r>
    </w:p>
    <w:p w:rsidR="0041154F" w:rsidRPr="001156DB" w:rsidRDefault="0041154F" w:rsidP="00EE1F9C">
      <w:pPr>
        <w:ind w:firstLine="567"/>
        <w:rPr>
          <w:sz w:val="22"/>
          <w:szCs w:val="22"/>
        </w:rPr>
      </w:pPr>
      <w:r w:rsidRPr="001156DB">
        <w:rPr>
          <w:sz w:val="22"/>
          <w:szCs w:val="22"/>
        </w:rPr>
        <w:t xml:space="preserve">Например, согласно ст. 7 данного закона указано, что </w:t>
      </w:r>
      <w:r w:rsidRPr="001156DB">
        <w:rPr>
          <w:sz w:val="22"/>
          <w:szCs w:val="22"/>
          <w:shd w:val="clear" w:color="auto" w:fill="FFFFFF"/>
        </w:rPr>
        <w:t>территориальные органы уголовно-исполнительной системы по согласованию с органами местного самоуправления муниципал</w:t>
      </w:r>
      <w:r w:rsidRPr="001156DB">
        <w:rPr>
          <w:sz w:val="22"/>
          <w:szCs w:val="22"/>
          <w:shd w:val="clear" w:color="auto" w:fill="FFFFFF"/>
        </w:rPr>
        <w:t>ь</w:t>
      </w:r>
      <w:r w:rsidRPr="001156DB">
        <w:rPr>
          <w:sz w:val="22"/>
          <w:szCs w:val="22"/>
          <w:shd w:val="clear" w:color="auto" w:fill="FFFFFF"/>
        </w:rPr>
        <w:t>ных районов либо органами местного самоуправления городских округов определяют границы территорий, прилегающих к подведомственным учреждениям, на которых федеральным орг</w:t>
      </w:r>
      <w:r w:rsidRPr="001156DB">
        <w:rPr>
          <w:sz w:val="22"/>
          <w:szCs w:val="22"/>
          <w:shd w:val="clear" w:color="auto" w:fill="FFFFFF"/>
        </w:rPr>
        <w:t>а</w:t>
      </w:r>
      <w:r w:rsidRPr="001156DB">
        <w:rPr>
          <w:sz w:val="22"/>
          <w:szCs w:val="22"/>
          <w:shd w:val="clear" w:color="auto" w:fill="FFFFFF"/>
        </w:rPr>
        <w:t>ном исполнительной власти, осуществляющим функции по выработке и реализации госуда</w:t>
      </w:r>
      <w:r w:rsidRPr="001156DB">
        <w:rPr>
          <w:sz w:val="22"/>
          <w:szCs w:val="22"/>
          <w:shd w:val="clear" w:color="auto" w:fill="FFFFFF"/>
        </w:rPr>
        <w:t>р</w:t>
      </w:r>
      <w:r w:rsidRPr="001156DB">
        <w:rPr>
          <w:sz w:val="22"/>
          <w:szCs w:val="22"/>
          <w:shd w:val="clear" w:color="auto" w:fill="FFFFFF"/>
        </w:rPr>
        <w:t>ственной политики и нормативно-правовому регулированию в сфере исполнения уголовных наказаний, по согласованию с Генеральной прокуратурой Российской Федерации устанавлив</w:t>
      </w:r>
      <w:r w:rsidRPr="001156DB">
        <w:rPr>
          <w:sz w:val="22"/>
          <w:szCs w:val="22"/>
          <w:shd w:val="clear" w:color="auto" w:fill="FFFFFF"/>
        </w:rPr>
        <w:t>а</w:t>
      </w:r>
      <w:r w:rsidRPr="001156DB">
        <w:rPr>
          <w:sz w:val="22"/>
          <w:szCs w:val="22"/>
          <w:shd w:val="clear" w:color="auto" w:fill="FFFFFF"/>
        </w:rPr>
        <w:lastRenderedPageBreak/>
        <w:t>ются</w:t>
      </w:r>
      <w:r w:rsidR="00E772D7" w:rsidRPr="001156DB">
        <w:rPr>
          <w:sz w:val="22"/>
          <w:szCs w:val="22"/>
          <w:shd w:val="clear" w:color="auto" w:fill="FFFFFF"/>
        </w:rPr>
        <w:t xml:space="preserve"> </w:t>
      </w:r>
      <w:r w:rsidRPr="001156DB">
        <w:rPr>
          <w:sz w:val="22"/>
          <w:szCs w:val="22"/>
          <w:shd w:val="clear" w:color="auto" w:fill="FFFFFF"/>
        </w:rPr>
        <w:t>режимные требования</w:t>
      </w:r>
      <w:r w:rsidRPr="001156DB">
        <w:rPr>
          <w:rStyle w:val="ab"/>
          <w:sz w:val="22"/>
          <w:szCs w:val="22"/>
        </w:rPr>
        <w:footnoteReference w:id="387"/>
      </w:r>
      <w:r w:rsidRPr="001156DB">
        <w:rPr>
          <w:sz w:val="22"/>
          <w:szCs w:val="22"/>
        </w:rPr>
        <w:t>.</w:t>
      </w:r>
      <w:r w:rsidR="00E772D7" w:rsidRPr="001156DB">
        <w:rPr>
          <w:sz w:val="22"/>
          <w:szCs w:val="22"/>
        </w:rPr>
        <w:t xml:space="preserve"> </w:t>
      </w:r>
      <w:r w:rsidRPr="001156DB">
        <w:rPr>
          <w:sz w:val="22"/>
          <w:szCs w:val="22"/>
        </w:rPr>
        <w:t>Кроме того, согласно ст.</w:t>
      </w:r>
      <w:r w:rsidR="00E772D7" w:rsidRPr="001156DB">
        <w:rPr>
          <w:sz w:val="22"/>
          <w:szCs w:val="22"/>
        </w:rPr>
        <w:t xml:space="preserve"> </w:t>
      </w:r>
      <w:r w:rsidRPr="001156DB">
        <w:rPr>
          <w:sz w:val="22"/>
          <w:szCs w:val="22"/>
        </w:rPr>
        <w:t>38 данного закона органы местного с</w:t>
      </w:r>
      <w:r w:rsidRPr="001156DB">
        <w:rPr>
          <w:sz w:val="22"/>
          <w:szCs w:val="22"/>
        </w:rPr>
        <w:t>а</w:t>
      </w:r>
      <w:r w:rsidRPr="001156DB">
        <w:rPr>
          <w:sz w:val="22"/>
          <w:szCs w:val="22"/>
        </w:rPr>
        <w:t>моуправления осуществляют контроль за деятельностью учреждений, исполняющих наказания, и следственных изоляторов в пределах и порядке, установленных законодательством Росси</w:t>
      </w:r>
      <w:r w:rsidRPr="001156DB">
        <w:rPr>
          <w:sz w:val="22"/>
          <w:szCs w:val="22"/>
        </w:rPr>
        <w:t>й</w:t>
      </w:r>
      <w:r w:rsidRPr="001156DB">
        <w:rPr>
          <w:sz w:val="22"/>
          <w:szCs w:val="22"/>
        </w:rPr>
        <w:t>ской Федерации.</w:t>
      </w:r>
    </w:p>
    <w:p w:rsidR="0041154F" w:rsidRPr="001156DB" w:rsidRDefault="0041154F" w:rsidP="00EE1F9C">
      <w:pPr>
        <w:ind w:firstLine="567"/>
        <w:rPr>
          <w:sz w:val="22"/>
          <w:szCs w:val="22"/>
        </w:rPr>
      </w:pPr>
      <w:r w:rsidRPr="001156DB">
        <w:rPr>
          <w:sz w:val="22"/>
          <w:szCs w:val="22"/>
        </w:rPr>
        <w:t xml:space="preserve">Следующим направлением взаимодействия является участие </w:t>
      </w:r>
      <w:r w:rsidR="00E772D7" w:rsidRPr="001156DB">
        <w:rPr>
          <w:sz w:val="22"/>
          <w:szCs w:val="22"/>
        </w:rPr>
        <w:t>органов местного сам</w:t>
      </w:r>
      <w:r w:rsidR="00E772D7" w:rsidRPr="001156DB">
        <w:rPr>
          <w:sz w:val="22"/>
          <w:szCs w:val="22"/>
        </w:rPr>
        <w:t>о</w:t>
      </w:r>
      <w:r w:rsidR="00E772D7" w:rsidRPr="001156DB">
        <w:rPr>
          <w:sz w:val="22"/>
          <w:szCs w:val="22"/>
        </w:rPr>
        <w:t>управления</w:t>
      </w:r>
      <w:r w:rsidRPr="001156DB">
        <w:rPr>
          <w:sz w:val="22"/>
          <w:szCs w:val="22"/>
        </w:rPr>
        <w:t>, совместно с исправит</w:t>
      </w:r>
      <w:r w:rsidR="00E772D7" w:rsidRPr="001156DB">
        <w:rPr>
          <w:sz w:val="22"/>
          <w:szCs w:val="22"/>
        </w:rPr>
        <w:t>ельными учреждениями и уголовно-</w:t>
      </w:r>
      <w:r w:rsidRPr="001156DB">
        <w:rPr>
          <w:sz w:val="22"/>
          <w:szCs w:val="22"/>
        </w:rPr>
        <w:t>исполнительными и</w:t>
      </w:r>
      <w:r w:rsidRPr="001156DB">
        <w:rPr>
          <w:sz w:val="22"/>
          <w:szCs w:val="22"/>
        </w:rPr>
        <w:t>н</w:t>
      </w:r>
      <w:r w:rsidRPr="001156DB">
        <w:rPr>
          <w:sz w:val="22"/>
          <w:szCs w:val="22"/>
        </w:rPr>
        <w:t>спекциями в организации труда осужденных к лишению свободы и осужденных к альтернати</w:t>
      </w:r>
      <w:r w:rsidRPr="001156DB">
        <w:rPr>
          <w:sz w:val="22"/>
          <w:szCs w:val="22"/>
        </w:rPr>
        <w:t>в</w:t>
      </w:r>
      <w:r w:rsidRPr="001156DB">
        <w:rPr>
          <w:sz w:val="22"/>
          <w:szCs w:val="22"/>
        </w:rPr>
        <w:t>ным видам уголовного наказания, закрепл</w:t>
      </w:r>
      <w:r w:rsidR="00F16133">
        <w:rPr>
          <w:sz w:val="22"/>
          <w:szCs w:val="22"/>
        </w:rPr>
        <w:t>е</w:t>
      </w:r>
      <w:r w:rsidRPr="001156DB">
        <w:rPr>
          <w:sz w:val="22"/>
          <w:szCs w:val="22"/>
        </w:rPr>
        <w:t>нное в статье 9 Уголовно-исполнительного кодекса Российской Федерации</w:t>
      </w:r>
      <w:r w:rsidRPr="001156DB">
        <w:rPr>
          <w:rStyle w:val="ab"/>
          <w:sz w:val="22"/>
          <w:szCs w:val="22"/>
        </w:rPr>
        <w:footnoteReference w:id="388"/>
      </w:r>
      <w:r w:rsidRPr="001156DB">
        <w:rPr>
          <w:sz w:val="22"/>
          <w:szCs w:val="22"/>
        </w:rPr>
        <w:t>.</w:t>
      </w:r>
    </w:p>
    <w:p w:rsidR="0041154F" w:rsidRPr="001156DB" w:rsidRDefault="0041154F" w:rsidP="00EE1F9C">
      <w:pPr>
        <w:ind w:firstLine="567"/>
        <w:rPr>
          <w:sz w:val="22"/>
          <w:szCs w:val="22"/>
        </w:rPr>
      </w:pPr>
      <w:r w:rsidRPr="001156DB">
        <w:rPr>
          <w:sz w:val="22"/>
          <w:szCs w:val="22"/>
        </w:rPr>
        <w:t>В числе приоритетных задач ФСИН России в рамках</w:t>
      </w:r>
      <w:r w:rsidR="00E772D7" w:rsidRPr="001156DB">
        <w:rPr>
          <w:sz w:val="22"/>
          <w:szCs w:val="22"/>
        </w:rPr>
        <w:t xml:space="preserve"> реализации Концепции развития у</w:t>
      </w:r>
      <w:r w:rsidRPr="001156DB">
        <w:rPr>
          <w:sz w:val="22"/>
          <w:szCs w:val="22"/>
        </w:rPr>
        <w:t>головно-исполнительной системы Российской Федерации до 2020 года предусмотрено расш</w:t>
      </w:r>
      <w:r w:rsidRPr="001156DB">
        <w:rPr>
          <w:sz w:val="22"/>
          <w:szCs w:val="22"/>
        </w:rPr>
        <w:t>и</w:t>
      </w:r>
      <w:r w:rsidRPr="001156DB">
        <w:rPr>
          <w:sz w:val="22"/>
          <w:szCs w:val="22"/>
        </w:rPr>
        <w:t>рение сферы применения наказаний и иных мер, не связанных с лишением свободы,</w:t>
      </w:r>
      <w:r w:rsidRPr="001156DB">
        <w:rPr>
          <w:rStyle w:val="ab"/>
          <w:sz w:val="22"/>
          <w:szCs w:val="22"/>
        </w:rPr>
        <w:footnoteReference w:id="389"/>
      </w:r>
      <w:r w:rsidRPr="001156DB">
        <w:rPr>
          <w:sz w:val="22"/>
          <w:szCs w:val="22"/>
        </w:rPr>
        <w:t xml:space="preserve"> что св</w:t>
      </w:r>
      <w:r w:rsidRPr="001156DB">
        <w:rPr>
          <w:sz w:val="22"/>
          <w:szCs w:val="22"/>
        </w:rPr>
        <w:t>и</w:t>
      </w:r>
      <w:r w:rsidRPr="001156DB">
        <w:rPr>
          <w:sz w:val="22"/>
          <w:szCs w:val="22"/>
        </w:rPr>
        <w:t>детельсв</w:t>
      </w:r>
      <w:r w:rsidR="00E772D7" w:rsidRPr="001156DB">
        <w:rPr>
          <w:sz w:val="22"/>
          <w:szCs w:val="22"/>
        </w:rPr>
        <w:t>ует об увеличении роли уголовно-</w:t>
      </w:r>
      <w:r w:rsidRPr="001156DB">
        <w:rPr>
          <w:sz w:val="22"/>
          <w:szCs w:val="22"/>
        </w:rPr>
        <w:t>исполнительных инспекций, число которых на 2017 год составля</w:t>
      </w:r>
      <w:r w:rsidR="00E772D7" w:rsidRPr="001156DB">
        <w:rPr>
          <w:sz w:val="22"/>
          <w:szCs w:val="22"/>
        </w:rPr>
        <w:t>ло</w:t>
      </w:r>
      <w:r w:rsidRPr="001156DB">
        <w:rPr>
          <w:sz w:val="22"/>
          <w:szCs w:val="22"/>
        </w:rPr>
        <w:t xml:space="preserve"> 1429, а число лиц, стоящих на учете 503865, что примерно равно числу осу</w:t>
      </w:r>
      <w:r w:rsidRPr="001156DB">
        <w:rPr>
          <w:sz w:val="22"/>
          <w:szCs w:val="22"/>
        </w:rPr>
        <w:t>ж</w:t>
      </w:r>
      <w:r w:rsidRPr="001156DB">
        <w:rPr>
          <w:sz w:val="22"/>
          <w:szCs w:val="22"/>
        </w:rPr>
        <w:t>денных</w:t>
      </w:r>
      <w:r w:rsidR="00E772D7" w:rsidRPr="001156DB">
        <w:rPr>
          <w:sz w:val="22"/>
          <w:szCs w:val="22"/>
        </w:rPr>
        <w:t>,</w:t>
      </w:r>
      <w:r w:rsidRPr="001156DB">
        <w:rPr>
          <w:sz w:val="22"/>
          <w:szCs w:val="22"/>
        </w:rPr>
        <w:t xml:space="preserve"> содержащихся в местах лишения свободы. </w:t>
      </w:r>
    </w:p>
    <w:p w:rsidR="0041154F" w:rsidRPr="001156DB" w:rsidRDefault="0041154F" w:rsidP="00EE1F9C">
      <w:pPr>
        <w:ind w:firstLine="567"/>
        <w:rPr>
          <w:sz w:val="22"/>
          <w:szCs w:val="22"/>
        </w:rPr>
      </w:pPr>
      <w:r w:rsidRPr="001156DB">
        <w:rPr>
          <w:sz w:val="22"/>
          <w:szCs w:val="22"/>
        </w:rPr>
        <w:t>Так в осуществлении таких видов наказания как обязательные, исправительные и прин</w:t>
      </w:r>
      <w:r w:rsidRPr="001156DB">
        <w:rPr>
          <w:sz w:val="22"/>
          <w:szCs w:val="22"/>
        </w:rPr>
        <w:t>у</w:t>
      </w:r>
      <w:r w:rsidRPr="001156DB">
        <w:rPr>
          <w:sz w:val="22"/>
          <w:szCs w:val="22"/>
        </w:rPr>
        <w:t>дительные работы, исполняемые уголовно-исполнительными инспекциями</w:t>
      </w:r>
      <w:r w:rsidR="00E772D7" w:rsidRPr="001156DB">
        <w:rPr>
          <w:sz w:val="22"/>
          <w:szCs w:val="22"/>
        </w:rPr>
        <w:t>,</w:t>
      </w:r>
      <w:r w:rsidRPr="001156DB">
        <w:rPr>
          <w:sz w:val="22"/>
          <w:szCs w:val="22"/>
        </w:rPr>
        <w:t xml:space="preserve"> большую роль при трудоустройстве осужденных играют органы местного самоуправления в части предоставления места работы.</w:t>
      </w:r>
    </w:p>
    <w:p w:rsidR="0041154F" w:rsidRPr="001156DB" w:rsidRDefault="0041154F" w:rsidP="00EE1F9C">
      <w:pPr>
        <w:ind w:firstLine="567"/>
        <w:rPr>
          <w:sz w:val="22"/>
          <w:szCs w:val="22"/>
        </w:rPr>
      </w:pPr>
      <w:r w:rsidRPr="001156DB">
        <w:rPr>
          <w:sz w:val="22"/>
          <w:szCs w:val="22"/>
        </w:rPr>
        <w:t>Реализация такого вида наказания, как обязательны</w:t>
      </w:r>
      <w:r w:rsidR="00E772D7" w:rsidRPr="001156DB">
        <w:rPr>
          <w:sz w:val="22"/>
          <w:szCs w:val="22"/>
        </w:rPr>
        <w:t xml:space="preserve">е работы полностью обусловлена </w:t>
      </w:r>
      <w:r w:rsidRPr="001156DB">
        <w:rPr>
          <w:sz w:val="22"/>
          <w:szCs w:val="22"/>
        </w:rPr>
        <w:t>вз</w:t>
      </w:r>
      <w:r w:rsidRPr="001156DB">
        <w:rPr>
          <w:sz w:val="22"/>
          <w:szCs w:val="22"/>
        </w:rPr>
        <w:t>а</w:t>
      </w:r>
      <w:r w:rsidRPr="001156DB">
        <w:rPr>
          <w:sz w:val="22"/>
          <w:szCs w:val="22"/>
        </w:rPr>
        <w:t>имодействием УИИ с органами МСУ, ведь перечень объектов, на которых возможно исполн</w:t>
      </w:r>
      <w:r w:rsidRPr="001156DB">
        <w:rPr>
          <w:sz w:val="22"/>
          <w:szCs w:val="22"/>
        </w:rPr>
        <w:t>е</w:t>
      </w:r>
      <w:r w:rsidRPr="001156DB">
        <w:rPr>
          <w:sz w:val="22"/>
          <w:szCs w:val="22"/>
        </w:rPr>
        <w:t>ние данного вида наказания, определяется администрац</w:t>
      </w:r>
      <w:r w:rsidR="00F00E7E" w:rsidRPr="001156DB">
        <w:rPr>
          <w:sz w:val="22"/>
          <w:szCs w:val="22"/>
        </w:rPr>
        <w:t xml:space="preserve">иями органов МСУ с учетом нужд </w:t>
      </w:r>
      <w:r w:rsidRPr="001156DB">
        <w:rPr>
          <w:sz w:val="22"/>
          <w:szCs w:val="22"/>
        </w:rPr>
        <w:t>ко</w:t>
      </w:r>
      <w:r w:rsidRPr="001156DB">
        <w:rPr>
          <w:sz w:val="22"/>
          <w:szCs w:val="22"/>
        </w:rPr>
        <w:t>н</w:t>
      </w:r>
      <w:r w:rsidRPr="001156DB">
        <w:rPr>
          <w:sz w:val="22"/>
          <w:szCs w:val="22"/>
        </w:rPr>
        <w:t>кретного муниципального образования (муниципальный район, городской округ) в озеленении и благоустройстве территории, ремонтных работах, в сфере коммунального хозяйства и др</w:t>
      </w:r>
      <w:r w:rsidR="00E772D7" w:rsidRPr="001156DB">
        <w:rPr>
          <w:sz w:val="22"/>
          <w:szCs w:val="22"/>
        </w:rPr>
        <w:t>.</w:t>
      </w:r>
      <w:r w:rsidRPr="001156DB">
        <w:rPr>
          <w:rStyle w:val="ab"/>
          <w:sz w:val="22"/>
          <w:szCs w:val="22"/>
        </w:rPr>
        <w:footnoteReference w:id="390"/>
      </w:r>
    </w:p>
    <w:p w:rsidR="0041154F" w:rsidRPr="001156DB" w:rsidRDefault="0041154F" w:rsidP="00EE1F9C">
      <w:pPr>
        <w:ind w:firstLine="567"/>
        <w:rPr>
          <w:rFonts w:eastAsia="Times-Roman"/>
          <w:sz w:val="22"/>
          <w:szCs w:val="22"/>
        </w:rPr>
      </w:pPr>
      <w:r w:rsidRPr="001156DB">
        <w:rPr>
          <w:rFonts w:eastAsia="Times-Roman"/>
          <w:sz w:val="22"/>
          <w:szCs w:val="22"/>
        </w:rPr>
        <w:t>Опрос сотрудников уголовно-исполнительных инспекций</w:t>
      </w:r>
      <w:r w:rsidR="00F00E7E" w:rsidRPr="001156DB">
        <w:rPr>
          <w:rFonts w:eastAsia="Times-Roman"/>
          <w:sz w:val="22"/>
          <w:szCs w:val="22"/>
        </w:rPr>
        <w:t>,</w:t>
      </w:r>
      <w:r w:rsidRPr="001156DB">
        <w:rPr>
          <w:rFonts w:eastAsia="Times-Roman"/>
          <w:sz w:val="22"/>
          <w:szCs w:val="22"/>
        </w:rPr>
        <w:t xml:space="preserve"> проведенный Н.</w:t>
      </w:r>
      <w:r w:rsidR="00F00E7E" w:rsidRPr="001156DB">
        <w:rPr>
          <w:rFonts w:eastAsia="Times-Roman"/>
          <w:sz w:val="22"/>
          <w:szCs w:val="22"/>
        </w:rPr>
        <w:t xml:space="preserve"> </w:t>
      </w:r>
      <w:r w:rsidRPr="001156DB">
        <w:rPr>
          <w:rFonts w:eastAsia="Times-Roman"/>
          <w:sz w:val="22"/>
          <w:szCs w:val="22"/>
        </w:rPr>
        <w:t>П. Белой</w:t>
      </w:r>
      <w:r w:rsidR="00F00E7E" w:rsidRPr="001156DB">
        <w:rPr>
          <w:rFonts w:eastAsia="Times-Roman"/>
          <w:sz w:val="22"/>
          <w:szCs w:val="22"/>
        </w:rPr>
        <w:t>,</w:t>
      </w:r>
      <w:r w:rsidRPr="001156DB">
        <w:rPr>
          <w:rFonts w:eastAsia="Times-Roman"/>
          <w:sz w:val="22"/>
          <w:szCs w:val="22"/>
        </w:rPr>
        <w:t xml:space="preserve"> п</w:t>
      </w:r>
      <w:r w:rsidRPr="001156DB">
        <w:rPr>
          <w:rFonts w:eastAsia="Times-Roman"/>
          <w:sz w:val="22"/>
          <w:szCs w:val="22"/>
        </w:rPr>
        <w:t>о</w:t>
      </w:r>
      <w:r w:rsidRPr="001156DB">
        <w:rPr>
          <w:rFonts w:eastAsia="Times-Roman"/>
          <w:sz w:val="22"/>
          <w:szCs w:val="22"/>
        </w:rPr>
        <w:t>казал, что взаимодействие уголовно-исполнительных инспекций с органами местного сам</w:t>
      </w:r>
      <w:r w:rsidRPr="001156DB">
        <w:rPr>
          <w:rFonts w:eastAsia="Times-Roman"/>
          <w:sz w:val="22"/>
          <w:szCs w:val="22"/>
        </w:rPr>
        <w:t>о</w:t>
      </w:r>
      <w:r w:rsidRPr="001156DB">
        <w:rPr>
          <w:rFonts w:eastAsia="Times-Roman"/>
          <w:sz w:val="22"/>
          <w:szCs w:val="22"/>
        </w:rPr>
        <w:t>управления по вопросам исполнения указанного вида наказания находится на крайне низком уровне. Респонденты оценили его по 10-балльной систе</w:t>
      </w:r>
      <w:r w:rsidR="00F00E7E" w:rsidRPr="001156DB">
        <w:rPr>
          <w:rFonts w:eastAsia="Times-Roman"/>
          <w:sz w:val="22"/>
          <w:szCs w:val="22"/>
        </w:rPr>
        <w:t>ме следующим образом: 0 баллов —</w:t>
      </w:r>
      <w:r w:rsidRPr="001156DB">
        <w:rPr>
          <w:rFonts w:eastAsia="Times-Roman"/>
          <w:sz w:val="22"/>
          <w:szCs w:val="22"/>
        </w:rPr>
        <w:t xml:space="preserve"> 44</w:t>
      </w:r>
      <w:r w:rsidR="00F00E7E" w:rsidRPr="001156DB">
        <w:rPr>
          <w:rFonts w:eastAsia="Times-Roman"/>
          <w:sz w:val="22"/>
          <w:szCs w:val="22"/>
        </w:rPr>
        <w:t> </w:t>
      </w:r>
      <w:r w:rsidRPr="001156DB">
        <w:rPr>
          <w:rFonts w:eastAsia="Times-Roman"/>
          <w:sz w:val="22"/>
          <w:szCs w:val="22"/>
        </w:rPr>
        <w:t>%; 1</w:t>
      </w:r>
      <w:r w:rsidR="00F00E7E" w:rsidRPr="001156DB">
        <w:rPr>
          <w:rFonts w:eastAsia="Times-Roman"/>
          <w:sz w:val="22"/>
          <w:szCs w:val="22"/>
        </w:rPr>
        <w:t xml:space="preserve"> балл</w:t>
      </w:r>
      <w:r w:rsidR="00A87C02" w:rsidRPr="001156DB">
        <w:rPr>
          <w:rFonts w:eastAsia="Times-Roman"/>
          <w:sz w:val="22"/>
          <w:szCs w:val="22"/>
        </w:rPr>
        <w:t xml:space="preserve"> — </w:t>
      </w:r>
      <w:r w:rsidRPr="001156DB">
        <w:rPr>
          <w:rFonts w:eastAsia="Times-Roman"/>
          <w:sz w:val="22"/>
          <w:szCs w:val="22"/>
        </w:rPr>
        <w:t>16</w:t>
      </w:r>
      <w:r w:rsidR="00F00E7E" w:rsidRPr="001156DB">
        <w:rPr>
          <w:rFonts w:eastAsia="Times-Roman"/>
          <w:sz w:val="22"/>
          <w:szCs w:val="22"/>
        </w:rPr>
        <w:t xml:space="preserve"> </w:t>
      </w:r>
      <w:r w:rsidRPr="001156DB">
        <w:rPr>
          <w:rFonts w:eastAsia="Times-Roman"/>
          <w:sz w:val="22"/>
          <w:szCs w:val="22"/>
        </w:rPr>
        <w:t>%; 2</w:t>
      </w:r>
      <w:r w:rsidR="00F00E7E" w:rsidRPr="001156DB">
        <w:rPr>
          <w:rFonts w:eastAsia="Times-Roman"/>
          <w:sz w:val="22"/>
          <w:szCs w:val="22"/>
        </w:rPr>
        <w:t xml:space="preserve"> балла —</w:t>
      </w:r>
      <w:r w:rsidRPr="001156DB">
        <w:rPr>
          <w:rFonts w:eastAsia="Times-Roman"/>
          <w:sz w:val="22"/>
          <w:szCs w:val="22"/>
        </w:rPr>
        <w:t xml:space="preserve"> 18 % (оценка по другим показателям была незначительная). По мнению большинства опрошенных сотрудников, УИИ и МСУ реализуют не все возможные моменты их сотрудничества. Организацию взаимодействия уголовно-исполнительных инспе</w:t>
      </w:r>
      <w:r w:rsidRPr="001156DB">
        <w:rPr>
          <w:rFonts w:eastAsia="Times-Roman"/>
          <w:sz w:val="22"/>
          <w:szCs w:val="22"/>
        </w:rPr>
        <w:t>к</w:t>
      </w:r>
      <w:r w:rsidRPr="001156DB">
        <w:rPr>
          <w:rFonts w:eastAsia="Times-Roman"/>
          <w:sz w:val="22"/>
          <w:szCs w:val="22"/>
        </w:rPr>
        <w:t>ций с органами местного самоуправления затрудняет прежде всего несовершенство существ</w:t>
      </w:r>
      <w:r w:rsidRPr="001156DB">
        <w:rPr>
          <w:rFonts w:eastAsia="Times-Roman"/>
          <w:sz w:val="22"/>
          <w:szCs w:val="22"/>
        </w:rPr>
        <w:t>у</w:t>
      </w:r>
      <w:r w:rsidRPr="001156DB">
        <w:rPr>
          <w:rFonts w:eastAsia="Times-Roman"/>
          <w:sz w:val="22"/>
          <w:szCs w:val="22"/>
        </w:rPr>
        <w:t>ющей нормативной базы, регламентирующей этот вид деятельности уголовно-исполнительных инспекций и органов местного самоуправления</w:t>
      </w:r>
      <w:r w:rsidRPr="001156DB">
        <w:rPr>
          <w:rStyle w:val="ab"/>
          <w:rFonts w:eastAsia="Times-Roman"/>
          <w:sz w:val="22"/>
          <w:szCs w:val="22"/>
        </w:rPr>
        <w:footnoteReference w:id="391"/>
      </w:r>
      <w:r w:rsidRPr="001156DB">
        <w:rPr>
          <w:rFonts w:eastAsia="Times-Roman"/>
          <w:sz w:val="22"/>
          <w:szCs w:val="22"/>
        </w:rPr>
        <w:t xml:space="preserve">. </w:t>
      </w:r>
    </w:p>
    <w:p w:rsidR="0041154F" w:rsidRPr="001156DB" w:rsidRDefault="0041154F" w:rsidP="00EE1F9C">
      <w:pPr>
        <w:ind w:firstLine="567"/>
        <w:rPr>
          <w:sz w:val="22"/>
          <w:szCs w:val="22"/>
        </w:rPr>
      </w:pPr>
      <w:r w:rsidRPr="001156DB">
        <w:rPr>
          <w:sz w:val="22"/>
          <w:szCs w:val="22"/>
        </w:rPr>
        <w:t xml:space="preserve">Определенные проблемы прослеживаются и </w:t>
      </w:r>
      <w:r w:rsidR="00F00E7E" w:rsidRPr="001156DB">
        <w:rPr>
          <w:sz w:val="22"/>
          <w:szCs w:val="22"/>
        </w:rPr>
        <w:t>при</w:t>
      </w:r>
      <w:r w:rsidRPr="001156DB">
        <w:rPr>
          <w:sz w:val="22"/>
          <w:szCs w:val="22"/>
        </w:rPr>
        <w:t xml:space="preserve"> реализации исправительных работ. П</w:t>
      </w:r>
      <w:r w:rsidRPr="001156DB">
        <w:rPr>
          <w:sz w:val="22"/>
          <w:szCs w:val="22"/>
        </w:rPr>
        <w:t>е</w:t>
      </w:r>
      <w:r w:rsidRPr="001156DB">
        <w:rPr>
          <w:sz w:val="22"/>
          <w:szCs w:val="22"/>
        </w:rPr>
        <w:t xml:space="preserve">речень видов объектов отбывания данного вида наказания ежегодно согласуется с органами </w:t>
      </w:r>
      <w:r w:rsidR="00F00E7E" w:rsidRPr="001156DB">
        <w:rPr>
          <w:sz w:val="22"/>
          <w:szCs w:val="22"/>
        </w:rPr>
        <w:t>местного самоуправления, однако</w:t>
      </w:r>
      <w:r w:rsidRPr="001156DB">
        <w:rPr>
          <w:sz w:val="22"/>
          <w:szCs w:val="22"/>
        </w:rPr>
        <w:t xml:space="preserve"> это не гаранти</w:t>
      </w:r>
      <w:r w:rsidR="00F00E7E" w:rsidRPr="001156DB">
        <w:rPr>
          <w:sz w:val="22"/>
          <w:szCs w:val="22"/>
        </w:rPr>
        <w:t>рует трудоустройство осужд</w:t>
      </w:r>
      <w:r w:rsidR="00F16133">
        <w:rPr>
          <w:sz w:val="22"/>
          <w:szCs w:val="22"/>
        </w:rPr>
        <w:t>е</w:t>
      </w:r>
      <w:r w:rsidR="00F00E7E" w:rsidRPr="001156DB">
        <w:rPr>
          <w:sz w:val="22"/>
          <w:szCs w:val="22"/>
        </w:rPr>
        <w:t>нных. Т</w:t>
      </w:r>
      <w:r w:rsidRPr="001156DB">
        <w:rPr>
          <w:sz w:val="22"/>
          <w:szCs w:val="22"/>
        </w:rPr>
        <w:t xml:space="preserve">ак, </w:t>
      </w:r>
      <w:r w:rsidR="00F00E7E" w:rsidRPr="001156DB">
        <w:rPr>
          <w:sz w:val="22"/>
          <w:szCs w:val="22"/>
        </w:rPr>
        <w:t>по</w:t>
      </w:r>
      <w:r w:rsidRPr="001156DB">
        <w:rPr>
          <w:sz w:val="22"/>
          <w:szCs w:val="22"/>
        </w:rPr>
        <w:t xml:space="preserve"> мнению С. Летова</w:t>
      </w:r>
      <w:r w:rsidRPr="001156DB">
        <w:rPr>
          <w:rStyle w:val="ab"/>
          <w:sz w:val="22"/>
          <w:szCs w:val="22"/>
        </w:rPr>
        <w:footnoteReference w:id="392"/>
      </w:r>
      <w:r w:rsidRPr="001156DB">
        <w:rPr>
          <w:sz w:val="22"/>
          <w:szCs w:val="22"/>
        </w:rPr>
        <w:t>, действенных рычагов воздействия на руководство предприятий у мес</w:t>
      </w:r>
      <w:r w:rsidRPr="001156DB">
        <w:rPr>
          <w:sz w:val="22"/>
          <w:szCs w:val="22"/>
        </w:rPr>
        <w:t>т</w:t>
      </w:r>
      <w:r w:rsidRPr="001156DB">
        <w:rPr>
          <w:sz w:val="22"/>
          <w:szCs w:val="22"/>
        </w:rPr>
        <w:t>ных властей практически нет, так как российское законодательство не предусматривает для работ</w:t>
      </w:r>
      <w:r w:rsidRPr="001156DB">
        <w:rPr>
          <w:sz w:val="22"/>
          <w:szCs w:val="22"/>
        </w:rPr>
        <w:t>о</w:t>
      </w:r>
      <w:r w:rsidRPr="001156DB">
        <w:rPr>
          <w:sz w:val="22"/>
          <w:szCs w:val="22"/>
        </w:rPr>
        <w:t xml:space="preserve">дателя обязанности заключать трудовой договор с каждым обратившимся кандидатом. </w:t>
      </w:r>
    </w:p>
    <w:p w:rsidR="0041154F" w:rsidRPr="001156DB" w:rsidRDefault="0041154F" w:rsidP="00EE1F9C">
      <w:pPr>
        <w:ind w:firstLine="567"/>
        <w:rPr>
          <w:sz w:val="22"/>
          <w:szCs w:val="22"/>
        </w:rPr>
      </w:pPr>
      <w:r w:rsidRPr="001156DB">
        <w:rPr>
          <w:sz w:val="22"/>
          <w:szCs w:val="22"/>
        </w:rPr>
        <w:t>Стоит также отметить, что в ряде случаев органы местного самоуправления довольно формально подходят к составлению перечня видов и объектов отбывания исправительных р</w:t>
      </w:r>
      <w:r w:rsidRPr="001156DB">
        <w:rPr>
          <w:sz w:val="22"/>
          <w:szCs w:val="22"/>
        </w:rPr>
        <w:t>а</w:t>
      </w:r>
      <w:r w:rsidRPr="001156DB">
        <w:rPr>
          <w:sz w:val="22"/>
          <w:szCs w:val="22"/>
        </w:rPr>
        <w:t>бот, что, в свою очередь, приводит «к парадоксальным ситуациям, когда администрация орг</w:t>
      </w:r>
      <w:r w:rsidRPr="001156DB">
        <w:rPr>
          <w:sz w:val="22"/>
          <w:szCs w:val="22"/>
        </w:rPr>
        <w:t>а</w:t>
      </w:r>
      <w:r w:rsidRPr="001156DB">
        <w:rPr>
          <w:sz w:val="22"/>
          <w:szCs w:val="22"/>
        </w:rPr>
        <w:t>низаций и предприятий не знает о том, что они включены в упомянутый выше список»</w:t>
      </w:r>
      <w:r w:rsidRPr="001156DB">
        <w:rPr>
          <w:rStyle w:val="ab"/>
          <w:sz w:val="22"/>
          <w:szCs w:val="22"/>
        </w:rPr>
        <w:footnoteReference w:id="393"/>
      </w:r>
      <w:r w:rsidRPr="001156DB">
        <w:rPr>
          <w:sz w:val="22"/>
          <w:szCs w:val="22"/>
        </w:rPr>
        <w:t xml:space="preserve">. </w:t>
      </w:r>
    </w:p>
    <w:p w:rsidR="0041154F" w:rsidRPr="001156DB" w:rsidRDefault="0041154F" w:rsidP="00EE1F9C">
      <w:pPr>
        <w:ind w:firstLine="567"/>
        <w:rPr>
          <w:sz w:val="22"/>
          <w:szCs w:val="22"/>
          <w:shd w:val="clear" w:color="auto" w:fill="F1F1F1"/>
        </w:rPr>
      </w:pPr>
      <w:r w:rsidRPr="001156DB">
        <w:rPr>
          <w:sz w:val="22"/>
          <w:szCs w:val="22"/>
        </w:rPr>
        <w:lastRenderedPageBreak/>
        <w:t>Взаимодействие органов МСУ с УИС выражается не только в помощи по организации труда различных категорий лиц, но и в процессе социальной адаптации и ресоциализации. П</w:t>
      </w:r>
      <w:r w:rsidRPr="001156DB">
        <w:rPr>
          <w:sz w:val="22"/>
          <w:szCs w:val="22"/>
        </w:rPr>
        <w:t>о</w:t>
      </w:r>
      <w:r w:rsidRPr="001156DB">
        <w:rPr>
          <w:sz w:val="22"/>
          <w:szCs w:val="22"/>
        </w:rPr>
        <w:t>нятия социальной адаптации и ресоциализации закреплены в Федеральном законе №</w:t>
      </w:r>
      <w:r w:rsidR="001156DB">
        <w:rPr>
          <w:sz w:val="22"/>
          <w:szCs w:val="22"/>
        </w:rPr>
        <w:t> </w:t>
      </w:r>
      <w:r w:rsidRPr="001156DB">
        <w:rPr>
          <w:sz w:val="22"/>
          <w:szCs w:val="22"/>
        </w:rPr>
        <w:t>182-ФЗ «Об основах системы профилактики правонарушений в Российской Федерации»</w:t>
      </w:r>
      <w:r w:rsidRPr="001156DB">
        <w:rPr>
          <w:sz w:val="22"/>
          <w:szCs w:val="22"/>
          <w:vertAlign w:val="superscript"/>
        </w:rPr>
        <w:footnoteReference w:id="394"/>
      </w:r>
      <w:r w:rsidRPr="001156DB">
        <w:rPr>
          <w:sz w:val="22"/>
          <w:szCs w:val="22"/>
        </w:rPr>
        <w:t>.</w:t>
      </w:r>
    </w:p>
    <w:p w:rsidR="0041154F" w:rsidRPr="001156DB" w:rsidRDefault="0041154F" w:rsidP="00EE1F9C">
      <w:pPr>
        <w:ind w:firstLine="567"/>
        <w:rPr>
          <w:sz w:val="22"/>
          <w:szCs w:val="22"/>
        </w:rPr>
      </w:pPr>
      <w:r w:rsidRPr="001156DB">
        <w:rPr>
          <w:rStyle w:val="hl"/>
          <w:sz w:val="22"/>
          <w:szCs w:val="22"/>
        </w:rPr>
        <w:t xml:space="preserve">Так, в вышеуказанном </w:t>
      </w:r>
      <w:r w:rsidR="001156DB">
        <w:rPr>
          <w:rStyle w:val="hl"/>
          <w:sz w:val="22"/>
          <w:szCs w:val="22"/>
        </w:rPr>
        <w:t>федеральном законе, регулирующем</w:t>
      </w:r>
      <w:r w:rsidRPr="001156DB">
        <w:rPr>
          <w:rStyle w:val="hl"/>
          <w:sz w:val="22"/>
          <w:szCs w:val="22"/>
        </w:rPr>
        <w:t xml:space="preserve"> вопросы профилактики пр</w:t>
      </w:r>
      <w:r w:rsidRPr="001156DB">
        <w:rPr>
          <w:rStyle w:val="hl"/>
          <w:sz w:val="22"/>
          <w:szCs w:val="22"/>
        </w:rPr>
        <w:t>а</w:t>
      </w:r>
      <w:r w:rsidRPr="001156DB">
        <w:rPr>
          <w:rStyle w:val="hl"/>
          <w:sz w:val="22"/>
          <w:szCs w:val="22"/>
        </w:rPr>
        <w:t>вонарушений</w:t>
      </w:r>
      <w:r w:rsidR="001156DB">
        <w:rPr>
          <w:rStyle w:val="hl"/>
          <w:sz w:val="22"/>
          <w:szCs w:val="22"/>
        </w:rPr>
        <w:t>,</w:t>
      </w:r>
      <w:r w:rsidRPr="001156DB">
        <w:rPr>
          <w:rStyle w:val="hl"/>
          <w:sz w:val="22"/>
          <w:szCs w:val="22"/>
        </w:rPr>
        <w:t xml:space="preserve"> обозначены такие права органов местного самоуправления, как:</w:t>
      </w:r>
      <w:r w:rsidRPr="001156DB">
        <w:rPr>
          <w:sz w:val="22"/>
          <w:szCs w:val="22"/>
        </w:rPr>
        <w:t xml:space="preserve"> принятие мун</w:t>
      </w:r>
      <w:r w:rsidRPr="001156DB">
        <w:rPr>
          <w:sz w:val="22"/>
          <w:szCs w:val="22"/>
        </w:rPr>
        <w:t>и</w:t>
      </w:r>
      <w:r w:rsidRPr="001156DB">
        <w:rPr>
          <w:sz w:val="22"/>
          <w:szCs w:val="22"/>
        </w:rPr>
        <w:t>ципальных программ по вопросам профилактики правонарушений, осуществление координ</w:t>
      </w:r>
      <w:r w:rsidRPr="001156DB">
        <w:rPr>
          <w:sz w:val="22"/>
          <w:szCs w:val="22"/>
        </w:rPr>
        <w:t>а</w:t>
      </w:r>
      <w:r w:rsidRPr="001156DB">
        <w:rPr>
          <w:sz w:val="22"/>
          <w:szCs w:val="22"/>
        </w:rPr>
        <w:t>ционной работы на территории муниципального образования и создание при необходимости соответствующих координационных органов, принятие мер по устранению причин и условий, способствующих совершению правонарушений;</w:t>
      </w:r>
    </w:p>
    <w:p w:rsidR="0041154F" w:rsidRPr="001156DB" w:rsidRDefault="0041154F" w:rsidP="00EE1F9C">
      <w:pPr>
        <w:ind w:firstLine="567"/>
        <w:rPr>
          <w:sz w:val="22"/>
          <w:szCs w:val="22"/>
        </w:rPr>
      </w:pPr>
      <w:r w:rsidRPr="001156DB">
        <w:rPr>
          <w:sz w:val="22"/>
          <w:szCs w:val="22"/>
        </w:rPr>
        <w:t>Во исполнение федерального законодательства многими муниципальными образовани</w:t>
      </w:r>
      <w:r w:rsidRPr="001156DB">
        <w:rPr>
          <w:sz w:val="22"/>
          <w:szCs w:val="22"/>
        </w:rPr>
        <w:t>я</w:t>
      </w:r>
      <w:r w:rsidRPr="001156DB">
        <w:rPr>
          <w:sz w:val="22"/>
          <w:szCs w:val="22"/>
        </w:rPr>
        <w:t xml:space="preserve">ми были приняты программы по профилактике правонарушений, предусматривающие, в том числе вопросы социальной адаптации и ресоциализации. </w:t>
      </w:r>
    </w:p>
    <w:p w:rsidR="0041154F" w:rsidRPr="001156DB" w:rsidRDefault="0041154F" w:rsidP="00EE1F9C">
      <w:pPr>
        <w:ind w:firstLine="567"/>
        <w:rPr>
          <w:sz w:val="22"/>
          <w:szCs w:val="22"/>
        </w:rPr>
      </w:pPr>
      <w:r w:rsidRPr="001156DB">
        <w:rPr>
          <w:sz w:val="22"/>
          <w:szCs w:val="22"/>
        </w:rPr>
        <w:t>Так, напри</w:t>
      </w:r>
      <w:r w:rsidR="001156DB">
        <w:rPr>
          <w:sz w:val="22"/>
          <w:szCs w:val="22"/>
        </w:rPr>
        <w:t>мер, р</w:t>
      </w:r>
      <w:r w:rsidRPr="001156DB">
        <w:rPr>
          <w:sz w:val="22"/>
          <w:szCs w:val="22"/>
        </w:rPr>
        <w:t>аспоряжением Администрации Беловского городского округа от 27.11.2014 № 3191-р утверждена муниципальная программа «Социальная адаптация лиц, осв</w:t>
      </w:r>
      <w:r w:rsidRPr="001156DB">
        <w:rPr>
          <w:sz w:val="22"/>
          <w:szCs w:val="22"/>
        </w:rPr>
        <w:t>о</w:t>
      </w:r>
      <w:r w:rsidRPr="001156DB">
        <w:rPr>
          <w:sz w:val="22"/>
          <w:szCs w:val="22"/>
        </w:rPr>
        <w:t>бодившихся и</w:t>
      </w:r>
      <w:r w:rsidR="001156DB">
        <w:rPr>
          <w:sz w:val="22"/>
          <w:szCs w:val="22"/>
        </w:rPr>
        <w:t xml:space="preserve">з мест лишения свободы на 2015–2017 годы». В </w:t>
      </w:r>
      <w:r w:rsidRPr="001156DB">
        <w:rPr>
          <w:sz w:val="22"/>
          <w:szCs w:val="22"/>
        </w:rPr>
        <w:t>качестве целей данной муниц</w:t>
      </w:r>
      <w:r w:rsidRPr="001156DB">
        <w:rPr>
          <w:sz w:val="22"/>
          <w:szCs w:val="22"/>
        </w:rPr>
        <w:t>и</w:t>
      </w:r>
      <w:r w:rsidRPr="001156DB">
        <w:rPr>
          <w:sz w:val="22"/>
          <w:szCs w:val="22"/>
        </w:rPr>
        <w:t>пальной программы указаны: охрана прав лиц, освободившихся из мест лишения свободы; пр</w:t>
      </w:r>
      <w:r w:rsidRPr="001156DB">
        <w:rPr>
          <w:sz w:val="22"/>
          <w:szCs w:val="22"/>
        </w:rPr>
        <w:t>е</w:t>
      </w:r>
      <w:r w:rsidRPr="001156DB">
        <w:rPr>
          <w:sz w:val="22"/>
          <w:szCs w:val="22"/>
        </w:rPr>
        <w:t>дупреждение рецидива преступлений со стороны лиц, освободившихся из мест лишения своб</w:t>
      </w:r>
      <w:r w:rsidRPr="001156DB">
        <w:rPr>
          <w:sz w:val="22"/>
          <w:szCs w:val="22"/>
        </w:rPr>
        <w:t>о</w:t>
      </w:r>
      <w:r w:rsidRPr="001156DB">
        <w:rPr>
          <w:sz w:val="22"/>
          <w:szCs w:val="22"/>
        </w:rPr>
        <w:t>ды. В качестве основных задач обозначены: организация и осуществление совместной работы различных субъектов по созданию условий успешной социальной адаптации бывших осужд</w:t>
      </w:r>
      <w:r w:rsidR="00F16133">
        <w:rPr>
          <w:sz w:val="22"/>
          <w:szCs w:val="22"/>
        </w:rPr>
        <w:t>е</w:t>
      </w:r>
      <w:r w:rsidRPr="001156DB">
        <w:rPr>
          <w:sz w:val="22"/>
          <w:szCs w:val="22"/>
        </w:rPr>
        <w:t>н</w:t>
      </w:r>
      <w:r w:rsidRPr="001156DB">
        <w:rPr>
          <w:sz w:val="22"/>
          <w:szCs w:val="22"/>
        </w:rPr>
        <w:t>ных и их интеграции в общество; бытовое и трудовое устройство данной категории граждан; восстановление утраченных социально полезных связей; медицинское обслуживание ранее с</w:t>
      </w:r>
      <w:r w:rsidRPr="001156DB">
        <w:rPr>
          <w:sz w:val="22"/>
          <w:szCs w:val="22"/>
        </w:rPr>
        <w:t>у</w:t>
      </w:r>
      <w:r w:rsidRPr="001156DB">
        <w:rPr>
          <w:sz w:val="22"/>
          <w:szCs w:val="22"/>
        </w:rPr>
        <w:t>димых; повышение их профессионального и образовательного уровня.</w:t>
      </w:r>
    </w:p>
    <w:p w:rsidR="0041154F" w:rsidRPr="001156DB" w:rsidRDefault="0041154F" w:rsidP="00EE1F9C">
      <w:pPr>
        <w:ind w:firstLine="567"/>
        <w:rPr>
          <w:sz w:val="22"/>
          <w:szCs w:val="22"/>
        </w:rPr>
      </w:pPr>
      <w:r w:rsidRPr="001156DB">
        <w:rPr>
          <w:sz w:val="22"/>
          <w:szCs w:val="22"/>
        </w:rPr>
        <w:t xml:space="preserve">Аналогичные программы были приняты и другими муниципальными образованиями, </w:t>
      </w:r>
      <w:r w:rsidR="001156DB">
        <w:rPr>
          <w:sz w:val="22"/>
          <w:szCs w:val="22"/>
        </w:rPr>
        <w:br/>
      </w:r>
      <w:r w:rsidRPr="001156DB">
        <w:rPr>
          <w:sz w:val="22"/>
          <w:szCs w:val="22"/>
        </w:rPr>
        <w:t xml:space="preserve">однако ввиду отсутствия финансовых возможностей, реализация многих программ была </w:t>
      </w:r>
      <w:r w:rsidR="001156DB">
        <w:rPr>
          <w:sz w:val="22"/>
          <w:szCs w:val="22"/>
        </w:rPr>
        <w:br/>
      </w:r>
      <w:r w:rsidRPr="001156DB">
        <w:rPr>
          <w:sz w:val="22"/>
          <w:szCs w:val="22"/>
        </w:rPr>
        <w:t>приостановлена</w:t>
      </w:r>
      <w:r w:rsidRPr="001156DB">
        <w:rPr>
          <w:rStyle w:val="ab"/>
          <w:sz w:val="22"/>
          <w:szCs w:val="22"/>
        </w:rPr>
        <w:footnoteReference w:id="395"/>
      </w:r>
      <w:r w:rsidRPr="001156DB">
        <w:rPr>
          <w:sz w:val="22"/>
          <w:szCs w:val="22"/>
        </w:rPr>
        <w:t>.</w:t>
      </w:r>
    </w:p>
    <w:p w:rsidR="0041154F" w:rsidRPr="001156DB" w:rsidRDefault="0041154F" w:rsidP="001156DB">
      <w:pPr>
        <w:ind w:firstLine="567"/>
        <w:rPr>
          <w:sz w:val="22"/>
          <w:szCs w:val="22"/>
        </w:rPr>
      </w:pPr>
      <w:r w:rsidRPr="001156DB">
        <w:rPr>
          <w:sz w:val="22"/>
          <w:szCs w:val="22"/>
        </w:rPr>
        <w:t>Полномочия органов местного самоуправления в решении вопросов по социальной ада</w:t>
      </w:r>
      <w:r w:rsidRPr="001156DB">
        <w:rPr>
          <w:sz w:val="22"/>
          <w:szCs w:val="22"/>
        </w:rPr>
        <w:t>п</w:t>
      </w:r>
      <w:r w:rsidRPr="001156DB">
        <w:rPr>
          <w:sz w:val="22"/>
          <w:szCs w:val="22"/>
        </w:rPr>
        <w:t>тации и ресоциализации отражены и в УИК РФ. Так, согласно ст. 23 УИК РФ органы местного самоуправления могут оказывать содействия администрации исправительного учреждения в совершенствовании материально-технической базы исправительного учреждения, в решении вопросов социальной защиты осужденных, организации трудового и бытового устройства освобождающихся лиц, а также оказания помощи в организации учебно-воспитательного пр</w:t>
      </w:r>
      <w:r w:rsidRPr="001156DB">
        <w:rPr>
          <w:sz w:val="22"/>
          <w:szCs w:val="22"/>
        </w:rPr>
        <w:t>о</w:t>
      </w:r>
      <w:r w:rsidRPr="001156DB">
        <w:rPr>
          <w:sz w:val="22"/>
          <w:szCs w:val="22"/>
        </w:rPr>
        <w:t xml:space="preserve">цесса в воспитательных колониях при исправительном учреждении. </w:t>
      </w:r>
      <w:r w:rsidR="00F4691B" w:rsidRPr="001156DB">
        <w:rPr>
          <w:sz w:val="22"/>
          <w:szCs w:val="22"/>
        </w:rPr>
        <w:t xml:space="preserve">Например, представители органов </w:t>
      </w:r>
      <w:r w:rsidRPr="001156DB">
        <w:rPr>
          <w:sz w:val="22"/>
          <w:szCs w:val="22"/>
        </w:rPr>
        <w:t>местного</w:t>
      </w:r>
      <w:r w:rsidR="00F4691B" w:rsidRPr="001156DB">
        <w:rPr>
          <w:sz w:val="22"/>
          <w:szCs w:val="22"/>
        </w:rPr>
        <w:t xml:space="preserve"> </w:t>
      </w:r>
      <w:r w:rsidRPr="001156DB">
        <w:rPr>
          <w:sz w:val="22"/>
          <w:szCs w:val="22"/>
        </w:rPr>
        <w:t>самоуправления могут входить в попечительский совет.</w:t>
      </w:r>
    </w:p>
    <w:p w:rsidR="0041154F" w:rsidRPr="001156DB" w:rsidRDefault="0041154F" w:rsidP="001156DB">
      <w:pPr>
        <w:ind w:firstLine="567"/>
        <w:rPr>
          <w:sz w:val="22"/>
          <w:szCs w:val="22"/>
        </w:rPr>
      </w:pPr>
      <w:r w:rsidRPr="001156DB">
        <w:rPr>
          <w:sz w:val="22"/>
          <w:szCs w:val="22"/>
          <w:shd w:val="clear" w:color="auto" w:fill="FFFFFF"/>
        </w:rPr>
        <w:t xml:space="preserve">Вопросы взаимодействия органов МСУ с УИС детализируются и в </w:t>
      </w:r>
      <w:r w:rsidR="001156DB">
        <w:rPr>
          <w:sz w:val="22"/>
          <w:szCs w:val="22"/>
        </w:rPr>
        <w:t>п</w:t>
      </w:r>
      <w:r w:rsidRPr="001156DB">
        <w:rPr>
          <w:sz w:val="22"/>
          <w:szCs w:val="22"/>
        </w:rPr>
        <w:t>риказе Минюста РФ №</w:t>
      </w:r>
      <w:r w:rsidR="001156DB">
        <w:rPr>
          <w:sz w:val="22"/>
          <w:szCs w:val="22"/>
        </w:rPr>
        <w:t> </w:t>
      </w:r>
      <w:r w:rsidRPr="001156DB">
        <w:rPr>
          <w:sz w:val="22"/>
          <w:szCs w:val="22"/>
        </w:rPr>
        <w:t>2 от 13.01.2006 «Об утверждении инструкции об оказании содействия в трудовом и бытовом устройстве, а также оказании помощи осужденным, освобождаемым от отбывания наказания в исправительных учреждениях уголовно-исполнительной системы»</w:t>
      </w:r>
      <w:r w:rsidRPr="001156DB">
        <w:rPr>
          <w:rStyle w:val="ab"/>
          <w:sz w:val="22"/>
          <w:szCs w:val="22"/>
        </w:rPr>
        <w:footnoteReference w:id="396"/>
      </w:r>
      <w:r w:rsidRPr="001156DB">
        <w:rPr>
          <w:sz w:val="22"/>
          <w:szCs w:val="22"/>
        </w:rPr>
        <w:t>. В подпунктах 5,</w:t>
      </w:r>
      <w:r w:rsidR="001156DB">
        <w:rPr>
          <w:sz w:val="22"/>
          <w:szCs w:val="22"/>
        </w:rPr>
        <w:t xml:space="preserve"> </w:t>
      </w:r>
      <w:r w:rsidRPr="001156DB">
        <w:rPr>
          <w:sz w:val="22"/>
          <w:szCs w:val="22"/>
        </w:rPr>
        <w:t>7,</w:t>
      </w:r>
      <w:r w:rsidR="001156DB">
        <w:rPr>
          <w:sz w:val="22"/>
          <w:szCs w:val="22"/>
        </w:rPr>
        <w:t xml:space="preserve"> </w:t>
      </w:r>
      <w:r w:rsidRPr="001156DB">
        <w:rPr>
          <w:sz w:val="22"/>
          <w:szCs w:val="22"/>
        </w:rPr>
        <w:t>8 в</w:t>
      </w:r>
      <w:r w:rsidRPr="001156DB">
        <w:rPr>
          <w:sz w:val="22"/>
          <w:szCs w:val="22"/>
        </w:rPr>
        <w:t>ы</w:t>
      </w:r>
      <w:r w:rsidRPr="001156DB">
        <w:rPr>
          <w:sz w:val="22"/>
          <w:szCs w:val="22"/>
        </w:rPr>
        <w:t xml:space="preserve">шеуказанного приказа закреплено, что </w:t>
      </w:r>
      <w:r w:rsidRPr="001156DB">
        <w:rPr>
          <w:sz w:val="22"/>
          <w:szCs w:val="22"/>
          <w:shd w:val="clear" w:color="auto" w:fill="FFFFFF"/>
        </w:rPr>
        <w:t>за шесть месяцев до истечения срока лишения свободы, а в отношени</w:t>
      </w:r>
      <w:r w:rsidR="00B920B4">
        <w:rPr>
          <w:sz w:val="22"/>
          <w:szCs w:val="22"/>
          <w:shd w:val="clear" w:color="auto" w:fill="FFFFFF"/>
        </w:rPr>
        <w:t>и</w:t>
      </w:r>
      <w:r w:rsidRPr="001156DB">
        <w:rPr>
          <w:sz w:val="22"/>
          <w:szCs w:val="22"/>
          <w:shd w:val="clear" w:color="auto" w:fill="FFFFFF"/>
        </w:rPr>
        <w:t xml:space="preserve"> осужденных к лишению св</w:t>
      </w:r>
      <w:r w:rsidR="001156DB">
        <w:rPr>
          <w:sz w:val="22"/>
          <w:szCs w:val="22"/>
          <w:shd w:val="clear" w:color="auto" w:fill="FFFFFF"/>
        </w:rPr>
        <w:t xml:space="preserve">ободы на срок до шести месяцев </w:t>
      </w:r>
      <w:r w:rsidR="00B920B4" w:rsidRPr="001156DB">
        <w:rPr>
          <w:rFonts w:eastAsia="Times-Roman"/>
          <w:sz w:val="22"/>
          <w:szCs w:val="22"/>
        </w:rPr>
        <w:t>—</w:t>
      </w:r>
      <w:r w:rsidRPr="001156DB">
        <w:rPr>
          <w:sz w:val="22"/>
          <w:szCs w:val="22"/>
          <w:shd w:val="clear" w:color="auto" w:fill="FFFFFF"/>
        </w:rPr>
        <w:t xml:space="preserve"> после вступления приговора в законную силу </w:t>
      </w:r>
      <w:r w:rsidR="00B920B4" w:rsidRPr="001156DB">
        <w:rPr>
          <w:rFonts w:eastAsia="Times-Roman"/>
          <w:sz w:val="22"/>
          <w:szCs w:val="22"/>
        </w:rPr>
        <w:t>—</w:t>
      </w:r>
      <w:r w:rsidRPr="001156DB">
        <w:rPr>
          <w:sz w:val="22"/>
          <w:szCs w:val="22"/>
          <w:shd w:val="clear" w:color="auto" w:fill="FFFFFF"/>
        </w:rPr>
        <w:t xml:space="preserve"> администрация учреждения, исполняющего наказание, уведо</w:t>
      </w:r>
      <w:r w:rsidRPr="001156DB">
        <w:rPr>
          <w:sz w:val="22"/>
          <w:szCs w:val="22"/>
          <w:shd w:val="clear" w:color="auto" w:fill="FFFFFF"/>
        </w:rPr>
        <w:t>м</w:t>
      </w:r>
      <w:r w:rsidRPr="001156DB">
        <w:rPr>
          <w:sz w:val="22"/>
          <w:szCs w:val="22"/>
          <w:shd w:val="clear" w:color="auto" w:fill="FFFFFF"/>
        </w:rPr>
        <w:t>ляет органы местного самоуправления и федеральную службу занятости по избранному месту жительства о предстоящем освобождении, наличии у него жилья, его трудоспособности и им</w:t>
      </w:r>
      <w:r w:rsidRPr="001156DB">
        <w:rPr>
          <w:sz w:val="22"/>
          <w:szCs w:val="22"/>
          <w:shd w:val="clear" w:color="auto" w:fill="FFFFFF"/>
        </w:rPr>
        <w:t>е</w:t>
      </w:r>
      <w:r w:rsidRPr="001156DB">
        <w:rPr>
          <w:sz w:val="22"/>
          <w:szCs w:val="22"/>
          <w:shd w:val="clear" w:color="auto" w:fill="FFFFFF"/>
        </w:rPr>
        <w:t>ющихся специальностях. Администрация может направлять запросы в органы местного сам</w:t>
      </w:r>
      <w:r w:rsidRPr="001156DB">
        <w:rPr>
          <w:sz w:val="22"/>
          <w:szCs w:val="22"/>
          <w:shd w:val="clear" w:color="auto" w:fill="FFFFFF"/>
        </w:rPr>
        <w:t>о</w:t>
      </w:r>
      <w:r w:rsidRPr="001156DB">
        <w:rPr>
          <w:sz w:val="22"/>
          <w:szCs w:val="22"/>
          <w:shd w:val="clear" w:color="auto" w:fill="FFFFFF"/>
        </w:rPr>
        <w:t>управления по вопросам трудоустройства освобождаемых осужденных, жилья, регистрации и т.</w:t>
      </w:r>
      <w:r w:rsidR="001156DB">
        <w:rPr>
          <w:sz w:val="22"/>
          <w:szCs w:val="22"/>
          <w:shd w:val="clear" w:color="auto" w:fill="FFFFFF"/>
        </w:rPr>
        <w:t> </w:t>
      </w:r>
      <w:r w:rsidRPr="001156DB">
        <w:rPr>
          <w:sz w:val="22"/>
          <w:szCs w:val="22"/>
          <w:shd w:val="clear" w:color="auto" w:fill="FFFFFF"/>
        </w:rPr>
        <w:t>д.</w:t>
      </w:r>
    </w:p>
    <w:p w:rsidR="0041154F" w:rsidRPr="001156DB" w:rsidRDefault="0041154F" w:rsidP="001156DB">
      <w:pPr>
        <w:ind w:firstLine="567"/>
        <w:rPr>
          <w:sz w:val="22"/>
          <w:szCs w:val="22"/>
        </w:rPr>
      </w:pPr>
      <w:r w:rsidRPr="001156DB">
        <w:rPr>
          <w:sz w:val="22"/>
          <w:szCs w:val="22"/>
        </w:rPr>
        <w:t>Таким образом, затронув лишь некоторые направления взаимодействия органов МСУ и УИС, можно говорить о сложном правовом регулировании данного взаимодействия. Как р</w:t>
      </w:r>
      <w:r w:rsidRPr="001156DB">
        <w:rPr>
          <w:sz w:val="22"/>
          <w:szCs w:val="22"/>
        </w:rPr>
        <w:t>е</w:t>
      </w:r>
      <w:r w:rsidRPr="001156DB">
        <w:rPr>
          <w:sz w:val="22"/>
          <w:szCs w:val="22"/>
        </w:rPr>
        <w:t xml:space="preserve">зультат, </w:t>
      </w:r>
      <w:r w:rsidR="00B920B4" w:rsidRPr="001156DB">
        <w:rPr>
          <w:rFonts w:eastAsia="Times-Roman"/>
          <w:sz w:val="22"/>
          <w:szCs w:val="22"/>
        </w:rPr>
        <w:t>—</w:t>
      </w:r>
      <w:r w:rsidR="00B920B4">
        <w:rPr>
          <w:rFonts w:eastAsia="Times-Roman"/>
          <w:sz w:val="22"/>
          <w:szCs w:val="22"/>
        </w:rPr>
        <w:t xml:space="preserve"> </w:t>
      </w:r>
      <w:r w:rsidRPr="001156DB">
        <w:rPr>
          <w:sz w:val="22"/>
          <w:szCs w:val="22"/>
        </w:rPr>
        <w:t xml:space="preserve">отсутствие четкого взаимодействия между органами местного самоуправления и </w:t>
      </w:r>
      <w:r w:rsidRPr="001156DB">
        <w:rPr>
          <w:sz w:val="22"/>
          <w:szCs w:val="22"/>
        </w:rPr>
        <w:lastRenderedPageBreak/>
        <w:t>УИС, что приводит к принятию неэффективных управленческих решений, препятствует во</w:t>
      </w:r>
      <w:r w:rsidRPr="001156DB">
        <w:rPr>
          <w:sz w:val="22"/>
          <w:szCs w:val="22"/>
        </w:rPr>
        <w:t>з</w:t>
      </w:r>
      <w:r w:rsidRPr="001156DB">
        <w:rPr>
          <w:sz w:val="22"/>
          <w:szCs w:val="22"/>
        </w:rPr>
        <w:t>можности реализации задач, стоящих перед УИС и органами местного самоуправления. Низкое качество взаимодействия может быть устранено посредством более четкой регламентации в Феде</w:t>
      </w:r>
      <w:r w:rsidR="00B920B4">
        <w:rPr>
          <w:sz w:val="22"/>
          <w:szCs w:val="22"/>
        </w:rPr>
        <w:t>ральном законе № 131</w:t>
      </w:r>
      <w:r w:rsidRPr="001156DB">
        <w:rPr>
          <w:sz w:val="22"/>
          <w:szCs w:val="22"/>
        </w:rPr>
        <w:t>-ФЗ «Об общих принципах организации местного самоуправления в Российской Федерации» прав, обязанностей и ответственности органов местного самоуправл</w:t>
      </w:r>
      <w:r w:rsidRPr="001156DB">
        <w:rPr>
          <w:sz w:val="22"/>
          <w:szCs w:val="22"/>
        </w:rPr>
        <w:t>е</w:t>
      </w:r>
      <w:r w:rsidRPr="001156DB">
        <w:rPr>
          <w:sz w:val="22"/>
          <w:szCs w:val="22"/>
        </w:rPr>
        <w:t>ния в сфере взаимодействия с УИС.</w:t>
      </w:r>
    </w:p>
    <w:p w:rsidR="0041154F" w:rsidRPr="001156DB" w:rsidRDefault="00B920B4" w:rsidP="00B920B4">
      <w:pPr>
        <w:pStyle w:val="ac"/>
      </w:pPr>
      <w:r>
        <w:t>Литература</w:t>
      </w:r>
    </w:p>
    <w:p w:rsidR="00B920B4" w:rsidRPr="007A4BC2" w:rsidRDefault="0041154F" w:rsidP="00D111F5">
      <w:pPr>
        <w:pStyle w:val="a8"/>
        <w:numPr>
          <w:ilvl w:val="0"/>
          <w:numId w:val="58"/>
        </w:numPr>
        <w:ind w:left="426" w:hanging="426"/>
        <w:jc w:val="both"/>
        <w:rPr>
          <w:sz w:val="22"/>
          <w:szCs w:val="22"/>
        </w:rPr>
      </w:pPr>
      <w:r w:rsidRPr="007A4BC2">
        <w:rPr>
          <w:rFonts w:eastAsia="Times-Bold"/>
          <w:bCs w:val="0"/>
          <w:sz w:val="22"/>
          <w:szCs w:val="22"/>
        </w:rPr>
        <w:t>Белая</w:t>
      </w:r>
      <w:r w:rsidR="007A4BC2">
        <w:rPr>
          <w:rFonts w:eastAsia="Times-Bold"/>
          <w:bCs w:val="0"/>
          <w:sz w:val="22"/>
          <w:szCs w:val="22"/>
        </w:rPr>
        <w:t>,</w:t>
      </w:r>
      <w:r w:rsidRPr="007A4BC2">
        <w:rPr>
          <w:rFonts w:eastAsia="Times-Bold"/>
          <w:bCs w:val="0"/>
          <w:sz w:val="22"/>
          <w:szCs w:val="22"/>
        </w:rPr>
        <w:t xml:space="preserve"> Н.</w:t>
      </w:r>
      <w:r w:rsidR="007A4BC2">
        <w:rPr>
          <w:rFonts w:eastAsia="Times-Bold"/>
          <w:bCs w:val="0"/>
          <w:sz w:val="22"/>
          <w:szCs w:val="22"/>
        </w:rPr>
        <w:t xml:space="preserve"> </w:t>
      </w:r>
      <w:r w:rsidRPr="007A4BC2">
        <w:rPr>
          <w:rFonts w:eastAsia="Times-Bold"/>
          <w:bCs w:val="0"/>
          <w:sz w:val="22"/>
          <w:szCs w:val="22"/>
        </w:rPr>
        <w:t>П. Организационные и правовые основы взаимодействия уголовно-исполнительных инспекций с органами внутренних дел и местного самоуправления</w:t>
      </w:r>
      <w:r w:rsidR="007A4BC2">
        <w:rPr>
          <w:rFonts w:eastAsia="Times-Bold"/>
          <w:bCs w:val="0"/>
          <w:sz w:val="22"/>
          <w:szCs w:val="22"/>
        </w:rPr>
        <w:t xml:space="preserve"> </w:t>
      </w:r>
      <w:r w:rsidRPr="007A4BC2">
        <w:rPr>
          <w:rFonts w:eastAsia="Times-Bold"/>
          <w:bCs w:val="0"/>
          <w:sz w:val="22"/>
          <w:szCs w:val="22"/>
        </w:rPr>
        <w:t>: дис. …</w:t>
      </w:r>
      <w:r w:rsidR="007A4BC2">
        <w:rPr>
          <w:rFonts w:eastAsia="Times-Bold"/>
          <w:bCs w:val="0"/>
          <w:sz w:val="22"/>
          <w:szCs w:val="22"/>
        </w:rPr>
        <w:t xml:space="preserve"> </w:t>
      </w:r>
      <w:r w:rsidRPr="007A4BC2">
        <w:rPr>
          <w:rFonts w:eastAsia="Times-Bold"/>
          <w:bCs w:val="0"/>
          <w:sz w:val="22"/>
          <w:szCs w:val="22"/>
        </w:rPr>
        <w:t>канд. юрид. наук: 12.00.11.</w:t>
      </w:r>
      <w:r w:rsidR="00A87C02" w:rsidRPr="007A4BC2">
        <w:rPr>
          <w:rFonts w:eastAsia="Times-Bold"/>
          <w:bCs w:val="0"/>
          <w:sz w:val="22"/>
          <w:szCs w:val="22"/>
        </w:rPr>
        <w:t xml:space="preserve"> — </w:t>
      </w:r>
      <w:r w:rsidRPr="007A4BC2">
        <w:rPr>
          <w:rFonts w:eastAsia="Times-Bold"/>
          <w:bCs w:val="0"/>
          <w:sz w:val="22"/>
          <w:szCs w:val="22"/>
        </w:rPr>
        <w:t>Рязань, 2005.</w:t>
      </w:r>
      <w:r w:rsidR="00A87C02" w:rsidRPr="007A4BC2">
        <w:rPr>
          <w:rFonts w:eastAsia="Times-Bold"/>
          <w:bCs w:val="0"/>
          <w:sz w:val="22"/>
          <w:szCs w:val="22"/>
        </w:rPr>
        <w:t xml:space="preserve"> — </w:t>
      </w:r>
      <w:r w:rsidRPr="007A4BC2">
        <w:rPr>
          <w:rFonts w:eastAsia="Times-Bold"/>
          <w:bCs w:val="0"/>
          <w:sz w:val="22"/>
          <w:szCs w:val="22"/>
        </w:rPr>
        <w:t>22</w:t>
      </w:r>
      <w:r w:rsidR="007A4BC2">
        <w:rPr>
          <w:rFonts w:eastAsia="Times-Bold"/>
          <w:bCs w:val="0"/>
          <w:sz w:val="22"/>
          <w:szCs w:val="22"/>
        </w:rPr>
        <w:t xml:space="preserve"> </w:t>
      </w:r>
      <w:r w:rsidRPr="007A4BC2">
        <w:rPr>
          <w:rFonts w:eastAsia="Times-Bold"/>
          <w:bCs w:val="0"/>
          <w:sz w:val="22"/>
          <w:szCs w:val="22"/>
        </w:rPr>
        <w:t>с.</w:t>
      </w:r>
    </w:p>
    <w:p w:rsidR="00B920B4" w:rsidRPr="007A4BC2" w:rsidRDefault="0041154F" w:rsidP="00D111F5">
      <w:pPr>
        <w:pStyle w:val="a8"/>
        <w:numPr>
          <w:ilvl w:val="0"/>
          <w:numId w:val="58"/>
        </w:numPr>
        <w:ind w:left="426" w:hanging="426"/>
        <w:jc w:val="both"/>
        <w:rPr>
          <w:sz w:val="22"/>
          <w:szCs w:val="22"/>
        </w:rPr>
      </w:pPr>
      <w:r w:rsidRPr="007A4BC2">
        <w:rPr>
          <w:bCs w:val="0"/>
          <w:iCs/>
          <w:sz w:val="22"/>
          <w:szCs w:val="22"/>
        </w:rPr>
        <w:t>Дазмарова</w:t>
      </w:r>
      <w:r w:rsidR="007A4BC2">
        <w:rPr>
          <w:bCs w:val="0"/>
          <w:iCs/>
          <w:sz w:val="22"/>
          <w:szCs w:val="22"/>
        </w:rPr>
        <w:t>,</w:t>
      </w:r>
      <w:r w:rsidRPr="007A4BC2">
        <w:rPr>
          <w:bCs w:val="0"/>
          <w:iCs/>
          <w:sz w:val="22"/>
          <w:szCs w:val="22"/>
        </w:rPr>
        <w:t xml:space="preserve"> Т</w:t>
      </w:r>
      <w:r w:rsidRPr="007A4BC2">
        <w:rPr>
          <w:bCs w:val="0"/>
          <w:i/>
          <w:iCs/>
          <w:sz w:val="22"/>
          <w:szCs w:val="22"/>
        </w:rPr>
        <w:t>.</w:t>
      </w:r>
      <w:r w:rsidR="007A4BC2">
        <w:rPr>
          <w:bCs w:val="0"/>
          <w:i/>
          <w:iCs/>
          <w:sz w:val="22"/>
          <w:szCs w:val="22"/>
        </w:rPr>
        <w:t xml:space="preserve"> </w:t>
      </w:r>
      <w:r w:rsidRPr="007A4BC2">
        <w:rPr>
          <w:bCs w:val="0"/>
          <w:iCs/>
          <w:sz w:val="22"/>
          <w:szCs w:val="22"/>
        </w:rPr>
        <w:t>Н.</w:t>
      </w:r>
      <w:r w:rsidRPr="007A4BC2">
        <w:rPr>
          <w:bCs w:val="0"/>
          <w:i/>
          <w:iCs/>
          <w:sz w:val="22"/>
          <w:szCs w:val="22"/>
        </w:rPr>
        <w:t xml:space="preserve"> </w:t>
      </w:r>
      <w:r w:rsidRPr="007A4BC2">
        <w:rPr>
          <w:bCs w:val="0"/>
          <w:sz w:val="22"/>
          <w:szCs w:val="22"/>
        </w:rPr>
        <w:t>Организация взаимодействия уголовно-исполнительных инспекций с о</w:t>
      </w:r>
      <w:r w:rsidRPr="007A4BC2">
        <w:rPr>
          <w:bCs w:val="0"/>
          <w:sz w:val="22"/>
          <w:szCs w:val="22"/>
        </w:rPr>
        <w:t>р</w:t>
      </w:r>
      <w:r w:rsidRPr="007A4BC2">
        <w:rPr>
          <w:bCs w:val="0"/>
          <w:sz w:val="22"/>
          <w:szCs w:val="22"/>
        </w:rPr>
        <w:t>ганами местного самоуправления на современном этапе // Человек: преступление и наказ</w:t>
      </w:r>
      <w:r w:rsidRPr="007A4BC2">
        <w:rPr>
          <w:bCs w:val="0"/>
          <w:sz w:val="22"/>
          <w:szCs w:val="22"/>
        </w:rPr>
        <w:t>а</w:t>
      </w:r>
      <w:r w:rsidRPr="007A4BC2">
        <w:rPr>
          <w:bCs w:val="0"/>
          <w:sz w:val="22"/>
          <w:szCs w:val="22"/>
        </w:rPr>
        <w:t xml:space="preserve">ние. </w:t>
      </w:r>
      <w:r w:rsidR="007A4BC2" w:rsidRPr="007A4BC2">
        <w:rPr>
          <w:rFonts w:eastAsia="Times-Bold"/>
          <w:bCs w:val="0"/>
          <w:sz w:val="22"/>
          <w:szCs w:val="22"/>
        </w:rPr>
        <w:t>—</w:t>
      </w:r>
      <w:r w:rsidR="007A4BC2">
        <w:rPr>
          <w:bCs w:val="0"/>
          <w:sz w:val="22"/>
          <w:szCs w:val="22"/>
        </w:rPr>
        <w:t xml:space="preserve"> 2014. </w:t>
      </w:r>
      <w:r w:rsidR="007A4BC2" w:rsidRPr="007A4BC2">
        <w:rPr>
          <w:rFonts w:eastAsia="Times-Bold"/>
          <w:bCs w:val="0"/>
          <w:sz w:val="22"/>
          <w:szCs w:val="22"/>
        </w:rPr>
        <w:t>—</w:t>
      </w:r>
      <w:r w:rsidRPr="007A4BC2">
        <w:rPr>
          <w:bCs w:val="0"/>
          <w:sz w:val="22"/>
          <w:szCs w:val="22"/>
        </w:rPr>
        <w:t xml:space="preserve"> №</w:t>
      </w:r>
      <w:r w:rsidR="007A4BC2">
        <w:rPr>
          <w:bCs w:val="0"/>
          <w:sz w:val="22"/>
          <w:szCs w:val="22"/>
        </w:rPr>
        <w:t xml:space="preserve"> </w:t>
      </w:r>
      <w:r w:rsidRPr="007A4BC2">
        <w:rPr>
          <w:bCs w:val="0"/>
          <w:sz w:val="22"/>
          <w:szCs w:val="22"/>
        </w:rPr>
        <w:t>4</w:t>
      </w:r>
      <w:r w:rsidR="007A4BC2">
        <w:rPr>
          <w:bCs w:val="0"/>
          <w:sz w:val="22"/>
          <w:szCs w:val="22"/>
        </w:rPr>
        <w:t>.</w:t>
      </w:r>
    </w:p>
    <w:p w:rsidR="00B920B4" w:rsidRPr="007A4BC2" w:rsidRDefault="0041154F" w:rsidP="00D111F5">
      <w:pPr>
        <w:pStyle w:val="a8"/>
        <w:numPr>
          <w:ilvl w:val="0"/>
          <w:numId w:val="58"/>
        </w:numPr>
        <w:ind w:left="426" w:hanging="426"/>
        <w:jc w:val="both"/>
        <w:rPr>
          <w:sz w:val="22"/>
          <w:szCs w:val="22"/>
        </w:rPr>
      </w:pPr>
      <w:r w:rsidRPr="007A4BC2">
        <w:rPr>
          <w:sz w:val="22"/>
          <w:szCs w:val="22"/>
        </w:rPr>
        <w:t>Об общих принципах организации местного самоуправления в Российской Федерации</w:t>
      </w:r>
      <w:r w:rsidR="00F470A2">
        <w:rPr>
          <w:sz w:val="22"/>
          <w:szCs w:val="22"/>
        </w:rPr>
        <w:t xml:space="preserve"> </w:t>
      </w:r>
      <w:r w:rsidRPr="007A4BC2">
        <w:rPr>
          <w:sz w:val="22"/>
          <w:szCs w:val="22"/>
        </w:rPr>
        <w:t xml:space="preserve">: Федеральный закон от 06.10.2003 № 131-ФЗ // Российская газета. </w:t>
      </w:r>
      <w:r w:rsidR="007A4BC2" w:rsidRPr="007A4BC2">
        <w:rPr>
          <w:rFonts w:eastAsia="Times-Bold"/>
          <w:bCs w:val="0"/>
          <w:sz w:val="22"/>
          <w:szCs w:val="22"/>
        </w:rPr>
        <w:t xml:space="preserve">— </w:t>
      </w:r>
      <w:r w:rsidRPr="007A4BC2">
        <w:rPr>
          <w:sz w:val="22"/>
          <w:szCs w:val="22"/>
        </w:rPr>
        <w:t xml:space="preserve">2003. </w:t>
      </w:r>
      <w:r w:rsidR="007A4BC2" w:rsidRPr="007A4BC2">
        <w:rPr>
          <w:rFonts w:eastAsia="Times-Bold"/>
          <w:bCs w:val="0"/>
          <w:sz w:val="22"/>
          <w:szCs w:val="22"/>
        </w:rPr>
        <w:t xml:space="preserve">— </w:t>
      </w:r>
      <w:r w:rsidRPr="007A4BC2">
        <w:rPr>
          <w:sz w:val="22"/>
          <w:szCs w:val="22"/>
        </w:rPr>
        <w:t xml:space="preserve">№ 202. </w:t>
      </w:r>
    </w:p>
    <w:p w:rsidR="00B920B4" w:rsidRPr="00B920B4" w:rsidRDefault="0041154F" w:rsidP="00D111F5">
      <w:pPr>
        <w:pStyle w:val="Default"/>
        <w:numPr>
          <w:ilvl w:val="0"/>
          <w:numId w:val="58"/>
        </w:numPr>
        <w:ind w:left="426" w:hanging="426"/>
        <w:jc w:val="both"/>
        <w:rPr>
          <w:rFonts w:ascii="Times New Roman" w:hAnsi="Times New Roman" w:cs="Times New Roman"/>
          <w:bCs/>
          <w:color w:val="auto"/>
          <w:sz w:val="22"/>
          <w:szCs w:val="22"/>
        </w:rPr>
      </w:pPr>
      <w:r w:rsidRPr="00B920B4">
        <w:rPr>
          <w:rFonts w:ascii="Times New Roman" w:hAnsi="Times New Roman" w:cs="Times New Roman"/>
          <w:color w:val="auto"/>
          <w:sz w:val="22"/>
          <w:szCs w:val="22"/>
        </w:rPr>
        <w:t>Об утверждении Инструкции об оказании содействия в трудовом и бытовом устройстве, а также оказании помощи осужденным, освобождаемым от отбывания наказания в исправ</w:t>
      </w:r>
      <w:r w:rsidRPr="00B920B4">
        <w:rPr>
          <w:rFonts w:ascii="Times New Roman" w:hAnsi="Times New Roman" w:cs="Times New Roman"/>
          <w:color w:val="auto"/>
          <w:sz w:val="22"/>
          <w:szCs w:val="22"/>
        </w:rPr>
        <w:t>и</w:t>
      </w:r>
      <w:r w:rsidRPr="00B920B4">
        <w:rPr>
          <w:rFonts w:ascii="Times New Roman" w:hAnsi="Times New Roman" w:cs="Times New Roman"/>
          <w:color w:val="auto"/>
          <w:sz w:val="22"/>
          <w:szCs w:val="22"/>
        </w:rPr>
        <w:t>тельных учреждениях уголовно-исполнительной системы</w:t>
      </w:r>
      <w:r w:rsidR="007A4BC2">
        <w:rPr>
          <w:rFonts w:ascii="Times New Roman" w:hAnsi="Times New Roman" w:cs="Times New Roman"/>
          <w:color w:val="auto"/>
          <w:sz w:val="22"/>
          <w:szCs w:val="22"/>
        </w:rPr>
        <w:t xml:space="preserve"> : п</w:t>
      </w:r>
      <w:r w:rsidRPr="00B920B4">
        <w:rPr>
          <w:rFonts w:ascii="Times New Roman" w:hAnsi="Times New Roman" w:cs="Times New Roman"/>
          <w:color w:val="auto"/>
          <w:sz w:val="22"/>
          <w:szCs w:val="22"/>
        </w:rPr>
        <w:t xml:space="preserve">риказ Минюста РФ от </w:t>
      </w:r>
      <w:r w:rsidRPr="007A4BC2">
        <w:rPr>
          <w:rFonts w:ascii="Times New Roman" w:hAnsi="Times New Roman" w:cs="Times New Roman"/>
          <w:color w:val="auto"/>
          <w:sz w:val="22"/>
          <w:szCs w:val="22"/>
        </w:rPr>
        <w:t>13.01.2006 №</w:t>
      </w:r>
      <w:r w:rsidR="007A4BC2" w:rsidRPr="007A4BC2">
        <w:rPr>
          <w:rFonts w:ascii="Times New Roman" w:hAnsi="Times New Roman" w:cs="Times New Roman"/>
          <w:color w:val="auto"/>
          <w:sz w:val="22"/>
          <w:szCs w:val="22"/>
        </w:rPr>
        <w:t xml:space="preserve"> </w:t>
      </w:r>
      <w:r w:rsidRPr="007A4BC2">
        <w:rPr>
          <w:rFonts w:ascii="Times New Roman" w:hAnsi="Times New Roman" w:cs="Times New Roman"/>
          <w:color w:val="auto"/>
          <w:sz w:val="22"/>
          <w:szCs w:val="22"/>
        </w:rPr>
        <w:t>2 (ред. от 08.09.2006) // Бюллетень нормативных актов федеральных органов исполнительной власти</w:t>
      </w:r>
      <w:r w:rsidR="007A4BC2" w:rsidRPr="007A4BC2">
        <w:rPr>
          <w:rFonts w:ascii="Times New Roman" w:hAnsi="Times New Roman" w:cs="Times New Roman"/>
          <w:color w:val="auto"/>
          <w:sz w:val="22"/>
          <w:szCs w:val="22"/>
        </w:rPr>
        <w:t xml:space="preserve">. </w:t>
      </w:r>
      <w:r w:rsidR="007A4BC2" w:rsidRPr="007A4BC2">
        <w:rPr>
          <w:rFonts w:ascii="Times New Roman" w:eastAsia="Times-Bold" w:hAnsi="Times New Roman" w:cs="Times New Roman"/>
          <w:sz w:val="22"/>
          <w:szCs w:val="22"/>
        </w:rPr>
        <w:t xml:space="preserve">— </w:t>
      </w:r>
      <w:r w:rsidRPr="007A4BC2">
        <w:rPr>
          <w:rFonts w:ascii="Times New Roman" w:hAnsi="Times New Roman" w:cs="Times New Roman"/>
          <w:color w:val="auto"/>
          <w:sz w:val="22"/>
          <w:szCs w:val="22"/>
        </w:rPr>
        <w:t>2006</w:t>
      </w:r>
      <w:r w:rsidR="007A4BC2" w:rsidRPr="007A4BC2">
        <w:rPr>
          <w:rFonts w:ascii="Times New Roman" w:hAnsi="Times New Roman" w:cs="Times New Roman"/>
          <w:color w:val="auto"/>
          <w:sz w:val="22"/>
          <w:szCs w:val="22"/>
        </w:rPr>
        <w:t xml:space="preserve">. </w:t>
      </w:r>
      <w:r w:rsidR="007A4BC2" w:rsidRPr="007A4BC2">
        <w:rPr>
          <w:rFonts w:ascii="Times New Roman" w:eastAsia="Times-Bold" w:hAnsi="Times New Roman" w:cs="Times New Roman"/>
          <w:sz w:val="22"/>
          <w:szCs w:val="22"/>
        </w:rPr>
        <w:t xml:space="preserve">— </w:t>
      </w:r>
      <w:r w:rsidRPr="007A4BC2">
        <w:rPr>
          <w:rFonts w:ascii="Times New Roman" w:hAnsi="Times New Roman" w:cs="Times New Roman"/>
          <w:color w:val="auto"/>
          <w:sz w:val="22"/>
          <w:szCs w:val="22"/>
        </w:rPr>
        <w:t>№</w:t>
      </w:r>
      <w:r w:rsidR="007A4BC2" w:rsidRPr="007A4BC2">
        <w:rPr>
          <w:rFonts w:ascii="Times New Roman" w:hAnsi="Times New Roman" w:cs="Times New Roman"/>
          <w:color w:val="auto"/>
          <w:sz w:val="22"/>
          <w:szCs w:val="22"/>
        </w:rPr>
        <w:t xml:space="preserve"> </w:t>
      </w:r>
      <w:r w:rsidRPr="007A4BC2">
        <w:rPr>
          <w:rFonts w:ascii="Times New Roman" w:hAnsi="Times New Roman" w:cs="Times New Roman"/>
          <w:color w:val="auto"/>
          <w:sz w:val="22"/>
          <w:szCs w:val="22"/>
        </w:rPr>
        <w:t>7</w:t>
      </w:r>
      <w:r w:rsidR="007A4BC2" w:rsidRPr="007A4BC2">
        <w:rPr>
          <w:rFonts w:ascii="Times New Roman" w:hAnsi="Times New Roman" w:cs="Times New Roman"/>
          <w:color w:val="auto"/>
          <w:sz w:val="22"/>
          <w:szCs w:val="22"/>
        </w:rPr>
        <w:t>.</w:t>
      </w:r>
    </w:p>
    <w:p w:rsidR="00B920B4" w:rsidRPr="003B407A" w:rsidRDefault="0041154F" w:rsidP="00D111F5">
      <w:pPr>
        <w:pStyle w:val="Default"/>
        <w:numPr>
          <w:ilvl w:val="0"/>
          <w:numId w:val="58"/>
        </w:numPr>
        <w:ind w:left="426" w:hanging="426"/>
        <w:jc w:val="both"/>
        <w:rPr>
          <w:rFonts w:ascii="Times New Roman" w:hAnsi="Times New Roman" w:cs="Times New Roman"/>
          <w:color w:val="auto"/>
          <w:sz w:val="22"/>
          <w:szCs w:val="22"/>
        </w:rPr>
      </w:pPr>
      <w:r w:rsidRPr="007A4BC2">
        <w:rPr>
          <w:rFonts w:ascii="Times New Roman" w:hAnsi="Times New Roman" w:cs="Times New Roman"/>
          <w:bCs/>
          <w:color w:val="auto"/>
          <w:sz w:val="22"/>
          <w:szCs w:val="22"/>
        </w:rPr>
        <w:t>Петроградская</w:t>
      </w:r>
      <w:r w:rsidR="007A4BC2" w:rsidRPr="007A4BC2">
        <w:rPr>
          <w:rFonts w:ascii="Times New Roman" w:hAnsi="Times New Roman" w:cs="Times New Roman"/>
          <w:bCs/>
          <w:color w:val="auto"/>
          <w:sz w:val="22"/>
          <w:szCs w:val="22"/>
        </w:rPr>
        <w:t>,</w:t>
      </w:r>
      <w:r w:rsidRPr="007A4BC2">
        <w:rPr>
          <w:rFonts w:ascii="Times New Roman" w:hAnsi="Times New Roman" w:cs="Times New Roman"/>
          <w:color w:val="auto"/>
          <w:sz w:val="22"/>
          <w:szCs w:val="22"/>
        </w:rPr>
        <w:t xml:space="preserve"> А.</w:t>
      </w:r>
      <w:r w:rsidR="007A4BC2" w:rsidRPr="007A4BC2">
        <w:rPr>
          <w:rFonts w:ascii="Times New Roman" w:hAnsi="Times New Roman" w:cs="Times New Roman"/>
          <w:color w:val="auto"/>
          <w:sz w:val="22"/>
          <w:szCs w:val="22"/>
        </w:rPr>
        <w:t xml:space="preserve"> </w:t>
      </w:r>
      <w:r w:rsidRPr="007A4BC2">
        <w:rPr>
          <w:rFonts w:ascii="Times New Roman" w:hAnsi="Times New Roman" w:cs="Times New Roman"/>
          <w:color w:val="auto"/>
          <w:sz w:val="22"/>
          <w:szCs w:val="22"/>
        </w:rPr>
        <w:t xml:space="preserve">А. </w:t>
      </w:r>
      <w:r w:rsidRPr="007A4BC2">
        <w:rPr>
          <w:rFonts w:ascii="Times New Roman" w:hAnsi="Times New Roman" w:cs="Times New Roman"/>
          <w:bCs/>
          <w:color w:val="auto"/>
          <w:sz w:val="22"/>
          <w:szCs w:val="22"/>
        </w:rPr>
        <w:t>Некоторые вопросы взаимодействия органов местного самоуправл</w:t>
      </w:r>
      <w:r w:rsidRPr="007A4BC2">
        <w:rPr>
          <w:rFonts w:ascii="Times New Roman" w:hAnsi="Times New Roman" w:cs="Times New Roman"/>
          <w:bCs/>
          <w:color w:val="auto"/>
          <w:sz w:val="22"/>
          <w:szCs w:val="22"/>
        </w:rPr>
        <w:t>е</w:t>
      </w:r>
      <w:r w:rsidRPr="007A4BC2">
        <w:rPr>
          <w:rFonts w:ascii="Times New Roman" w:hAnsi="Times New Roman" w:cs="Times New Roman"/>
          <w:bCs/>
          <w:color w:val="auto"/>
          <w:sz w:val="22"/>
          <w:szCs w:val="22"/>
        </w:rPr>
        <w:t>ния с учреждениями и органами уголовно-исполнительной системы</w:t>
      </w:r>
      <w:r w:rsidR="007A4BC2">
        <w:rPr>
          <w:rFonts w:ascii="Times New Roman" w:hAnsi="Times New Roman" w:cs="Times New Roman"/>
          <w:bCs/>
          <w:color w:val="auto"/>
          <w:sz w:val="22"/>
          <w:szCs w:val="22"/>
        </w:rPr>
        <w:t xml:space="preserve"> </w:t>
      </w:r>
      <w:r w:rsidRPr="007A4BC2">
        <w:rPr>
          <w:rFonts w:ascii="Times New Roman" w:hAnsi="Times New Roman" w:cs="Times New Roman"/>
          <w:bCs/>
          <w:color w:val="auto"/>
          <w:sz w:val="22"/>
          <w:szCs w:val="22"/>
        </w:rPr>
        <w:t xml:space="preserve">// </w:t>
      </w:r>
      <w:r w:rsidRPr="003B407A">
        <w:rPr>
          <w:rFonts w:ascii="Times New Roman" w:hAnsi="Times New Roman" w:cs="Times New Roman"/>
          <w:bCs/>
          <w:color w:val="auto"/>
          <w:sz w:val="22"/>
          <w:szCs w:val="22"/>
        </w:rPr>
        <w:t xml:space="preserve">Уголовно-исполнительная система на современном этапе: взаимодействие науки и практики. </w:t>
      </w:r>
      <w:r w:rsidR="007A4BC2" w:rsidRPr="003B407A">
        <w:rPr>
          <w:rFonts w:ascii="Times New Roman" w:eastAsia="Times-Bold" w:hAnsi="Times New Roman" w:cs="Times New Roman"/>
          <w:sz w:val="22"/>
          <w:szCs w:val="22"/>
        </w:rPr>
        <w:t>—</w:t>
      </w:r>
      <w:r w:rsidRPr="003B407A">
        <w:rPr>
          <w:rFonts w:ascii="Times New Roman" w:hAnsi="Times New Roman" w:cs="Times New Roman"/>
          <w:bCs/>
          <w:color w:val="auto"/>
          <w:sz w:val="22"/>
          <w:szCs w:val="22"/>
        </w:rPr>
        <w:t xml:space="preserve"> 2016.</w:t>
      </w:r>
      <w:r w:rsidR="007A4BC2" w:rsidRPr="003B407A">
        <w:rPr>
          <w:rFonts w:ascii="Times New Roman" w:hAnsi="Times New Roman" w:cs="Times New Roman"/>
          <w:bCs/>
          <w:color w:val="auto"/>
          <w:sz w:val="22"/>
          <w:szCs w:val="22"/>
        </w:rPr>
        <w:t xml:space="preserve"> </w:t>
      </w:r>
    </w:p>
    <w:p w:rsidR="0041154F" w:rsidRPr="00B920B4" w:rsidRDefault="0041154F" w:rsidP="00D111F5">
      <w:pPr>
        <w:pStyle w:val="Default"/>
        <w:numPr>
          <w:ilvl w:val="0"/>
          <w:numId w:val="58"/>
        </w:numPr>
        <w:ind w:left="426" w:hanging="426"/>
        <w:jc w:val="both"/>
        <w:rPr>
          <w:rFonts w:ascii="Times New Roman" w:hAnsi="Times New Roman" w:cs="Times New Roman"/>
          <w:color w:val="auto"/>
          <w:sz w:val="22"/>
          <w:szCs w:val="22"/>
        </w:rPr>
      </w:pPr>
      <w:r w:rsidRPr="00B920B4">
        <w:rPr>
          <w:rFonts w:ascii="Times New Roman" w:hAnsi="Times New Roman" w:cs="Times New Roman"/>
          <w:color w:val="auto"/>
          <w:sz w:val="22"/>
          <w:szCs w:val="22"/>
        </w:rPr>
        <w:t>Ручкин</w:t>
      </w:r>
      <w:r w:rsidR="007A4BC2">
        <w:rPr>
          <w:rFonts w:ascii="Times New Roman" w:hAnsi="Times New Roman" w:cs="Times New Roman"/>
          <w:color w:val="auto"/>
          <w:sz w:val="22"/>
          <w:szCs w:val="22"/>
        </w:rPr>
        <w:t>,</w:t>
      </w:r>
      <w:r w:rsidRPr="00B920B4">
        <w:rPr>
          <w:rFonts w:ascii="Times New Roman" w:hAnsi="Times New Roman" w:cs="Times New Roman"/>
          <w:color w:val="auto"/>
          <w:sz w:val="22"/>
          <w:szCs w:val="22"/>
        </w:rPr>
        <w:t xml:space="preserve"> Ф. Уголовно-исполнительные инспекции на пути новых преобразований // Вед</w:t>
      </w:r>
      <w:r w:rsidRPr="00B920B4">
        <w:rPr>
          <w:rFonts w:ascii="Times New Roman" w:hAnsi="Times New Roman" w:cs="Times New Roman"/>
          <w:color w:val="auto"/>
          <w:sz w:val="22"/>
          <w:szCs w:val="22"/>
        </w:rPr>
        <w:t>о</w:t>
      </w:r>
      <w:r w:rsidRPr="00B920B4">
        <w:rPr>
          <w:rFonts w:ascii="Times New Roman" w:hAnsi="Times New Roman" w:cs="Times New Roman"/>
          <w:color w:val="auto"/>
          <w:sz w:val="22"/>
          <w:szCs w:val="22"/>
        </w:rPr>
        <w:t xml:space="preserve">мости уголовно-исполнительной системы. </w:t>
      </w:r>
      <w:r w:rsidR="007A4BC2" w:rsidRPr="007A4BC2">
        <w:rPr>
          <w:rFonts w:ascii="Times New Roman" w:eastAsia="Times-Bold" w:hAnsi="Times New Roman" w:cs="Times New Roman"/>
          <w:sz w:val="22"/>
          <w:szCs w:val="22"/>
        </w:rPr>
        <w:t>—</w:t>
      </w:r>
      <w:r w:rsidR="007A4BC2">
        <w:rPr>
          <w:rFonts w:ascii="Times New Roman" w:eastAsia="Times-Bold" w:hAnsi="Times New Roman" w:cs="Times New Roman"/>
          <w:sz w:val="22"/>
          <w:szCs w:val="22"/>
        </w:rPr>
        <w:t xml:space="preserve"> </w:t>
      </w:r>
      <w:r w:rsidRPr="00B920B4">
        <w:rPr>
          <w:rFonts w:ascii="Times New Roman" w:hAnsi="Times New Roman" w:cs="Times New Roman"/>
          <w:color w:val="auto"/>
          <w:sz w:val="22"/>
          <w:szCs w:val="22"/>
        </w:rPr>
        <w:t xml:space="preserve">2006. </w:t>
      </w:r>
      <w:r w:rsidR="007A4BC2" w:rsidRPr="007A4BC2">
        <w:rPr>
          <w:rFonts w:ascii="Times New Roman" w:eastAsia="Times-Bold" w:hAnsi="Times New Roman" w:cs="Times New Roman"/>
          <w:sz w:val="22"/>
          <w:szCs w:val="22"/>
        </w:rPr>
        <w:t>—</w:t>
      </w:r>
      <w:r w:rsidR="007A4BC2">
        <w:rPr>
          <w:rFonts w:ascii="Times New Roman" w:eastAsia="Times-Bold" w:hAnsi="Times New Roman" w:cs="Times New Roman"/>
          <w:sz w:val="22"/>
          <w:szCs w:val="22"/>
        </w:rPr>
        <w:t xml:space="preserve"> </w:t>
      </w:r>
      <w:r w:rsidRPr="00B920B4">
        <w:rPr>
          <w:rFonts w:ascii="Times New Roman" w:hAnsi="Times New Roman" w:cs="Times New Roman"/>
          <w:color w:val="auto"/>
          <w:sz w:val="22"/>
          <w:szCs w:val="22"/>
        </w:rPr>
        <w:t xml:space="preserve">№ 6. </w:t>
      </w:r>
      <w:r w:rsidR="007A4BC2" w:rsidRPr="007A4BC2">
        <w:rPr>
          <w:rFonts w:ascii="Times New Roman" w:eastAsia="Times-Bold" w:hAnsi="Times New Roman" w:cs="Times New Roman"/>
          <w:sz w:val="22"/>
          <w:szCs w:val="22"/>
        </w:rPr>
        <w:t>—</w:t>
      </w:r>
      <w:r w:rsidR="007A4BC2">
        <w:rPr>
          <w:rFonts w:ascii="Times New Roman" w:eastAsia="Times-Bold" w:hAnsi="Times New Roman" w:cs="Times New Roman"/>
          <w:sz w:val="22"/>
          <w:szCs w:val="22"/>
        </w:rPr>
        <w:t xml:space="preserve"> </w:t>
      </w:r>
      <w:r w:rsidRPr="00B920B4">
        <w:rPr>
          <w:rFonts w:ascii="Times New Roman" w:hAnsi="Times New Roman" w:cs="Times New Roman"/>
          <w:color w:val="auto"/>
          <w:sz w:val="22"/>
          <w:szCs w:val="22"/>
        </w:rPr>
        <w:t>С. 2</w:t>
      </w:r>
      <w:r w:rsidR="007A4BC2">
        <w:rPr>
          <w:rFonts w:ascii="Times New Roman" w:hAnsi="Times New Roman" w:cs="Times New Roman"/>
          <w:color w:val="auto"/>
          <w:sz w:val="22"/>
          <w:szCs w:val="22"/>
        </w:rPr>
        <w:t>–</w:t>
      </w:r>
      <w:r w:rsidRPr="00B920B4">
        <w:rPr>
          <w:rFonts w:ascii="Times New Roman" w:hAnsi="Times New Roman" w:cs="Times New Roman"/>
          <w:color w:val="auto"/>
          <w:sz w:val="22"/>
          <w:szCs w:val="22"/>
        </w:rPr>
        <w:t>6.</w:t>
      </w:r>
    </w:p>
    <w:p w:rsidR="0041154F" w:rsidRPr="001156DB" w:rsidRDefault="0041154F" w:rsidP="00D111F5">
      <w:pPr>
        <w:pStyle w:val="Default"/>
        <w:numPr>
          <w:ilvl w:val="0"/>
          <w:numId w:val="58"/>
        </w:numPr>
        <w:ind w:left="426" w:hanging="426"/>
        <w:jc w:val="both"/>
        <w:rPr>
          <w:rFonts w:ascii="Times New Roman" w:hAnsi="Times New Roman" w:cs="Times New Roman"/>
          <w:color w:val="auto"/>
          <w:sz w:val="22"/>
          <w:szCs w:val="22"/>
        </w:rPr>
      </w:pPr>
      <w:r w:rsidRPr="001156DB">
        <w:rPr>
          <w:rFonts w:ascii="Times New Roman" w:hAnsi="Times New Roman" w:cs="Times New Roman"/>
          <w:color w:val="auto"/>
          <w:sz w:val="22"/>
          <w:szCs w:val="22"/>
        </w:rPr>
        <w:t>Летова</w:t>
      </w:r>
      <w:r w:rsidR="007A4BC2">
        <w:rPr>
          <w:rFonts w:ascii="Times New Roman" w:hAnsi="Times New Roman" w:cs="Times New Roman"/>
          <w:color w:val="auto"/>
          <w:sz w:val="22"/>
          <w:szCs w:val="22"/>
        </w:rPr>
        <w:t>,</w:t>
      </w:r>
      <w:r w:rsidRPr="001156DB">
        <w:rPr>
          <w:rFonts w:ascii="Times New Roman" w:hAnsi="Times New Roman" w:cs="Times New Roman"/>
          <w:color w:val="auto"/>
          <w:sz w:val="22"/>
          <w:szCs w:val="22"/>
        </w:rPr>
        <w:t xml:space="preserve"> С. Исправительные работы. Для кого наказание: для осужд</w:t>
      </w:r>
      <w:r w:rsidR="00F16133">
        <w:rPr>
          <w:rFonts w:ascii="Times New Roman" w:hAnsi="Times New Roman" w:cs="Times New Roman"/>
          <w:color w:val="auto"/>
          <w:sz w:val="22"/>
          <w:szCs w:val="22"/>
        </w:rPr>
        <w:t>е</w:t>
      </w:r>
      <w:r w:rsidRPr="001156DB">
        <w:rPr>
          <w:rFonts w:ascii="Times New Roman" w:hAnsi="Times New Roman" w:cs="Times New Roman"/>
          <w:color w:val="auto"/>
          <w:sz w:val="22"/>
          <w:szCs w:val="22"/>
        </w:rPr>
        <w:t xml:space="preserve">нного или инспектора УИИ // Ведомости уголовно-исполнительной системы. </w:t>
      </w:r>
      <w:r w:rsidR="007F46DD" w:rsidRPr="007A4BC2">
        <w:rPr>
          <w:rFonts w:ascii="Times New Roman" w:eastAsia="Times-Bold" w:hAnsi="Times New Roman" w:cs="Times New Roman"/>
          <w:sz w:val="22"/>
          <w:szCs w:val="22"/>
        </w:rPr>
        <w:t>—</w:t>
      </w:r>
      <w:r w:rsidR="007F46DD">
        <w:rPr>
          <w:rFonts w:ascii="Times New Roman" w:eastAsia="Times-Bold" w:hAnsi="Times New Roman" w:cs="Times New Roman"/>
          <w:sz w:val="22"/>
          <w:szCs w:val="22"/>
        </w:rPr>
        <w:t xml:space="preserve"> </w:t>
      </w:r>
      <w:r w:rsidRPr="001156DB">
        <w:rPr>
          <w:rFonts w:ascii="Times New Roman" w:hAnsi="Times New Roman" w:cs="Times New Roman"/>
          <w:color w:val="auto"/>
          <w:sz w:val="22"/>
          <w:szCs w:val="22"/>
        </w:rPr>
        <w:t xml:space="preserve">2008. </w:t>
      </w:r>
      <w:r w:rsidR="007F46DD" w:rsidRPr="007A4BC2">
        <w:rPr>
          <w:rFonts w:ascii="Times New Roman" w:eastAsia="Times-Bold" w:hAnsi="Times New Roman" w:cs="Times New Roman"/>
          <w:sz w:val="22"/>
          <w:szCs w:val="22"/>
        </w:rPr>
        <w:t>—</w:t>
      </w:r>
      <w:r w:rsidR="007F46DD">
        <w:rPr>
          <w:rFonts w:ascii="Times New Roman" w:eastAsia="Times-Bold" w:hAnsi="Times New Roman" w:cs="Times New Roman"/>
          <w:sz w:val="22"/>
          <w:szCs w:val="22"/>
        </w:rPr>
        <w:t xml:space="preserve"> </w:t>
      </w:r>
      <w:r w:rsidRPr="001156DB">
        <w:rPr>
          <w:rFonts w:ascii="Times New Roman" w:hAnsi="Times New Roman" w:cs="Times New Roman"/>
          <w:color w:val="auto"/>
          <w:sz w:val="22"/>
          <w:szCs w:val="22"/>
        </w:rPr>
        <w:t xml:space="preserve">№ 8. </w:t>
      </w:r>
      <w:r w:rsidR="007F46DD" w:rsidRPr="007A4BC2">
        <w:rPr>
          <w:rFonts w:ascii="Times New Roman" w:eastAsia="Times-Bold" w:hAnsi="Times New Roman" w:cs="Times New Roman"/>
          <w:sz w:val="22"/>
          <w:szCs w:val="22"/>
        </w:rPr>
        <w:t>—</w:t>
      </w:r>
      <w:r w:rsidR="007F46DD">
        <w:rPr>
          <w:rFonts w:ascii="Times New Roman" w:eastAsia="Times-Bold" w:hAnsi="Times New Roman" w:cs="Times New Roman"/>
          <w:sz w:val="22"/>
          <w:szCs w:val="22"/>
        </w:rPr>
        <w:t xml:space="preserve"> </w:t>
      </w:r>
      <w:r w:rsidRPr="001156DB">
        <w:rPr>
          <w:rFonts w:ascii="Times New Roman" w:hAnsi="Times New Roman" w:cs="Times New Roman"/>
          <w:color w:val="auto"/>
          <w:sz w:val="22"/>
          <w:szCs w:val="22"/>
        </w:rPr>
        <w:t>С. 21</w:t>
      </w:r>
      <w:r w:rsidR="007F46DD">
        <w:rPr>
          <w:rFonts w:ascii="Times New Roman" w:hAnsi="Times New Roman" w:cs="Times New Roman"/>
          <w:color w:val="auto"/>
          <w:sz w:val="22"/>
          <w:szCs w:val="22"/>
        </w:rPr>
        <w:t>–23.</w:t>
      </w:r>
    </w:p>
    <w:p w:rsidR="0041154F" w:rsidRPr="001156DB" w:rsidRDefault="0041154F" w:rsidP="00EE1F9C">
      <w:pPr>
        <w:ind w:firstLine="567"/>
        <w:rPr>
          <w:sz w:val="22"/>
          <w:szCs w:val="22"/>
        </w:rPr>
      </w:pPr>
    </w:p>
    <w:p w:rsidR="0041154F" w:rsidRPr="001156DB" w:rsidRDefault="0041154F" w:rsidP="00EE1F9C">
      <w:pPr>
        <w:autoSpaceDE/>
        <w:autoSpaceDN/>
        <w:adjustRightInd/>
        <w:ind w:firstLine="567"/>
        <w:jc w:val="left"/>
        <w:rPr>
          <w:b/>
          <w:iCs/>
          <w:sz w:val="22"/>
          <w:szCs w:val="22"/>
        </w:rPr>
      </w:pPr>
    </w:p>
    <w:p w:rsidR="009070C5" w:rsidRPr="007F46DD" w:rsidRDefault="007F46DD" w:rsidP="007F46DD">
      <w:pPr>
        <w:ind w:firstLine="0"/>
        <w:jc w:val="right"/>
        <w:rPr>
          <w:rFonts w:ascii="Arial" w:hAnsi="Arial" w:cs="Arial"/>
          <w:b/>
          <w:sz w:val="22"/>
          <w:szCs w:val="22"/>
        </w:rPr>
      </w:pPr>
      <w:r w:rsidRPr="007F46DD">
        <w:rPr>
          <w:rFonts w:ascii="Arial" w:hAnsi="Arial" w:cs="Arial"/>
          <w:b/>
          <w:sz w:val="22"/>
          <w:szCs w:val="22"/>
        </w:rPr>
        <w:t>В. С. РЕКОВА</w:t>
      </w:r>
    </w:p>
    <w:p w:rsidR="009070C5" w:rsidRPr="007F46DD" w:rsidRDefault="009070C5" w:rsidP="007F46DD">
      <w:pPr>
        <w:ind w:firstLine="0"/>
        <w:jc w:val="right"/>
        <w:rPr>
          <w:rFonts w:ascii="Arial" w:hAnsi="Arial" w:cs="Arial"/>
          <w:sz w:val="22"/>
          <w:szCs w:val="22"/>
        </w:rPr>
      </w:pPr>
      <w:r w:rsidRPr="007F46DD">
        <w:rPr>
          <w:rFonts w:ascii="Arial" w:hAnsi="Arial" w:cs="Arial"/>
          <w:sz w:val="22"/>
          <w:szCs w:val="22"/>
        </w:rPr>
        <w:t>ФКОУ ВО Кузбасский институт ФСИН России,</w:t>
      </w:r>
    </w:p>
    <w:p w:rsidR="009070C5" w:rsidRPr="007F46DD" w:rsidRDefault="009070C5" w:rsidP="007F46DD">
      <w:pPr>
        <w:spacing w:after="60"/>
        <w:ind w:firstLine="0"/>
        <w:jc w:val="right"/>
        <w:rPr>
          <w:rFonts w:ascii="Arial" w:hAnsi="Arial" w:cs="Arial"/>
          <w:sz w:val="22"/>
          <w:szCs w:val="22"/>
        </w:rPr>
      </w:pPr>
      <w:r w:rsidRPr="007F46DD">
        <w:rPr>
          <w:rFonts w:ascii="Arial" w:hAnsi="Arial" w:cs="Arial"/>
          <w:sz w:val="22"/>
          <w:szCs w:val="22"/>
        </w:rPr>
        <w:t>курсант факультета правоохранительной деятельности</w:t>
      </w:r>
    </w:p>
    <w:p w:rsidR="009070C5" w:rsidRPr="007F46DD" w:rsidRDefault="009070C5" w:rsidP="007F46DD">
      <w:pPr>
        <w:ind w:firstLine="0"/>
        <w:jc w:val="right"/>
        <w:rPr>
          <w:rFonts w:ascii="Arial" w:hAnsi="Arial" w:cs="Arial"/>
          <w:sz w:val="22"/>
          <w:szCs w:val="22"/>
        </w:rPr>
      </w:pPr>
      <w:r w:rsidRPr="007F46DD">
        <w:rPr>
          <w:rFonts w:ascii="Arial" w:hAnsi="Arial" w:cs="Arial"/>
          <w:sz w:val="22"/>
          <w:szCs w:val="22"/>
        </w:rPr>
        <w:t>Научный руководитель:</w:t>
      </w:r>
    </w:p>
    <w:p w:rsidR="007F46DD" w:rsidRPr="007F46DD" w:rsidRDefault="007F46DD" w:rsidP="007F46DD">
      <w:pPr>
        <w:ind w:firstLine="0"/>
        <w:jc w:val="right"/>
        <w:rPr>
          <w:rFonts w:ascii="Arial" w:hAnsi="Arial" w:cs="Arial"/>
          <w:sz w:val="22"/>
          <w:szCs w:val="22"/>
        </w:rPr>
      </w:pPr>
      <w:r w:rsidRPr="007F46DD">
        <w:rPr>
          <w:rFonts w:ascii="Arial" w:hAnsi="Arial" w:cs="Arial"/>
          <w:sz w:val="22"/>
          <w:szCs w:val="22"/>
        </w:rPr>
        <w:t xml:space="preserve">ФКОУ ВО </w:t>
      </w:r>
      <w:r>
        <w:rPr>
          <w:rFonts w:ascii="Arial" w:hAnsi="Arial" w:cs="Arial"/>
          <w:sz w:val="22"/>
          <w:szCs w:val="22"/>
        </w:rPr>
        <w:t>Кузбасский институт ФСИН России,</w:t>
      </w:r>
    </w:p>
    <w:p w:rsidR="009070C5" w:rsidRPr="007F46DD" w:rsidRDefault="009070C5" w:rsidP="007F46DD">
      <w:pPr>
        <w:ind w:firstLine="0"/>
        <w:jc w:val="right"/>
        <w:rPr>
          <w:rFonts w:ascii="Arial" w:hAnsi="Arial" w:cs="Arial"/>
          <w:sz w:val="22"/>
          <w:szCs w:val="22"/>
        </w:rPr>
      </w:pPr>
      <w:r w:rsidRPr="007F46DD">
        <w:rPr>
          <w:rFonts w:ascii="Arial" w:hAnsi="Arial" w:cs="Arial"/>
          <w:sz w:val="22"/>
          <w:szCs w:val="22"/>
        </w:rPr>
        <w:t>преподаватель кафедры государственно-правовых дисциплин</w:t>
      </w:r>
      <w:r w:rsidR="007F46DD">
        <w:rPr>
          <w:rFonts w:ascii="Arial" w:hAnsi="Arial" w:cs="Arial"/>
          <w:sz w:val="22"/>
          <w:szCs w:val="22"/>
        </w:rPr>
        <w:t xml:space="preserve"> </w:t>
      </w:r>
      <w:r w:rsidRPr="007F46DD">
        <w:rPr>
          <w:rFonts w:ascii="Arial" w:hAnsi="Arial" w:cs="Arial"/>
          <w:sz w:val="22"/>
          <w:szCs w:val="22"/>
        </w:rPr>
        <w:t>Ю.</w:t>
      </w:r>
      <w:r w:rsidR="007F46DD">
        <w:rPr>
          <w:rFonts w:ascii="Arial" w:hAnsi="Arial" w:cs="Arial"/>
          <w:sz w:val="22"/>
          <w:szCs w:val="22"/>
        </w:rPr>
        <w:t xml:space="preserve"> </w:t>
      </w:r>
      <w:r w:rsidRPr="007F46DD">
        <w:rPr>
          <w:rFonts w:ascii="Arial" w:hAnsi="Arial" w:cs="Arial"/>
          <w:sz w:val="22"/>
          <w:szCs w:val="22"/>
        </w:rPr>
        <w:t>М. Заборовская</w:t>
      </w:r>
    </w:p>
    <w:p w:rsidR="009070C5" w:rsidRPr="007F46DD" w:rsidRDefault="009070C5" w:rsidP="007F46DD">
      <w:pPr>
        <w:spacing w:before="120" w:after="120"/>
        <w:ind w:firstLine="0"/>
        <w:jc w:val="center"/>
        <w:rPr>
          <w:rFonts w:ascii="Arial" w:hAnsi="Arial" w:cs="Arial"/>
          <w:b/>
          <w:sz w:val="22"/>
          <w:szCs w:val="22"/>
        </w:rPr>
      </w:pPr>
      <w:r w:rsidRPr="007F46DD">
        <w:rPr>
          <w:rFonts w:ascii="Arial" w:hAnsi="Arial" w:cs="Arial"/>
          <w:b/>
          <w:sz w:val="22"/>
          <w:szCs w:val="22"/>
        </w:rPr>
        <w:t xml:space="preserve">РОЛЬ ОРГАНОВ ГОСУДАРСТВЕННОЙ ВЛАСТИ И МЕСТНОГО </w:t>
      </w:r>
      <w:r w:rsidR="00F470A2">
        <w:rPr>
          <w:rFonts w:ascii="Arial" w:hAnsi="Arial" w:cs="Arial"/>
          <w:b/>
          <w:sz w:val="22"/>
          <w:szCs w:val="22"/>
        </w:rPr>
        <w:br/>
      </w:r>
      <w:r w:rsidRPr="007F46DD">
        <w:rPr>
          <w:rFonts w:ascii="Arial" w:hAnsi="Arial" w:cs="Arial"/>
          <w:b/>
          <w:sz w:val="22"/>
          <w:szCs w:val="22"/>
        </w:rPr>
        <w:t xml:space="preserve">САМОУПРАВЛЕНИЯ В АДАПТАЦИИ ОСУЖДЕННЫХ, ОСВОБОДИВШИХСЯ </w:t>
      </w:r>
      <w:r w:rsidR="00F470A2">
        <w:rPr>
          <w:rFonts w:ascii="Arial" w:hAnsi="Arial" w:cs="Arial"/>
          <w:b/>
          <w:sz w:val="22"/>
          <w:szCs w:val="22"/>
        </w:rPr>
        <w:br/>
      </w:r>
      <w:r w:rsidRPr="007F46DD">
        <w:rPr>
          <w:rFonts w:ascii="Arial" w:hAnsi="Arial" w:cs="Arial"/>
          <w:b/>
          <w:sz w:val="22"/>
          <w:szCs w:val="22"/>
        </w:rPr>
        <w:t>ИЗ МЕСТ ЛИШЕНИЯ СВОБОДЫ</w:t>
      </w:r>
    </w:p>
    <w:p w:rsidR="009070C5" w:rsidRPr="001156DB" w:rsidRDefault="009070C5" w:rsidP="00EE1F9C">
      <w:pPr>
        <w:ind w:firstLine="567"/>
        <w:rPr>
          <w:sz w:val="22"/>
          <w:szCs w:val="22"/>
        </w:rPr>
      </w:pPr>
      <w:r w:rsidRPr="001156DB">
        <w:rPr>
          <w:sz w:val="22"/>
          <w:szCs w:val="22"/>
        </w:rPr>
        <w:t>Несомненно, одной из наиглавнейших задач в снижении рецидива преступлений является социальная адаптация лиц, освободившихся из мест лишения свободы. Как известно, отбывая уголовное наказание осужденный находится в условиях принудительной изоляции от общ</w:t>
      </w:r>
      <w:r w:rsidRPr="001156DB">
        <w:rPr>
          <w:sz w:val="22"/>
          <w:szCs w:val="22"/>
        </w:rPr>
        <w:t>е</w:t>
      </w:r>
      <w:r w:rsidRPr="001156DB">
        <w:rPr>
          <w:sz w:val="22"/>
          <w:szCs w:val="22"/>
        </w:rPr>
        <w:t>ства. Разрываются привычные родственные связи. Зачастую бывшие осужденные не могут с</w:t>
      </w:r>
      <w:r w:rsidRPr="001156DB">
        <w:rPr>
          <w:sz w:val="22"/>
          <w:szCs w:val="22"/>
        </w:rPr>
        <w:t>а</w:t>
      </w:r>
      <w:r w:rsidRPr="001156DB">
        <w:rPr>
          <w:sz w:val="22"/>
          <w:szCs w:val="22"/>
        </w:rPr>
        <w:t>мостоятельно восстановить утраченные социальные связи. И в данном случае следует пон</w:t>
      </w:r>
      <w:r w:rsidRPr="001156DB">
        <w:rPr>
          <w:sz w:val="22"/>
          <w:szCs w:val="22"/>
        </w:rPr>
        <w:t>и</w:t>
      </w:r>
      <w:r w:rsidRPr="001156DB">
        <w:rPr>
          <w:sz w:val="22"/>
          <w:szCs w:val="22"/>
        </w:rPr>
        <w:t>мать, что среди причин, способствующих росту рецидивной преступности, одно из основных мест занимает недостаточная работа по социальной адаптации, бывших осужденных. В связи с этим обществу необходимо уделять серьезное внимание ресоциализации осужденных, оказ</w:t>
      </w:r>
      <w:r w:rsidRPr="001156DB">
        <w:rPr>
          <w:sz w:val="22"/>
          <w:szCs w:val="22"/>
        </w:rPr>
        <w:t>ы</w:t>
      </w:r>
      <w:r w:rsidRPr="001156DB">
        <w:rPr>
          <w:sz w:val="22"/>
          <w:szCs w:val="22"/>
        </w:rPr>
        <w:t>вать содействие в трудоустройстве. Это целенаправленный и кропотливый процесс возвращ</w:t>
      </w:r>
      <w:r w:rsidRPr="001156DB">
        <w:rPr>
          <w:sz w:val="22"/>
          <w:szCs w:val="22"/>
        </w:rPr>
        <w:t>е</w:t>
      </w:r>
      <w:r w:rsidRPr="001156DB">
        <w:rPr>
          <w:sz w:val="22"/>
          <w:szCs w:val="22"/>
        </w:rPr>
        <w:t>ния осужденного к жизни в обществе и соблюдения норм права. Неслучайно одна из приор</w:t>
      </w:r>
      <w:r w:rsidRPr="001156DB">
        <w:rPr>
          <w:sz w:val="22"/>
          <w:szCs w:val="22"/>
        </w:rPr>
        <w:t>и</w:t>
      </w:r>
      <w:r w:rsidRPr="001156DB">
        <w:rPr>
          <w:sz w:val="22"/>
          <w:szCs w:val="22"/>
        </w:rPr>
        <w:t>тетных задач уголовно-исполнительной системы состоит в создании условий для успешной адаптации бывших осужденных к общественной жизни</w:t>
      </w:r>
      <w:r w:rsidR="007F46DD">
        <w:rPr>
          <w:rStyle w:val="ab"/>
          <w:sz w:val="22"/>
          <w:szCs w:val="22"/>
        </w:rPr>
        <w:footnoteReference w:id="397"/>
      </w:r>
      <w:r w:rsidRPr="001156DB">
        <w:rPr>
          <w:sz w:val="22"/>
          <w:szCs w:val="22"/>
        </w:rPr>
        <w:t>.</w:t>
      </w:r>
    </w:p>
    <w:p w:rsidR="009070C5" w:rsidRPr="001156DB" w:rsidRDefault="009070C5" w:rsidP="00EE1F9C">
      <w:pPr>
        <w:ind w:firstLine="567"/>
        <w:rPr>
          <w:sz w:val="22"/>
          <w:szCs w:val="22"/>
        </w:rPr>
      </w:pPr>
      <w:r w:rsidRPr="001156DB">
        <w:rPr>
          <w:sz w:val="22"/>
          <w:szCs w:val="22"/>
        </w:rPr>
        <w:t xml:space="preserve">Успешная подготовка осужденного к жизни в обществе возможна только при проведении ряда практических мероприятий. Не секрет, что основными в этих мероприятиях является </w:t>
      </w:r>
      <w:r w:rsidR="007F46DD">
        <w:rPr>
          <w:sz w:val="22"/>
          <w:szCs w:val="22"/>
        </w:rPr>
        <w:br/>
      </w:r>
      <w:r w:rsidRPr="001156DB">
        <w:rPr>
          <w:sz w:val="22"/>
          <w:szCs w:val="22"/>
        </w:rPr>
        <w:lastRenderedPageBreak/>
        <w:t>трудоустройство бывшего осужденного и всестороннее вовлечение в программы и меропри</w:t>
      </w:r>
      <w:r w:rsidRPr="001156DB">
        <w:rPr>
          <w:sz w:val="22"/>
          <w:szCs w:val="22"/>
        </w:rPr>
        <w:t>я</w:t>
      </w:r>
      <w:r w:rsidRPr="001156DB">
        <w:rPr>
          <w:sz w:val="22"/>
          <w:szCs w:val="22"/>
        </w:rPr>
        <w:t>тия, проводимые на федеральном, региональном и местном уровне.</w:t>
      </w:r>
    </w:p>
    <w:p w:rsidR="009070C5" w:rsidRPr="001156DB" w:rsidRDefault="009070C5" w:rsidP="00EE1F9C">
      <w:pPr>
        <w:ind w:firstLine="567"/>
        <w:rPr>
          <w:sz w:val="22"/>
          <w:szCs w:val="22"/>
        </w:rPr>
      </w:pPr>
      <w:r w:rsidRPr="001156DB">
        <w:rPr>
          <w:sz w:val="22"/>
          <w:szCs w:val="22"/>
        </w:rPr>
        <w:t>По мнению ведущих ученых-криминологов, между безработицей и ростом числа пр</w:t>
      </w:r>
      <w:r w:rsidRPr="001156DB">
        <w:rPr>
          <w:sz w:val="22"/>
          <w:szCs w:val="22"/>
        </w:rPr>
        <w:t>е</w:t>
      </w:r>
      <w:r w:rsidRPr="001156DB">
        <w:rPr>
          <w:sz w:val="22"/>
          <w:szCs w:val="22"/>
        </w:rPr>
        <w:t>ступлений существует причинно-следственная связь. Рост числа безработных и сокращение единиц вакансий не может не вызывать тревогу, так как отсутствие необходимых средств к с</w:t>
      </w:r>
      <w:r w:rsidRPr="001156DB">
        <w:rPr>
          <w:sz w:val="22"/>
          <w:szCs w:val="22"/>
        </w:rPr>
        <w:t>у</w:t>
      </w:r>
      <w:r w:rsidRPr="001156DB">
        <w:rPr>
          <w:sz w:val="22"/>
          <w:szCs w:val="22"/>
        </w:rPr>
        <w:t>ществованию нередко является мотивом для совершения преступлений, направленных на уд</w:t>
      </w:r>
      <w:r w:rsidRPr="001156DB">
        <w:rPr>
          <w:sz w:val="22"/>
          <w:szCs w:val="22"/>
        </w:rPr>
        <w:t>о</w:t>
      </w:r>
      <w:r w:rsidRPr="001156DB">
        <w:rPr>
          <w:sz w:val="22"/>
          <w:szCs w:val="22"/>
        </w:rPr>
        <w:t>влетворение биологических потребностей. Мнение ученых подтверждает и анализ следстве</w:t>
      </w:r>
      <w:r w:rsidRPr="001156DB">
        <w:rPr>
          <w:sz w:val="22"/>
          <w:szCs w:val="22"/>
        </w:rPr>
        <w:t>н</w:t>
      </w:r>
      <w:r w:rsidRPr="001156DB">
        <w:rPr>
          <w:sz w:val="22"/>
          <w:szCs w:val="22"/>
        </w:rPr>
        <w:t>ной практики, которая показывает, что многие из числа освободившихся из мест лишения св</w:t>
      </w:r>
      <w:r w:rsidRPr="001156DB">
        <w:rPr>
          <w:sz w:val="22"/>
          <w:szCs w:val="22"/>
        </w:rPr>
        <w:t>о</w:t>
      </w:r>
      <w:r w:rsidRPr="001156DB">
        <w:rPr>
          <w:sz w:val="22"/>
          <w:szCs w:val="22"/>
        </w:rPr>
        <w:t>боды не имеют постоянного места проживания, а также возможности трудоустроится. Некв</w:t>
      </w:r>
      <w:r w:rsidRPr="001156DB">
        <w:rPr>
          <w:sz w:val="22"/>
          <w:szCs w:val="22"/>
        </w:rPr>
        <w:t>а</w:t>
      </w:r>
      <w:r w:rsidRPr="001156DB">
        <w:rPr>
          <w:sz w:val="22"/>
          <w:szCs w:val="22"/>
        </w:rPr>
        <w:t>лифицированные работники не пользуются спросом на рынке труда. Оставшись без средств к существованию и встречая трудности при трудоустройстве на работу, они нередко решают свои проблемы вновь совершая преступления, 25</w:t>
      </w:r>
      <w:r w:rsidR="007F46DD">
        <w:rPr>
          <w:sz w:val="22"/>
          <w:szCs w:val="22"/>
        </w:rPr>
        <w:t xml:space="preserve"> </w:t>
      </w:r>
      <w:r w:rsidRPr="001156DB">
        <w:rPr>
          <w:sz w:val="22"/>
          <w:szCs w:val="22"/>
        </w:rPr>
        <w:t>% от общего числа преступлений фактически совершают бывшие осужденные</w:t>
      </w:r>
      <w:r w:rsidR="007F46DD">
        <w:rPr>
          <w:rStyle w:val="ab"/>
          <w:sz w:val="22"/>
          <w:szCs w:val="22"/>
        </w:rPr>
        <w:footnoteReference w:id="398"/>
      </w:r>
      <w:r w:rsidRPr="001156DB">
        <w:rPr>
          <w:sz w:val="22"/>
          <w:szCs w:val="22"/>
        </w:rPr>
        <w:t>.</w:t>
      </w:r>
    </w:p>
    <w:p w:rsidR="009070C5" w:rsidRPr="001156DB" w:rsidRDefault="009070C5" w:rsidP="00EE1F9C">
      <w:pPr>
        <w:ind w:firstLine="567"/>
        <w:rPr>
          <w:sz w:val="22"/>
          <w:szCs w:val="22"/>
        </w:rPr>
      </w:pPr>
      <w:r w:rsidRPr="001156DB">
        <w:rPr>
          <w:sz w:val="22"/>
          <w:szCs w:val="22"/>
        </w:rPr>
        <w:t>На сегодняшний день для обучения осужденных в территориальных органах ФСИН Ро</w:t>
      </w:r>
      <w:r w:rsidRPr="001156DB">
        <w:rPr>
          <w:sz w:val="22"/>
          <w:szCs w:val="22"/>
        </w:rPr>
        <w:t>с</w:t>
      </w:r>
      <w:r w:rsidRPr="001156DB">
        <w:rPr>
          <w:sz w:val="22"/>
          <w:szCs w:val="22"/>
        </w:rPr>
        <w:t>сии имеются все возможности. Функционируют 574 центра трудовой адаптации осужденных, 69 учебно-производственных и лечебно-производственных мастерских. В уголовно-исполнительной системе функционируют 307 профессиональных училищ и 389 обособленных структурных подразделений, в которых ежегодно проходит обучение более 100 тыс. осужде</w:t>
      </w:r>
      <w:r w:rsidRPr="001156DB">
        <w:rPr>
          <w:sz w:val="22"/>
          <w:szCs w:val="22"/>
        </w:rPr>
        <w:t>н</w:t>
      </w:r>
      <w:r w:rsidRPr="001156DB">
        <w:rPr>
          <w:sz w:val="22"/>
          <w:szCs w:val="22"/>
        </w:rPr>
        <w:t>ных. Все это позволяет им в период отбытия наказания повысить свою профессиональную по</w:t>
      </w:r>
      <w:r w:rsidRPr="001156DB">
        <w:rPr>
          <w:sz w:val="22"/>
          <w:szCs w:val="22"/>
        </w:rPr>
        <w:t>д</w:t>
      </w:r>
      <w:r w:rsidRPr="001156DB">
        <w:rPr>
          <w:sz w:val="22"/>
          <w:szCs w:val="22"/>
        </w:rPr>
        <w:t>готовку и квалификацию или овладеть новой специальностью. Это имеет большое значение для дальнейшей адаптации осужденных к честной трудовой жизни на свободе, а также для пред</w:t>
      </w:r>
      <w:r w:rsidRPr="001156DB">
        <w:rPr>
          <w:sz w:val="22"/>
          <w:szCs w:val="22"/>
        </w:rPr>
        <w:t>у</w:t>
      </w:r>
      <w:r w:rsidRPr="001156DB">
        <w:rPr>
          <w:sz w:val="22"/>
          <w:szCs w:val="22"/>
        </w:rPr>
        <w:t>преждения рецидива</w:t>
      </w:r>
      <w:r w:rsidR="007F46DD">
        <w:rPr>
          <w:rStyle w:val="ab"/>
          <w:sz w:val="22"/>
          <w:szCs w:val="22"/>
        </w:rPr>
        <w:footnoteReference w:id="399"/>
      </w:r>
      <w:r w:rsidRPr="001156DB">
        <w:rPr>
          <w:sz w:val="22"/>
          <w:szCs w:val="22"/>
        </w:rPr>
        <w:t>.</w:t>
      </w:r>
    </w:p>
    <w:p w:rsidR="009070C5" w:rsidRPr="001156DB" w:rsidRDefault="009070C5" w:rsidP="00EE1F9C">
      <w:pPr>
        <w:ind w:firstLine="567"/>
        <w:rPr>
          <w:sz w:val="22"/>
          <w:szCs w:val="22"/>
        </w:rPr>
      </w:pPr>
      <w:r w:rsidRPr="001156DB">
        <w:rPr>
          <w:sz w:val="22"/>
          <w:szCs w:val="22"/>
        </w:rPr>
        <w:t>При получении образования в местах лишения свободы осужденный не всегда может найти себе место работы, так как многие работодатели негативно относятся к судимости. В св</w:t>
      </w:r>
      <w:r w:rsidRPr="001156DB">
        <w:rPr>
          <w:sz w:val="22"/>
          <w:szCs w:val="22"/>
        </w:rPr>
        <w:t>я</w:t>
      </w:r>
      <w:r w:rsidRPr="001156DB">
        <w:rPr>
          <w:sz w:val="22"/>
          <w:szCs w:val="22"/>
        </w:rPr>
        <w:t>зи с этим для совершенствования системы государственной поддержки освободившихся из мест лишения свободы необходимо предусмотреть:</w:t>
      </w:r>
    </w:p>
    <w:p w:rsidR="009070C5" w:rsidRPr="007F46DD" w:rsidRDefault="009070C5" w:rsidP="00D111F5">
      <w:pPr>
        <w:pStyle w:val="a8"/>
        <w:numPr>
          <w:ilvl w:val="1"/>
          <w:numId w:val="59"/>
        </w:numPr>
        <w:tabs>
          <w:tab w:val="left" w:pos="851"/>
        </w:tabs>
        <w:ind w:left="0" w:firstLine="567"/>
        <w:jc w:val="both"/>
        <w:rPr>
          <w:sz w:val="22"/>
          <w:szCs w:val="22"/>
        </w:rPr>
      </w:pPr>
      <w:r w:rsidRPr="007F46DD">
        <w:rPr>
          <w:sz w:val="22"/>
          <w:szCs w:val="22"/>
        </w:rPr>
        <w:t>квотирование рабочих мест на производстве для освобождающихся из мест лишения свободы;</w:t>
      </w:r>
    </w:p>
    <w:p w:rsidR="009070C5" w:rsidRPr="007F46DD" w:rsidRDefault="009070C5" w:rsidP="00D111F5">
      <w:pPr>
        <w:pStyle w:val="a8"/>
        <w:numPr>
          <w:ilvl w:val="1"/>
          <w:numId w:val="59"/>
        </w:numPr>
        <w:tabs>
          <w:tab w:val="left" w:pos="851"/>
        </w:tabs>
        <w:ind w:left="0" w:firstLine="567"/>
        <w:jc w:val="both"/>
        <w:rPr>
          <w:sz w:val="22"/>
          <w:szCs w:val="22"/>
        </w:rPr>
      </w:pPr>
      <w:r w:rsidRPr="007F46DD">
        <w:rPr>
          <w:sz w:val="22"/>
          <w:szCs w:val="22"/>
        </w:rPr>
        <w:t>создание специализированной психологической службы для данной категории лиц;</w:t>
      </w:r>
    </w:p>
    <w:p w:rsidR="009070C5" w:rsidRPr="007F46DD" w:rsidRDefault="009070C5" w:rsidP="00D111F5">
      <w:pPr>
        <w:pStyle w:val="a8"/>
        <w:numPr>
          <w:ilvl w:val="1"/>
          <w:numId w:val="59"/>
        </w:numPr>
        <w:tabs>
          <w:tab w:val="left" w:pos="851"/>
        </w:tabs>
        <w:ind w:left="0" w:firstLine="567"/>
        <w:jc w:val="both"/>
        <w:rPr>
          <w:sz w:val="22"/>
          <w:szCs w:val="22"/>
        </w:rPr>
      </w:pPr>
      <w:r w:rsidRPr="007F46DD">
        <w:rPr>
          <w:sz w:val="22"/>
          <w:szCs w:val="22"/>
        </w:rPr>
        <w:t>создание центров социальной поддержки в субъектах Российской Федерации;</w:t>
      </w:r>
    </w:p>
    <w:p w:rsidR="009070C5" w:rsidRPr="007F46DD" w:rsidRDefault="009070C5" w:rsidP="00D111F5">
      <w:pPr>
        <w:pStyle w:val="a8"/>
        <w:numPr>
          <w:ilvl w:val="1"/>
          <w:numId w:val="59"/>
        </w:numPr>
        <w:tabs>
          <w:tab w:val="left" w:pos="851"/>
        </w:tabs>
        <w:ind w:left="0" w:firstLine="567"/>
        <w:jc w:val="both"/>
        <w:rPr>
          <w:sz w:val="22"/>
          <w:szCs w:val="22"/>
        </w:rPr>
      </w:pPr>
      <w:r w:rsidRPr="007F46DD">
        <w:rPr>
          <w:sz w:val="22"/>
          <w:szCs w:val="22"/>
        </w:rPr>
        <w:t>создание трудовых (в том числе сельскохозяйственных) профилакториев;</w:t>
      </w:r>
    </w:p>
    <w:p w:rsidR="009070C5" w:rsidRPr="007F46DD" w:rsidRDefault="009070C5" w:rsidP="00D111F5">
      <w:pPr>
        <w:pStyle w:val="a8"/>
        <w:numPr>
          <w:ilvl w:val="1"/>
          <w:numId w:val="59"/>
        </w:numPr>
        <w:tabs>
          <w:tab w:val="left" w:pos="851"/>
        </w:tabs>
        <w:ind w:left="0" w:firstLine="567"/>
        <w:jc w:val="both"/>
        <w:rPr>
          <w:sz w:val="22"/>
          <w:szCs w:val="22"/>
        </w:rPr>
      </w:pPr>
      <w:r w:rsidRPr="007F46DD">
        <w:rPr>
          <w:sz w:val="22"/>
          <w:szCs w:val="22"/>
        </w:rPr>
        <w:t>разработку типовой индивидуальной карты социально-профессиональной адаптации лиц, отбывших наказание.</w:t>
      </w:r>
    </w:p>
    <w:p w:rsidR="009070C5" w:rsidRPr="001156DB" w:rsidRDefault="009070C5" w:rsidP="00EE1F9C">
      <w:pPr>
        <w:ind w:firstLine="567"/>
        <w:rPr>
          <w:sz w:val="22"/>
          <w:szCs w:val="22"/>
        </w:rPr>
      </w:pPr>
      <w:r w:rsidRPr="001156DB">
        <w:rPr>
          <w:sz w:val="22"/>
          <w:szCs w:val="22"/>
        </w:rPr>
        <w:t>Кроме того, правовое регулирование социальной адаптации осужденных, освобожденных от отбывания наказания, осуществляется не только на федеральном уровне, но и на уровне субъектов Российской Федерации. Например, в Красноярском крае также был создан Центр социальной адаптации лиц, освобожденных из мест лишения свободы, который в соответствии со своим уставом осуществляет социально-правовую защиту лиц, освобожденных из мест л</w:t>
      </w:r>
      <w:r w:rsidRPr="001156DB">
        <w:rPr>
          <w:sz w:val="22"/>
          <w:szCs w:val="22"/>
        </w:rPr>
        <w:t>и</w:t>
      </w:r>
      <w:r w:rsidRPr="001156DB">
        <w:rPr>
          <w:sz w:val="22"/>
          <w:szCs w:val="22"/>
        </w:rPr>
        <w:t>шения свободы, оказывает помощь в бытовом и трудовом устройстве лиц, освобожденных из мест лишения свободы, содействует в приобретении специальности, повышении квалифик</w:t>
      </w:r>
      <w:r w:rsidRPr="001156DB">
        <w:rPr>
          <w:sz w:val="22"/>
          <w:szCs w:val="22"/>
        </w:rPr>
        <w:t>а</w:t>
      </w:r>
      <w:r w:rsidRPr="001156DB">
        <w:rPr>
          <w:sz w:val="22"/>
          <w:szCs w:val="22"/>
        </w:rPr>
        <w:t>ции, оформлении пенсии, анализирует эффективность социально-педагогического, психолог</w:t>
      </w:r>
      <w:r w:rsidRPr="001156DB">
        <w:rPr>
          <w:sz w:val="22"/>
          <w:szCs w:val="22"/>
        </w:rPr>
        <w:t>и</w:t>
      </w:r>
      <w:r w:rsidRPr="001156DB">
        <w:rPr>
          <w:sz w:val="22"/>
          <w:szCs w:val="22"/>
        </w:rPr>
        <w:t>ческого и трудового воздействия на ранее судимых лиц</w:t>
      </w:r>
      <w:r w:rsidR="007F46DD">
        <w:rPr>
          <w:rStyle w:val="ab"/>
          <w:sz w:val="22"/>
          <w:szCs w:val="22"/>
        </w:rPr>
        <w:footnoteReference w:id="400"/>
      </w:r>
      <w:r w:rsidRPr="001156DB">
        <w:rPr>
          <w:sz w:val="22"/>
          <w:szCs w:val="22"/>
        </w:rPr>
        <w:t>.</w:t>
      </w:r>
    </w:p>
    <w:p w:rsidR="009070C5" w:rsidRPr="001156DB" w:rsidRDefault="009070C5" w:rsidP="00EE1F9C">
      <w:pPr>
        <w:ind w:firstLine="567"/>
        <w:rPr>
          <w:sz w:val="22"/>
          <w:szCs w:val="22"/>
        </w:rPr>
      </w:pPr>
      <w:r w:rsidRPr="001156DB">
        <w:rPr>
          <w:sz w:val="22"/>
          <w:szCs w:val="22"/>
        </w:rPr>
        <w:t>Изложенное вызывает необходимость разработки и принятия в других субъектах Росси</w:t>
      </w:r>
      <w:r w:rsidRPr="001156DB">
        <w:rPr>
          <w:sz w:val="22"/>
          <w:szCs w:val="22"/>
        </w:rPr>
        <w:t>й</w:t>
      </w:r>
      <w:r w:rsidRPr="001156DB">
        <w:rPr>
          <w:sz w:val="22"/>
          <w:szCs w:val="22"/>
        </w:rPr>
        <w:t>ской Федерации специальных законов, регулирующих отношения, связанные с социальной адаптации лиц, освобожденных из учреждений, исполняющих уголовные наказания. В Вор</w:t>
      </w:r>
      <w:r w:rsidRPr="001156DB">
        <w:rPr>
          <w:sz w:val="22"/>
          <w:szCs w:val="22"/>
        </w:rPr>
        <w:t>о</w:t>
      </w:r>
      <w:r w:rsidRPr="001156DB">
        <w:rPr>
          <w:sz w:val="22"/>
          <w:szCs w:val="22"/>
        </w:rPr>
        <w:t>нежской области был принят закон от 06.07.2017 года №</w:t>
      </w:r>
      <w:r w:rsidR="00F54BEB">
        <w:rPr>
          <w:sz w:val="22"/>
          <w:szCs w:val="22"/>
        </w:rPr>
        <w:t> </w:t>
      </w:r>
      <w:r w:rsidRPr="001156DB">
        <w:rPr>
          <w:sz w:val="22"/>
          <w:szCs w:val="22"/>
        </w:rPr>
        <w:t>85-ОЗ «О социальной реабилитации и адаптации лиц, освобожденных из</w:t>
      </w:r>
      <w:r w:rsidR="00F54BEB">
        <w:rPr>
          <w:sz w:val="22"/>
          <w:szCs w:val="22"/>
        </w:rPr>
        <w:t xml:space="preserve"> мест лишения свободы»</w:t>
      </w:r>
      <w:r w:rsidR="003B407A">
        <w:rPr>
          <w:rStyle w:val="ab"/>
          <w:sz w:val="22"/>
          <w:szCs w:val="22"/>
        </w:rPr>
        <w:footnoteReference w:id="401"/>
      </w:r>
      <w:r w:rsidRPr="001156DB">
        <w:rPr>
          <w:sz w:val="22"/>
          <w:szCs w:val="22"/>
        </w:rPr>
        <w:t>. Данный закон предусматривает содействия в восстановлении утраченных документов, социально-полезных связей; оказания психологической помощи; разъяснения существующего порядка оказания социальной, профе</w:t>
      </w:r>
      <w:r w:rsidRPr="001156DB">
        <w:rPr>
          <w:sz w:val="22"/>
          <w:szCs w:val="22"/>
        </w:rPr>
        <w:t>с</w:t>
      </w:r>
      <w:r w:rsidRPr="001156DB">
        <w:rPr>
          <w:sz w:val="22"/>
          <w:szCs w:val="22"/>
        </w:rPr>
        <w:lastRenderedPageBreak/>
        <w:t>сиональной и правовой помощи; стимулирования деятельности организаций, предоставляющих рабочие места лицам, освобожденным из мест лишения свободы; предоставления лицам, осв</w:t>
      </w:r>
      <w:r w:rsidRPr="001156DB">
        <w:rPr>
          <w:sz w:val="22"/>
          <w:szCs w:val="22"/>
        </w:rPr>
        <w:t>о</w:t>
      </w:r>
      <w:r w:rsidRPr="001156DB">
        <w:rPr>
          <w:sz w:val="22"/>
          <w:szCs w:val="22"/>
        </w:rPr>
        <w:t>божденным из мест лишения свободы, социальных услуг в организациях социального обсл</w:t>
      </w:r>
      <w:r w:rsidRPr="001156DB">
        <w:rPr>
          <w:sz w:val="22"/>
          <w:szCs w:val="22"/>
        </w:rPr>
        <w:t>у</w:t>
      </w:r>
      <w:r w:rsidRPr="001156DB">
        <w:rPr>
          <w:sz w:val="22"/>
          <w:szCs w:val="22"/>
        </w:rPr>
        <w:t>живания; привлечения общественных объединений для оказания содействия лицам, освобо</w:t>
      </w:r>
      <w:r w:rsidRPr="001156DB">
        <w:rPr>
          <w:sz w:val="22"/>
          <w:szCs w:val="22"/>
        </w:rPr>
        <w:t>ж</w:t>
      </w:r>
      <w:r w:rsidRPr="001156DB">
        <w:rPr>
          <w:sz w:val="22"/>
          <w:szCs w:val="22"/>
        </w:rPr>
        <w:t>денным из мест лишения свободы.</w:t>
      </w:r>
    </w:p>
    <w:p w:rsidR="009070C5" w:rsidRPr="001156DB" w:rsidRDefault="009070C5" w:rsidP="00EE1F9C">
      <w:pPr>
        <w:ind w:firstLine="567"/>
        <w:rPr>
          <w:sz w:val="22"/>
          <w:szCs w:val="22"/>
        </w:rPr>
      </w:pPr>
      <w:r w:rsidRPr="001156DB">
        <w:rPr>
          <w:sz w:val="22"/>
          <w:szCs w:val="22"/>
        </w:rPr>
        <w:t>Помимо трудоустройства бывшего осужденного необходимо его всестороннее вовлеч</w:t>
      </w:r>
      <w:r w:rsidRPr="001156DB">
        <w:rPr>
          <w:sz w:val="22"/>
          <w:szCs w:val="22"/>
        </w:rPr>
        <w:t>е</w:t>
      </w:r>
      <w:r w:rsidRPr="001156DB">
        <w:rPr>
          <w:sz w:val="22"/>
          <w:szCs w:val="22"/>
        </w:rPr>
        <w:t>ние в программы, проводимые на федеральном, региональном и местном уровне. Стимулир</w:t>
      </w:r>
      <w:r w:rsidRPr="001156DB">
        <w:rPr>
          <w:sz w:val="22"/>
          <w:szCs w:val="22"/>
        </w:rPr>
        <w:t>о</w:t>
      </w:r>
      <w:r w:rsidRPr="001156DB">
        <w:rPr>
          <w:sz w:val="22"/>
          <w:szCs w:val="22"/>
        </w:rPr>
        <w:t>вание участия в озеленении города, путем поощрений со стороны администрации муниципал</w:t>
      </w:r>
      <w:r w:rsidRPr="001156DB">
        <w:rPr>
          <w:sz w:val="22"/>
          <w:szCs w:val="22"/>
        </w:rPr>
        <w:t>ь</w:t>
      </w:r>
      <w:r w:rsidRPr="001156DB">
        <w:rPr>
          <w:sz w:val="22"/>
          <w:szCs w:val="22"/>
        </w:rPr>
        <w:t>ного образования. Повышение уровня взаимодействия социальных работников и работников здравоохранения с осужденными, освободившимися из мест лишения свободы. Администрац</w:t>
      </w:r>
      <w:r w:rsidRPr="001156DB">
        <w:rPr>
          <w:sz w:val="22"/>
          <w:szCs w:val="22"/>
        </w:rPr>
        <w:t>и</w:t>
      </w:r>
      <w:r w:rsidRPr="001156DB">
        <w:rPr>
          <w:sz w:val="22"/>
          <w:szCs w:val="22"/>
        </w:rPr>
        <w:t>ям и советам депутатов муниципальных образований рассмотреть возможность создания це</w:t>
      </w:r>
      <w:r w:rsidRPr="001156DB">
        <w:rPr>
          <w:sz w:val="22"/>
          <w:szCs w:val="22"/>
        </w:rPr>
        <w:t>н</w:t>
      </w:r>
      <w:r w:rsidRPr="001156DB">
        <w:rPr>
          <w:sz w:val="22"/>
          <w:szCs w:val="22"/>
        </w:rPr>
        <w:t>тров социальной адаптации граждан, освобожденных из мест лишения свободы, по оказанию широкого круга услуг юридической, социальной, медицинской, психологической и трудовой направленности с целью социально-правовой информированности граждан.</w:t>
      </w:r>
    </w:p>
    <w:p w:rsidR="009070C5" w:rsidRPr="001156DB" w:rsidRDefault="009070C5" w:rsidP="00EE1F9C">
      <w:pPr>
        <w:ind w:firstLine="567"/>
        <w:rPr>
          <w:sz w:val="22"/>
          <w:szCs w:val="22"/>
        </w:rPr>
      </w:pPr>
      <w:r w:rsidRPr="001156DB">
        <w:rPr>
          <w:sz w:val="22"/>
          <w:szCs w:val="22"/>
        </w:rPr>
        <w:t>Принятие подобных законов не только в Воронежской области, но и в других субъектах Российской Федерации позволит создать систему эффективной и скоординированной работы всех ведомств и организаций, связанных с проблемами социальной адаптации лиц, освобо</w:t>
      </w:r>
      <w:r w:rsidRPr="001156DB">
        <w:rPr>
          <w:sz w:val="22"/>
          <w:szCs w:val="22"/>
        </w:rPr>
        <w:t>ж</w:t>
      </w:r>
      <w:r w:rsidRPr="001156DB">
        <w:rPr>
          <w:sz w:val="22"/>
          <w:szCs w:val="22"/>
        </w:rPr>
        <w:t>денных из учреждений, исполняющих уголовные наказания, их успешной интеграции в общ</w:t>
      </w:r>
      <w:r w:rsidRPr="001156DB">
        <w:rPr>
          <w:sz w:val="22"/>
          <w:szCs w:val="22"/>
        </w:rPr>
        <w:t>е</w:t>
      </w:r>
      <w:r w:rsidRPr="001156DB">
        <w:rPr>
          <w:sz w:val="22"/>
          <w:szCs w:val="22"/>
        </w:rPr>
        <w:t>ство с учетом опыта и специфики конкретного региона, в том числе создать определенные пр</w:t>
      </w:r>
      <w:r w:rsidRPr="001156DB">
        <w:rPr>
          <w:sz w:val="22"/>
          <w:szCs w:val="22"/>
        </w:rPr>
        <w:t>а</w:t>
      </w:r>
      <w:r w:rsidRPr="001156DB">
        <w:rPr>
          <w:sz w:val="22"/>
          <w:szCs w:val="22"/>
        </w:rPr>
        <w:t xml:space="preserve">вовые гарантии своевременного трудового и бытового устройства названных лиц, что будет способствовать в конечном счете достижения одной из целей уголовного наказания </w:t>
      </w:r>
      <w:r w:rsidR="007F46DD" w:rsidRPr="007A4BC2">
        <w:rPr>
          <w:rFonts w:eastAsia="Times-Bold"/>
          <w:bCs w:val="0"/>
          <w:sz w:val="22"/>
          <w:szCs w:val="22"/>
        </w:rPr>
        <w:t>—</w:t>
      </w:r>
      <w:r w:rsidRPr="001156DB">
        <w:rPr>
          <w:sz w:val="22"/>
          <w:szCs w:val="22"/>
        </w:rPr>
        <w:t xml:space="preserve"> пред</w:t>
      </w:r>
      <w:r w:rsidRPr="001156DB">
        <w:rPr>
          <w:sz w:val="22"/>
          <w:szCs w:val="22"/>
        </w:rPr>
        <w:t>у</w:t>
      </w:r>
      <w:r w:rsidRPr="001156DB">
        <w:rPr>
          <w:sz w:val="22"/>
          <w:szCs w:val="22"/>
        </w:rPr>
        <w:t>преждение совершения новых преступлений.</w:t>
      </w:r>
    </w:p>
    <w:p w:rsidR="009070C5" w:rsidRPr="001156DB" w:rsidRDefault="009070C5" w:rsidP="007F46DD">
      <w:pPr>
        <w:pStyle w:val="ac"/>
      </w:pPr>
      <w:r w:rsidRPr="001156DB">
        <w:t>Литература</w:t>
      </w:r>
    </w:p>
    <w:p w:rsidR="009070C5" w:rsidRPr="001156DB" w:rsidRDefault="009070C5" w:rsidP="00D111F5">
      <w:pPr>
        <w:pStyle w:val="a8"/>
        <w:numPr>
          <w:ilvl w:val="0"/>
          <w:numId w:val="44"/>
        </w:numPr>
        <w:autoSpaceDE/>
        <w:autoSpaceDN/>
        <w:adjustRightInd/>
        <w:ind w:left="426" w:hanging="426"/>
        <w:jc w:val="both"/>
        <w:rPr>
          <w:sz w:val="22"/>
          <w:szCs w:val="22"/>
        </w:rPr>
      </w:pPr>
      <w:r w:rsidRPr="001156DB">
        <w:rPr>
          <w:sz w:val="22"/>
          <w:szCs w:val="22"/>
        </w:rPr>
        <w:t>Заборовская</w:t>
      </w:r>
      <w:r w:rsidR="007F46DD">
        <w:rPr>
          <w:sz w:val="22"/>
          <w:szCs w:val="22"/>
        </w:rPr>
        <w:t>,</w:t>
      </w:r>
      <w:r w:rsidRPr="001156DB">
        <w:rPr>
          <w:sz w:val="22"/>
          <w:szCs w:val="22"/>
        </w:rPr>
        <w:t xml:space="preserve"> Ю.</w:t>
      </w:r>
      <w:r w:rsidR="007F46DD">
        <w:rPr>
          <w:sz w:val="22"/>
          <w:szCs w:val="22"/>
        </w:rPr>
        <w:t xml:space="preserve"> </w:t>
      </w:r>
      <w:r w:rsidRPr="001156DB">
        <w:rPr>
          <w:sz w:val="22"/>
          <w:szCs w:val="22"/>
        </w:rPr>
        <w:t>М. Деятельность органов местного самоуправления в сфере профилактики правонарушений среди инвалидов и лиц пожилого возраста, освободившихся из мест л</w:t>
      </w:r>
      <w:r w:rsidRPr="001156DB">
        <w:rPr>
          <w:sz w:val="22"/>
          <w:szCs w:val="22"/>
        </w:rPr>
        <w:t>и</w:t>
      </w:r>
      <w:r w:rsidRPr="001156DB">
        <w:rPr>
          <w:sz w:val="22"/>
          <w:szCs w:val="22"/>
        </w:rPr>
        <w:t xml:space="preserve">шения свободы // Государственная власть и местное самоуправление. </w:t>
      </w:r>
      <w:r w:rsidR="007F46DD" w:rsidRPr="007A4BC2">
        <w:rPr>
          <w:rFonts w:eastAsia="Times-Bold"/>
          <w:bCs w:val="0"/>
          <w:sz w:val="22"/>
          <w:szCs w:val="22"/>
        </w:rPr>
        <w:t>—</w:t>
      </w:r>
      <w:r w:rsidR="007F46DD">
        <w:rPr>
          <w:sz w:val="22"/>
          <w:szCs w:val="22"/>
        </w:rPr>
        <w:t xml:space="preserve"> 2018. </w:t>
      </w:r>
      <w:r w:rsidR="007F46DD" w:rsidRPr="007A4BC2">
        <w:rPr>
          <w:rFonts w:eastAsia="Times-Bold"/>
          <w:bCs w:val="0"/>
          <w:sz w:val="22"/>
          <w:szCs w:val="22"/>
        </w:rPr>
        <w:t>—</w:t>
      </w:r>
      <w:r w:rsidR="007F46DD">
        <w:rPr>
          <w:sz w:val="22"/>
          <w:szCs w:val="22"/>
        </w:rPr>
        <w:t xml:space="preserve"> № 7. </w:t>
      </w:r>
      <w:r w:rsidR="007F46DD" w:rsidRPr="007A4BC2">
        <w:rPr>
          <w:rFonts w:eastAsia="Times-Bold"/>
          <w:bCs w:val="0"/>
          <w:sz w:val="22"/>
          <w:szCs w:val="22"/>
        </w:rPr>
        <w:t>—</w:t>
      </w:r>
      <w:r w:rsidRPr="001156DB">
        <w:rPr>
          <w:sz w:val="22"/>
          <w:szCs w:val="22"/>
        </w:rPr>
        <w:t xml:space="preserve"> С. 38</w:t>
      </w:r>
      <w:r w:rsidR="007F46DD">
        <w:rPr>
          <w:sz w:val="22"/>
          <w:szCs w:val="22"/>
        </w:rPr>
        <w:t>–</w:t>
      </w:r>
      <w:r w:rsidRPr="001156DB">
        <w:rPr>
          <w:sz w:val="22"/>
          <w:szCs w:val="22"/>
        </w:rPr>
        <w:t>40.</w:t>
      </w:r>
    </w:p>
    <w:p w:rsidR="009070C5" w:rsidRPr="001156DB" w:rsidRDefault="009070C5" w:rsidP="00D111F5">
      <w:pPr>
        <w:pStyle w:val="a8"/>
        <w:numPr>
          <w:ilvl w:val="0"/>
          <w:numId w:val="44"/>
        </w:numPr>
        <w:autoSpaceDE/>
        <w:autoSpaceDN/>
        <w:adjustRightInd/>
        <w:ind w:left="426" w:hanging="426"/>
        <w:jc w:val="both"/>
        <w:rPr>
          <w:sz w:val="22"/>
          <w:szCs w:val="22"/>
        </w:rPr>
      </w:pPr>
      <w:r w:rsidRPr="001156DB">
        <w:rPr>
          <w:sz w:val="22"/>
          <w:szCs w:val="22"/>
        </w:rPr>
        <w:t>Первозванский</w:t>
      </w:r>
      <w:r w:rsidR="007F46DD">
        <w:rPr>
          <w:sz w:val="22"/>
          <w:szCs w:val="22"/>
        </w:rPr>
        <w:t>,</w:t>
      </w:r>
      <w:r w:rsidRPr="001156DB">
        <w:rPr>
          <w:sz w:val="22"/>
          <w:szCs w:val="22"/>
        </w:rPr>
        <w:t xml:space="preserve"> В.</w:t>
      </w:r>
      <w:r w:rsidR="007F46DD">
        <w:rPr>
          <w:sz w:val="22"/>
          <w:szCs w:val="22"/>
        </w:rPr>
        <w:t xml:space="preserve"> </w:t>
      </w:r>
      <w:r w:rsidRPr="001156DB">
        <w:rPr>
          <w:sz w:val="22"/>
          <w:szCs w:val="22"/>
        </w:rPr>
        <w:t>Б., Аксенова</w:t>
      </w:r>
      <w:r w:rsidR="007F46DD">
        <w:rPr>
          <w:sz w:val="22"/>
          <w:szCs w:val="22"/>
        </w:rPr>
        <w:t>,</w:t>
      </w:r>
      <w:r w:rsidRPr="001156DB">
        <w:rPr>
          <w:sz w:val="22"/>
          <w:szCs w:val="22"/>
        </w:rPr>
        <w:t xml:space="preserve"> А.</w:t>
      </w:r>
      <w:r w:rsidR="007F46DD">
        <w:rPr>
          <w:sz w:val="22"/>
          <w:szCs w:val="22"/>
        </w:rPr>
        <w:t xml:space="preserve"> </w:t>
      </w:r>
      <w:r w:rsidRPr="001156DB">
        <w:rPr>
          <w:sz w:val="22"/>
          <w:szCs w:val="22"/>
        </w:rPr>
        <w:t>В., Дорофеев</w:t>
      </w:r>
      <w:r w:rsidR="007F46DD">
        <w:rPr>
          <w:sz w:val="22"/>
          <w:szCs w:val="22"/>
        </w:rPr>
        <w:t>,</w:t>
      </w:r>
      <w:r w:rsidRPr="001156DB">
        <w:rPr>
          <w:sz w:val="22"/>
          <w:szCs w:val="22"/>
        </w:rPr>
        <w:t xml:space="preserve"> Н.</w:t>
      </w:r>
      <w:r w:rsidR="007F46DD">
        <w:rPr>
          <w:sz w:val="22"/>
          <w:szCs w:val="22"/>
        </w:rPr>
        <w:t xml:space="preserve"> </w:t>
      </w:r>
      <w:r w:rsidRPr="001156DB">
        <w:rPr>
          <w:sz w:val="22"/>
          <w:szCs w:val="22"/>
        </w:rPr>
        <w:t>К., Косолапов</w:t>
      </w:r>
      <w:r w:rsidR="007F46DD">
        <w:rPr>
          <w:sz w:val="22"/>
          <w:szCs w:val="22"/>
        </w:rPr>
        <w:t>,</w:t>
      </w:r>
      <w:r w:rsidRPr="001156DB">
        <w:rPr>
          <w:sz w:val="22"/>
          <w:szCs w:val="22"/>
        </w:rPr>
        <w:t xml:space="preserve"> О.</w:t>
      </w:r>
      <w:r w:rsidR="007F46DD">
        <w:rPr>
          <w:sz w:val="22"/>
          <w:szCs w:val="22"/>
        </w:rPr>
        <w:t xml:space="preserve"> </w:t>
      </w:r>
      <w:r w:rsidRPr="001156DB">
        <w:rPr>
          <w:sz w:val="22"/>
          <w:szCs w:val="22"/>
        </w:rPr>
        <w:t>А., Соколов</w:t>
      </w:r>
      <w:r w:rsidR="007F46DD">
        <w:rPr>
          <w:sz w:val="22"/>
          <w:szCs w:val="22"/>
        </w:rPr>
        <w:t>,</w:t>
      </w:r>
      <w:r w:rsidRPr="001156DB">
        <w:rPr>
          <w:sz w:val="22"/>
          <w:szCs w:val="22"/>
        </w:rPr>
        <w:t xml:space="preserve"> А.</w:t>
      </w:r>
      <w:r w:rsidR="007F46DD">
        <w:rPr>
          <w:sz w:val="22"/>
          <w:szCs w:val="22"/>
        </w:rPr>
        <w:t xml:space="preserve"> </w:t>
      </w:r>
      <w:r w:rsidRPr="001156DB">
        <w:rPr>
          <w:sz w:val="22"/>
          <w:szCs w:val="22"/>
        </w:rPr>
        <w:t>А., Федосова</w:t>
      </w:r>
      <w:r w:rsidR="007F46DD">
        <w:rPr>
          <w:sz w:val="22"/>
          <w:szCs w:val="22"/>
        </w:rPr>
        <w:t>,</w:t>
      </w:r>
      <w:r w:rsidRPr="001156DB">
        <w:rPr>
          <w:sz w:val="22"/>
          <w:szCs w:val="22"/>
        </w:rPr>
        <w:t xml:space="preserve"> Е.</w:t>
      </w:r>
      <w:r w:rsidR="007F46DD">
        <w:rPr>
          <w:sz w:val="22"/>
          <w:szCs w:val="22"/>
        </w:rPr>
        <w:t xml:space="preserve"> </w:t>
      </w:r>
      <w:r w:rsidRPr="001156DB">
        <w:rPr>
          <w:sz w:val="22"/>
          <w:szCs w:val="22"/>
        </w:rPr>
        <w:t>В. Государственная поддержка освобожденных из мест лишения свободы по их трудоустройству, жилищному и пенсионному обеспечению, охране здоровья</w:t>
      </w:r>
      <w:r w:rsidR="007F46DD">
        <w:rPr>
          <w:sz w:val="22"/>
          <w:szCs w:val="22"/>
        </w:rPr>
        <w:t xml:space="preserve"> </w:t>
      </w:r>
      <w:r w:rsidRPr="001156DB">
        <w:rPr>
          <w:sz w:val="22"/>
          <w:szCs w:val="22"/>
        </w:rPr>
        <w:t xml:space="preserve">: </w:t>
      </w:r>
      <w:r w:rsidR="00AE7BF6">
        <w:rPr>
          <w:sz w:val="22"/>
          <w:szCs w:val="22"/>
        </w:rPr>
        <w:t xml:space="preserve">учебное </w:t>
      </w:r>
      <w:r w:rsidR="007F46DD">
        <w:rPr>
          <w:sz w:val="22"/>
          <w:szCs w:val="22"/>
        </w:rPr>
        <w:t>п</w:t>
      </w:r>
      <w:r w:rsidRPr="001156DB">
        <w:rPr>
          <w:sz w:val="22"/>
          <w:szCs w:val="22"/>
        </w:rPr>
        <w:t xml:space="preserve">особие. </w:t>
      </w:r>
      <w:r w:rsidR="007F46DD" w:rsidRPr="007A4BC2">
        <w:rPr>
          <w:rFonts w:eastAsia="Times-Bold"/>
          <w:bCs w:val="0"/>
          <w:sz w:val="22"/>
          <w:szCs w:val="22"/>
        </w:rPr>
        <w:t>—</w:t>
      </w:r>
      <w:r w:rsidR="007F46DD">
        <w:rPr>
          <w:rFonts w:eastAsia="Times-Bold"/>
          <w:bCs w:val="0"/>
          <w:sz w:val="22"/>
          <w:szCs w:val="22"/>
        </w:rPr>
        <w:t xml:space="preserve"> </w:t>
      </w:r>
      <w:r w:rsidRPr="001156DB">
        <w:rPr>
          <w:sz w:val="22"/>
          <w:szCs w:val="22"/>
        </w:rPr>
        <w:t>М</w:t>
      </w:r>
      <w:r w:rsidR="007F46DD">
        <w:rPr>
          <w:sz w:val="22"/>
          <w:szCs w:val="22"/>
        </w:rPr>
        <w:t>.:</w:t>
      </w:r>
      <w:r w:rsidRPr="001156DB">
        <w:rPr>
          <w:sz w:val="22"/>
          <w:szCs w:val="22"/>
        </w:rPr>
        <w:t xml:space="preserve"> НИИ ФСИН России</w:t>
      </w:r>
      <w:r w:rsidR="00AE7BF6">
        <w:rPr>
          <w:sz w:val="22"/>
          <w:szCs w:val="22"/>
        </w:rPr>
        <w:t>,</w:t>
      </w:r>
      <w:r w:rsidRPr="001156DB">
        <w:rPr>
          <w:sz w:val="22"/>
          <w:szCs w:val="22"/>
        </w:rPr>
        <w:t xml:space="preserve"> 2010.</w:t>
      </w:r>
      <w:r w:rsidR="00A87C02" w:rsidRPr="001156DB">
        <w:rPr>
          <w:sz w:val="22"/>
          <w:szCs w:val="22"/>
        </w:rPr>
        <w:t xml:space="preserve"> — </w:t>
      </w:r>
      <w:r w:rsidRPr="001156DB">
        <w:rPr>
          <w:sz w:val="22"/>
          <w:szCs w:val="22"/>
        </w:rPr>
        <w:t>92 с.</w:t>
      </w:r>
    </w:p>
    <w:p w:rsidR="009070C5" w:rsidRPr="001156DB" w:rsidRDefault="009070C5" w:rsidP="00D111F5">
      <w:pPr>
        <w:pStyle w:val="a8"/>
        <w:numPr>
          <w:ilvl w:val="0"/>
          <w:numId w:val="44"/>
        </w:numPr>
        <w:autoSpaceDE/>
        <w:autoSpaceDN/>
        <w:adjustRightInd/>
        <w:ind w:left="426" w:hanging="426"/>
        <w:jc w:val="both"/>
        <w:rPr>
          <w:sz w:val="22"/>
          <w:szCs w:val="22"/>
        </w:rPr>
      </w:pPr>
      <w:r w:rsidRPr="001156DB">
        <w:rPr>
          <w:sz w:val="22"/>
          <w:szCs w:val="22"/>
        </w:rPr>
        <w:t>Попова</w:t>
      </w:r>
      <w:r w:rsidR="007F46DD">
        <w:rPr>
          <w:sz w:val="22"/>
          <w:szCs w:val="22"/>
        </w:rPr>
        <w:t>,</w:t>
      </w:r>
      <w:r w:rsidRPr="001156DB">
        <w:rPr>
          <w:sz w:val="22"/>
          <w:szCs w:val="22"/>
        </w:rPr>
        <w:t xml:space="preserve"> Ю.</w:t>
      </w:r>
      <w:r w:rsidR="007F46DD">
        <w:rPr>
          <w:sz w:val="22"/>
          <w:szCs w:val="22"/>
        </w:rPr>
        <w:t xml:space="preserve"> </w:t>
      </w:r>
      <w:r w:rsidRPr="001156DB">
        <w:rPr>
          <w:sz w:val="22"/>
          <w:szCs w:val="22"/>
        </w:rPr>
        <w:t xml:space="preserve">М. Обеспечение безопасности как направление деятельности уголовно-исполнительной системы (анализ положений концепции развития уголовно-исполнительной системы до 2020 года) // Вестник Кузбасского института. </w:t>
      </w:r>
      <w:r w:rsidR="007F46DD" w:rsidRPr="001156DB">
        <w:rPr>
          <w:sz w:val="22"/>
          <w:szCs w:val="22"/>
        </w:rPr>
        <w:t xml:space="preserve">— </w:t>
      </w:r>
      <w:r w:rsidR="007F46DD">
        <w:rPr>
          <w:sz w:val="22"/>
          <w:szCs w:val="22"/>
        </w:rPr>
        <w:t xml:space="preserve">2014. </w:t>
      </w:r>
      <w:r w:rsidR="0024740F" w:rsidRPr="001156DB">
        <w:rPr>
          <w:sz w:val="22"/>
          <w:szCs w:val="22"/>
        </w:rPr>
        <w:t xml:space="preserve">— </w:t>
      </w:r>
      <w:r w:rsidRPr="001156DB">
        <w:rPr>
          <w:sz w:val="22"/>
          <w:szCs w:val="22"/>
        </w:rPr>
        <w:t xml:space="preserve">№ 2 (19). </w:t>
      </w:r>
      <w:r w:rsidR="007F46DD" w:rsidRPr="001156DB">
        <w:rPr>
          <w:sz w:val="22"/>
          <w:szCs w:val="22"/>
        </w:rPr>
        <w:t xml:space="preserve">— </w:t>
      </w:r>
      <w:r w:rsidR="007F46DD">
        <w:rPr>
          <w:sz w:val="22"/>
          <w:szCs w:val="22"/>
        </w:rPr>
        <w:t>С. 43–</w:t>
      </w:r>
      <w:r w:rsidRPr="001156DB">
        <w:rPr>
          <w:sz w:val="22"/>
          <w:szCs w:val="22"/>
        </w:rPr>
        <w:t>49.</w:t>
      </w:r>
    </w:p>
    <w:p w:rsidR="009070C5" w:rsidRPr="001156DB" w:rsidRDefault="009070C5" w:rsidP="00D111F5">
      <w:pPr>
        <w:pStyle w:val="a8"/>
        <w:numPr>
          <w:ilvl w:val="0"/>
          <w:numId w:val="44"/>
        </w:numPr>
        <w:autoSpaceDE/>
        <w:autoSpaceDN/>
        <w:adjustRightInd/>
        <w:ind w:left="426" w:hanging="426"/>
        <w:jc w:val="both"/>
        <w:rPr>
          <w:sz w:val="22"/>
          <w:szCs w:val="22"/>
        </w:rPr>
      </w:pPr>
      <w:r w:rsidRPr="001156DB">
        <w:rPr>
          <w:sz w:val="22"/>
          <w:szCs w:val="22"/>
        </w:rPr>
        <w:t>Михайлов, К.</w:t>
      </w:r>
      <w:r w:rsidR="007F46DD">
        <w:rPr>
          <w:sz w:val="22"/>
          <w:szCs w:val="22"/>
        </w:rPr>
        <w:t xml:space="preserve"> </w:t>
      </w:r>
      <w:r w:rsidRPr="001156DB">
        <w:rPr>
          <w:sz w:val="22"/>
          <w:szCs w:val="22"/>
        </w:rPr>
        <w:t>В., Жидков, В.</w:t>
      </w:r>
      <w:r w:rsidR="0024740F">
        <w:rPr>
          <w:sz w:val="22"/>
          <w:szCs w:val="22"/>
        </w:rPr>
        <w:t xml:space="preserve"> </w:t>
      </w:r>
      <w:r w:rsidRPr="001156DB">
        <w:rPr>
          <w:sz w:val="22"/>
          <w:szCs w:val="22"/>
        </w:rPr>
        <w:t xml:space="preserve">С. Вопросы правового регулирования социальной адаптации осужденных, освобожденных от отбывания наказания, на федеральном и региональном уровнях // Вестник Самарской гуманитарной академии. </w:t>
      </w:r>
      <w:r w:rsidR="007F46DD" w:rsidRPr="001156DB">
        <w:rPr>
          <w:sz w:val="22"/>
          <w:szCs w:val="22"/>
        </w:rPr>
        <w:t xml:space="preserve">— </w:t>
      </w:r>
      <w:r w:rsidRPr="001156DB">
        <w:rPr>
          <w:sz w:val="22"/>
          <w:szCs w:val="22"/>
        </w:rPr>
        <w:t xml:space="preserve">2008. </w:t>
      </w:r>
      <w:r w:rsidR="0024740F" w:rsidRPr="001156DB">
        <w:rPr>
          <w:sz w:val="22"/>
          <w:szCs w:val="22"/>
        </w:rPr>
        <w:t>— № 2</w:t>
      </w:r>
      <w:r w:rsidR="0024740F">
        <w:rPr>
          <w:sz w:val="22"/>
          <w:szCs w:val="22"/>
        </w:rPr>
        <w:t>.</w:t>
      </w:r>
    </w:p>
    <w:p w:rsidR="009070C5" w:rsidRPr="001156DB" w:rsidRDefault="009070C5" w:rsidP="00D111F5">
      <w:pPr>
        <w:pStyle w:val="a8"/>
        <w:numPr>
          <w:ilvl w:val="0"/>
          <w:numId w:val="44"/>
        </w:numPr>
        <w:autoSpaceDE/>
        <w:autoSpaceDN/>
        <w:adjustRightInd/>
        <w:ind w:left="426" w:hanging="426"/>
        <w:jc w:val="both"/>
        <w:rPr>
          <w:sz w:val="22"/>
          <w:szCs w:val="22"/>
        </w:rPr>
      </w:pPr>
      <w:r w:rsidRPr="001156DB">
        <w:rPr>
          <w:sz w:val="22"/>
          <w:szCs w:val="22"/>
        </w:rPr>
        <w:t>О социальной реабилитации и адаптации лиц, освобожденных из мест лишения свобо</w:t>
      </w:r>
      <w:r w:rsidR="00F54BEB">
        <w:rPr>
          <w:sz w:val="22"/>
          <w:szCs w:val="22"/>
        </w:rPr>
        <w:t xml:space="preserve">ды : </w:t>
      </w:r>
      <w:r w:rsidRPr="001156DB">
        <w:rPr>
          <w:sz w:val="22"/>
          <w:szCs w:val="22"/>
        </w:rPr>
        <w:t>Закон Воронежской области</w:t>
      </w:r>
      <w:r w:rsidR="00991DC4">
        <w:rPr>
          <w:sz w:val="22"/>
          <w:szCs w:val="22"/>
        </w:rPr>
        <w:t xml:space="preserve"> от 06.07</w:t>
      </w:r>
      <w:r w:rsidRPr="001156DB">
        <w:rPr>
          <w:sz w:val="22"/>
          <w:szCs w:val="22"/>
        </w:rPr>
        <w:t>.2017</w:t>
      </w:r>
      <w:r w:rsidR="007F46DD" w:rsidRPr="001156DB">
        <w:rPr>
          <w:sz w:val="22"/>
          <w:szCs w:val="22"/>
        </w:rPr>
        <w:t xml:space="preserve"> </w:t>
      </w:r>
      <w:r w:rsidRPr="001156DB">
        <w:rPr>
          <w:sz w:val="22"/>
          <w:szCs w:val="22"/>
        </w:rPr>
        <w:t>№ 85</w:t>
      </w:r>
      <w:r w:rsidR="00991DC4">
        <w:rPr>
          <w:sz w:val="22"/>
          <w:szCs w:val="22"/>
        </w:rPr>
        <w:t xml:space="preserve">-ОЗ // СПС «Гарант». </w:t>
      </w:r>
      <w:r w:rsidR="00991DC4" w:rsidRPr="001156DB">
        <w:rPr>
          <w:sz w:val="22"/>
          <w:szCs w:val="22"/>
        </w:rPr>
        <w:t xml:space="preserve">— </w:t>
      </w:r>
      <w:r w:rsidR="00991DC4">
        <w:rPr>
          <w:sz w:val="22"/>
          <w:szCs w:val="22"/>
        </w:rPr>
        <w:t>Режим доступа:</w:t>
      </w:r>
      <w:r w:rsidR="00991DC4" w:rsidRPr="00991DC4">
        <w:t xml:space="preserve"> </w:t>
      </w:r>
      <w:r w:rsidR="00991DC4" w:rsidRPr="00991DC4">
        <w:rPr>
          <w:sz w:val="22"/>
          <w:szCs w:val="22"/>
        </w:rPr>
        <w:t>http://base.garant.ru/46414478/</w:t>
      </w:r>
      <w:r w:rsidRPr="001156DB">
        <w:rPr>
          <w:sz w:val="22"/>
          <w:szCs w:val="22"/>
        </w:rPr>
        <w:t xml:space="preserve">. </w:t>
      </w:r>
    </w:p>
    <w:p w:rsidR="009070C5" w:rsidRPr="001156DB" w:rsidRDefault="009070C5" w:rsidP="007F46DD">
      <w:pPr>
        <w:ind w:left="426" w:hanging="426"/>
        <w:jc w:val="center"/>
        <w:rPr>
          <w:sz w:val="22"/>
          <w:szCs w:val="22"/>
        </w:rPr>
      </w:pPr>
    </w:p>
    <w:p w:rsidR="009070C5" w:rsidRPr="001156DB" w:rsidRDefault="009070C5" w:rsidP="00EE1F9C">
      <w:pPr>
        <w:ind w:firstLine="567"/>
        <w:rPr>
          <w:b/>
          <w:sz w:val="22"/>
          <w:szCs w:val="22"/>
        </w:rPr>
      </w:pPr>
    </w:p>
    <w:p w:rsidR="00991DC4" w:rsidRDefault="00991DC4">
      <w:pPr>
        <w:autoSpaceDE/>
        <w:autoSpaceDN/>
        <w:adjustRightInd/>
        <w:spacing w:after="200" w:line="276" w:lineRule="auto"/>
        <w:ind w:firstLine="0"/>
        <w:jc w:val="left"/>
        <w:rPr>
          <w:rFonts w:ascii="Arial" w:hAnsi="Arial" w:cs="Arial"/>
          <w:b/>
          <w:iCs/>
          <w:sz w:val="22"/>
          <w:szCs w:val="22"/>
        </w:rPr>
      </w:pPr>
      <w:r>
        <w:rPr>
          <w:rFonts w:ascii="Arial" w:hAnsi="Arial" w:cs="Arial"/>
          <w:b/>
          <w:iCs/>
          <w:sz w:val="22"/>
          <w:szCs w:val="22"/>
        </w:rPr>
        <w:br w:type="page"/>
      </w:r>
    </w:p>
    <w:p w:rsidR="006970F6" w:rsidRPr="001156DB" w:rsidRDefault="006970F6" w:rsidP="004A5356">
      <w:pPr>
        <w:ind w:firstLine="0"/>
        <w:jc w:val="right"/>
        <w:rPr>
          <w:rFonts w:ascii="Arial" w:hAnsi="Arial" w:cs="Arial"/>
          <w:b/>
          <w:iCs/>
          <w:sz w:val="22"/>
          <w:szCs w:val="22"/>
        </w:rPr>
      </w:pPr>
      <w:r w:rsidRPr="001156DB">
        <w:rPr>
          <w:rFonts w:ascii="Arial" w:hAnsi="Arial" w:cs="Arial"/>
          <w:b/>
          <w:iCs/>
          <w:sz w:val="22"/>
          <w:szCs w:val="22"/>
        </w:rPr>
        <w:lastRenderedPageBreak/>
        <w:t>А. Б. РОМАНОВ</w:t>
      </w:r>
    </w:p>
    <w:p w:rsidR="006970F6" w:rsidRPr="001156DB" w:rsidRDefault="006970F6" w:rsidP="004A5356">
      <w:pPr>
        <w:ind w:firstLine="0"/>
        <w:jc w:val="right"/>
        <w:rPr>
          <w:rFonts w:ascii="Arial" w:hAnsi="Arial" w:cs="Arial"/>
          <w:iCs/>
          <w:sz w:val="22"/>
          <w:szCs w:val="22"/>
        </w:rPr>
      </w:pPr>
      <w:r w:rsidRPr="001156DB">
        <w:rPr>
          <w:rFonts w:ascii="Arial" w:hAnsi="Arial" w:cs="Arial"/>
          <w:iCs/>
          <w:sz w:val="22"/>
          <w:szCs w:val="22"/>
        </w:rPr>
        <w:t>ФКОУ ВО Кузбасский институт ФСИН России,</w:t>
      </w:r>
    </w:p>
    <w:p w:rsidR="006970F6" w:rsidRPr="001156DB" w:rsidRDefault="006970F6" w:rsidP="004A5356">
      <w:pPr>
        <w:spacing w:after="60"/>
        <w:ind w:firstLine="0"/>
        <w:jc w:val="right"/>
        <w:rPr>
          <w:rFonts w:ascii="Arial" w:hAnsi="Arial" w:cs="Arial"/>
          <w:iCs/>
          <w:sz w:val="22"/>
          <w:szCs w:val="22"/>
        </w:rPr>
      </w:pPr>
      <w:r w:rsidRPr="001156DB">
        <w:rPr>
          <w:rFonts w:ascii="Arial" w:hAnsi="Arial" w:cs="Arial"/>
          <w:iCs/>
          <w:sz w:val="22"/>
          <w:szCs w:val="22"/>
        </w:rPr>
        <w:t>магистрант юридического факультета</w:t>
      </w:r>
    </w:p>
    <w:p w:rsidR="006970F6" w:rsidRPr="001156DB" w:rsidRDefault="006970F6" w:rsidP="004A5356">
      <w:pPr>
        <w:ind w:firstLine="0"/>
        <w:jc w:val="right"/>
        <w:rPr>
          <w:rFonts w:ascii="Arial" w:hAnsi="Arial" w:cs="Arial"/>
          <w:iCs/>
          <w:sz w:val="22"/>
          <w:szCs w:val="22"/>
        </w:rPr>
      </w:pPr>
      <w:r w:rsidRPr="001156DB">
        <w:rPr>
          <w:rFonts w:ascii="Arial" w:hAnsi="Arial" w:cs="Arial"/>
          <w:iCs/>
          <w:sz w:val="22"/>
          <w:szCs w:val="22"/>
        </w:rPr>
        <w:t>Научный руководитель:</w:t>
      </w:r>
    </w:p>
    <w:p w:rsidR="006970F6" w:rsidRPr="001156DB" w:rsidRDefault="006970F6" w:rsidP="004A5356">
      <w:pPr>
        <w:ind w:firstLine="0"/>
        <w:jc w:val="right"/>
        <w:rPr>
          <w:rFonts w:ascii="Arial" w:hAnsi="Arial" w:cs="Arial"/>
          <w:iCs/>
          <w:sz w:val="22"/>
          <w:szCs w:val="22"/>
        </w:rPr>
      </w:pPr>
      <w:r w:rsidRPr="001156DB">
        <w:rPr>
          <w:rFonts w:ascii="Arial" w:hAnsi="Arial" w:cs="Arial"/>
          <w:iCs/>
          <w:sz w:val="22"/>
          <w:szCs w:val="22"/>
        </w:rPr>
        <w:t>ФКОУ ВО Кузбасский институт ФСИН России,</w:t>
      </w:r>
    </w:p>
    <w:p w:rsidR="004A5356" w:rsidRPr="001156DB" w:rsidRDefault="006970F6" w:rsidP="004A5356">
      <w:pPr>
        <w:ind w:firstLine="0"/>
        <w:jc w:val="right"/>
        <w:rPr>
          <w:rFonts w:ascii="Arial" w:hAnsi="Arial" w:cs="Arial"/>
          <w:iCs/>
          <w:sz w:val="22"/>
          <w:szCs w:val="22"/>
        </w:rPr>
      </w:pPr>
      <w:r w:rsidRPr="001156DB">
        <w:rPr>
          <w:rFonts w:ascii="Arial" w:hAnsi="Arial" w:cs="Arial"/>
          <w:iCs/>
          <w:sz w:val="22"/>
          <w:szCs w:val="22"/>
        </w:rPr>
        <w:t>старший преподаватель кафедры гос</w:t>
      </w:r>
      <w:r w:rsidR="004A5356" w:rsidRPr="001156DB">
        <w:rPr>
          <w:rFonts w:ascii="Arial" w:hAnsi="Arial" w:cs="Arial"/>
          <w:iCs/>
          <w:sz w:val="22"/>
          <w:szCs w:val="22"/>
        </w:rPr>
        <w:t>ударственно-правовых дисциплин,</w:t>
      </w:r>
    </w:p>
    <w:p w:rsidR="006970F6" w:rsidRPr="001156DB" w:rsidRDefault="006970F6" w:rsidP="004A5356">
      <w:pPr>
        <w:ind w:firstLine="0"/>
        <w:jc w:val="right"/>
        <w:rPr>
          <w:rFonts w:ascii="Arial" w:hAnsi="Arial" w:cs="Arial"/>
          <w:iCs/>
          <w:sz w:val="22"/>
          <w:szCs w:val="22"/>
        </w:rPr>
      </w:pPr>
      <w:r w:rsidRPr="001156DB">
        <w:rPr>
          <w:rFonts w:ascii="Arial" w:hAnsi="Arial" w:cs="Arial"/>
          <w:iCs/>
          <w:sz w:val="22"/>
          <w:szCs w:val="22"/>
        </w:rPr>
        <w:t>кандидат экономических наук О. В. Мошненко</w:t>
      </w:r>
    </w:p>
    <w:p w:rsidR="006970F6" w:rsidRPr="001156DB" w:rsidRDefault="006970F6" w:rsidP="00EE1F9C">
      <w:pPr>
        <w:pStyle w:val="1"/>
        <w:rPr>
          <w:color w:val="auto"/>
        </w:rPr>
      </w:pPr>
      <w:r w:rsidRPr="001156DB">
        <w:rPr>
          <w:color w:val="auto"/>
        </w:rPr>
        <w:t>Функции государственного управления в сфере охраны окружающей среды</w:t>
      </w:r>
    </w:p>
    <w:p w:rsidR="006970F6" w:rsidRPr="0024740F" w:rsidRDefault="006970F6" w:rsidP="00EE1F9C">
      <w:pPr>
        <w:ind w:firstLine="567"/>
        <w:rPr>
          <w:sz w:val="22"/>
          <w:szCs w:val="22"/>
        </w:rPr>
      </w:pPr>
      <w:r w:rsidRPr="0024740F">
        <w:rPr>
          <w:sz w:val="22"/>
          <w:szCs w:val="22"/>
        </w:rPr>
        <w:t>Под функциями управления в области охраны окружающей природной среды (эколог</w:t>
      </w:r>
      <w:r w:rsidRPr="0024740F">
        <w:rPr>
          <w:sz w:val="22"/>
          <w:szCs w:val="22"/>
        </w:rPr>
        <w:t>и</w:t>
      </w:r>
      <w:r w:rsidRPr="0024740F">
        <w:rPr>
          <w:sz w:val="22"/>
          <w:szCs w:val="22"/>
        </w:rPr>
        <w:t>ческого управления) подразумеваются основные направления организационно-</w:t>
      </w:r>
      <w:r w:rsidR="004A5356" w:rsidRPr="0024740F">
        <w:rPr>
          <w:sz w:val="22"/>
          <w:szCs w:val="22"/>
        </w:rPr>
        <w:t>п</w:t>
      </w:r>
      <w:r w:rsidRPr="0024740F">
        <w:rPr>
          <w:sz w:val="22"/>
          <w:szCs w:val="22"/>
        </w:rPr>
        <w:t>равового во</w:t>
      </w:r>
      <w:r w:rsidRPr="0024740F">
        <w:rPr>
          <w:sz w:val="22"/>
          <w:szCs w:val="22"/>
        </w:rPr>
        <w:t>з</w:t>
      </w:r>
      <w:r w:rsidRPr="0024740F">
        <w:rPr>
          <w:sz w:val="22"/>
          <w:szCs w:val="22"/>
        </w:rPr>
        <w:t>действия на общественные отношения в области охраны окружающей среды, рационального использования природных ресурсов и обеспечения экологической безопасности. Функции управления обеспечиваются деятельностью субъектов управления.</w:t>
      </w:r>
    </w:p>
    <w:p w:rsidR="006970F6" w:rsidRPr="0024740F" w:rsidRDefault="006970F6" w:rsidP="00EE1F9C">
      <w:pPr>
        <w:ind w:firstLine="567"/>
        <w:rPr>
          <w:sz w:val="22"/>
          <w:szCs w:val="22"/>
        </w:rPr>
      </w:pPr>
      <w:r w:rsidRPr="0024740F">
        <w:rPr>
          <w:sz w:val="22"/>
          <w:szCs w:val="22"/>
        </w:rPr>
        <w:t>Основным субъектом управленческой деятельности является государство в лице его о</w:t>
      </w:r>
      <w:r w:rsidRPr="0024740F">
        <w:rPr>
          <w:sz w:val="22"/>
          <w:szCs w:val="22"/>
        </w:rPr>
        <w:t>р</w:t>
      </w:r>
      <w:r w:rsidRPr="0024740F">
        <w:rPr>
          <w:sz w:val="22"/>
          <w:szCs w:val="22"/>
        </w:rPr>
        <w:t xml:space="preserve">ганов, в первую очередь, органов исполнительной власти. </w:t>
      </w:r>
    </w:p>
    <w:p w:rsidR="006970F6" w:rsidRPr="00657621" w:rsidRDefault="006970F6" w:rsidP="00EE1F9C">
      <w:pPr>
        <w:ind w:firstLine="567"/>
        <w:rPr>
          <w:sz w:val="22"/>
          <w:szCs w:val="22"/>
        </w:rPr>
      </w:pPr>
      <w:r w:rsidRPr="0024740F">
        <w:rPr>
          <w:sz w:val="22"/>
          <w:szCs w:val="22"/>
        </w:rPr>
        <w:t>Важной характеристикой стран с рыночной экономикой является минимизация вмеш</w:t>
      </w:r>
      <w:r w:rsidRPr="0024740F">
        <w:rPr>
          <w:sz w:val="22"/>
          <w:szCs w:val="22"/>
        </w:rPr>
        <w:t>а</w:t>
      </w:r>
      <w:r w:rsidRPr="0024740F">
        <w:rPr>
          <w:sz w:val="22"/>
          <w:szCs w:val="22"/>
        </w:rPr>
        <w:t>тельства государства в различные общественные отношения с предоставлением гражданскому обществу возможности самостоятельно регулировать те или иные процессы на основе выраб</w:t>
      </w:r>
      <w:r w:rsidRPr="0024740F">
        <w:rPr>
          <w:sz w:val="22"/>
          <w:szCs w:val="22"/>
        </w:rPr>
        <w:t>о</w:t>
      </w:r>
      <w:r w:rsidRPr="0024740F">
        <w:rPr>
          <w:sz w:val="22"/>
          <w:szCs w:val="22"/>
        </w:rPr>
        <w:t>танных органами публичной власти правил, закрепленных в нормативных правовых актах. О</w:t>
      </w:r>
      <w:r w:rsidRPr="0024740F">
        <w:rPr>
          <w:sz w:val="22"/>
          <w:szCs w:val="22"/>
        </w:rPr>
        <w:t>д</w:t>
      </w:r>
      <w:r w:rsidRPr="0024740F">
        <w:rPr>
          <w:sz w:val="22"/>
          <w:szCs w:val="22"/>
        </w:rPr>
        <w:t xml:space="preserve">нако, в условиях неразвитости гражданского общества в России, актуальным остается задача регулирования государством </w:t>
      </w:r>
      <w:r w:rsidRPr="00657621">
        <w:rPr>
          <w:sz w:val="22"/>
          <w:szCs w:val="22"/>
        </w:rPr>
        <w:t xml:space="preserve">общественных отношений в сфере охраны окружающей среды. </w:t>
      </w:r>
    </w:p>
    <w:p w:rsidR="006970F6" w:rsidRPr="0024740F" w:rsidRDefault="006970F6" w:rsidP="00EE1F9C">
      <w:pPr>
        <w:ind w:firstLine="567"/>
        <w:rPr>
          <w:sz w:val="22"/>
          <w:szCs w:val="22"/>
        </w:rPr>
      </w:pPr>
      <w:r w:rsidRPr="00657621">
        <w:rPr>
          <w:sz w:val="22"/>
          <w:szCs w:val="22"/>
        </w:rPr>
        <w:t>Для каждого государства существует круг общественных отношений, в которых прису</w:t>
      </w:r>
      <w:r w:rsidRPr="00657621">
        <w:rPr>
          <w:sz w:val="22"/>
          <w:szCs w:val="22"/>
        </w:rPr>
        <w:t>т</w:t>
      </w:r>
      <w:r w:rsidRPr="00657621">
        <w:rPr>
          <w:sz w:val="22"/>
          <w:szCs w:val="22"/>
        </w:rPr>
        <w:t>ствие органов публичной власти обязательно, поскольку этим обеспечивается безопасность и устойчивость государства как такового, а также безопасность населения, его составляющего</w:t>
      </w:r>
      <w:r w:rsidRPr="0024740F">
        <w:rPr>
          <w:sz w:val="22"/>
          <w:szCs w:val="22"/>
        </w:rPr>
        <w:t>. К таким вопросам относятся: природопользование, охраны окружающей среды, обеспечения эк</w:t>
      </w:r>
      <w:r w:rsidRPr="0024740F">
        <w:rPr>
          <w:sz w:val="22"/>
          <w:szCs w:val="22"/>
        </w:rPr>
        <w:t>о</w:t>
      </w:r>
      <w:r w:rsidRPr="0024740F">
        <w:rPr>
          <w:sz w:val="22"/>
          <w:szCs w:val="22"/>
        </w:rPr>
        <w:t>логической безопасности.</w:t>
      </w:r>
    </w:p>
    <w:p w:rsidR="006970F6" w:rsidRPr="0024740F" w:rsidRDefault="006970F6" w:rsidP="00EE1F9C">
      <w:pPr>
        <w:ind w:firstLine="567"/>
        <w:rPr>
          <w:sz w:val="22"/>
          <w:szCs w:val="22"/>
        </w:rPr>
      </w:pPr>
      <w:r w:rsidRPr="0024740F">
        <w:rPr>
          <w:sz w:val="22"/>
          <w:szCs w:val="22"/>
        </w:rPr>
        <w:t>Управление в рассматриваемой области достигается путем определения и реализации н</w:t>
      </w:r>
      <w:r w:rsidRPr="0024740F">
        <w:rPr>
          <w:sz w:val="22"/>
          <w:szCs w:val="22"/>
        </w:rPr>
        <w:t>е</w:t>
      </w:r>
      <w:r w:rsidRPr="0024740F">
        <w:rPr>
          <w:sz w:val="22"/>
          <w:szCs w:val="22"/>
        </w:rPr>
        <w:t>обходимых для стабильного развития и совершенствования соответствующей группы общ</w:t>
      </w:r>
      <w:r w:rsidRPr="0024740F">
        <w:rPr>
          <w:sz w:val="22"/>
          <w:szCs w:val="22"/>
        </w:rPr>
        <w:t>е</w:t>
      </w:r>
      <w:r w:rsidRPr="0024740F">
        <w:rPr>
          <w:sz w:val="22"/>
          <w:szCs w:val="22"/>
        </w:rPr>
        <w:t>ственных отношений функций, которые распределяются между создаваемыми для этого спец</w:t>
      </w:r>
      <w:r w:rsidRPr="0024740F">
        <w:rPr>
          <w:sz w:val="22"/>
          <w:szCs w:val="22"/>
        </w:rPr>
        <w:t>и</w:t>
      </w:r>
      <w:r w:rsidRPr="0024740F">
        <w:rPr>
          <w:sz w:val="22"/>
          <w:szCs w:val="22"/>
        </w:rPr>
        <w:t>ально уполномоченными государственными органами РФ.</w:t>
      </w:r>
    </w:p>
    <w:p w:rsidR="006970F6" w:rsidRPr="0024740F" w:rsidRDefault="006970F6" w:rsidP="00EE1F9C">
      <w:pPr>
        <w:ind w:firstLine="567"/>
        <w:rPr>
          <w:sz w:val="22"/>
          <w:szCs w:val="22"/>
        </w:rPr>
      </w:pPr>
      <w:r w:rsidRPr="0024740F">
        <w:rPr>
          <w:sz w:val="22"/>
          <w:szCs w:val="22"/>
        </w:rPr>
        <w:t>Большинство исследователей к функциям государства, осуществляемым соответству</w:t>
      </w:r>
      <w:r w:rsidRPr="0024740F">
        <w:rPr>
          <w:sz w:val="22"/>
          <w:szCs w:val="22"/>
        </w:rPr>
        <w:t>ю</w:t>
      </w:r>
      <w:r w:rsidRPr="0024740F">
        <w:rPr>
          <w:sz w:val="22"/>
          <w:szCs w:val="22"/>
        </w:rPr>
        <w:t>щими органами в сфере природопользования и охраны окружающей среды, относят:</w:t>
      </w:r>
    </w:p>
    <w:p w:rsidR="006970F6" w:rsidRPr="0024740F" w:rsidRDefault="006970F6" w:rsidP="00D111F5">
      <w:pPr>
        <w:pStyle w:val="a8"/>
        <w:numPr>
          <w:ilvl w:val="0"/>
          <w:numId w:val="57"/>
        </w:numPr>
        <w:autoSpaceDE/>
        <w:autoSpaceDN/>
        <w:adjustRightInd/>
        <w:ind w:left="567" w:hanging="283"/>
        <w:contextualSpacing w:val="0"/>
        <w:jc w:val="both"/>
        <w:rPr>
          <w:sz w:val="22"/>
          <w:szCs w:val="22"/>
        </w:rPr>
      </w:pPr>
      <w:r w:rsidRPr="0024740F">
        <w:rPr>
          <w:sz w:val="22"/>
          <w:szCs w:val="22"/>
        </w:rPr>
        <w:t>нормирование;</w:t>
      </w:r>
    </w:p>
    <w:p w:rsidR="006970F6" w:rsidRPr="0024740F" w:rsidRDefault="006970F6" w:rsidP="00D111F5">
      <w:pPr>
        <w:pStyle w:val="a8"/>
        <w:numPr>
          <w:ilvl w:val="0"/>
          <w:numId w:val="57"/>
        </w:numPr>
        <w:autoSpaceDE/>
        <w:autoSpaceDN/>
        <w:adjustRightInd/>
        <w:ind w:left="567" w:hanging="283"/>
        <w:contextualSpacing w:val="0"/>
        <w:jc w:val="both"/>
        <w:rPr>
          <w:sz w:val="22"/>
          <w:szCs w:val="22"/>
        </w:rPr>
      </w:pPr>
      <w:r w:rsidRPr="0024740F">
        <w:rPr>
          <w:sz w:val="22"/>
          <w:szCs w:val="22"/>
        </w:rPr>
        <w:t>лицензирование;</w:t>
      </w:r>
    </w:p>
    <w:p w:rsidR="006970F6" w:rsidRPr="0024740F" w:rsidRDefault="006970F6" w:rsidP="00D111F5">
      <w:pPr>
        <w:pStyle w:val="a8"/>
        <w:numPr>
          <w:ilvl w:val="0"/>
          <w:numId w:val="57"/>
        </w:numPr>
        <w:autoSpaceDE/>
        <w:autoSpaceDN/>
        <w:adjustRightInd/>
        <w:ind w:left="567" w:hanging="283"/>
        <w:contextualSpacing w:val="0"/>
        <w:jc w:val="both"/>
        <w:rPr>
          <w:sz w:val="22"/>
          <w:szCs w:val="22"/>
        </w:rPr>
      </w:pPr>
      <w:r w:rsidRPr="0024740F">
        <w:rPr>
          <w:sz w:val="22"/>
          <w:szCs w:val="22"/>
        </w:rPr>
        <w:t>сертификация;</w:t>
      </w:r>
    </w:p>
    <w:p w:rsidR="006970F6" w:rsidRPr="0024740F" w:rsidRDefault="006970F6" w:rsidP="00D111F5">
      <w:pPr>
        <w:pStyle w:val="a8"/>
        <w:numPr>
          <w:ilvl w:val="0"/>
          <w:numId w:val="57"/>
        </w:numPr>
        <w:autoSpaceDE/>
        <w:autoSpaceDN/>
        <w:adjustRightInd/>
        <w:ind w:left="567" w:hanging="283"/>
        <w:contextualSpacing w:val="0"/>
        <w:jc w:val="both"/>
        <w:rPr>
          <w:sz w:val="22"/>
          <w:szCs w:val="22"/>
        </w:rPr>
      </w:pPr>
      <w:r w:rsidRPr="0024740F">
        <w:rPr>
          <w:sz w:val="22"/>
          <w:szCs w:val="22"/>
        </w:rPr>
        <w:t>стандартизация;</w:t>
      </w:r>
    </w:p>
    <w:p w:rsidR="006970F6" w:rsidRPr="0024740F" w:rsidRDefault="006970F6" w:rsidP="00D111F5">
      <w:pPr>
        <w:pStyle w:val="a8"/>
        <w:numPr>
          <w:ilvl w:val="0"/>
          <w:numId w:val="57"/>
        </w:numPr>
        <w:autoSpaceDE/>
        <w:autoSpaceDN/>
        <w:adjustRightInd/>
        <w:ind w:left="567" w:hanging="283"/>
        <w:contextualSpacing w:val="0"/>
        <w:jc w:val="both"/>
        <w:rPr>
          <w:sz w:val="22"/>
          <w:szCs w:val="22"/>
        </w:rPr>
      </w:pPr>
      <w:r w:rsidRPr="0024740F">
        <w:rPr>
          <w:sz w:val="22"/>
          <w:szCs w:val="22"/>
        </w:rPr>
        <w:t>государственный учет;</w:t>
      </w:r>
    </w:p>
    <w:p w:rsidR="006970F6" w:rsidRPr="0024740F" w:rsidRDefault="006970F6" w:rsidP="00D111F5">
      <w:pPr>
        <w:pStyle w:val="a8"/>
        <w:numPr>
          <w:ilvl w:val="0"/>
          <w:numId w:val="57"/>
        </w:numPr>
        <w:autoSpaceDE/>
        <w:autoSpaceDN/>
        <w:adjustRightInd/>
        <w:ind w:left="567" w:hanging="283"/>
        <w:contextualSpacing w:val="0"/>
        <w:jc w:val="both"/>
        <w:rPr>
          <w:sz w:val="22"/>
          <w:szCs w:val="22"/>
        </w:rPr>
      </w:pPr>
      <w:r w:rsidRPr="0024740F">
        <w:rPr>
          <w:sz w:val="22"/>
          <w:szCs w:val="22"/>
        </w:rPr>
        <w:t>отчетность;</w:t>
      </w:r>
    </w:p>
    <w:p w:rsidR="006970F6" w:rsidRPr="0024740F" w:rsidRDefault="006970F6" w:rsidP="00D111F5">
      <w:pPr>
        <w:pStyle w:val="a8"/>
        <w:numPr>
          <w:ilvl w:val="0"/>
          <w:numId w:val="57"/>
        </w:numPr>
        <w:autoSpaceDE/>
        <w:autoSpaceDN/>
        <w:adjustRightInd/>
        <w:ind w:left="567" w:hanging="283"/>
        <w:contextualSpacing w:val="0"/>
        <w:jc w:val="both"/>
        <w:rPr>
          <w:sz w:val="22"/>
          <w:szCs w:val="22"/>
        </w:rPr>
      </w:pPr>
      <w:r w:rsidRPr="0024740F">
        <w:rPr>
          <w:sz w:val="22"/>
          <w:szCs w:val="22"/>
        </w:rPr>
        <w:t>мониторинг окружающей среды и природных объектов; обеспечение прав граждан на экологическую информацию;</w:t>
      </w:r>
    </w:p>
    <w:p w:rsidR="006970F6" w:rsidRPr="0024740F" w:rsidRDefault="006970F6" w:rsidP="00D111F5">
      <w:pPr>
        <w:pStyle w:val="a8"/>
        <w:numPr>
          <w:ilvl w:val="0"/>
          <w:numId w:val="57"/>
        </w:numPr>
        <w:autoSpaceDE/>
        <w:autoSpaceDN/>
        <w:adjustRightInd/>
        <w:ind w:left="567" w:hanging="283"/>
        <w:contextualSpacing w:val="0"/>
        <w:jc w:val="both"/>
        <w:rPr>
          <w:sz w:val="22"/>
          <w:szCs w:val="22"/>
        </w:rPr>
      </w:pPr>
      <w:r w:rsidRPr="0024740F">
        <w:rPr>
          <w:sz w:val="22"/>
          <w:szCs w:val="22"/>
        </w:rPr>
        <w:t>оценка воздействия на окружающую среду;</w:t>
      </w:r>
    </w:p>
    <w:p w:rsidR="006970F6" w:rsidRPr="0024740F" w:rsidRDefault="006970F6" w:rsidP="00D111F5">
      <w:pPr>
        <w:pStyle w:val="a8"/>
        <w:numPr>
          <w:ilvl w:val="0"/>
          <w:numId w:val="57"/>
        </w:numPr>
        <w:autoSpaceDE/>
        <w:autoSpaceDN/>
        <w:adjustRightInd/>
        <w:ind w:left="567" w:hanging="283"/>
        <w:contextualSpacing w:val="0"/>
        <w:jc w:val="both"/>
        <w:rPr>
          <w:sz w:val="22"/>
          <w:szCs w:val="22"/>
        </w:rPr>
      </w:pPr>
      <w:r w:rsidRPr="0024740F">
        <w:rPr>
          <w:sz w:val="22"/>
          <w:szCs w:val="22"/>
        </w:rPr>
        <w:t>государственная экологическая экспертиза;</w:t>
      </w:r>
    </w:p>
    <w:p w:rsidR="006970F6" w:rsidRPr="0024740F" w:rsidRDefault="006970F6" w:rsidP="00D111F5">
      <w:pPr>
        <w:pStyle w:val="a8"/>
        <w:numPr>
          <w:ilvl w:val="0"/>
          <w:numId w:val="57"/>
        </w:numPr>
        <w:autoSpaceDE/>
        <w:autoSpaceDN/>
        <w:adjustRightInd/>
        <w:ind w:left="567" w:hanging="283"/>
        <w:contextualSpacing w:val="0"/>
        <w:jc w:val="both"/>
        <w:rPr>
          <w:sz w:val="22"/>
          <w:szCs w:val="22"/>
        </w:rPr>
      </w:pPr>
      <w:r w:rsidRPr="0024740F">
        <w:rPr>
          <w:sz w:val="22"/>
          <w:szCs w:val="22"/>
        </w:rPr>
        <w:t>государственный контроль в сфере природопользования и охраны окружающей среды.</w:t>
      </w:r>
    </w:p>
    <w:p w:rsidR="006970F6" w:rsidRPr="0024740F" w:rsidRDefault="006970F6" w:rsidP="00EE1F9C">
      <w:pPr>
        <w:pStyle w:val="a8"/>
        <w:ind w:left="0" w:firstLine="567"/>
        <w:jc w:val="both"/>
        <w:rPr>
          <w:sz w:val="22"/>
          <w:szCs w:val="22"/>
        </w:rPr>
      </w:pPr>
      <w:r w:rsidRPr="0024740F">
        <w:rPr>
          <w:sz w:val="22"/>
          <w:szCs w:val="22"/>
        </w:rPr>
        <w:t xml:space="preserve">Реализация данных функций осуществляется посредством нормативно-правового </w:t>
      </w:r>
      <w:r w:rsidR="00256A0E">
        <w:rPr>
          <w:sz w:val="22"/>
          <w:szCs w:val="22"/>
        </w:rPr>
        <w:br/>
      </w:r>
      <w:r w:rsidRPr="0024740F">
        <w:rPr>
          <w:sz w:val="22"/>
          <w:szCs w:val="22"/>
        </w:rPr>
        <w:t>регулирования.</w:t>
      </w:r>
    </w:p>
    <w:p w:rsidR="006970F6" w:rsidRPr="0024740F" w:rsidRDefault="006970F6" w:rsidP="00EE1F9C">
      <w:pPr>
        <w:pStyle w:val="a8"/>
        <w:ind w:left="0" w:firstLine="567"/>
        <w:jc w:val="both"/>
        <w:rPr>
          <w:sz w:val="22"/>
          <w:szCs w:val="22"/>
        </w:rPr>
      </w:pPr>
      <w:r w:rsidRPr="0024740F">
        <w:rPr>
          <w:sz w:val="22"/>
          <w:szCs w:val="22"/>
        </w:rPr>
        <w:t>На наш взгляд, все эти функции производны от такой функции государства в сфере охр</w:t>
      </w:r>
      <w:r w:rsidRPr="0024740F">
        <w:rPr>
          <w:sz w:val="22"/>
          <w:szCs w:val="22"/>
        </w:rPr>
        <w:t>а</w:t>
      </w:r>
      <w:r w:rsidRPr="0024740F">
        <w:rPr>
          <w:sz w:val="22"/>
          <w:szCs w:val="22"/>
        </w:rPr>
        <w:t>ны окружающей среды, как «целепологание», которое заключается в постановке четких целей и задач субъектам, обеспечивающим охрану окружающей среды, а тем самым и конституцио</w:t>
      </w:r>
      <w:r w:rsidRPr="0024740F">
        <w:rPr>
          <w:sz w:val="22"/>
          <w:szCs w:val="22"/>
        </w:rPr>
        <w:t>н</w:t>
      </w:r>
      <w:r w:rsidRPr="0024740F">
        <w:rPr>
          <w:sz w:val="22"/>
          <w:szCs w:val="22"/>
        </w:rPr>
        <w:t>ные права граждан РФ на благоприятную окружающую среду. Анализ документов стратегич</w:t>
      </w:r>
      <w:r w:rsidRPr="0024740F">
        <w:rPr>
          <w:sz w:val="22"/>
          <w:szCs w:val="22"/>
        </w:rPr>
        <w:t>е</w:t>
      </w:r>
      <w:r w:rsidRPr="0024740F">
        <w:rPr>
          <w:sz w:val="22"/>
          <w:szCs w:val="22"/>
        </w:rPr>
        <w:t>ского планирования позволяет говорить о том, что данная функция государством реализуется не в полной мере.</w:t>
      </w:r>
    </w:p>
    <w:p w:rsidR="006970F6" w:rsidRPr="0024740F" w:rsidRDefault="006970F6" w:rsidP="00EE1F9C">
      <w:pPr>
        <w:pStyle w:val="a8"/>
        <w:ind w:left="0" w:firstLine="567"/>
        <w:jc w:val="both"/>
        <w:rPr>
          <w:sz w:val="22"/>
          <w:szCs w:val="22"/>
        </w:rPr>
      </w:pPr>
      <w:r w:rsidRPr="0024740F">
        <w:rPr>
          <w:sz w:val="22"/>
          <w:szCs w:val="22"/>
        </w:rPr>
        <w:t>Так, например, Н.</w:t>
      </w:r>
      <w:r w:rsidR="00F4691B" w:rsidRPr="0024740F">
        <w:rPr>
          <w:sz w:val="22"/>
          <w:szCs w:val="22"/>
        </w:rPr>
        <w:t xml:space="preserve"> </w:t>
      </w:r>
      <w:r w:rsidRPr="0024740F">
        <w:rPr>
          <w:sz w:val="22"/>
          <w:szCs w:val="22"/>
        </w:rPr>
        <w:t>И. Хлуденева отмечает, что «цели правового регулирования охраны окружающей среды определены довольно абстрактно и не облечены в форму конкретных з</w:t>
      </w:r>
      <w:r w:rsidRPr="0024740F">
        <w:rPr>
          <w:sz w:val="22"/>
          <w:szCs w:val="22"/>
        </w:rPr>
        <w:t>а</w:t>
      </w:r>
      <w:r w:rsidRPr="0024740F">
        <w:rPr>
          <w:sz w:val="22"/>
          <w:szCs w:val="22"/>
        </w:rPr>
        <w:t xml:space="preserve">дач, в полной мере учитывающих закономерности возникновения и развития природоохранных </w:t>
      </w:r>
      <w:r w:rsidRPr="0024740F">
        <w:rPr>
          <w:sz w:val="22"/>
          <w:szCs w:val="22"/>
        </w:rPr>
        <w:lastRenderedPageBreak/>
        <w:t>отношений»</w:t>
      </w:r>
      <w:r w:rsidRPr="0024740F">
        <w:rPr>
          <w:rStyle w:val="ab"/>
          <w:sz w:val="22"/>
          <w:szCs w:val="22"/>
        </w:rPr>
        <w:footnoteReference w:id="402"/>
      </w:r>
      <w:r w:rsidRPr="0024740F">
        <w:rPr>
          <w:sz w:val="22"/>
          <w:szCs w:val="22"/>
        </w:rPr>
        <w:t>. Исследователи Н.</w:t>
      </w:r>
      <w:r w:rsidR="00F4691B" w:rsidRPr="0024740F">
        <w:rPr>
          <w:sz w:val="22"/>
          <w:szCs w:val="22"/>
        </w:rPr>
        <w:t xml:space="preserve"> </w:t>
      </w:r>
      <w:r w:rsidRPr="0024740F">
        <w:rPr>
          <w:sz w:val="22"/>
          <w:szCs w:val="22"/>
        </w:rPr>
        <w:t>Г. Жаворонкова, В.</w:t>
      </w:r>
      <w:r w:rsidR="00F4691B" w:rsidRPr="0024740F">
        <w:rPr>
          <w:sz w:val="22"/>
          <w:szCs w:val="22"/>
        </w:rPr>
        <w:t xml:space="preserve"> </w:t>
      </w:r>
      <w:r w:rsidRPr="0024740F">
        <w:rPr>
          <w:sz w:val="22"/>
          <w:szCs w:val="22"/>
        </w:rPr>
        <w:t>Б. Агафонов, указывают на тот факт, что документы стратегического планирования, например, «Основы государственной политики в области экологического развития Российской Федерации на период до 2030 года» не содержат комплексного понятия «экологического развития» и т.</w:t>
      </w:r>
      <w:r w:rsidR="00F4691B" w:rsidRPr="0024740F">
        <w:rPr>
          <w:sz w:val="22"/>
          <w:szCs w:val="22"/>
        </w:rPr>
        <w:t xml:space="preserve"> </w:t>
      </w:r>
      <w:r w:rsidRPr="0024740F">
        <w:rPr>
          <w:sz w:val="22"/>
          <w:szCs w:val="22"/>
        </w:rPr>
        <w:t>д.</w:t>
      </w:r>
      <w:r w:rsidRPr="0024740F">
        <w:rPr>
          <w:rStyle w:val="ab"/>
          <w:sz w:val="22"/>
          <w:szCs w:val="22"/>
        </w:rPr>
        <w:footnoteReference w:id="403"/>
      </w:r>
    </w:p>
    <w:p w:rsidR="006970F6" w:rsidRPr="0024740F" w:rsidRDefault="006970F6" w:rsidP="00EE1F9C">
      <w:pPr>
        <w:ind w:firstLine="567"/>
        <w:rPr>
          <w:sz w:val="22"/>
          <w:szCs w:val="22"/>
        </w:rPr>
      </w:pPr>
      <w:r w:rsidRPr="0024740F">
        <w:rPr>
          <w:sz w:val="22"/>
          <w:szCs w:val="22"/>
        </w:rPr>
        <w:t>Проведенны</w:t>
      </w:r>
      <w:r w:rsidR="00F4691B" w:rsidRPr="0024740F">
        <w:rPr>
          <w:sz w:val="22"/>
          <w:szCs w:val="22"/>
        </w:rPr>
        <w:t>й</w:t>
      </w:r>
      <w:r w:rsidRPr="0024740F">
        <w:rPr>
          <w:sz w:val="22"/>
          <w:szCs w:val="22"/>
        </w:rPr>
        <w:t xml:space="preserve"> анализ </w:t>
      </w:r>
      <w:r w:rsidR="00F4691B" w:rsidRPr="0024740F">
        <w:rPr>
          <w:sz w:val="22"/>
          <w:szCs w:val="22"/>
        </w:rPr>
        <w:t>документов государственного «стратегического планирования»</w:t>
      </w:r>
      <w:r w:rsidRPr="0024740F">
        <w:rPr>
          <w:sz w:val="22"/>
          <w:szCs w:val="22"/>
        </w:rPr>
        <w:t xml:space="preserve"> в сфере охраны окружающей среды позволил нам выделить следующие проблемы в «целепол</w:t>
      </w:r>
      <w:r w:rsidRPr="0024740F">
        <w:rPr>
          <w:sz w:val="22"/>
          <w:szCs w:val="22"/>
        </w:rPr>
        <w:t>о</w:t>
      </w:r>
      <w:r w:rsidRPr="0024740F">
        <w:rPr>
          <w:sz w:val="22"/>
          <w:szCs w:val="22"/>
        </w:rPr>
        <w:t>гании» как функции государства в сфере управления охраны окружающей среды:</w:t>
      </w:r>
    </w:p>
    <w:p w:rsidR="006970F6" w:rsidRPr="001156DB" w:rsidRDefault="006970F6" w:rsidP="00D111F5">
      <w:pPr>
        <w:pStyle w:val="a8"/>
        <w:numPr>
          <w:ilvl w:val="0"/>
          <w:numId w:val="56"/>
        </w:numPr>
        <w:tabs>
          <w:tab w:val="left" w:pos="851"/>
        </w:tabs>
        <w:ind w:left="0" w:firstLine="567"/>
        <w:jc w:val="both"/>
        <w:rPr>
          <w:sz w:val="22"/>
          <w:szCs w:val="22"/>
        </w:rPr>
      </w:pPr>
      <w:r w:rsidRPr="001156DB">
        <w:rPr>
          <w:sz w:val="22"/>
          <w:szCs w:val="22"/>
        </w:rPr>
        <w:t>Заимствование терминологии без ее глубокого анализа. Например, отсутствие четкого определения «экологическое развитие», «экологически ориентированная экономика», «единая технологическая платформа», «благоприятная окружающая среда» и др.</w:t>
      </w:r>
    </w:p>
    <w:p w:rsidR="006970F6" w:rsidRPr="001156DB" w:rsidRDefault="007268E7" w:rsidP="00D111F5">
      <w:pPr>
        <w:pStyle w:val="a8"/>
        <w:numPr>
          <w:ilvl w:val="0"/>
          <w:numId w:val="56"/>
        </w:numPr>
        <w:tabs>
          <w:tab w:val="left" w:pos="851"/>
        </w:tabs>
        <w:ind w:left="0" w:firstLine="567"/>
        <w:jc w:val="both"/>
        <w:rPr>
          <w:sz w:val="22"/>
          <w:szCs w:val="22"/>
        </w:rPr>
      </w:pPr>
      <w:r w:rsidRPr="001156DB">
        <w:rPr>
          <w:sz w:val="22"/>
          <w:szCs w:val="22"/>
        </w:rPr>
        <w:t>О</w:t>
      </w:r>
      <w:r w:rsidR="006970F6" w:rsidRPr="001156DB">
        <w:rPr>
          <w:sz w:val="22"/>
          <w:szCs w:val="22"/>
        </w:rPr>
        <w:t>тсутсвие преемственности и системности в документах стратегического планиров</w:t>
      </w:r>
      <w:r w:rsidR="006970F6" w:rsidRPr="001156DB">
        <w:rPr>
          <w:sz w:val="22"/>
          <w:szCs w:val="22"/>
        </w:rPr>
        <w:t>а</w:t>
      </w:r>
      <w:r w:rsidR="006970F6" w:rsidRPr="001156DB">
        <w:rPr>
          <w:sz w:val="22"/>
          <w:szCs w:val="22"/>
        </w:rPr>
        <w:t>ния, регулирующих вопросы охраны окружающей среды.</w:t>
      </w:r>
    </w:p>
    <w:p w:rsidR="006970F6" w:rsidRPr="001156DB" w:rsidRDefault="006970F6" w:rsidP="00D111F5">
      <w:pPr>
        <w:pStyle w:val="a8"/>
        <w:numPr>
          <w:ilvl w:val="0"/>
          <w:numId w:val="56"/>
        </w:numPr>
        <w:tabs>
          <w:tab w:val="left" w:pos="851"/>
        </w:tabs>
        <w:ind w:left="0" w:firstLine="567"/>
        <w:jc w:val="both"/>
        <w:rPr>
          <w:sz w:val="22"/>
          <w:szCs w:val="22"/>
        </w:rPr>
      </w:pPr>
      <w:r w:rsidRPr="001156DB">
        <w:rPr>
          <w:sz w:val="22"/>
          <w:szCs w:val="22"/>
        </w:rPr>
        <w:t>Отсутствие должной оценки положительного опыта и возможности его применения в будущем.</w:t>
      </w:r>
    </w:p>
    <w:p w:rsidR="006970F6" w:rsidRPr="001156DB" w:rsidRDefault="006970F6" w:rsidP="00D111F5">
      <w:pPr>
        <w:pStyle w:val="a8"/>
        <w:numPr>
          <w:ilvl w:val="0"/>
          <w:numId w:val="56"/>
        </w:numPr>
        <w:tabs>
          <w:tab w:val="left" w:pos="851"/>
        </w:tabs>
        <w:ind w:left="0" w:firstLine="567"/>
        <w:jc w:val="both"/>
        <w:rPr>
          <w:sz w:val="22"/>
          <w:szCs w:val="22"/>
        </w:rPr>
      </w:pPr>
      <w:r w:rsidRPr="001156DB">
        <w:rPr>
          <w:sz w:val="22"/>
          <w:szCs w:val="22"/>
        </w:rPr>
        <w:t>Многие положения документов стратегического планирования не содержат конкре</w:t>
      </w:r>
      <w:r w:rsidRPr="001156DB">
        <w:rPr>
          <w:sz w:val="22"/>
          <w:szCs w:val="22"/>
        </w:rPr>
        <w:t>т</w:t>
      </w:r>
      <w:r w:rsidRPr="001156DB">
        <w:rPr>
          <w:sz w:val="22"/>
          <w:szCs w:val="22"/>
        </w:rPr>
        <w:t>ного содержания, выраженного в измеряемых величинах.</w:t>
      </w:r>
    </w:p>
    <w:p w:rsidR="006970F6" w:rsidRPr="001156DB" w:rsidRDefault="006970F6" w:rsidP="00D111F5">
      <w:pPr>
        <w:pStyle w:val="a8"/>
        <w:numPr>
          <w:ilvl w:val="0"/>
          <w:numId w:val="56"/>
        </w:numPr>
        <w:tabs>
          <w:tab w:val="left" w:pos="851"/>
        </w:tabs>
        <w:ind w:left="0" w:firstLine="567"/>
        <w:jc w:val="both"/>
        <w:rPr>
          <w:sz w:val="22"/>
          <w:szCs w:val="22"/>
        </w:rPr>
      </w:pPr>
      <w:r w:rsidRPr="001156DB">
        <w:rPr>
          <w:sz w:val="22"/>
          <w:szCs w:val="22"/>
        </w:rPr>
        <w:t>Отсутствие проработки вопроса о возможности реализации данных стратегических инициатив.</w:t>
      </w:r>
    </w:p>
    <w:p w:rsidR="006970F6" w:rsidRPr="001156DB" w:rsidRDefault="006970F6" w:rsidP="00D111F5">
      <w:pPr>
        <w:pStyle w:val="a8"/>
        <w:numPr>
          <w:ilvl w:val="0"/>
          <w:numId w:val="56"/>
        </w:numPr>
        <w:tabs>
          <w:tab w:val="left" w:pos="851"/>
        </w:tabs>
        <w:ind w:left="0" w:firstLine="567"/>
        <w:jc w:val="both"/>
        <w:rPr>
          <w:sz w:val="22"/>
          <w:szCs w:val="22"/>
        </w:rPr>
      </w:pPr>
      <w:r w:rsidRPr="001156DB">
        <w:rPr>
          <w:sz w:val="22"/>
          <w:szCs w:val="22"/>
        </w:rPr>
        <w:t>Не затрагиваются многие вопросы: развитие эколого-экономических кластеров, ко</w:t>
      </w:r>
      <w:r w:rsidRPr="001156DB">
        <w:rPr>
          <w:sz w:val="22"/>
          <w:szCs w:val="22"/>
        </w:rPr>
        <w:t>н</w:t>
      </w:r>
      <w:r w:rsidRPr="001156DB">
        <w:rPr>
          <w:sz w:val="22"/>
          <w:szCs w:val="22"/>
        </w:rPr>
        <w:t>фликт между экологическими и экономическими интересами, производство экологических т</w:t>
      </w:r>
      <w:r w:rsidRPr="001156DB">
        <w:rPr>
          <w:sz w:val="22"/>
          <w:szCs w:val="22"/>
        </w:rPr>
        <w:t>о</w:t>
      </w:r>
      <w:r w:rsidRPr="001156DB">
        <w:rPr>
          <w:sz w:val="22"/>
          <w:szCs w:val="22"/>
        </w:rPr>
        <w:t>варов и меры его поддержки и т.</w:t>
      </w:r>
      <w:r w:rsidR="007268E7" w:rsidRPr="001156DB">
        <w:rPr>
          <w:sz w:val="22"/>
          <w:szCs w:val="22"/>
        </w:rPr>
        <w:t xml:space="preserve"> </w:t>
      </w:r>
      <w:r w:rsidRPr="001156DB">
        <w:rPr>
          <w:sz w:val="22"/>
          <w:szCs w:val="22"/>
        </w:rPr>
        <w:t>д.</w:t>
      </w:r>
    </w:p>
    <w:p w:rsidR="006970F6" w:rsidRPr="001156DB" w:rsidRDefault="006970F6" w:rsidP="00AE7BF6">
      <w:pPr>
        <w:tabs>
          <w:tab w:val="left" w:pos="1134"/>
        </w:tabs>
        <w:ind w:firstLine="567"/>
        <w:rPr>
          <w:sz w:val="22"/>
          <w:szCs w:val="22"/>
        </w:rPr>
      </w:pPr>
      <w:r w:rsidRPr="001156DB">
        <w:rPr>
          <w:sz w:val="22"/>
          <w:szCs w:val="22"/>
        </w:rPr>
        <w:t>Отсутствие четкого планирования приводит в последствии к принятию таких же разро</w:t>
      </w:r>
      <w:r w:rsidRPr="001156DB">
        <w:rPr>
          <w:sz w:val="22"/>
          <w:szCs w:val="22"/>
        </w:rPr>
        <w:t>з</w:t>
      </w:r>
      <w:r w:rsidRPr="001156DB">
        <w:rPr>
          <w:sz w:val="22"/>
          <w:szCs w:val="22"/>
        </w:rPr>
        <w:t xml:space="preserve">ненных нормативно-правовых актов, перенасыщению механизма правового регулирования охраны окружающей среды публично-правовыми средствами. </w:t>
      </w:r>
    </w:p>
    <w:p w:rsidR="006970F6" w:rsidRPr="001156DB" w:rsidRDefault="006970F6" w:rsidP="00AE7BF6">
      <w:pPr>
        <w:pStyle w:val="ConsPlusNormal"/>
        <w:ind w:firstLine="567"/>
        <w:jc w:val="both"/>
        <w:rPr>
          <w:rFonts w:ascii="Times New Roman" w:hAnsi="Times New Roman" w:cs="Times New Roman"/>
          <w:sz w:val="22"/>
          <w:szCs w:val="22"/>
        </w:rPr>
      </w:pPr>
      <w:r w:rsidRPr="001156DB">
        <w:rPr>
          <w:rFonts w:ascii="Times New Roman" w:hAnsi="Times New Roman" w:cs="Times New Roman"/>
          <w:sz w:val="22"/>
          <w:szCs w:val="22"/>
        </w:rPr>
        <w:t>Таким образом, принятие многочисленных концепций, прогнозов, стратегий, основ и других документов стратегического планирования, не коррелирующих между собой, препя</w:t>
      </w:r>
      <w:r w:rsidRPr="001156DB">
        <w:rPr>
          <w:rFonts w:ascii="Times New Roman" w:hAnsi="Times New Roman" w:cs="Times New Roman"/>
          <w:sz w:val="22"/>
          <w:szCs w:val="22"/>
        </w:rPr>
        <w:t>т</w:t>
      </w:r>
      <w:r w:rsidRPr="001156DB">
        <w:rPr>
          <w:rFonts w:ascii="Times New Roman" w:hAnsi="Times New Roman" w:cs="Times New Roman"/>
          <w:sz w:val="22"/>
          <w:szCs w:val="22"/>
        </w:rPr>
        <w:t xml:space="preserve">ствует их </w:t>
      </w:r>
      <w:r w:rsidR="00F4691B" w:rsidRPr="001156DB">
        <w:rPr>
          <w:rFonts w:ascii="Times New Roman" w:hAnsi="Times New Roman" w:cs="Times New Roman"/>
          <w:sz w:val="22"/>
          <w:szCs w:val="22"/>
        </w:rPr>
        <w:t>осуществлению</w:t>
      </w:r>
      <w:r w:rsidRPr="001156DB">
        <w:rPr>
          <w:rFonts w:ascii="Times New Roman" w:hAnsi="Times New Roman" w:cs="Times New Roman"/>
          <w:sz w:val="22"/>
          <w:szCs w:val="22"/>
        </w:rPr>
        <w:t xml:space="preserve"> и является свидетельством неэффективной р</w:t>
      </w:r>
      <w:r w:rsidR="00F4691B" w:rsidRPr="001156DB">
        <w:rPr>
          <w:rFonts w:ascii="Times New Roman" w:hAnsi="Times New Roman" w:cs="Times New Roman"/>
          <w:sz w:val="22"/>
          <w:szCs w:val="22"/>
        </w:rPr>
        <w:t xml:space="preserve">еализации государством функции </w:t>
      </w:r>
      <w:r w:rsidRPr="001156DB">
        <w:rPr>
          <w:rFonts w:ascii="Times New Roman" w:hAnsi="Times New Roman" w:cs="Times New Roman"/>
          <w:sz w:val="22"/>
          <w:szCs w:val="22"/>
        </w:rPr>
        <w:t>целеполагания, приводит к отсутствию активности физических и юридических лиц, органов исполнительной власти в деле охраны окружающей среды, невозможности соблюдения как документов стратегического планирования и возникающих на основе их нормативно-правовых актов.</w:t>
      </w:r>
    </w:p>
    <w:p w:rsidR="006970F6" w:rsidRPr="001156DB" w:rsidRDefault="0041154F" w:rsidP="00304102">
      <w:pPr>
        <w:pStyle w:val="ac"/>
      </w:pPr>
      <w:r w:rsidRPr="001156DB">
        <w:t>Л</w:t>
      </w:r>
      <w:r w:rsidR="006970F6" w:rsidRPr="001156DB">
        <w:t>итератур</w:t>
      </w:r>
      <w:r w:rsidR="00304102" w:rsidRPr="001156DB">
        <w:t>а</w:t>
      </w:r>
    </w:p>
    <w:p w:rsidR="006970F6" w:rsidRPr="001156DB" w:rsidRDefault="006970F6" w:rsidP="00D111F5">
      <w:pPr>
        <w:pStyle w:val="a8"/>
        <w:numPr>
          <w:ilvl w:val="3"/>
          <w:numId w:val="49"/>
        </w:numPr>
        <w:ind w:left="567" w:hanging="425"/>
        <w:jc w:val="both"/>
        <w:rPr>
          <w:sz w:val="22"/>
          <w:szCs w:val="22"/>
        </w:rPr>
      </w:pPr>
      <w:r w:rsidRPr="001156DB">
        <w:rPr>
          <w:sz w:val="22"/>
          <w:szCs w:val="22"/>
        </w:rPr>
        <w:t>Жаворонкова</w:t>
      </w:r>
      <w:r w:rsidR="007268E7" w:rsidRPr="001156DB">
        <w:rPr>
          <w:sz w:val="22"/>
          <w:szCs w:val="22"/>
        </w:rPr>
        <w:t>,</w:t>
      </w:r>
      <w:r w:rsidRPr="001156DB">
        <w:rPr>
          <w:sz w:val="22"/>
          <w:szCs w:val="22"/>
        </w:rPr>
        <w:t xml:space="preserve"> Н.</w:t>
      </w:r>
      <w:r w:rsidR="00304102" w:rsidRPr="001156DB">
        <w:rPr>
          <w:sz w:val="22"/>
          <w:szCs w:val="22"/>
        </w:rPr>
        <w:t xml:space="preserve"> </w:t>
      </w:r>
      <w:r w:rsidRPr="001156DB">
        <w:rPr>
          <w:sz w:val="22"/>
          <w:szCs w:val="22"/>
        </w:rPr>
        <w:t>Г., Агафонов</w:t>
      </w:r>
      <w:r w:rsidR="007268E7" w:rsidRPr="001156DB">
        <w:rPr>
          <w:sz w:val="22"/>
          <w:szCs w:val="22"/>
        </w:rPr>
        <w:t>,</w:t>
      </w:r>
      <w:r w:rsidRPr="001156DB">
        <w:rPr>
          <w:sz w:val="22"/>
          <w:szCs w:val="22"/>
        </w:rPr>
        <w:t xml:space="preserve"> В.</w:t>
      </w:r>
      <w:r w:rsidR="007268E7" w:rsidRPr="001156DB">
        <w:rPr>
          <w:sz w:val="22"/>
          <w:szCs w:val="22"/>
        </w:rPr>
        <w:t xml:space="preserve"> </w:t>
      </w:r>
      <w:r w:rsidRPr="001156DB">
        <w:rPr>
          <w:sz w:val="22"/>
          <w:szCs w:val="22"/>
        </w:rPr>
        <w:t>Б. Тенденции и перспективы совершенствования гос</w:t>
      </w:r>
      <w:r w:rsidRPr="001156DB">
        <w:rPr>
          <w:sz w:val="22"/>
          <w:szCs w:val="22"/>
        </w:rPr>
        <w:t>у</w:t>
      </w:r>
      <w:r w:rsidRPr="001156DB">
        <w:rPr>
          <w:sz w:val="22"/>
          <w:szCs w:val="22"/>
        </w:rPr>
        <w:t>дарственной политики в области экологического развития // Актуальные проблемы ро</w:t>
      </w:r>
      <w:r w:rsidRPr="001156DB">
        <w:rPr>
          <w:sz w:val="22"/>
          <w:szCs w:val="22"/>
        </w:rPr>
        <w:t>с</w:t>
      </w:r>
      <w:r w:rsidRPr="001156DB">
        <w:rPr>
          <w:sz w:val="22"/>
          <w:szCs w:val="22"/>
        </w:rPr>
        <w:t xml:space="preserve">сийского права. </w:t>
      </w:r>
      <w:r w:rsidR="00F4691B" w:rsidRPr="001156DB">
        <w:rPr>
          <w:sz w:val="22"/>
          <w:szCs w:val="22"/>
        </w:rPr>
        <w:t xml:space="preserve">— </w:t>
      </w:r>
      <w:r w:rsidRPr="001156DB">
        <w:rPr>
          <w:sz w:val="22"/>
          <w:szCs w:val="22"/>
        </w:rPr>
        <w:t xml:space="preserve">2017. </w:t>
      </w:r>
      <w:r w:rsidR="00F4691B" w:rsidRPr="001156DB">
        <w:rPr>
          <w:sz w:val="22"/>
          <w:szCs w:val="22"/>
        </w:rPr>
        <w:t xml:space="preserve">— </w:t>
      </w:r>
      <w:r w:rsidR="004A5356" w:rsidRPr="001156DB">
        <w:rPr>
          <w:sz w:val="22"/>
          <w:szCs w:val="22"/>
        </w:rPr>
        <w:t>№</w:t>
      </w:r>
      <w:r w:rsidRPr="001156DB">
        <w:rPr>
          <w:sz w:val="22"/>
          <w:szCs w:val="22"/>
        </w:rPr>
        <w:t xml:space="preserve"> 7. </w:t>
      </w:r>
      <w:r w:rsidR="00F4691B" w:rsidRPr="001156DB">
        <w:rPr>
          <w:sz w:val="22"/>
          <w:szCs w:val="22"/>
        </w:rPr>
        <w:t xml:space="preserve">— </w:t>
      </w:r>
      <w:r w:rsidRPr="001156DB">
        <w:rPr>
          <w:sz w:val="22"/>
          <w:szCs w:val="22"/>
        </w:rPr>
        <w:t>С. 162</w:t>
      </w:r>
      <w:r w:rsidR="00F4691B" w:rsidRPr="001156DB">
        <w:rPr>
          <w:sz w:val="22"/>
          <w:szCs w:val="22"/>
        </w:rPr>
        <w:t>–</w:t>
      </w:r>
      <w:r w:rsidRPr="001156DB">
        <w:rPr>
          <w:sz w:val="22"/>
          <w:szCs w:val="22"/>
        </w:rPr>
        <w:t>173.</w:t>
      </w:r>
    </w:p>
    <w:p w:rsidR="006970F6" w:rsidRPr="001156DB" w:rsidRDefault="006970F6" w:rsidP="00D111F5">
      <w:pPr>
        <w:pStyle w:val="a8"/>
        <w:numPr>
          <w:ilvl w:val="0"/>
          <w:numId w:val="49"/>
        </w:numPr>
        <w:ind w:left="567" w:hanging="425"/>
        <w:jc w:val="both"/>
        <w:rPr>
          <w:sz w:val="22"/>
          <w:szCs w:val="22"/>
        </w:rPr>
      </w:pPr>
      <w:r w:rsidRPr="001156DB">
        <w:rPr>
          <w:sz w:val="22"/>
          <w:szCs w:val="22"/>
        </w:rPr>
        <w:t>Основы государственной политики в области экологического развития Российской Фед</w:t>
      </w:r>
      <w:r w:rsidRPr="001156DB">
        <w:rPr>
          <w:sz w:val="22"/>
          <w:szCs w:val="22"/>
        </w:rPr>
        <w:t>е</w:t>
      </w:r>
      <w:r w:rsidRPr="001156DB">
        <w:rPr>
          <w:sz w:val="22"/>
          <w:szCs w:val="22"/>
        </w:rPr>
        <w:t>рации на период до 2030 года. Утв. Президентом РФ 30.04.2012. Документ опубликован не был.</w:t>
      </w:r>
    </w:p>
    <w:p w:rsidR="006970F6" w:rsidRPr="001156DB" w:rsidRDefault="006970F6" w:rsidP="00D111F5">
      <w:pPr>
        <w:pStyle w:val="a8"/>
        <w:numPr>
          <w:ilvl w:val="0"/>
          <w:numId w:val="49"/>
        </w:numPr>
        <w:ind w:left="567" w:hanging="425"/>
        <w:jc w:val="both"/>
        <w:rPr>
          <w:sz w:val="22"/>
          <w:szCs w:val="22"/>
        </w:rPr>
      </w:pPr>
      <w:r w:rsidRPr="001156DB">
        <w:rPr>
          <w:spacing w:val="-2"/>
          <w:sz w:val="22"/>
          <w:szCs w:val="22"/>
        </w:rPr>
        <w:t>О Стратегии экологической безопасности Российской Федерации на период до 2025 года</w:t>
      </w:r>
      <w:r w:rsidR="00F4691B" w:rsidRPr="001156DB">
        <w:rPr>
          <w:spacing w:val="-2"/>
          <w:sz w:val="22"/>
          <w:szCs w:val="22"/>
        </w:rPr>
        <w:t xml:space="preserve"> </w:t>
      </w:r>
      <w:r w:rsidRPr="001156DB">
        <w:rPr>
          <w:spacing w:val="-2"/>
          <w:sz w:val="22"/>
          <w:szCs w:val="22"/>
        </w:rPr>
        <w:t>:</w:t>
      </w:r>
      <w:r w:rsidRPr="001156DB">
        <w:rPr>
          <w:sz w:val="22"/>
          <w:szCs w:val="22"/>
        </w:rPr>
        <w:t xml:space="preserve"> Указ Президента РФ от 19.04.2017 </w:t>
      </w:r>
      <w:r w:rsidR="00F4691B" w:rsidRPr="001156DB">
        <w:rPr>
          <w:sz w:val="22"/>
          <w:szCs w:val="22"/>
        </w:rPr>
        <w:t>№ </w:t>
      </w:r>
      <w:r w:rsidRPr="001156DB">
        <w:rPr>
          <w:sz w:val="22"/>
          <w:szCs w:val="22"/>
        </w:rPr>
        <w:t>176 // Собрание законодательства РФ.</w:t>
      </w:r>
      <w:r w:rsidR="00F4691B" w:rsidRPr="001156DB">
        <w:rPr>
          <w:sz w:val="22"/>
          <w:szCs w:val="22"/>
        </w:rPr>
        <w:t xml:space="preserve"> — </w:t>
      </w:r>
      <w:r w:rsidRPr="001156DB">
        <w:rPr>
          <w:sz w:val="22"/>
          <w:szCs w:val="22"/>
        </w:rPr>
        <w:t xml:space="preserve">2017. </w:t>
      </w:r>
      <w:r w:rsidR="00F4691B" w:rsidRPr="001156DB">
        <w:rPr>
          <w:sz w:val="22"/>
          <w:szCs w:val="22"/>
        </w:rPr>
        <w:t>— № </w:t>
      </w:r>
      <w:r w:rsidRPr="001156DB">
        <w:rPr>
          <w:sz w:val="22"/>
          <w:szCs w:val="22"/>
        </w:rPr>
        <w:t xml:space="preserve">17. </w:t>
      </w:r>
      <w:r w:rsidR="00F4691B" w:rsidRPr="001156DB">
        <w:rPr>
          <w:sz w:val="22"/>
          <w:szCs w:val="22"/>
        </w:rPr>
        <w:t xml:space="preserve">— </w:t>
      </w:r>
      <w:r w:rsidRPr="001156DB">
        <w:rPr>
          <w:sz w:val="22"/>
          <w:szCs w:val="22"/>
        </w:rPr>
        <w:t>Ст. 2546.</w:t>
      </w:r>
    </w:p>
    <w:p w:rsidR="006970F6" w:rsidRPr="001156DB" w:rsidRDefault="006970F6" w:rsidP="00D111F5">
      <w:pPr>
        <w:pStyle w:val="a8"/>
        <w:numPr>
          <w:ilvl w:val="0"/>
          <w:numId w:val="49"/>
        </w:numPr>
        <w:ind w:left="567" w:hanging="425"/>
        <w:jc w:val="both"/>
        <w:rPr>
          <w:sz w:val="22"/>
          <w:szCs w:val="22"/>
        </w:rPr>
      </w:pPr>
      <w:r w:rsidRPr="001156DB">
        <w:rPr>
          <w:sz w:val="22"/>
          <w:szCs w:val="22"/>
        </w:rPr>
        <w:t>О стратегическом планировании в Российской Федерации</w:t>
      </w:r>
      <w:r w:rsidR="00F4691B" w:rsidRPr="001156DB">
        <w:rPr>
          <w:sz w:val="22"/>
          <w:szCs w:val="22"/>
        </w:rPr>
        <w:t xml:space="preserve"> </w:t>
      </w:r>
      <w:r w:rsidRPr="001156DB">
        <w:rPr>
          <w:sz w:val="22"/>
          <w:szCs w:val="22"/>
        </w:rPr>
        <w:t xml:space="preserve">: Федеральный закон от 28.06.2014 </w:t>
      </w:r>
      <w:r w:rsidR="00F4691B" w:rsidRPr="001156DB">
        <w:rPr>
          <w:sz w:val="22"/>
          <w:szCs w:val="22"/>
        </w:rPr>
        <w:t>№ </w:t>
      </w:r>
      <w:r w:rsidRPr="001156DB">
        <w:rPr>
          <w:sz w:val="22"/>
          <w:szCs w:val="22"/>
        </w:rPr>
        <w:t xml:space="preserve">172-ФЗ // Собрание законодательства РФ. </w:t>
      </w:r>
      <w:r w:rsidR="00F4691B" w:rsidRPr="001156DB">
        <w:rPr>
          <w:sz w:val="22"/>
          <w:szCs w:val="22"/>
        </w:rPr>
        <w:t xml:space="preserve">— </w:t>
      </w:r>
      <w:r w:rsidRPr="001156DB">
        <w:rPr>
          <w:sz w:val="22"/>
          <w:szCs w:val="22"/>
        </w:rPr>
        <w:t xml:space="preserve">2014. </w:t>
      </w:r>
      <w:r w:rsidR="00F4691B" w:rsidRPr="001156DB">
        <w:rPr>
          <w:sz w:val="22"/>
          <w:szCs w:val="22"/>
        </w:rPr>
        <w:t>— №</w:t>
      </w:r>
      <w:r w:rsidR="00F4691B" w:rsidRPr="001156DB">
        <w:rPr>
          <w:sz w:val="22"/>
          <w:szCs w:val="22"/>
          <w:lang w:val="en-US"/>
        </w:rPr>
        <w:t> </w:t>
      </w:r>
      <w:r w:rsidRPr="001156DB">
        <w:rPr>
          <w:sz w:val="22"/>
          <w:szCs w:val="22"/>
        </w:rPr>
        <w:t xml:space="preserve">26 (часть I). </w:t>
      </w:r>
      <w:r w:rsidR="00F4691B" w:rsidRPr="001156DB">
        <w:rPr>
          <w:sz w:val="22"/>
          <w:szCs w:val="22"/>
        </w:rPr>
        <w:t xml:space="preserve">— </w:t>
      </w:r>
      <w:r w:rsidR="00F4691B" w:rsidRPr="001156DB">
        <w:rPr>
          <w:sz w:val="22"/>
          <w:szCs w:val="22"/>
        </w:rPr>
        <w:br/>
      </w:r>
      <w:r w:rsidRPr="001156DB">
        <w:rPr>
          <w:sz w:val="22"/>
          <w:szCs w:val="22"/>
        </w:rPr>
        <w:t>Ст. 3378.</w:t>
      </w:r>
    </w:p>
    <w:p w:rsidR="006970F6" w:rsidRPr="001156DB" w:rsidRDefault="006970F6" w:rsidP="00D111F5">
      <w:pPr>
        <w:pStyle w:val="a8"/>
        <w:numPr>
          <w:ilvl w:val="0"/>
          <w:numId w:val="49"/>
        </w:numPr>
        <w:ind w:left="567" w:hanging="425"/>
        <w:jc w:val="both"/>
        <w:rPr>
          <w:sz w:val="22"/>
          <w:szCs w:val="22"/>
        </w:rPr>
      </w:pPr>
      <w:r w:rsidRPr="001156DB">
        <w:rPr>
          <w:sz w:val="22"/>
          <w:szCs w:val="22"/>
        </w:rPr>
        <w:t>Хлуденева</w:t>
      </w:r>
      <w:r w:rsidR="00F4691B" w:rsidRPr="001156DB">
        <w:rPr>
          <w:sz w:val="22"/>
          <w:szCs w:val="22"/>
        </w:rPr>
        <w:t>,</w:t>
      </w:r>
      <w:r w:rsidRPr="001156DB">
        <w:rPr>
          <w:sz w:val="22"/>
          <w:szCs w:val="22"/>
        </w:rPr>
        <w:t xml:space="preserve"> Н.</w:t>
      </w:r>
      <w:r w:rsidR="00F4691B" w:rsidRPr="001156DB">
        <w:rPr>
          <w:sz w:val="22"/>
          <w:szCs w:val="22"/>
        </w:rPr>
        <w:t xml:space="preserve"> </w:t>
      </w:r>
      <w:r w:rsidRPr="001156DB">
        <w:rPr>
          <w:sz w:val="22"/>
          <w:szCs w:val="22"/>
        </w:rPr>
        <w:t xml:space="preserve">И. Эффективность правового регулирования охраны окружающей среды в России: от «конфликта целей» к экологическому правопорядку // СПС </w:t>
      </w:r>
      <w:r w:rsidR="006354BF">
        <w:rPr>
          <w:sz w:val="22"/>
          <w:szCs w:val="22"/>
        </w:rPr>
        <w:t>«</w:t>
      </w:r>
      <w:r w:rsidRPr="001156DB">
        <w:rPr>
          <w:sz w:val="22"/>
          <w:szCs w:val="22"/>
        </w:rPr>
        <w:t>Консултан</w:t>
      </w:r>
      <w:r w:rsidRPr="001156DB">
        <w:rPr>
          <w:sz w:val="22"/>
          <w:szCs w:val="22"/>
        </w:rPr>
        <w:t>т</w:t>
      </w:r>
      <w:r w:rsidRPr="001156DB">
        <w:rPr>
          <w:sz w:val="22"/>
          <w:szCs w:val="22"/>
        </w:rPr>
        <w:t>Плюс</w:t>
      </w:r>
      <w:r w:rsidR="006354BF">
        <w:rPr>
          <w:sz w:val="22"/>
          <w:szCs w:val="22"/>
        </w:rPr>
        <w:t>»</w:t>
      </w:r>
      <w:r w:rsidRPr="001156DB">
        <w:rPr>
          <w:sz w:val="22"/>
          <w:szCs w:val="22"/>
        </w:rPr>
        <w:t>.</w:t>
      </w:r>
    </w:p>
    <w:p w:rsidR="006970F6" w:rsidRDefault="006970F6" w:rsidP="00304102">
      <w:pPr>
        <w:ind w:left="567" w:hanging="425"/>
        <w:jc w:val="center"/>
        <w:rPr>
          <w:sz w:val="22"/>
          <w:szCs w:val="22"/>
        </w:rPr>
      </w:pPr>
    </w:p>
    <w:p w:rsidR="00333794" w:rsidRPr="001156DB" w:rsidRDefault="00333794" w:rsidP="00304102">
      <w:pPr>
        <w:ind w:left="567" w:hanging="425"/>
        <w:jc w:val="center"/>
        <w:rPr>
          <w:sz w:val="22"/>
          <w:szCs w:val="22"/>
        </w:rPr>
      </w:pPr>
    </w:p>
    <w:p w:rsidR="00991DC4" w:rsidRDefault="00991DC4">
      <w:pPr>
        <w:autoSpaceDE/>
        <w:autoSpaceDN/>
        <w:adjustRightInd/>
        <w:spacing w:after="200" w:line="276" w:lineRule="auto"/>
        <w:ind w:firstLine="0"/>
        <w:jc w:val="left"/>
        <w:rPr>
          <w:rFonts w:ascii="Arial" w:hAnsi="Arial" w:cs="Arial"/>
          <w:b/>
          <w:sz w:val="22"/>
          <w:szCs w:val="22"/>
        </w:rPr>
      </w:pPr>
      <w:r>
        <w:rPr>
          <w:rFonts w:ascii="Arial" w:hAnsi="Arial" w:cs="Arial"/>
          <w:b/>
          <w:sz w:val="22"/>
          <w:szCs w:val="22"/>
        </w:rPr>
        <w:br w:type="page"/>
      </w:r>
    </w:p>
    <w:p w:rsidR="00333794" w:rsidRDefault="00333794" w:rsidP="00333794">
      <w:pPr>
        <w:ind w:firstLine="0"/>
        <w:jc w:val="right"/>
        <w:rPr>
          <w:rFonts w:ascii="Arial" w:hAnsi="Arial" w:cs="Arial"/>
          <w:b/>
          <w:sz w:val="22"/>
          <w:szCs w:val="22"/>
        </w:rPr>
      </w:pPr>
      <w:r w:rsidRPr="00333794">
        <w:rPr>
          <w:rFonts w:ascii="Arial" w:hAnsi="Arial" w:cs="Arial"/>
          <w:b/>
          <w:sz w:val="22"/>
          <w:szCs w:val="22"/>
        </w:rPr>
        <w:lastRenderedPageBreak/>
        <w:t>Е. В. ЮДАКОВА</w:t>
      </w:r>
    </w:p>
    <w:p w:rsidR="00333794" w:rsidRPr="00333794" w:rsidRDefault="00333794" w:rsidP="00333794">
      <w:pPr>
        <w:ind w:firstLine="0"/>
        <w:jc w:val="right"/>
        <w:rPr>
          <w:rFonts w:ascii="Arial" w:hAnsi="Arial" w:cs="Arial"/>
          <w:sz w:val="22"/>
          <w:szCs w:val="22"/>
        </w:rPr>
      </w:pPr>
      <w:r w:rsidRPr="00333794">
        <w:rPr>
          <w:rFonts w:ascii="Arial" w:hAnsi="Arial" w:cs="Arial"/>
          <w:sz w:val="22"/>
          <w:szCs w:val="22"/>
        </w:rPr>
        <w:t>ФКОУ ВО Кузбасский институт ФСИН России,</w:t>
      </w:r>
    </w:p>
    <w:p w:rsidR="00333794" w:rsidRPr="00333794" w:rsidRDefault="00333794" w:rsidP="00333794">
      <w:pPr>
        <w:spacing w:after="60"/>
        <w:ind w:firstLine="0"/>
        <w:jc w:val="right"/>
        <w:rPr>
          <w:rFonts w:ascii="Arial" w:hAnsi="Arial" w:cs="Arial"/>
          <w:sz w:val="22"/>
          <w:szCs w:val="22"/>
        </w:rPr>
      </w:pPr>
      <w:r w:rsidRPr="00333794">
        <w:rPr>
          <w:rFonts w:ascii="Arial" w:hAnsi="Arial" w:cs="Arial"/>
          <w:sz w:val="22"/>
          <w:szCs w:val="22"/>
        </w:rPr>
        <w:t>курсант факультета правоохранительной деятельности</w:t>
      </w:r>
    </w:p>
    <w:p w:rsidR="00333794" w:rsidRPr="00333794" w:rsidRDefault="00333794" w:rsidP="00333794">
      <w:pPr>
        <w:ind w:firstLine="0"/>
        <w:jc w:val="right"/>
        <w:rPr>
          <w:rFonts w:ascii="Arial" w:hAnsi="Arial" w:cs="Arial"/>
          <w:sz w:val="22"/>
          <w:szCs w:val="22"/>
        </w:rPr>
      </w:pPr>
      <w:r w:rsidRPr="00333794">
        <w:rPr>
          <w:rFonts w:ascii="Arial" w:hAnsi="Arial" w:cs="Arial"/>
          <w:sz w:val="22"/>
          <w:szCs w:val="22"/>
        </w:rPr>
        <w:t>Научный руководитель:</w:t>
      </w:r>
    </w:p>
    <w:p w:rsidR="00333794" w:rsidRDefault="00333794" w:rsidP="00333794">
      <w:pPr>
        <w:ind w:firstLine="0"/>
        <w:jc w:val="right"/>
        <w:rPr>
          <w:rFonts w:ascii="Arial" w:hAnsi="Arial" w:cs="Arial"/>
          <w:sz w:val="22"/>
          <w:szCs w:val="22"/>
        </w:rPr>
      </w:pPr>
      <w:r w:rsidRPr="00333794">
        <w:rPr>
          <w:rFonts w:ascii="Arial" w:hAnsi="Arial" w:cs="Arial"/>
          <w:sz w:val="22"/>
          <w:szCs w:val="22"/>
        </w:rPr>
        <w:t>ФКОУ ВО Кузбасский институт ФСИН России,</w:t>
      </w:r>
    </w:p>
    <w:p w:rsidR="005E71A7" w:rsidRDefault="00333794" w:rsidP="00333794">
      <w:pPr>
        <w:ind w:firstLine="0"/>
        <w:jc w:val="right"/>
        <w:rPr>
          <w:rFonts w:ascii="Arial" w:hAnsi="Arial" w:cs="Arial"/>
          <w:sz w:val="22"/>
          <w:szCs w:val="22"/>
        </w:rPr>
      </w:pPr>
      <w:r>
        <w:rPr>
          <w:rFonts w:ascii="Arial" w:hAnsi="Arial" w:cs="Arial"/>
          <w:sz w:val="22"/>
          <w:szCs w:val="22"/>
        </w:rPr>
        <w:t>доцент</w:t>
      </w:r>
      <w:r w:rsidRPr="00333794">
        <w:rPr>
          <w:rFonts w:ascii="Arial" w:hAnsi="Arial" w:cs="Arial"/>
          <w:sz w:val="22"/>
          <w:szCs w:val="22"/>
        </w:rPr>
        <w:t xml:space="preserve"> кафедры г</w:t>
      </w:r>
      <w:r>
        <w:rPr>
          <w:rFonts w:ascii="Arial" w:hAnsi="Arial" w:cs="Arial"/>
          <w:sz w:val="22"/>
          <w:szCs w:val="22"/>
        </w:rPr>
        <w:t>осударственн</w:t>
      </w:r>
      <w:r w:rsidRPr="00333794">
        <w:rPr>
          <w:rFonts w:ascii="Arial" w:hAnsi="Arial" w:cs="Arial"/>
          <w:sz w:val="22"/>
          <w:szCs w:val="22"/>
        </w:rPr>
        <w:t>о-правовых дисциплин</w:t>
      </w:r>
      <w:r>
        <w:rPr>
          <w:rFonts w:ascii="Arial" w:hAnsi="Arial" w:cs="Arial"/>
          <w:sz w:val="22"/>
          <w:szCs w:val="22"/>
        </w:rPr>
        <w:t xml:space="preserve">, </w:t>
      </w:r>
      <w:r w:rsidR="005E71A7">
        <w:rPr>
          <w:rFonts w:ascii="Arial" w:hAnsi="Arial" w:cs="Arial"/>
          <w:sz w:val="22"/>
          <w:szCs w:val="22"/>
        </w:rPr>
        <w:t>кандидат юридических наук,</w:t>
      </w:r>
    </w:p>
    <w:p w:rsidR="00333794" w:rsidRPr="00333794" w:rsidRDefault="00333794" w:rsidP="00333794">
      <w:pPr>
        <w:ind w:firstLine="0"/>
        <w:jc w:val="right"/>
        <w:rPr>
          <w:rFonts w:ascii="Arial" w:hAnsi="Arial" w:cs="Arial"/>
          <w:sz w:val="22"/>
          <w:szCs w:val="22"/>
        </w:rPr>
      </w:pPr>
      <w:r>
        <w:rPr>
          <w:rFonts w:ascii="Arial" w:hAnsi="Arial" w:cs="Arial"/>
          <w:sz w:val="22"/>
          <w:szCs w:val="22"/>
        </w:rPr>
        <w:t xml:space="preserve">доцент </w:t>
      </w:r>
      <w:r w:rsidRPr="00333794">
        <w:rPr>
          <w:rFonts w:ascii="Arial" w:hAnsi="Arial" w:cs="Arial"/>
          <w:sz w:val="22"/>
          <w:szCs w:val="22"/>
        </w:rPr>
        <w:t>А. Г. Упоров</w:t>
      </w:r>
    </w:p>
    <w:p w:rsidR="00333794" w:rsidRPr="00333794" w:rsidRDefault="00333794" w:rsidP="00333794">
      <w:pPr>
        <w:pStyle w:val="1"/>
      </w:pPr>
      <w:r w:rsidRPr="00333794">
        <w:t>ПРОБЛЕМЫ АДМИНИСТРАТИВНО-ПРАВОВОГО СТАТУСА СОТРУДНИКА УГОЛОВНО-ИСПОЛНИТЕЛЬНОЙ СИСТЕМЫ</w:t>
      </w:r>
    </w:p>
    <w:p w:rsidR="00333794" w:rsidRPr="00183DCC" w:rsidRDefault="00333794" w:rsidP="00333794">
      <w:pPr>
        <w:ind w:firstLine="567"/>
        <w:rPr>
          <w:sz w:val="22"/>
          <w:szCs w:val="22"/>
        </w:rPr>
      </w:pPr>
      <w:r w:rsidRPr="00333794">
        <w:rPr>
          <w:sz w:val="22"/>
          <w:szCs w:val="22"/>
        </w:rPr>
        <w:t xml:space="preserve">Актуальность проблемы административно-правового статуса сотрудника уголовно-исполнительной системы заключается в том, что в настоящее время остаются </w:t>
      </w:r>
      <w:r>
        <w:rPr>
          <w:sz w:val="22"/>
          <w:szCs w:val="22"/>
        </w:rPr>
        <w:t>не</w:t>
      </w:r>
      <w:r w:rsidRPr="00333794">
        <w:rPr>
          <w:sz w:val="22"/>
          <w:szCs w:val="22"/>
        </w:rPr>
        <w:t>достаточно решенными вопросы о правах и обязанностях сотрудников УИС, их обеспеченности госуда</w:t>
      </w:r>
      <w:r w:rsidRPr="00333794">
        <w:rPr>
          <w:sz w:val="22"/>
          <w:szCs w:val="22"/>
        </w:rPr>
        <w:t>р</w:t>
      </w:r>
      <w:r w:rsidRPr="00333794">
        <w:rPr>
          <w:sz w:val="22"/>
          <w:szCs w:val="22"/>
        </w:rPr>
        <w:t xml:space="preserve">ством в плане жилья, дополнительных льгот и достойных условий </w:t>
      </w:r>
      <w:r w:rsidRPr="00183DCC">
        <w:rPr>
          <w:sz w:val="22"/>
          <w:szCs w:val="22"/>
        </w:rPr>
        <w:t>труда. Все это можно св</w:t>
      </w:r>
      <w:r w:rsidRPr="00183DCC">
        <w:rPr>
          <w:sz w:val="22"/>
          <w:szCs w:val="22"/>
        </w:rPr>
        <w:t>я</w:t>
      </w:r>
      <w:r w:rsidRPr="00183DCC">
        <w:rPr>
          <w:sz w:val="22"/>
          <w:szCs w:val="22"/>
        </w:rPr>
        <w:t>зать, прежде всего, с переходом пенитенциарной системы в ведение Министерства юстиции Российской Федерации, что и повлекло за собой возникновение этих проблем.</w:t>
      </w:r>
    </w:p>
    <w:p w:rsidR="00333794" w:rsidRPr="00333794" w:rsidRDefault="00333794" w:rsidP="00333794">
      <w:pPr>
        <w:ind w:firstLine="567"/>
        <w:rPr>
          <w:sz w:val="22"/>
          <w:szCs w:val="22"/>
        </w:rPr>
      </w:pPr>
      <w:r w:rsidRPr="00183DCC">
        <w:rPr>
          <w:sz w:val="22"/>
          <w:szCs w:val="22"/>
        </w:rPr>
        <w:t>Передача пенитенциарной системы из Министерства внутренних дел Российской</w:t>
      </w:r>
      <w:r w:rsidRPr="00333794">
        <w:rPr>
          <w:sz w:val="22"/>
          <w:szCs w:val="22"/>
        </w:rPr>
        <w:t xml:space="preserve"> Фед</w:t>
      </w:r>
      <w:r w:rsidRPr="00333794">
        <w:rPr>
          <w:sz w:val="22"/>
          <w:szCs w:val="22"/>
        </w:rPr>
        <w:t>е</w:t>
      </w:r>
      <w:r w:rsidRPr="00333794">
        <w:rPr>
          <w:sz w:val="22"/>
          <w:szCs w:val="22"/>
        </w:rPr>
        <w:t xml:space="preserve">рации в ведение Министерства юстиции Российской Федерации </w:t>
      </w:r>
      <w:r>
        <w:rPr>
          <w:sz w:val="22"/>
          <w:szCs w:val="22"/>
        </w:rPr>
        <w:t xml:space="preserve">и </w:t>
      </w:r>
      <w:r w:rsidRPr="00333794">
        <w:rPr>
          <w:sz w:val="22"/>
          <w:szCs w:val="22"/>
        </w:rPr>
        <w:t xml:space="preserve">затем создание Федеральной службы исполнения наказаний, формирование единой системы государственной службы, и </w:t>
      </w:r>
      <w:r>
        <w:rPr>
          <w:sz w:val="22"/>
          <w:szCs w:val="22"/>
        </w:rPr>
        <w:br/>
      </w:r>
      <w:r w:rsidRPr="00333794">
        <w:rPr>
          <w:sz w:val="22"/>
          <w:szCs w:val="22"/>
        </w:rPr>
        <w:t>статуса государ</w:t>
      </w:r>
      <w:r>
        <w:rPr>
          <w:sz w:val="22"/>
          <w:szCs w:val="22"/>
        </w:rPr>
        <w:t>ственного служащего</w:t>
      </w:r>
      <w:r w:rsidRPr="00333794">
        <w:rPr>
          <w:rStyle w:val="ab"/>
          <w:sz w:val="22"/>
          <w:szCs w:val="22"/>
        </w:rPr>
        <w:footnoteReference w:id="404"/>
      </w:r>
      <w:r>
        <w:rPr>
          <w:sz w:val="22"/>
          <w:szCs w:val="22"/>
        </w:rPr>
        <w:t xml:space="preserve">. </w:t>
      </w:r>
      <w:r w:rsidRPr="00333794">
        <w:rPr>
          <w:sz w:val="22"/>
          <w:szCs w:val="22"/>
        </w:rPr>
        <w:t>Служба в УИС и административно-правовой статус с</w:t>
      </w:r>
      <w:r w:rsidRPr="00333794">
        <w:rPr>
          <w:sz w:val="22"/>
          <w:szCs w:val="22"/>
        </w:rPr>
        <w:t>о</w:t>
      </w:r>
      <w:r w:rsidRPr="00333794">
        <w:rPr>
          <w:sz w:val="22"/>
          <w:szCs w:val="22"/>
        </w:rPr>
        <w:t>трудников УИС, претерпевая многочисленные изменения и переходы из одного ведомства в другое, оставляют нерешенными вопросы о самом правовом статусе сотрудника уголовно-исполнительной системы.</w:t>
      </w:r>
    </w:p>
    <w:p w:rsidR="00333794" w:rsidRPr="00333794" w:rsidRDefault="00333794" w:rsidP="00333794">
      <w:pPr>
        <w:ind w:firstLine="567"/>
        <w:rPr>
          <w:sz w:val="22"/>
          <w:szCs w:val="22"/>
        </w:rPr>
      </w:pPr>
      <w:r w:rsidRPr="00333794">
        <w:rPr>
          <w:sz w:val="22"/>
          <w:szCs w:val="22"/>
        </w:rPr>
        <w:t>Главная ценность правового положения сотрудников УИС обусловлена социальным зн</w:t>
      </w:r>
      <w:r w:rsidRPr="00333794">
        <w:rPr>
          <w:sz w:val="22"/>
          <w:szCs w:val="22"/>
        </w:rPr>
        <w:t>а</w:t>
      </w:r>
      <w:r w:rsidRPr="00333794">
        <w:rPr>
          <w:sz w:val="22"/>
          <w:szCs w:val="22"/>
        </w:rPr>
        <w:t>чением их деятельности, а его содержание определяется «как основанная на комплексе прав</w:t>
      </w:r>
      <w:r w:rsidRPr="00333794">
        <w:rPr>
          <w:sz w:val="22"/>
          <w:szCs w:val="22"/>
        </w:rPr>
        <w:t>о</w:t>
      </w:r>
      <w:r w:rsidRPr="00333794">
        <w:rPr>
          <w:sz w:val="22"/>
          <w:szCs w:val="22"/>
        </w:rPr>
        <w:t xml:space="preserve">вых норм, специфике и условиях исполнения наказаний в виде лишения свободы, </w:t>
      </w:r>
      <w:r>
        <w:rPr>
          <w:sz w:val="22"/>
          <w:szCs w:val="22"/>
        </w:rPr>
        <w:t>а так</w:t>
      </w:r>
      <w:r w:rsidRPr="00333794">
        <w:rPr>
          <w:sz w:val="22"/>
          <w:szCs w:val="22"/>
        </w:rPr>
        <w:t>же в</w:t>
      </w:r>
      <w:r w:rsidRPr="00333794">
        <w:rPr>
          <w:sz w:val="22"/>
          <w:szCs w:val="22"/>
        </w:rPr>
        <w:t>и</w:t>
      </w:r>
      <w:r w:rsidRPr="00333794">
        <w:rPr>
          <w:sz w:val="22"/>
          <w:szCs w:val="22"/>
        </w:rPr>
        <w:t>дов, оснований и пределов ответственности, мер социальной защиты и гарантий».</w:t>
      </w:r>
    </w:p>
    <w:p w:rsidR="00333794" w:rsidRPr="00333794" w:rsidRDefault="00333794" w:rsidP="00333794">
      <w:pPr>
        <w:ind w:firstLine="567"/>
        <w:rPr>
          <w:sz w:val="22"/>
          <w:szCs w:val="22"/>
        </w:rPr>
      </w:pPr>
      <w:r w:rsidRPr="00333794">
        <w:rPr>
          <w:color w:val="000000"/>
          <w:sz w:val="22"/>
          <w:szCs w:val="22"/>
        </w:rPr>
        <w:t>Особенность административно-правового статуса сотрудника УИС во внутренней сфере деятельности заключается в том, что он реализуется в рамках учреждений и органов УИС, не выходя за ее пределы, поэтому субъектами этих правоотношений могут выступать только ее сотрудники.</w:t>
      </w:r>
    </w:p>
    <w:p w:rsidR="00333794" w:rsidRPr="00333794" w:rsidRDefault="00333794" w:rsidP="001E76CB">
      <w:pPr>
        <w:ind w:firstLine="567"/>
        <w:rPr>
          <w:sz w:val="22"/>
          <w:szCs w:val="22"/>
        </w:rPr>
      </w:pPr>
      <w:r w:rsidRPr="00333794">
        <w:rPr>
          <w:sz w:val="22"/>
          <w:szCs w:val="22"/>
        </w:rPr>
        <w:t xml:space="preserve">Согласно статье 26 УИК </w:t>
      </w:r>
      <w:r w:rsidR="001E76CB">
        <w:rPr>
          <w:sz w:val="22"/>
          <w:szCs w:val="22"/>
        </w:rPr>
        <w:t xml:space="preserve">РФ </w:t>
      </w:r>
      <w:r w:rsidRPr="00333794">
        <w:rPr>
          <w:sz w:val="22"/>
          <w:szCs w:val="22"/>
        </w:rPr>
        <w:t>у сотрудников уголовно-исполнительной системы имеются права и обязанности:</w:t>
      </w:r>
    </w:p>
    <w:p w:rsidR="00333794" w:rsidRPr="00333794" w:rsidRDefault="00333794" w:rsidP="00D111F5">
      <w:pPr>
        <w:pStyle w:val="a8"/>
        <w:numPr>
          <w:ilvl w:val="0"/>
          <w:numId w:val="62"/>
        </w:numPr>
        <w:tabs>
          <w:tab w:val="left" w:pos="851"/>
        </w:tabs>
        <w:ind w:left="0" w:firstLine="567"/>
        <w:jc w:val="both"/>
        <w:rPr>
          <w:sz w:val="22"/>
          <w:szCs w:val="22"/>
        </w:rPr>
      </w:pPr>
      <w:r w:rsidRPr="00333794">
        <w:rPr>
          <w:sz w:val="22"/>
          <w:szCs w:val="22"/>
        </w:rPr>
        <w:t>сотрудники исполняют свои обязанности и пользуются правами, которые были им предоставлены учреждениями или органами, исполняющие уголовные наказания в виде лиш</w:t>
      </w:r>
      <w:r w:rsidRPr="00333794">
        <w:rPr>
          <w:sz w:val="22"/>
          <w:szCs w:val="22"/>
        </w:rPr>
        <w:t>е</w:t>
      </w:r>
      <w:r w:rsidRPr="00333794">
        <w:rPr>
          <w:sz w:val="22"/>
          <w:szCs w:val="22"/>
        </w:rPr>
        <w:t>ния свободы.</w:t>
      </w:r>
    </w:p>
    <w:p w:rsidR="00333794" w:rsidRPr="00333794" w:rsidRDefault="00333794" w:rsidP="00D111F5">
      <w:pPr>
        <w:pStyle w:val="a8"/>
        <w:numPr>
          <w:ilvl w:val="0"/>
          <w:numId w:val="62"/>
        </w:numPr>
        <w:tabs>
          <w:tab w:val="left" w:pos="851"/>
        </w:tabs>
        <w:ind w:left="0" w:firstLine="567"/>
        <w:jc w:val="both"/>
        <w:rPr>
          <w:sz w:val="22"/>
          <w:szCs w:val="22"/>
        </w:rPr>
      </w:pPr>
      <w:r w:rsidRPr="00333794">
        <w:rPr>
          <w:sz w:val="22"/>
          <w:szCs w:val="22"/>
        </w:rPr>
        <w:t>сотрудники УИС обязаны в случае обнаружения событий, угрожающих личной  и о</w:t>
      </w:r>
      <w:r w:rsidRPr="00333794">
        <w:rPr>
          <w:sz w:val="22"/>
          <w:szCs w:val="22"/>
        </w:rPr>
        <w:t>б</w:t>
      </w:r>
      <w:r w:rsidRPr="00333794">
        <w:rPr>
          <w:sz w:val="22"/>
          <w:szCs w:val="22"/>
        </w:rPr>
        <w:t>щественной безопасности принять меры по спасению людей и предотвратить события, угр</w:t>
      </w:r>
      <w:r w:rsidRPr="00333794">
        <w:rPr>
          <w:sz w:val="22"/>
          <w:szCs w:val="22"/>
        </w:rPr>
        <w:t>о</w:t>
      </w:r>
      <w:r w:rsidRPr="00333794">
        <w:rPr>
          <w:sz w:val="22"/>
          <w:szCs w:val="22"/>
        </w:rPr>
        <w:t xml:space="preserve">жающие жизни и здоровью </w:t>
      </w:r>
      <w:r>
        <w:rPr>
          <w:sz w:val="22"/>
          <w:szCs w:val="22"/>
        </w:rPr>
        <w:t>граждан</w:t>
      </w:r>
      <w:r w:rsidR="001E76CB">
        <w:rPr>
          <w:rStyle w:val="ab"/>
          <w:sz w:val="22"/>
          <w:szCs w:val="22"/>
        </w:rPr>
        <w:footnoteReference w:id="405"/>
      </w:r>
      <w:r>
        <w:rPr>
          <w:sz w:val="22"/>
          <w:szCs w:val="22"/>
        </w:rPr>
        <w:t>.</w:t>
      </w:r>
    </w:p>
    <w:p w:rsidR="00333794" w:rsidRPr="00333794" w:rsidRDefault="00333794" w:rsidP="001E76CB">
      <w:pPr>
        <w:ind w:firstLine="567"/>
        <w:rPr>
          <w:sz w:val="22"/>
          <w:szCs w:val="22"/>
        </w:rPr>
      </w:pPr>
      <w:r w:rsidRPr="00333794">
        <w:rPr>
          <w:sz w:val="22"/>
          <w:szCs w:val="22"/>
        </w:rPr>
        <w:t>Выделяют общепринятую классификацию административно-правового статуса сотру</w:t>
      </w:r>
      <w:r w:rsidRPr="00333794">
        <w:rPr>
          <w:sz w:val="22"/>
          <w:szCs w:val="22"/>
        </w:rPr>
        <w:t>д</w:t>
      </w:r>
      <w:r w:rsidRPr="00333794">
        <w:rPr>
          <w:sz w:val="22"/>
          <w:szCs w:val="22"/>
        </w:rPr>
        <w:t>ника уголовно-исполнительной системы:</w:t>
      </w:r>
    </w:p>
    <w:p w:rsidR="00333794" w:rsidRPr="005E71A7" w:rsidRDefault="005E71A7" w:rsidP="00D111F5">
      <w:pPr>
        <w:pStyle w:val="a8"/>
        <w:numPr>
          <w:ilvl w:val="1"/>
          <w:numId w:val="63"/>
        </w:numPr>
        <w:ind w:left="567" w:hanging="283"/>
        <w:rPr>
          <w:sz w:val="22"/>
          <w:szCs w:val="22"/>
        </w:rPr>
      </w:pPr>
      <w:r>
        <w:rPr>
          <w:sz w:val="22"/>
          <w:szCs w:val="22"/>
        </w:rPr>
        <w:t>о</w:t>
      </w:r>
      <w:r w:rsidR="00333794" w:rsidRPr="005E71A7">
        <w:rPr>
          <w:sz w:val="22"/>
          <w:szCs w:val="22"/>
        </w:rPr>
        <w:t>сновной статус</w:t>
      </w:r>
      <w:r>
        <w:rPr>
          <w:sz w:val="22"/>
          <w:szCs w:val="22"/>
        </w:rPr>
        <w:t>;</w:t>
      </w:r>
    </w:p>
    <w:p w:rsidR="00333794" w:rsidRPr="005E71A7" w:rsidRDefault="005E71A7" w:rsidP="00D111F5">
      <w:pPr>
        <w:pStyle w:val="a8"/>
        <w:numPr>
          <w:ilvl w:val="1"/>
          <w:numId w:val="63"/>
        </w:numPr>
        <w:ind w:left="567" w:hanging="283"/>
        <w:rPr>
          <w:sz w:val="22"/>
          <w:szCs w:val="22"/>
        </w:rPr>
      </w:pPr>
      <w:r>
        <w:rPr>
          <w:sz w:val="22"/>
          <w:szCs w:val="22"/>
        </w:rPr>
        <w:t>о</w:t>
      </w:r>
      <w:r w:rsidR="00333794" w:rsidRPr="005E71A7">
        <w:rPr>
          <w:sz w:val="22"/>
          <w:szCs w:val="22"/>
        </w:rPr>
        <w:t>бщеслужебный статус</w:t>
      </w:r>
      <w:r>
        <w:rPr>
          <w:sz w:val="22"/>
          <w:szCs w:val="22"/>
        </w:rPr>
        <w:t>;</w:t>
      </w:r>
    </w:p>
    <w:p w:rsidR="00333794" w:rsidRPr="005E71A7" w:rsidRDefault="005E71A7" w:rsidP="00D111F5">
      <w:pPr>
        <w:pStyle w:val="a8"/>
        <w:numPr>
          <w:ilvl w:val="1"/>
          <w:numId w:val="63"/>
        </w:numPr>
        <w:ind w:left="567" w:hanging="283"/>
        <w:rPr>
          <w:sz w:val="22"/>
          <w:szCs w:val="22"/>
        </w:rPr>
      </w:pPr>
      <w:r>
        <w:rPr>
          <w:sz w:val="22"/>
          <w:szCs w:val="22"/>
        </w:rPr>
        <w:t>с</w:t>
      </w:r>
      <w:r w:rsidR="00333794" w:rsidRPr="005E71A7">
        <w:rPr>
          <w:sz w:val="22"/>
          <w:szCs w:val="22"/>
        </w:rPr>
        <w:t>пециальный (профессиональный, должностной и особый) статус</w:t>
      </w:r>
      <w:r>
        <w:rPr>
          <w:sz w:val="22"/>
          <w:szCs w:val="22"/>
        </w:rPr>
        <w:t>.</w:t>
      </w:r>
    </w:p>
    <w:p w:rsidR="00333794" w:rsidRPr="00333794" w:rsidRDefault="00333794" w:rsidP="00333794">
      <w:pPr>
        <w:ind w:firstLine="567"/>
        <w:rPr>
          <w:sz w:val="22"/>
          <w:szCs w:val="22"/>
        </w:rPr>
      </w:pPr>
      <w:r w:rsidRPr="00333794">
        <w:rPr>
          <w:sz w:val="22"/>
          <w:szCs w:val="22"/>
        </w:rPr>
        <w:t>Особенности проявления административно-правового статуса сотрудника уголовно-исполнительной системы:</w:t>
      </w:r>
      <w:r w:rsidR="00256A0E">
        <w:rPr>
          <w:sz w:val="22"/>
          <w:szCs w:val="22"/>
        </w:rPr>
        <w:t xml:space="preserve"> </w:t>
      </w:r>
      <w:r w:rsidRPr="00333794">
        <w:rPr>
          <w:sz w:val="22"/>
          <w:szCs w:val="22"/>
        </w:rPr>
        <w:t>изменение административно-пр</w:t>
      </w:r>
      <w:r w:rsidR="005E71A7">
        <w:rPr>
          <w:sz w:val="22"/>
          <w:szCs w:val="22"/>
        </w:rPr>
        <w:t>авового статуса сотрудника УИС (</w:t>
      </w:r>
      <w:r w:rsidRPr="00333794">
        <w:rPr>
          <w:sz w:val="22"/>
          <w:szCs w:val="22"/>
        </w:rPr>
        <w:t>то есть это заключение контракта о службе в уголовно-исполнительной системе, принятие Прис</w:t>
      </w:r>
      <w:r w:rsidRPr="00333794">
        <w:rPr>
          <w:sz w:val="22"/>
          <w:szCs w:val="22"/>
        </w:rPr>
        <w:t>я</w:t>
      </w:r>
      <w:r w:rsidRPr="00333794">
        <w:rPr>
          <w:sz w:val="22"/>
          <w:szCs w:val="22"/>
        </w:rPr>
        <w:t>ги, присвоение очередных специальных званий, увольнение сотрудников из уголовно-исполнительной системы).</w:t>
      </w:r>
    </w:p>
    <w:p w:rsidR="00333794" w:rsidRPr="00333794" w:rsidRDefault="00333794" w:rsidP="00333794">
      <w:pPr>
        <w:ind w:firstLine="567"/>
        <w:rPr>
          <w:sz w:val="22"/>
          <w:szCs w:val="22"/>
        </w:rPr>
      </w:pPr>
      <w:r w:rsidRPr="00333794">
        <w:rPr>
          <w:sz w:val="22"/>
          <w:szCs w:val="22"/>
        </w:rPr>
        <w:t>А.</w:t>
      </w:r>
      <w:r w:rsidR="001E76CB">
        <w:rPr>
          <w:sz w:val="22"/>
          <w:szCs w:val="22"/>
        </w:rPr>
        <w:t> </w:t>
      </w:r>
      <w:r w:rsidRPr="00333794">
        <w:rPr>
          <w:sz w:val="22"/>
          <w:szCs w:val="22"/>
        </w:rPr>
        <w:t>В</w:t>
      </w:r>
      <w:r w:rsidR="00256A0E">
        <w:rPr>
          <w:sz w:val="22"/>
          <w:szCs w:val="22"/>
        </w:rPr>
        <w:t>.</w:t>
      </w:r>
      <w:r w:rsidRPr="00333794">
        <w:rPr>
          <w:sz w:val="22"/>
          <w:szCs w:val="22"/>
        </w:rPr>
        <w:t xml:space="preserve"> Коляшин поднимает вопрос о проблемах в сфере административно-правового ст</w:t>
      </w:r>
      <w:r w:rsidRPr="00333794">
        <w:rPr>
          <w:sz w:val="22"/>
          <w:szCs w:val="22"/>
        </w:rPr>
        <w:t>а</w:t>
      </w:r>
      <w:r w:rsidRPr="00333794">
        <w:rPr>
          <w:sz w:val="22"/>
          <w:szCs w:val="22"/>
        </w:rPr>
        <w:t xml:space="preserve">туса сотрудника УИС, которые привлекли к оттоку сотрудников из уголовно-исполнительной системы. Именно от сотрудников этой системы зависит эффективность решения поставленных </w:t>
      </w:r>
      <w:r w:rsidR="00256A0E">
        <w:rPr>
          <w:sz w:val="22"/>
          <w:szCs w:val="22"/>
        </w:rPr>
        <w:lastRenderedPageBreak/>
        <w:t xml:space="preserve">перед Федеральной службой исполнения наказаний </w:t>
      </w:r>
      <w:r w:rsidRPr="00333794">
        <w:rPr>
          <w:sz w:val="22"/>
          <w:szCs w:val="22"/>
        </w:rPr>
        <w:t>задач. Такое положение отрицательно ск</w:t>
      </w:r>
      <w:r w:rsidRPr="00333794">
        <w:rPr>
          <w:sz w:val="22"/>
          <w:szCs w:val="22"/>
        </w:rPr>
        <w:t>а</w:t>
      </w:r>
      <w:r w:rsidRPr="00333794">
        <w:rPr>
          <w:sz w:val="22"/>
          <w:szCs w:val="22"/>
        </w:rPr>
        <w:t>зывается на самой организации службы УИС.</w:t>
      </w:r>
    </w:p>
    <w:p w:rsidR="00333794" w:rsidRPr="00333794" w:rsidRDefault="00333794" w:rsidP="00333794">
      <w:pPr>
        <w:ind w:firstLine="567"/>
        <w:rPr>
          <w:sz w:val="22"/>
          <w:szCs w:val="22"/>
        </w:rPr>
      </w:pPr>
      <w:r w:rsidRPr="00333794">
        <w:rPr>
          <w:sz w:val="22"/>
          <w:szCs w:val="22"/>
        </w:rPr>
        <w:t>По статистике на 2006 год в России уволен 21131 сотрудник уголовно-исполнительной системы. При этом по собственному желанию были уволены 7441 сотрудника. В первый год службы были уволены около 5,4</w:t>
      </w:r>
      <w:r w:rsidR="001E76CB">
        <w:rPr>
          <w:sz w:val="22"/>
          <w:szCs w:val="22"/>
        </w:rPr>
        <w:t> </w:t>
      </w:r>
      <w:r w:rsidRPr="00333794">
        <w:rPr>
          <w:sz w:val="22"/>
          <w:szCs w:val="22"/>
        </w:rPr>
        <w:t>% сотрудников. На смену сотрудникам, имеющим практич</w:t>
      </w:r>
      <w:r w:rsidRPr="00333794">
        <w:rPr>
          <w:sz w:val="22"/>
          <w:szCs w:val="22"/>
        </w:rPr>
        <w:t>е</w:t>
      </w:r>
      <w:r w:rsidRPr="00333794">
        <w:rPr>
          <w:sz w:val="22"/>
          <w:szCs w:val="22"/>
        </w:rPr>
        <w:t>ский опыт работы, приходят молодые специалисты, которых необходимо обучить работе в эк</w:t>
      </w:r>
      <w:r w:rsidRPr="00333794">
        <w:rPr>
          <w:sz w:val="22"/>
          <w:szCs w:val="22"/>
        </w:rPr>
        <w:t>с</w:t>
      </w:r>
      <w:r w:rsidRPr="00333794">
        <w:rPr>
          <w:sz w:val="22"/>
          <w:szCs w:val="22"/>
        </w:rPr>
        <w:t>тренных ситуациях.</w:t>
      </w:r>
    </w:p>
    <w:p w:rsidR="00333794" w:rsidRPr="00333794" w:rsidRDefault="00333794" w:rsidP="00333794">
      <w:pPr>
        <w:ind w:firstLine="567"/>
        <w:rPr>
          <w:sz w:val="22"/>
          <w:szCs w:val="22"/>
        </w:rPr>
      </w:pPr>
      <w:r w:rsidRPr="00333794">
        <w:rPr>
          <w:sz w:val="22"/>
          <w:szCs w:val="22"/>
        </w:rPr>
        <w:t>В.</w:t>
      </w:r>
      <w:r w:rsidR="001E76CB">
        <w:rPr>
          <w:sz w:val="22"/>
          <w:szCs w:val="22"/>
        </w:rPr>
        <w:t> </w:t>
      </w:r>
      <w:r w:rsidRPr="00333794">
        <w:rPr>
          <w:sz w:val="22"/>
          <w:szCs w:val="22"/>
        </w:rPr>
        <w:t>А Пертли проводил исследования сотрудников уголовно-исполнительной системы и пришел к таким выводам, что в на</w:t>
      </w:r>
      <w:r w:rsidR="001E76CB">
        <w:rPr>
          <w:sz w:val="22"/>
          <w:szCs w:val="22"/>
        </w:rPr>
        <w:t>стоящее время у сотрудников УИС</w:t>
      </w:r>
      <w:r w:rsidRPr="00333794">
        <w:rPr>
          <w:sz w:val="22"/>
          <w:szCs w:val="22"/>
        </w:rPr>
        <w:t>:</w:t>
      </w:r>
      <w:r w:rsidR="001E76CB">
        <w:rPr>
          <w:rStyle w:val="ab"/>
          <w:sz w:val="22"/>
          <w:szCs w:val="22"/>
        </w:rPr>
        <w:footnoteReference w:id="406"/>
      </w:r>
    </w:p>
    <w:p w:rsidR="00333794" w:rsidRPr="001E76CB" w:rsidRDefault="00333794" w:rsidP="00D111F5">
      <w:pPr>
        <w:pStyle w:val="a8"/>
        <w:numPr>
          <w:ilvl w:val="1"/>
          <w:numId w:val="64"/>
        </w:numPr>
        <w:ind w:left="567"/>
        <w:rPr>
          <w:sz w:val="22"/>
          <w:szCs w:val="22"/>
        </w:rPr>
      </w:pPr>
      <w:r w:rsidRPr="001E76CB">
        <w:rPr>
          <w:sz w:val="22"/>
          <w:szCs w:val="22"/>
        </w:rPr>
        <w:t>Низкая оценка их правового положения.</w:t>
      </w:r>
    </w:p>
    <w:p w:rsidR="00333794" w:rsidRPr="001E76CB" w:rsidRDefault="00333794" w:rsidP="00D111F5">
      <w:pPr>
        <w:pStyle w:val="a8"/>
        <w:numPr>
          <w:ilvl w:val="1"/>
          <w:numId w:val="64"/>
        </w:numPr>
        <w:ind w:left="567"/>
        <w:rPr>
          <w:sz w:val="22"/>
          <w:szCs w:val="22"/>
        </w:rPr>
      </w:pPr>
      <w:r w:rsidRPr="001E76CB">
        <w:rPr>
          <w:sz w:val="22"/>
          <w:szCs w:val="22"/>
        </w:rPr>
        <w:t>Низкая оценка эффективности их деятельности и тенденция оттока кадров из системы.</w:t>
      </w:r>
    </w:p>
    <w:p w:rsidR="00333794" w:rsidRPr="00333794" w:rsidRDefault="00333794" w:rsidP="00333794">
      <w:pPr>
        <w:ind w:firstLine="567"/>
        <w:rPr>
          <w:color w:val="000000"/>
          <w:sz w:val="22"/>
          <w:szCs w:val="22"/>
        </w:rPr>
      </w:pPr>
      <w:r w:rsidRPr="00333794">
        <w:rPr>
          <w:sz w:val="22"/>
          <w:szCs w:val="22"/>
        </w:rPr>
        <w:t>Основным элементом административно-правового статуса сотрудника уголовно-исполнительной системы являются обязанности, которые связаны с правами сотрудника, з</w:t>
      </w:r>
      <w:r w:rsidRPr="00333794">
        <w:rPr>
          <w:sz w:val="22"/>
          <w:szCs w:val="22"/>
        </w:rPr>
        <w:t>а</w:t>
      </w:r>
      <w:r w:rsidRPr="00333794">
        <w:rPr>
          <w:sz w:val="22"/>
          <w:szCs w:val="22"/>
        </w:rPr>
        <w:t>крепленные в ст. 1, 3 УИК РФ глава 2 УИК РФ.</w:t>
      </w:r>
    </w:p>
    <w:p w:rsidR="00333794" w:rsidRPr="00333794" w:rsidRDefault="00333794" w:rsidP="00333794">
      <w:pPr>
        <w:ind w:firstLine="567"/>
        <w:rPr>
          <w:sz w:val="22"/>
          <w:szCs w:val="22"/>
        </w:rPr>
      </w:pPr>
      <w:r w:rsidRPr="00333794">
        <w:rPr>
          <w:color w:val="000000"/>
          <w:sz w:val="22"/>
          <w:szCs w:val="22"/>
        </w:rPr>
        <w:t>Сотрудники реализуют возложенные на них обязанности и предоставленные им права как внутри УИС, выражающиеся в решении организационно-штатных вопросов, так и по о</w:t>
      </w:r>
      <w:r w:rsidRPr="00333794">
        <w:rPr>
          <w:color w:val="000000"/>
          <w:sz w:val="22"/>
          <w:szCs w:val="22"/>
        </w:rPr>
        <w:t>т</w:t>
      </w:r>
      <w:r w:rsidRPr="00333794">
        <w:rPr>
          <w:color w:val="000000"/>
          <w:sz w:val="22"/>
          <w:szCs w:val="22"/>
        </w:rPr>
        <w:t>ношению к внешним субъектам права, тем самым обеспечивая выполнение задач, которые</w:t>
      </w:r>
      <w:r w:rsidR="001E76CB">
        <w:rPr>
          <w:color w:val="000000"/>
          <w:sz w:val="22"/>
          <w:szCs w:val="22"/>
        </w:rPr>
        <w:t xml:space="preserve"> </w:t>
      </w:r>
      <w:r w:rsidRPr="00333794">
        <w:rPr>
          <w:color w:val="000000"/>
          <w:sz w:val="22"/>
          <w:szCs w:val="22"/>
        </w:rPr>
        <w:t>во</w:t>
      </w:r>
      <w:r w:rsidRPr="00333794">
        <w:rPr>
          <w:color w:val="000000"/>
          <w:sz w:val="22"/>
          <w:szCs w:val="22"/>
        </w:rPr>
        <w:t>з</w:t>
      </w:r>
      <w:r w:rsidRPr="00333794">
        <w:rPr>
          <w:color w:val="000000"/>
          <w:sz w:val="22"/>
          <w:szCs w:val="22"/>
        </w:rPr>
        <w:t>ложены на ФСИН России, ее учреждения и органы.</w:t>
      </w:r>
    </w:p>
    <w:p w:rsidR="00333794" w:rsidRPr="00333794" w:rsidRDefault="00333794" w:rsidP="00333794">
      <w:pPr>
        <w:ind w:firstLine="567"/>
        <w:rPr>
          <w:sz w:val="22"/>
          <w:szCs w:val="22"/>
        </w:rPr>
      </w:pPr>
      <w:r w:rsidRPr="00333794">
        <w:rPr>
          <w:sz w:val="22"/>
          <w:szCs w:val="22"/>
        </w:rPr>
        <w:t>Помимо этого существует еще ряд проблем, касающихся административно-правового статуса сотрудника УИС.</w:t>
      </w:r>
    </w:p>
    <w:p w:rsidR="00333794" w:rsidRPr="00333794" w:rsidRDefault="00333794" w:rsidP="00333794">
      <w:pPr>
        <w:ind w:firstLine="567"/>
        <w:rPr>
          <w:sz w:val="22"/>
          <w:szCs w:val="22"/>
        </w:rPr>
      </w:pPr>
      <w:r w:rsidRPr="00333794">
        <w:rPr>
          <w:sz w:val="22"/>
          <w:szCs w:val="22"/>
        </w:rPr>
        <w:t>Во-первых, одна из проблем связана с соблюдением Россией международных стандартов в сфере исполнения наказаний. Сущность этой проблемы заключается в том, что повысились требования, предъявляемые к сотруднику уголовно-исполнительной системы. Но в то же время эти международные правовые нормы рекомендуют государству наделить сотрудника статусом государственного служащего, при этом принимая во внимание трудные условия службы и предоставляя  ему соответствующие льготы и определенные условия труда.</w:t>
      </w:r>
    </w:p>
    <w:p w:rsidR="00333794" w:rsidRPr="00333794" w:rsidRDefault="00333794" w:rsidP="00333794">
      <w:pPr>
        <w:ind w:firstLine="567"/>
        <w:rPr>
          <w:sz w:val="22"/>
          <w:szCs w:val="22"/>
        </w:rPr>
      </w:pPr>
      <w:r w:rsidRPr="00333794">
        <w:rPr>
          <w:sz w:val="22"/>
          <w:szCs w:val="22"/>
        </w:rPr>
        <w:t>Согласно статистике за 2007 год в России 40763 сотрудника уголовно-исполнительной системы нуждались в улучшении жилищных условий, при этом 11753 из этих сотрудников с</w:t>
      </w:r>
      <w:r w:rsidRPr="00333794">
        <w:rPr>
          <w:sz w:val="22"/>
          <w:szCs w:val="22"/>
        </w:rPr>
        <w:t>о</w:t>
      </w:r>
      <w:r w:rsidRPr="00333794">
        <w:rPr>
          <w:sz w:val="22"/>
          <w:szCs w:val="22"/>
        </w:rPr>
        <w:t>стояли на учете для получения жилья более 10 лет, но все проходило безрезультатно. Даже в такой мелочи, как установка домашнего телефона для сотрудников УИС являлось проблемой,  в решении которой нуждались около 8305 тысяч человек.</w:t>
      </w:r>
    </w:p>
    <w:p w:rsidR="00333794" w:rsidRPr="00333794" w:rsidRDefault="001E76CB" w:rsidP="00333794">
      <w:pPr>
        <w:ind w:firstLine="567"/>
        <w:rPr>
          <w:sz w:val="22"/>
          <w:szCs w:val="22"/>
        </w:rPr>
      </w:pPr>
      <w:r>
        <w:rPr>
          <w:sz w:val="22"/>
          <w:szCs w:val="22"/>
        </w:rPr>
        <w:t xml:space="preserve">Во-вторых, </w:t>
      </w:r>
      <w:r w:rsidR="00333794" w:rsidRPr="00333794">
        <w:rPr>
          <w:sz w:val="22"/>
          <w:szCs w:val="22"/>
        </w:rPr>
        <w:t>следующая проблема заключается в том, что отсутствует четкая правовая р</w:t>
      </w:r>
      <w:r w:rsidR="00333794" w:rsidRPr="00333794">
        <w:rPr>
          <w:sz w:val="22"/>
          <w:szCs w:val="22"/>
        </w:rPr>
        <w:t>е</w:t>
      </w:r>
      <w:r w:rsidR="00333794" w:rsidRPr="00333794">
        <w:rPr>
          <w:sz w:val="22"/>
          <w:szCs w:val="22"/>
        </w:rPr>
        <w:t>гламентация правового статуса сотрудника УИС. Правовая регламентация заключается в нер</w:t>
      </w:r>
      <w:r w:rsidR="00333794" w:rsidRPr="00333794">
        <w:rPr>
          <w:sz w:val="22"/>
          <w:szCs w:val="22"/>
        </w:rPr>
        <w:t>е</w:t>
      </w:r>
      <w:r w:rsidR="00333794" w:rsidRPr="00333794">
        <w:rPr>
          <w:sz w:val="22"/>
          <w:szCs w:val="22"/>
        </w:rPr>
        <w:t>шенности некоторых вопросов о прохождении службы во ФСИН России, ее учреждениях и о</w:t>
      </w:r>
      <w:r w:rsidR="00333794" w:rsidRPr="00333794">
        <w:rPr>
          <w:sz w:val="22"/>
          <w:szCs w:val="22"/>
        </w:rPr>
        <w:t>р</w:t>
      </w:r>
      <w:r w:rsidR="00333794" w:rsidRPr="00333794">
        <w:rPr>
          <w:sz w:val="22"/>
          <w:szCs w:val="22"/>
        </w:rPr>
        <w:t>ганах, а так же несовершенство в регулировании возложенных на сотрудников обязанностей и предоставленных им прав.</w:t>
      </w:r>
    </w:p>
    <w:p w:rsidR="00333794" w:rsidRPr="00333794" w:rsidRDefault="00333794" w:rsidP="00333794">
      <w:pPr>
        <w:ind w:firstLine="567"/>
        <w:rPr>
          <w:sz w:val="22"/>
          <w:szCs w:val="22"/>
        </w:rPr>
      </w:pPr>
      <w:r w:rsidRPr="00333794">
        <w:rPr>
          <w:sz w:val="22"/>
          <w:szCs w:val="22"/>
        </w:rPr>
        <w:t>Третья проблема связана с переводом отдельных категорий сотрудников УИС в гражда</w:t>
      </w:r>
      <w:r w:rsidRPr="00333794">
        <w:rPr>
          <w:sz w:val="22"/>
          <w:szCs w:val="22"/>
        </w:rPr>
        <w:t>н</w:t>
      </w:r>
      <w:r w:rsidRPr="00333794">
        <w:rPr>
          <w:sz w:val="22"/>
          <w:szCs w:val="22"/>
        </w:rPr>
        <w:t>ские служащие, так же эта проблема связана с низким уровнем правовой защиты и социальной защищенности сотрудников и членов их семей.</w:t>
      </w:r>
    </w:p>
    <w:p w:rsidR="00333794" w:rsidRPr="00333794" w:rsidRDefault="00333794" w:rsidP="00333794">
      <w:pPr>
        <w:ind w:firstLine="567"/>
        <w:rPr>
          <w:sz w:val="22"/>
          <w:szCs w:val="22"/>
        </w:rPr>
      </w:pPr>
      <w:r w:rsidRPr="00333794">
        <w:rPr>
          <w:sz w:val="22"/>
          <w:szCs w:val="22"/>
        </w:rPr>
        <w:t>Все перечисленные выше проблемы повлекли за собой уход сотрудников из уголовно-исполнительной системы, что способствовало ослаблению деятельности уголовно-исполнительной системы.</w:t>
      </w:r>
    </w:p>
    <w:p w:rsidR="00333794" w:rsidRPr="00333794" w:rsidRDefault="00333794" w:rsidP="00333794">
      <w:pPr>
        <w:ind w:firstLine="567"/>
        <w:rPr>
          <w:sz w:val="22"/>
          <w:szCs w:val="22"/>
        </w:rPr>
      </w:pPr>
      <w:r w:rsidRPr="00333794">
        <w:rPr>
          <w:sz w:val="22"/>
          <w:szCs w:val="22"/>
        </w:rPr>
        <w:t>Но, к сожалению, существует еще один негативный фактор, который так же отрицател</w:t>
      </w:r>
      <w:r w:rsidRPr="00333794">
        <w:rPr>
          <w:sz w:val="22"/>
          <w:szCs w:val="22"/>
        </w:rPr>
        <w:t>ь</w:t>
      </w:r>
      <w:r w:rsidRPr="00333794">
        <w:rPr>
          <w:sz w:val="22"/>
          <w:szCs w:val="22"/>
        </w:rPr>
        <w:t>но влияет на положение сотрудников в уголовно-исполнительной системе. Прежде всего, это необеспеченность государством достойного медицинского обслуживания, жилищных условий сотрудников УИС и их семей. Все это так же отрицательно сказывается на выполнении сотру</w:t>
      </w:r>
      <w:r w:rsidRPr="00333794">
        <w:rPr>
          <w:sz w:val="22"/>
          <w:szCs w:val="22"/>
        </w:rPr>
        <w:t>д</w:t>
      </w:r>
      <w:r w:rsidRPr="00333794">
        <w:rPr>
          <w:sz w:val="22"/>
          <w:szCs w:val="22"/>
        </w:rPr>
        <w:t>ником своих служебных обязанностей, а так же формируют в них негативное отношение к пр</w:t>
      </w:r>
      <w:r w:rsidRPr="00333794">
        <w:rPr>
          <w:sz w:val="22"/>
          <w:szCs w:val="22"/>
        </w:rPr>
        <w:t>о</w:t>
      </w:r>
      <w:r w:rsidRPr="00333794">
        <w:rPr>
          <w:sz w:val="22"/>
          <w:szCs w:val="22"/>
        </w:rPr>
        <w:t>исходящим изменениям в правоохранительной системе.</w:t>
      </w:r>
    </w:p>
    <w:p w:rsidR="00333794" w:rsidRPr="00333794" w:rsidRDefault="00333794" w:rsidP="00333794">
      <w:pPr>
        <w:ind w:firstLine="567"/>
        <w:rPr>
          <w:sz w:val="22"/>
          <w:szCs w:val="22"/>
        </w:rPr>
      </w:pPr>
      <w:r w:rsidRPr="00333794">
        <w:rPr>
          <w:sz w:val="22"/>
          <w:szCs w:val="22"/>
        </w:rPr>
        <w:t>Решением выделенных проблем должно в полной мере заняться государство, прежде вс</w:t>
      </w:r>
      <w:r w:rsidRPr="00333794">
        <w:rPr>
          <w:sz w:val="22"/>
          <w:szCs w:val="22"/>
        </w:rPr>
        <w:t>е</w:t>
      </w:r>
      <w:r w:rsidRPr="00333794">
        <w:rPr>
          <w:sz w:val="22"/>
          <w:szCs w:val="22"/>
        </w:rPr>
        <w:t>го</w:t>
      </w:r>
      <w:r w:rsidR="00183DCC">
        <w:rPr>
          <w:sz w:val="22"/>
          <w:szCs w:val="22"/>
        </w:rPr>
        <w:t>, неоходимо</w:t>
      </w:r>
      <w:r w:rsidRPr="00333794">
        <w:rPr>
          <w:sz w:val="22"/>
          <w:szCs w:val="22"/>
        </w:rPr>
        <w:t xml:space="preserve"> обеспечить достойными жилищны</w:t>
      </w:r>
      <w:r w:rsidR="00183DCC">
        <w:rPr>
          <w:sz w:val="22"/>
          <w:szCs w:val="22"/>
        </w:rPr>
        <w:t>ми условиями сотрудников, а так</w:t>
      </w:r>
      <w:r w:rsidRPr="00333794">
        <w:rPr>
          <w:sz w:val="22"/>
          <w:szCs w:val="22"/>
        </w:rPr>
        <w:t>же их семьи. Обеспечить хоро</w:t>
      </w:r>
      <w:r w:rsidR="00183DCC">
        <w:rPr>
          <w:sz w:val="22"/>
          <w:szCs w:val="22"/>
        </w:rPr>
        <w:t xml:space="preserve">шим медицинским обслуживанием, </w:t>
      </w:r>
      <w:r w:rsidRPr="00333794">
        <w:rPr>
          <w:sz w:val="22"/>
          <w:szCs w:val="22"/>
        </w:rPr>
        <w:t>дополнительными льготами и хорошими условиями труда.</w:t>
      </w:r>
    </w:p>
    <w:p w:rsidR="00333794" w:rsidRPr="00333794" w:rsidRDefault="00333794" w:rsidP="00333794">
      <w:pPr>
        <w:ind w:firstLine="567"/>
        <w:rPr>
          <w:sz w:val="22"/>
          <w:szCs w:val="22"/>
        </w:rPr>
      </w:pPr>
      <w:r w:rsidRPr="00333794">
        <w:rPr>
          <w:sz w:val="22"/>
          <w:szCs w:val="22"/>
        </w:rPr>
        <w:lastRenderedPageBreak/>
        <w:t>Только после решения этих вопросов будут какие-либо изменения в лучшую сторону, что положительно влияет на профессиональную деятельность сотрудников уголовно-исполнительной системы.</w:t>
      </w:r>
    </w:p>
    <w:p w:rsidR="00333794" w:rsidRPr="00333794" w:rsidRDefault="00333794" w:rsidP="00333794">
      <w:pPr>
        <w:ind w:firstLine="567"/>
        <w:rPr>
          <w:sz w:val="22"/>
          <w:szCs w:val="22"/>
        </w:rPr>
      </w:pPr>
      <w:r w:rsidRPr="00333794">
        <w:rPr>
          <w:sz w:val="22"/>
          <w:szCs w:val="22"/>
        </w:rPr>
        <w:t>Подводя итог всему вышесказанному можно сделать вывод. Без полноценной госуда</w:t>
      </w:r>
      <w:r w:rsidRPr="00333794">
        <w:rPr>
          <w:sz w:val="22"/>
          <w:szCs w:val="22"/>
        </w:rPr>
        <w:t>р</w:t>
      </w:r>
      <w:r w:rsidRPr="00333794">
        <w:rPr>
          <w:sz w:val="22"/>
          <w:szCs w:val="22"/>
        </w:rPr>
        <w:t>ственной помощи невозможно достичь нужных результатов, которые бы улучшили админ</w:t>
      </w:r>
      <w:r w:rsidRPr="00333794">
        <w:rPr>
          <w:sz w:val="22"/>
          <w:szCs w:val="22"/>
        </w:rPr>
        <w:t>и</w:t>
      </w:r>
      <w:r w:rsidRPr="00333794">
        <w:rPr>
          <w:sz w:val="22"/>
          <w:szCs w:val="22"/>
        </w:rPr>
        <w:t>стративно-правовое положение сотрудников уголовно-исполнительной системы в лучшую ст</w:t>
      </w:r>
      <w:r w:rsidRPr="00333794">
        <w:rPr>
          <w:sz w:val="22"/>
          <w:szCs w:val="22"/>
        </w:rPr>
        <w:t>о</w:t>
      </w:r>
      <w:r w:rsidRPr="00333794">
        <w:rPr>
          <w:sz w:val="22"/>
          <w:szCs w:val="22"/>
        </w:rPr>
        <w:t>рону. Ведь только после решения этих проблем сократится количество сотрудников, желающих покинуть службу по собственному желанию и после первого года службы. Это и приведет к притоку людей, готовых пойти на должность сотрудника уголовно-исполнительной системы.</w:t>
      </w:r>
    </w:p>
    <w:p w:rsidR="00333794" w:rsidRPr="00F43214" w:rsidRDefault="00333794" w:rsidP="001E76CB">
      <w:pPr>
        <w:pStyle w:val="ac"/>
      </w:pPr>
      <w:r>
        <w:t>Л</w:t>
      </w:r>
      <w:r w:rsidRPr="00F43214">
        <w:t>итератур</w:t>
      </w:r>
      <w:r>
        <w:t>а</w:t>
      </w:r>
    </w:p>
    <w:p w:rsidR="006354BF" w:rsidRPr="00657621" w:rsidRDefault="00333794" w:rsidP="00D111F5">
      <w:pPr>
        <w:pStyle w:val="a8"/>
        <w:numPr>
          <w:ilvl w:val="0"/>
          <w:numId w:val="124"/>
        </w:numPr>
        <w:ind w:left="425" w:hanging="425"/>
        <w:jc w:val="both"/>
        <w:rPr>
          <w:rFonts w:eastAsiaTheme="minorHAnsi"/>
          <w:bCs w:val="0"/>
          <w:sz w:val="22"/>
          <w:szCs w:val="22"/>
          <w:lang w:eastAsia="en-US"/>
        </w:rPr>
      </w:pPr>
      <w:r w:rsidRPr="00657621">
        <w:rPr>
          <w:color w:val="000000"/>
          <w:sz w:val="22"/>
          <w:szCs w:val="22"/>
        </w:rPr>
        <w:t>Казаков</w:t>
      </w:r>
      <w:r w:rsidR="00AE7BF6" w:rsidRPr="00657621">
        <w:rPr>
          <w:color w:val="000000"/>
          <w:sz w:val="22"/>
          <w:szCs w:val="22"/>
        </w:rPr>
        <w:t>,</w:t>
      </w:r>
      <w:r w:rsidRPr="00657621">
        <w:rPr>
          <w:color w:val="000000"/>
          <w:sz w:val="22"/>
          <w:szCs w:val="22"/>
        </w:rPr>
        <w:t xml:space="preserve"> М.</w:t>
      </w:r>
      <w:r w:rsidR="001E76CB" w:rsidRPr="00657621">
        <w:rPr>
          <w:color w:val="000000"/>
          <w:sz w:val="22"/>
          <w:szCs w:val="22"/>
        </w:rPr>
        <w:t xml:space="preserve"> </w:t>
      </w:r>
      <w:r w:rsidRPr="00657621">
        <w:rPr>
          <w:color w:val="000000"/>
          <w:sz w:val="22"/>
          <w:szCs w:val="22"/>
        </w:rPr>
        <w:t>Е. Правовые аспекты прохождения службы в УИС</w:t>
      </w:r>
      <w:r w:rsidR="00AE7BF6" w:rsidRPr="00657621">
        <w:rPr>
          <w:color w:val="000000"/>
          <w:sz w:val="22"/>
          <w:szCs w:val="22"/>
        </w:rPr>
        <w:t>.</w:t>
      </w:r>
      <w:r w:rsidR="001E76CB" w:rsidRPr="00657621">
        <w:rPr>
          <w:color w:val="000000"/>
          <w:sz w:val="22"/>
          <w:szCs w:val="22"/>
        </w:rPr>
        <w:t xml:space="preserve"> </w:t>
      </w:r>
      <w:r w:rsidR="006354BF" w:rsidRPr="00657621">
        <w:rPr>
          <w:sz w:val="22"/>
          <w:szCs w:val="22"/>
        </w:rPr>
        <w:t>— Режим доступа</w:t>
      </w:r>
      <w:r w:rsidR="001E76CB" w:rsidRPr="00657621">
        <w:rPr>
          <w:color w:val="000000"/>
          <w:sz w:val="22"/>
          <w:szCs w:val="22"/>
        </w:rPr>
        <w:t>: http//</w:t>
      </w:r>
      <w:r w:rsidRPr="00657621">
        <w:rPr>
          <w:color w:val="000000"/>
          <w:sz w:val="22"/>
          <w:szCs w:val="22"/>
        </w:rPr>
        <w:t>dic.academic.ru›Право (дата обращения: 02.05.2018).</w:t>
      </w:r>
    </w:p>
    <w:p w:rsidR="006354BF" w:rsidRPr="00657621" w:rsidRDefault="006354BF" w:rsidP="00D111F5">
      <w:pPr>
        <w:pStyle w:val="a8"/>
        <w:numPr>
          <w:ilvl w:val="0"/>
          <w:numId w:val="124"/>
        </w:numPr>
        <w:ind w:left="425" w:hanging="425"/>
        <w:jc w:val="both"/>
        <w:rPr>
          <w:rFonts w:eastAsiaTheme="minorHAnsi"/>
          <w:bCs w:val="0"/>
          <w:sz w:val="22"/>
          <w:szCs w:val="22"/>
          <w:lang w:eastAsia="en-US"/>
        </w:rPr>
      </w:pPr>
      <w:r w:rsidRPr="00657621">
        <w:rPr>
          <w:sz w:val="22"/>
          <w:szCs w:val="22"/>
        </w:rPr>
        <w:t>Об утверждении Инструкции о порядке применения Положения о службе в органах вну</w:t>
      </w:r>
      <w:r w:rsidRPr="00657621">
        <w:rPr>
          <w:sz w:val="22"/>
          <w:szCs w:val="22"/>
        </w:rPr>
        <w:t>т</w:t>
      </w:r>
      <w:r w:rsidRPr="00657621">
        <w:rPr>
          <w:sz w:val="22"/>
          <w:szCs w:val="22"/>
        </w:rPr>
        <w:t xml:space="preserve">ренних дел Российской Федерации в учреждениях и органах : приказ Министра юстиции РФ от 06.06.2005 года № 76 // </w:t>
      </w:r>
      <w:r w:rsidRPr="00657621">
        <w:rPr>
          <w:rFonts w:eastAsiaTheme="minorHAnsi"/>
          <w:bCs w:val="0"/>
          <w:sz w:val="22"/>
          <w:szCs w:val="22"/>
          <w:lang w:eastAsia="en-US"/>
        </w:rPr>
        <w:t>Бюллетень нормативных актов федеральных органов испо</w:t>
      </w:r>
      <w:r w:rsidRPr="00657621">
        <w:rPr>
          <w:rFonts w:eastAsiaTheme="minorHAnsi"/>
          <w:bCs w:val="0"/>
          <w:sz w:val="22"/>
          <w:szCs w:val="22"/>
          <w:lang w:eastAsia="en-US"/>
        </w:rPr>
        <w:t>л</w:t>
      </w:r>
      <w:r w:rsidRPr="00657621">
        <w:rPr>
          <w:rFonts w:eastAsiaTheme="minorHAnsi"/>
          <w:bCs w:val="0"/>
          <w:sz w:val="22"/>
          <w:szCs w:val="22"/>
          <w:lang w:eastAsia="en-US"/>
        </w:rPr>
        <w:t xml:space="preserve">нительной власти. </w:t>
      </w:r>
      <w:r w:rsidRPr="00657621">
        <w:rPr>
          <w:sz w:val="22"/>
          <w:szCs w:val="22"/>
        </w:rPr>
        <w:t xml:space="preserve">— </w:t>
      </w:r>
      <w:r w:rsidRPr="00657621">
        <w:rPr>
          <w:rFonts w:eastAsiaTheme="minorHAnsi"/>
          <w:bCs w:val="0"/>
          <w:sz w:val="22"/>
          <w:szCs w:val="22"/>
          <w:lang w:eastAsia="en-US"/>
        </w:rPr>
        <w:t xml:space="preserve">2005. </w:t>
      </w:r>
      <w:r w:rsidRPr="00657621">
        <w:rPr>
          <w:sz w:val="22"/>
          <w:szCs w:val="22"/>
        </w:rPr>
        <w:t xml:space="preserve">— </w:t>
      </w:r>
      <w:r w:rsidRPr="00657621">
        <w:rPr>
          <w:rFonts w:eastAsiaTheme="minorHAnsi"/>
          <w:bCs w:val="0"/>
          <w:sz w:val="22"/>
          <w:szCs w:val="22"/>
          <w:lang w:eastAsia="en-US"/>
        </w:rPr>
        <w:t>№ 27.</w:t>
      </w:r>
      <w:r w:rsidRPr="00657621">
        <w:rPr>
          <w:sz w:val="22"/>
          <w:szCs w:val="22"/>
        </w:rPr>
        <w:t xml:space="preserve"> (п. 12; пп. 5.2, 5.8 Прил. 2).</w:t>
      </w:r>
    </w:p>
    <w:p w:rsidR="006354BF" w:rsidRPr="00657621" w:rsidRDefault="00183DCC" w:rsidP="00D111F5">
      <w:pPr>
        <w:pStyle w:val="a8"/>
        <w:numPr>
          <w:ilvl w:val="0"/>
          <w:numId w:val="124"/>
        </w:numPr>
        <w:ind w:left="425" w:hanging="425"/>
        <w:jc w:val="both"/>
        <w:rPr>
          <w:sz w:val="22"/>
          <w:szCs w:val="22"/>
        </w:rPr>
      </w:pPr>
      <w:r w:rsidRPr="00657621">
        <w:rPr>
          <w:sz w:val="22"/>
          <w:szCs w:val="22"/>
        </w:rPr>
        <w:t>О службе в уголовно-исполнительной системе российской федерации и о внесении изм</w:t>
      </w:r>
      <w:r w:rsidRPr="00657621">
        <w:rPr>
          <w:sz w:val="22"/>
          <w:szCs w:val="22"/>
        </w:rPr>
        <w:t>е</w:t>
      </w:r>
      <w:r w:rsidRPr="00657621">
        <w:rPr>
          <w:sz w:val="22"/>
          <w:szCs w:val="22"/>
        </w:rPr>
        <w:t>нений в закон Российской Ф</w:t>
      </w:r>
      <w:r w:rsidR="006354BF" w:rsidRPr="00657621">
        <w:rPr>
          <w:sz w:val="22"/>
          <w:szCs w:val="22"/>
        </w:rPr>
        <w:t>едерации «</w:t>
      </w:r>
      <w:r w:rsidRPr="00657621">
        <w:rPr>
          <w:sz w:val="22"/>
          <w:szCs w:val="22"/>
        </w:rPr>
        <w:t>Об учреждениях и органах, исполняющих уголо</w:t>
      </w:r>
      <w:r w:rsidRPr="00657621">
        <w:rPr>
          <w:sz w:val="22"/>
          <w:szCs w:val="22"/>
        </w:rPr>
        <w:t>в</w:t>
      </w:r>
      <w:r w:rsidRPr="00657621">
        <w:rPr>
          <w:sz w:val="22"/>
          <w:szCs w:val="22"/>
        </w:rPr>
        <w:t>ные наказания в виде лишения свободы</w:t>
      </w:r>
      <w:r w:rsidR="006354BF" w:rsidRPr="00657621">
        <w:rPr>
          <w:sz w:val="22"/>
          <w:szCs w:val="22"/>
        </w:rPr>
        <w:t>»</w:t>
      </w:r>
      <w:r w:rsidRPr="00657621">
        <w:rPr>
          <w:sz w:val="22"/>
          <w:szCs w:val="22"/>
        </w:rPr>
        <w:t xml:space="preserve"> : </w:t>
      </w:r>
      <w:r w:rsidR="006354BF" w:rsidRPr="00657621">
        <w:rPr>
          <w:sz w:val="22"/>
          <w:szCs w:val="22"/>
        </w:rPr>
        <w:t>Ф</w:t>
      </w:r>
      <w:r w:rsidRPr="00657621">
        <w:rPr>
          <w:sz w:val="22"/>
          <w:szCs w:val="22"/>
        </w:rPr>
        <w:t xml:space="preserve">едеральный закон от 19.07.2018 № 197-ФЗ </w:t>
      </w:r>
      <w:r w:rsidR="00991DC4">
        <w:rPr>
          <w:sz w:val="22"/>
          <w:szCs w:val="22"/>
        </w:rPr>
        <w:t>// </w:t>
      </w:r>
      <w:r w:rsidR="006354BF" w:rsidRPr="00657621">
        <w:rPr>
          <w:rFonts w:eastAsiaTheme="minorHAnsi"/>
          <w:sz w:val="22"/>
          <w:szCs w:val="22"/>
        </w:rPr>
        <w:t>Российская газета.</w:t>
      </w:r>
      <w:r w:rsidR="006354BF" w:rsidRPr="00657621">
        <w:rPr>
          <w:sz w:val="22"/>
          <w:szCs w:val="22"/>
        </w:rPr>
        <w:t xml:space="preserve"> — </w:t>
      </w:r>
      <w:r w:rsidR="006354BF" w:rsidRPr="00657621">
        <w:rPr>
          <w:rFonts w:eastAsiaTheme="minorHAnsi"/>
          <w:sz w:val="22"/>
          <w:szCs w:val="22"/>
        </w:rPr>
        <w:t>2018</w:t>
      </w:r>
      <w:r w:rsidR="006354BF" w:rsidRPr="00657621">
        <w:rPr>
          <w:sz w:val="22"/>
          <w:szCs w:val="22"/>
        </w:rPr>
        <w:t>. — № </w:t>
      </w:r>
      <w:r w:rsidR="006354BF" w:rsidRPr="00657621">
        <w:rPr>
          <w:rFonts w:eastAsiaTheme="minorHAnsi"/>
          <w:sz w:val="22"/>
          <w:szCs w:val="22"/>
        </w:rPr>
        <w:t>160.</w:t>
      </w:r>
    </w:p>
    <w:p w:rsidR="00333794" w:rsidRDefault="006354BF" w:rsidP="00D111F5">
      <w:pPr>
        <w:pStyle w:val="1"/>
        <w:numPr>
          <w:ilvl w:val="0"/>
          <w:numId w:val="124"/>
        </w:numPr>
        <w:spacing w:before="0" w:after="0"/>
        <w:ind w:left="425" w:hanging="425"/>
        <w:jc w:val="both"/>
        <w:rPr>
          <w:rFonts w:ascii="Times New Roman" w:hAnsi="Times New Roman" w:cs="Times New Roman"/>
          <w:b w:val="0"/>
          <w:color w:val="auto"/>
          <w:shd w:val="clear" w:color="auto" w:fill="FFFFFF"/>
        </w:rPr>
      </w:pPr>
      <w:r w:rsidRPr="006354BF">
        <w:rPr>
          <w:rFonts w:ascii="Times New Roman" w:hAnsi="Times New Roman" w:cs="Times New Roman"/>
          <w:b w:val="0"/>
          <w:caps w:val="0"/>
          <w:color w:val="auto"/>
          <w:shd w:val="clear" w:color="auto" w:fill="FFFFFF"/>
        </w:rPr>
        <w:t>Потявин,</w:t>
      </w:r>
      <w:r w:rsidRPr="006354BF">
        <w:rPr>
          <w:rFonts w:ascii="Times New Roman" w:hAnsi="Times New Roman" w:cs="Times New Roman"/>
          <w:b w:val="0"/>
          <w:color w:val="auto"/>
          <w:shd w:val="clear" w:color="auto" w:fill="FFFFFF"/>
        </w:rPr>
        <w:t xml:space="preserve"> В. В. </w:t>
      </w:r>
      <w:r w:rsidRPr="006354BF">
        <w:rPr>
          <w:rFonts w:ascii="Times New Roman" w:hAnsi="Times New Roman" w:cs="Times New Roman"/>
          <w:b w:val="0"/>
          <w:caps w:val="0"/>
          <w:color w:val="auto"/>
          <w:shd w:val="clear" w:color="auto" w:fill="FFFFFF"/>
        </w:rPr>
        <w:t>Правовой</w:t>
      </w:r>
      <w:r w:rsidRPr="006354BF">
        <w:rPr>
          <w:rFonts w:ascii="Times New Roman" w:hAnsi="Times New Roman" w:cs="Times New Roman"/>
          <w:b w:val="0"/>
          <w:color w:val="auto"/>
          <w:shd w:val="clear" w:color="auto" w:fill="FFFFFF"/>
        </w:rPr>
        <w:t xml:space="preserve"> </w:t>
      </w:r>
      <w:r w:rsidRPr="006354BF">
        <w:rPr>
          <w:rFonts w:ascii="Times New Roman" w:hAnsi="Times New Roman" w:cs="Times New Roman"/>
          <w:b w:val="0"/>
          <w:caps w:val="0"/>
          <w:color w:val="auto"/>
          <w:shd w:val="clear" w:color="auto" w:fill="FFFFFF"/>
        </w:rPr>
        <w:t xml:space="preserve">статус сотрудника </w:t>
      </w:r>
      <w:r w:rsidRPr="006354BF">
        <w:rPr>
          <w:rFonts w:ascii="Times New Roman" w:hAnsi="Times New Roman" w:cs="Times New Roman"/>
          <w:b w:val="0"/>
          <w:color w:val="auto"/>
          <w:shd w:val="clear" w:color="auto" w:fill="FFFFFF"/>
        </w:rPr>
        <w:t xml:space="preserve">УИС // </w:t>
      </w:r>
      <w:r>
        <w:rPr>
          <w:rFonts w:ascii="Times New Roman" w:hAnsi="Times New Roman" w:cs="Times New Roman"/>
          <w:b w:val="0"/>
          <w:caps w:val="0"/>
          <w:color w:val="auto"/>
          <w:shd w:val="clear" w:color="auto" w:fill="FFFFFF"/>
        </w:rPr>
        <w:t>М</w:t>
      </w:r>
      <w:r w:rsidRPr="006354BF">
        <w:rPr>
          <w:rFonts w:ascii="Times New Roman" w:hAnsi="Times New Roman" w:cs="Times New Roman"/>
          <w:b w:val="0"/>
          <w:caps w:val="0"/>
          <w:color w:val="auto"/>
          <w:shd w:val="clear" w:color="auto" w:fill="FFFFFF"/>
        </w:rPr>
        <w:t>олодой ученый</w:t>
      </w:r>
      <w:r w:rsidRPr="006354BF">
        <w:rPr>
          <w:rFonts w:ascii="Times New Roman" w:hAnsi="Times New Roman" w:cs="Times New Roman"/>
          <w:b w:val="0"/>
          <w:color w:val="auto"/>
          <w:shd w:val="clear" w:color="auto" w:fill="FFFFFF"/>
        </w:rPr>
        <w:t>. — 2017. — №</w:t>
      </w:r>
      <w:r>
        <w:rPr>
          <w:rFonts w:ascii="Times New Roman" w:hAnsi="Times New Roman" w:cs="Times New Roman"/>
          <w:b w:val="0"/>
          <w:color w:val="auto"/>
          <w:shd w:val="clear" w:color="auto" w:fill="FFFFFF"/>
        </w:rPr>
        <w:t xml:space="preserve"> 3. — С. 462–</w:t>
      </w:r>
      <w:r w:rsidRPr="006354BF">
        <w:rPr>
          <w:rFonts w:ascii="Times New Roman" w:hAnsi="Times New Roman" w:cs="Times New Roman"/>
          <w:b w:val="0"/>
          <w:color w:val="auto"/>
          <w:shd w:val="clear" w:color="auto" w:fill="FFFFFF"/>
        </w:rPr>
        <w:t xml:space="preserve">466. — </w:t>
      </w:r>
      <w:r>
        <w:rPr>
          <w:rFonts w:ascii="Times New Roman" w:hAnsi="Times New Roman" w:cs="Times New Roman"/>
          <w:b w:val="0"/>
          <w:caps w:val="0"/>
          <w:color w:val="auto"/>
          <w:shd w:val="clear" w:color="auto" w:fill="FFFFFF"/>
        </w:rPr>
        <w:t>Режим доступа:</w:t>
      </w:r>
      <w:r w:rsidRPr="006354BF">
        <w:rPr>
          <w:rFonts w:ascii="Times New Roman" w:hAnsi="Times New Roman" w:cs="Times New Roman"/>
          <w:b w:val="0"/>
          <w:caps w:val="0"/>
          <w:color w:val="auto"/>
          <w:shd w:val="clear" w:color="auto" w:fill="FFFFFF"/>
        </w:rPr>
        <w:t xml:space="preserve"> https://moluch.ru/archive/137/38499/ (дата обращения</w:t>
      </w:r>
      <w:r w:rsidRPr="006354BF">
        <w:rPr>
          <w:rFonts w:ascii="Times New Roman" w:hAnsi="Times New Roman" w:cs="Times New Roman"/>
          <w:b w:val="0"/>
          <w:color w:val="auto"/>
          <w:shd w:val="clear" w:color="auto" w:fill="FFFFFF"/>
        </w:rPr>
        <w:t>: 06.12.2018).</w:t>
      </w:r>
    </w:p>
    <w:p w:rsidR="006354BF" w:rsidRPr="006354BF" w:rsidRDefault="006354BF" w:rsidP="00333794">
      <w:pPr>
        <w:pStyle w:val="1"/>
        <w:spacing w:before="0" w:after="150" w:line="288" w:lineRule="atLeast"/>
        <w:rPr>
          <w:rFonts w:ascii="Times New Roman" w:hAnsi="Times New Roman" w:cs="Times New Roman"/>
          <w:b w:val="0"/>
          <w:color w:val="auto"/>
          <w:spacing w:val="3"/>
        </w:rPr>
      </w:pPr>
    </w:p>
    <w:p w:rsidR="00333794" w:rsidRPr="006354BF" w:rsidRDefault="00333794" w:rsidP="00333794"/>
    <w:p w:rsidR="00AE4CC4" w:rsidRDefault="00AE4CC4">
      <w:pPr>
        <w:autoSpaceDE/>
        <w:autoSpaceDN/>
        <w:adjustRightInd/>
        <w:spacing w:after="200" w:line="276" w:lineRule="auto"/>
        <w:ind w:firstLine="0"/>
        <w:jc w:val="left"/>
        <w:rPr>
          <w:sz w:val="22"/>
          <w:szCs w:val="22"/>
        </w:rPr>
      </w:pPr>
      <w:r>
        <w:rPr>
          <w:sz w:val="22"/>
          <w:szCs w:val="22"/>
        </w:rPr>
        <w:br w:type="page"/>
      </w:r>
    </w:p>
    <w:p w:rsidR="00991DC4" w:rsidRDefault="00991DC4">
      <w:pPr>
        <w:autoSpaceDE/>
        <w:autoSpaceDN/>
        <w:adjustRightInd/>
        <w:spacing w:after="200" w:line="276" w:lineRule="auto"/>
        <w:ind w:firstLine="0"/>
        <w:jc w:val="left"/>
        <w:rPr>
          <w:rFonts w:ascii="Arial" w:hAnsi="Arial" w:cs="Arial"/>
          <w:sz w:val="24"/>
          <w:szCs w:val="22"/>
        </w:rPr>
      </w:pPr>
      <w:r>
        <w:rPr>
          <w:rFonts w:ascii="Arial" w:hAnsi="Arial" w:cs="Arial"/>
          <w:noProof/>
        </w:rPr>
        <w:lastRenderedPageBreak/>
        <mc:AlternateContent>
          <mc:Choice Requires="wps">
            <w:drawing>
              <wp:anchor distT="0" distB="0" distL="114300" distR="114300" simplePos="0" relativeHeight="251665408" behindDoc="0" locked="0" layoutInCell="1" allowOverlap="1" wp14:anchorId="6D284090" wp14:editId="3C41D437">
                <wp:simplePos x="0" y="0"/>
                <wp:positionH relativeFrom="column">
                  <wp:posOffset>60960</wp:posOffset>
                </wp:positionH>
                <wp:positionV relativeFrom="paragraph">
                  <wp:posOffset>9253220</wp:posOffset>
                </wp:positionV>
                <wp:extent cx="6455410" cy="793750"/>
                <wp:effectExtent l="0" t="0" r="21590" b="2540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55410" cy="793750"/>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8" o:spid="_x0000_s1026" style="position:absolute;margin-left:4.8pt;margin-top:728.6pt;width:508.3pt;height: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" fillcolor="window" strokecolor="window" strokeweight="2pt">
                <v:path arrowok="t"/>
              </v:rect>
            </w:pict>
          </mc:Fallback>
        </mc:AlternateContent>
      </w:r>
      <w:r>
        <w:rPr>
          <w:rFonts w:ascii="Arial" w:hAnsi="Arial" w:cs="Arial"/>
          <w:sz w:val="24"/>
          <w:szCs w:val="22"/>
        </w:rPr>
        <w:br w:type="page"/>
      </w:r>
    </w:p>
    <w:p w:rsidR="00333794" w:rsidRPr="003912A0" w:rsidRDefault="00AE4CC4">
      <w:pPr>
        <w:ind w:left="567" w:hanging="425"/>
        <w:jc w:val="center"/>
        <w:rPr>
          <w:rFonts w:ascii="Arial" w:hAnsi="Arial" w:cs="Arial"/>
          <w:color w:val="262626" w:themeColor="text1" w:themeTint="D9"/>
          <w:szCs w:val="22"/>
        </w:rPr>
      </w:pPr>
      <w:r w:rsidRPr="003912A0">
        <w:rPr>
          <w:rFonts w:ascii="Arial" w:hAnsi="Arial" w:cs="Arial"/>
          <w:color w:val="262626" w:themeColor="text1" w:themeTint="D9"/>
          <w:szCs w:val="22"/>
        </w:rPr>
        <w:lastRenderedPageBreak/>
        <w:t>научное издание</w:t>
      </w:r>
    </w:p>
    <w:p w:rsidR="00CF134F" w:rsidRPr="003912A0" w:rsidRDefault="00CF134F">
      <w:pPr>
        <w:ind w:left="567" w:hanging="425"/>
        <w:jc w:val="center"/>
        <w:rPr>
          <w:color w:val="262626" w:themeColor="text1" w:themeTint="D9"/>
          <w:sz w:val="22"/>
          <w:szCs w:val="22"/>
        </w:rPr>
      </w:pPr>
    </w:p>
    <w:p w:rsidR="00CF134F" w:rsidRPr="003912A0" w:rsidRDefault="00CF134F">
      <w:pPr>
        <w:ind w:left="567" w:hanging="425"/>
        <w:jc w:val="center"/>
        <w:rPr>
          <w:color w:val="262626" w:themeColor="text1" w:themeTint="D9"/>
          <w:sz w:val="22"/>
          <w:szCs w:val="22"/>
        </w:rPr>
      </w:pPr>
    </w:p>
    <w:p w:rsidR="00CF134F" w:rsidRPr="003912A0" w:rsidRDefault="00CF134F">
      <w:pPr>
        <w:ind w:left="567" w:hanging="425"/>
        <w:jc w:val="center"/>
        <w:rPr>
          <w:color w:val="262626" w:themeColor="text1" w:themeTint="D9"/>
          <w:sz w:val="22"/>
          <w:szCs w:val="22"/>
        </w:rPr>
      </w:pPr>
    </w:p>
    <w:p w:rsidR="00CF134F" w:rsidRPr="003912A0" w:rsidRDefault="00CF134F">
      <w:pPr>
        <w:ind w:left="567" w:hanging="425"/>
        <w:jc w:val="center"/>
        <w:rPr>
          <w:color w:val="262626" w:themeColor="text1" w:themeTint="D9"/>
          <w:sz w:val="22"/>
          <w:szCs w:val="22"/>
        </w:rPr>
      </w:pPr>
    </w:p>
    <w:p w:rsidR="00CF134F" w:rsidRPr="003912A0" w:rsidRDefault="00CF134F">
      <w:pPr>
        <w:ind w:left="567" w:hanging="425"/>
        <w:jc w:val="center"/>
        <w:rPr>
          <w:color w:val="262626" w:themeColor="text1" w:themeTint="D9"/>
          <w:sz w:val="22"/>
          <w:szCs w:val="22"/>
        </w:rPr>
      </w:pPr>
    </w:p>
    <w:p w:rsidR="00CF134F" w:rsidRPr="003912A0" w:rsidRDefault="00CF134F">
      <w:pPr>
        <w:ind w:left="567" w:hanging="425"/>
        <w:jc w:val="center"/>
        <w:rPr>
          <w:color w:val="262626" w:themeColor="text1" w:themeTint="D9"/>
          <w:sz w:val="22"/>
          <w:szCs w:val="22"/>
        </w:rPr>
      </w:pPr>
    </w:p>
    <w:p w:rsidR="00E865DF" w:rsidRPr="003912A0" w:rsidRDefault="00E865DF" w:rsidP="00E865DF">
      <w:pPr>
        <w:pStyle w:val="a4"/>
        <w:spacing w:after="0"/>
        <w:ind w:firstLine="0"/>
        <w:jc w:val="center"/>
        <w:rPr>
          <w:rFonts w:ascii="Arial" w:hAnsi="Arial" w:cs="Arial"/>
          <w:color w:val="262626" w:themeColor="text1" w:themeTint="D9"/>
          <w:sz w:val="32"/>
          <w:szCs w:val="22"/>
          <w14:textOutline w14:w="3175" w14:cap="rnd" w14:cmpd="sng" w14:algn="ctr">
            <w14:noFill/>
            <w14:prstDash w14:val="solid"/>
            <w14:bevel/>
          </w14:textOutline>
        </w:rPr>
      </w:pPr>
      <w:r w:rsidRPr="003912A0">
        <w:rPr>
          <w:rFonts w:ascii="Arial" w:hAnsi="Arial" w:cs="Arial"/>
          <w:color w:val="262626" w:themeColor="text1" w:themeTint="D9"/>
          <w:sz w:val="44"/>
          <w14:shadow w14:blurRad="50800" w14:dist="0" w14:dir="0" w14:sx="100000" w14:sy="100000" w14:kx="0" w14:ky="0" w14:algn="tl">
            <w14:srgbClr w14:val="000000"/>
          </w14:shadow>
          <w14:textOutline w14:w="3175" w14:cap="flat" w14:cmpd="sng" w14:algn="ctr">
            <w14:noFill/>
            <w14:prstDash w14:val="solid"/>
            <w14:miter w14:lim="0"/>
          </w14:textOutline>
        </w:rPr>
        <w:t xml:space="preserve">ВЕСТНИК МОЛОДОГО УЧЕНОГО </w:t>
      </w:r>
      <w:r w:rsidRPr="003912A0">
        <w:rPr>
          <w:rFonts w:ascii="Arial" w:hAnsi="Arial" w:cs="Arial"/>
          <w:color w:val="262626" w:themeColor="text1" w:themeTint="D9"/>
          <w:sz w:val="44"/>
          <w14:shadow w14:blurRad="50800" w14:dist="0" w14:dir="0" w14:sx="100000" w14:sy="100000" w14:kx="0" w14:ky="0" w14:algn="tl">
            <w14:srgbClr w14:val="000000"/>
          </w14:shadow>
          <w14:textOutline w14:w="3175" w14:cap="flat" w14:cmpd="sng" w14:algn="ctr">
            <w14:noFill/>
            <w14:prstDash w14:val="solid"/>
            <w14:miter w14:lim="0"/>
          </w14:textOutline>
        </w:rPr>
        <w:br/>
        <w:t>КУЗБАССКОГО ИНСТИТУТА</w:t>
      </w:r>
      <w:r w:rsidRPr="003912A0">
        <w:rPr>
          <w:rFonts w:ascii="Arial" w:hAnsi="Arial" w:cs="Arial"/>
          <w:color w:val="262626" w:themeColor="text1" w:themeTint="D9"/>
          <w:sz w:val="32"/>
          <w:szCs w:val="22"/>
          <w14:textOutline w14:w="3175" w14:cap="rnd" w14:cmpd="sng" w14:algn="ctr">
            <w14:noFill/>
            <w14:prstDash w14:val="solid"/>
            <w14:bevel/>
          </w14:textOutline>
        </w:rPr>
        <w:t xml:space="preserve"> </w:t>
      </w:r>
    </w:p>
    <w:p w:rsidR="00E865DF" w:rsidRPr="003912A0" w:rsidRDefault="00E865DF" w:rsidP="00E865DF">
      <w:pPr>
        <w:pStyle w:val="a4"/>
        <w:spacing w:after="0"/>
        <w:ind w:firstLine="0"/>
        <w:jc w:val="center"/>
        <w:rPr>
          <w:rFonts w:ascii="Arial" w:hAnsi="Arial" w:cs="Arial"/>
          <w:color w:val="262626" w:themeColor="text1" w:themeTint="D9"/>
          <w:sz w:val="32"/>
          <w:szCs w:val="22"/>
          <w14:shadow w14:blurRad="50800" w14:dist="38100" w14:dir="16200000" w14:sx="100000" w14:sy="100000" w14:kx="0" w14:ky="0" w14:algn="b">
            <w14:srgbClr w14:val="000000">
              <w14:alpha w14:val="60000"/>
            </w14:srgbClr>
          </w14:shadow>
        </w:rPr>
      </w:pPr>
    </w:p>
    <w:p w:rsidR="00E865DF" w:rsidRPr="003912A0" w:rsidRDefault="00E865DF" w:rsidP="00E865DF">
      <w:pPr>
        <w:pStyle w:val="a4"/>
        <w:spacing w:after="0"/>
        <w:ind w:firstLine="0"/>
        <w:jc w:val="center"/>
        <w:rPr>
          <w:rFonts w:ascii="Arial" w:hAnsi="Arial" w:cs="Arial"/>
          <w:color w:val="262626" w:themeColor="text1" w:themeTint="D9"/>
          <w:sz w:val="32"/>
          <w:szCs w:val="22"/>
          <w14:shadow w14:blurRad="50800" w14:dist="0" w14:dir="0" w14:sx="100000" w14:sy="100000" w14:kx="0" w14:ky="0" w14:algn="tl">
            <w14:srgbClr w14:val="000000"/>
          </w14:shadow>
          <w14:textOutline w14:w="3175" w14:cap="flat" w14:cmpd="sng" w14:algn="ctr">
            <w14:noFill/>
            <w14:prstDash w14:val="solid"/>
            <w14:miter w14:lim="0"/>
          </w14:textOutline>
        </w:rPr>
      </w:pPr>
      <w:r w:rsidRPr="003912A0">
        <w:rPr>
          <w:rFonts w:ascii="Arial" w:hAnsi="Arial" w:cs="Arial"/>
          <w:color w:val="262626" w:themeColor="text1" w:themeTint="D9"/>
          <w:sz w:val="32"/>
          <w:szCs w:val="22"/>
          <w14:shadow w14:blurRad="50800" w14:dist="0" w14:dir="0" w14:sx="100000" w14:sy="100000" w14:kx="0" w14:ky="0" w14:algn="tl">
            <w14:srgbClr w14:val="000000"/>
          </w14:shadow>
          <w14:textOutline w14:w="3175" w14:cap="flat" w14:cmpd="sng" w14:algn="ctr">
            <w14:noFill/>
            <w14:prstDash w14:val="solid"/>
            <w14:miter w14:lim="0"/>
          </w14:textOutline>
        </w:rPr>
        <w:t xml:space="preserve">сборник научных статей </w:t>
      </w:r>
    </w:p>
    <w:p w:rsidR="00E865DF" w:rsidRPr="003912A0" w:rsidRDefault="00E865DF" w:rsidP="00E865DF">
      <w:pPr>
        <w:pStyle w:val="a4"/>
        <w:spacing w:after="0"/>
        <w:ind w:firstLine="0"/>
        <w:jc w:val="center"/>
        <w:rPr>
          <w:rFonts w:ascii="Arial" w:hAnsi="Arial" w:cs="Arial"/>
          <w:color w:val="262626" w:themeColor="text1" w:themeTint="D9"/>
          <w:sz w:val="22"/>
          <w:szCs w:val="22"/>
          <w14:shadow w14:blurRad="50800" w14:dist="38100" w14:dir="16200000" w14:sx="100000" w14:sy="100000" w14:kx="0" w14:ky="0" w14:algn="b">
            <w14:srgbClr w14:val="000000">
              <w14:alpha w14:val="60000"/>
            </w14:srgbClr>
          </w14:shadow>
          <w14:textOutline w14:w="3175" w14:cap="rnd" w14:cmpd="sng" w14:algn="ctr">
            <w14:noFill/>
            <w14:prstDash w14:val="solid"/>
            <w14:bevel/>
          </w14:textOutline>
        </w:rPr>
      </w:pPr>
    </w:p>
    <w:p w:rsidR="00E865DF" w:rsidRPr="003912A0" w:rsidRDefault="00E865DF" w:rsidP="00E865DF">
      <w:pPr>
        <w:pStyle w:val="a4"/>
        <w:spacing w:before="240" w:after="240"/>
        <w:ind w:firstLine="0"/>
        <w:jc w:val="center"/>
        <w:rPr>
          <w:rFonts w:ascii="Arial" w:hAnsi="Arial" w:cs="Arial"/>
          <w:color w:val="262626" w:themeColor="text1" w:themeTint="D9"/>
          <w:sz w:val="20"/>
          <w:szCs w:val="22"/>
          <w14:textOutline w14:w="3175" w14:cap="rnd" w14:cmpd="sng" w14:algn="ctr">
            <w14:noFill/>
            <w14:prstDash w14:val="solid"/>
            <w14:bevel/>
          </w14:textOutline>
        </w:rPr>
      </w:pPr>
    </w:p>
    <w:p w:rsidR="00E865DF" w:rsidRPr="003912A0" w:rsidRDefault="00E865DF" w:rsidP="00E865DF">
      <w:pPr>
        <w:pStyle w:val="a4"/>
        <w:spacing w:after="0"/>
        <w:ind w:firstLine="0"/>
        <w:jc w:val="center"/>
        <w:rPr>
          <w:rFonts w:ascii="Arial" w:hAnsi="Arial" w:cs="Arial"/>
          <w:color w:val="262626" w:themeColor="text1" w:themeTint="D9"/>
          <w:sz w:val="24"/>
          <w:szCs w:val="22"/>
          <w14:shadow w14:blurRad="50800" w14:dist="0" w14:dir="0" w14:sx="100000" w14:sy="100000" w14:kx="0" w14:ky="0" w14:algn="tl">
            <w14:srgbClr w14:val="000000"/>
          </w14:shadow>
          <w14:textOutline w14:w="3175" w14:cap="flat" w14:cmpd="sng" w14:algn="ctr">
            <w14:solidFill>
              <w14:srgbClr w14:val="3366FF"/>
            </w14:solidFill>
            <w14:prstDash w14:val="solid"/>
            <w14:miter w14:lim="0"/>
          </w14:textOutline>
        </w:rPr>
      </w:pPr>
      <w:r w:rsidRPr="003912A0">
        <w:rPr>
          <w:rFonts w:ascii="Arial" w:hAnsi="Arial" w:cs="Arial"/>
          <w:color w:val="262626" w:themeColor="text1" w:themeTint="D9"/>
          <w:sz w:val="24"/>
          <w:szCs w:val="22"/>
          <w14:shadow w14:blurRad="50800" w14:dist="0" w14:dir="0" w14:sx="100000" w14:sy="100000" w14:kx="0" w14:ky="0" w14:algn="tl">
            <w14:srgbClr w14:val="000000"/>
          </w14:shadow>
          <w14:textOutline w14:w="3175" w14:cap="flat" w14:cmpd="sng" w14:algn="ctr">
            <w14:noFill/>
            <w14:prstDash w14:val="solid"/>
            <w14:miter w14:lim="0"/>
          </w14:textOutline>
        </w:rPr>
        <w:t>ВЫПУСК 1</w:t>
      </w:r>
    </w:p>
    <w:p w:rsidR="00CF134F" w:rsidRPr="00991DC4" w:rsidRDefault="00CF134F" w:rsidP="00CF134F">
      <w:pPr>
        <w:pStyle w:val="a4"/>
        <w:spacing w:after="0"/>
        <w:ind w:firstLine="0"/>
        <w:jc w:val="center"/>
        <w:rPr>
          <w:rFonts w:ascii="Arial" w:hAnsi="Arial" w:cs="Arial"/>
          <w:szCs w:val="22"/>
        </w:rPr>
      </w:pPr>
    </w:p>
    <w:p w:rsidR="00CF134F" w:rsidRPr="001156DB" w:rsidRDefault="00CF134F" w:rsidP="00CF134F">
      <w:pPr>
        <w:pStyle w:val="a4"/>
        <w:spacing w:after="0"/>
        <w:ind w:firstLine="0"/>
        <w:jc w:val="center"/>
        <w:rPr>
          <w:rFonts w:ascii="Arial" w:hAnsi="Arial" w:cs="Arial"/>
          <w:sz w:val="22"/>
          <w:szCs w:val="22"/>
        </w:rPr>
      </w:pPr>
    </w:p>
    <w:p w:rsidR="00183DCC" w:rsidRDefault="00183DCC" w:rsidP="00183DCC">
      <w:pPr>
        <w:pStyle w:val="aff"/>
        <w:spacing w:line="252" w:lineRule="auto"/>
        <w:ind w:firstLine="0"/>
        <w:rPr>
          <w:rFonts w:ascii="Arial" w:hAnsi="Arial" w:cs="Arial"/>
          <w:b w:val="0"/>
          <w:i/>
          <w:sz w:val="22"/>
          <w:szCs w:val="24"/>
        </w:rPr>
      </w:pPr>
    </w:p>
    <w:p w:rsidR="00183DCC" w:rsidRDefault="00183DCC" w:rsidP="00183DCC">
      <w:pPr>
        <w:pStyle w:val="aff"/>
        <w:spacing w:line="252" w:lineRule="auto"/>
        <w:ind w:firstLine="0"/>
        <w:rPr>
          <w:rFonts w:ascii="Arial" w:hAnsi="Arial" w:cs="Arial"/>
          <w:b w:val="0"/>
          <w:i/>
          <w:sz w:val="22"/>
          <w:szCs w:val="24"/>
        </w:rPr>
      </w:pPr>
    </w:p>
    <w:p w:rsidR="00183DCC" w:rsidRDefault="00183DCC" w:rsidP="00183DCC">
      <w:pPr>
        <w:pStyle w:val="aff"/>
        <w:spacing w:line="252" w:lineRule="auto"/>
        <w:ind w:firstLine="0"/>
        <w:rPr>
          <w:rFonts w:ascii="Arial" w:hAnsi="Arial" w:cs="Arial"/>
          <w:b w:val="0"/>
          <w:i/>
          <w:sz w:val="22"/>
          <w:szCs w:val="24"/>
        </w:rPr>
      </w:pPr>
    </w:p>
    <w:p w:rsidR="00183DCC" w:rsidRPr="003912A0" w:rsidRDefault="00183DCC" w:rsidP="00183DCC">
      <w:pPr>
        <w:pStyle w:val="aff"/>
        <w:spacing w:line="252" w:lineRule="auto"/>
        <w:ind w:firstLine="0"/>
        <w:rPr>
          <w:rFonts w:ascii="Arial" w:hAnsi="Arial" w:cs="Arial"/>
          <w:b w:val="0"/>
          <w:i/>
          <w:sz w:val="28"/>
          <w:szCs w:val="26"/>
        </w:rPr>
      </w:pPr>
      <w:r w:rsidRPr="003912A0">
        <w:rPr>
          <w:rFonts w:ascii="Arial" w:hAnsi="Arial" w:cs="Arial"/>
          <w:b w:val="0"/>
          <w:i/>
          <w:sz w:val="28"/>
          <w:szCs w:val="26"/>
        </w:rPr>
        <w:t>Ответс</w:t>
      </w:r>
      <w:r w:rsidR="00991DC4" w:rsidRPr="003912A0">
        <w:rPr>
          <w:rFonts w:ascii="Arial" w:hAnsi="Arial" w:cs="Arial"/>
          <w:b w:val="0"/>
          <w:i/>
          <w:sz w:val="28"/>
          <w:szCs w:val="26"/>
        </w:rPr>
        <w:t>т</w:t>
      </w:r>
      <w:r w:rsidRPr="003912A0">
        <w:rPr>
          <w:rFonts w:ascii="Arial" w:hAnsi="Arial" w:cs="Arial"/>
          <w:b w:val="0"/>
          <w:i/>
          <w:sz w:val="28"/>
          <w:szCs w:val="26"/>
        </w:rPr>
        <w:t>венный редактор:</w:t>
      </w:r>
    </w:p>
    <w:p w:rsidR="00183DCC" w:rsidRPr="003912A0" w:rsidRDefault="00183DCC" w:rsidP="00183DCC">
      <w:pPr>
        <w:pStyle w:val="aff"/>
        <w:spacing w:line="252" w:lineRule="auto"/>
        <w:ind w:firstLine="0"/>
        <w:rPr>
          <w:rFonts w:ascii="Arial" w:hAnsi="Arial" w:cs="Arial"/>
          <w:b w:val="0"/>
          <w:i/>
          <w:sz w:val="28"/>
          <w:szCs w:val="26"/>
        </w:rPr>
      </w:pPr>
      <w:r w:rsidRPr="003912A0">
        <w:rPr>
          <w:rFonts w:ascii="Arial" w:hAnsi="Arial" w:cs="Arial"/>
          <w:b w:val="0"/>
          <w:i/>
          <w:sz w:val="28"/>
          <w:szCs w:val="26"/>
        </w:rPr>
        <w:t>кандидат педагогических наук, доцент</w:t>
      </w:r>
    </w:p>
    <w:p w:rsidR="00183DCC" w:rsidRPr="003912A0" w:rsidRDefault="00183DCC" w:rsidP="00183DCC">
      <w:pPr>
        <w:pStyle w:val="aff"/>
        <w:spacing w:line="252" w:lineRule="auto"/>
        <w:ind w:firstLine="0"/>
        <w:rPr>
          <w:rFonts w:ascii="Arial" w:hAnsi="Arial" w:cs="Arial"/>
          <w:b w:val="0"/>
          <w:i/>
          <w:sz w:val="28"/>
          <w:szCs w:val="26"/>
        </w:rPr>
      </w:pPr>
      <w:r w:rsidRPr="003912A0">
        <w:rPr>
          <w:rFonts w:ascii="Arial" w:hAnsi="Arial" w:cs="Arial"/>
          <w:b w:val="0"/>
          <w:i/>
          <w:sz w:val="28"/>
          <w:szCs w:val="26"/>
        </w:rPr>
        <w:t>Анатолий Геннадьевич Чириков</w:t>
      </w:r>
    </w:p>
    <w:p w:rsidR="00183DCC" w:rsidRDefault="00183DCC" w:rsidP="00183DCC">
      <w:pPr>
        <w:pStyle w:val="aff"/>
        <w:spacing w:line="252" w:lineRule="auto"/>
        <w:ind w:firstLine="0"/>
        <w:rPr>
          <w:rFonts w:ascii="Arial" w:hAnsi="Arial" w:cs="Arial"/>
          <w:b w:val="0"/>
          <w:i/>
          <w:sz w:val="22"/>
          <w:szCs w:val="24"/>
        </w:rPr>
      </w:pPr>
    </w:p>
    <w:p w:rsidR="00183DCC" w:rsidRDefault="00183DCC" w:rsidP="00183DCC">
      <w:pPr>
        <w:pStyle w:val="aff"/>
        <w:spacing w:line="252" w:lineRule="auto"/>
        <w:ind w:firstLine="0"/>
        <w:rPr>
          <w:rFonts w:ascii="Arial" w:hAnsi="Arial" w:cs="Arial"/>
          <w:b w:val="0"/>
          <w:i/>
          <w:sz w:val="22"/>
          <w:szCs w:val="24"/>
        </w:rPr>
      </w:pPr>
    </w:p>
    <w:p w:rsidR="00183DCC" w:rsidRDefault="00183DCC" w:rsidP="00183DCC">
      <w:pPr>
        <w:pStyle w:val="aff"/>
        <w:spacing w:line="252" w:lineRule="auto"/>
        <w:ind w:firstLine="0"/>
        <w:rPr>
          <w:rFonts w:ascii="Arial" w:hAnsi="Arial" w:cs="Arial"/>
          <w:b w:val="0"/>
          <w:i/>
          <w:sz w:val="22"/>
          <w:szCs w:val="24"/>
        </w:rPr>
      </w:pPr>
    </w:p>
    <w:p w:rsidR="00183DCC" w:rsidRDefault="00183DCC" w:rsidP="00183DCC">
      <w:pPr>
        <w:pStyle w:val="aff"/>
        <w:spacing w:line="252" w:lineRule="auto"/>
        <w:ind w:firstLine="0"/>
        <w:rPr>
          <w:rFonts w:ascii="Arial" w:hAnsi="Arial" w:cs="Arial"/>
          <w:b w:val="0"/>
          <w:i/>
          <w:sz w:val="22"/>
          <w:szCs w:val="24"/>
        </w:rPr>
      </w:pPr>
    </w:p>
    <w:p w:rsidR="00183DCC" w:rsidRDefault="00183DCC" w:rsidP="00183DCC">
      <w:pPr>
        <w:pStyle w:val="aff"/>
        <w:spacing w:line="252" w:lineRule="auto"/>
        <w:ind w:firstLine="0"/>
        <w:rPr>
          <w:rFonts w:ascii="Arial" w:hAnsi="Arial" w:cs="Arial"/>
          <w:b w:val="0"/>
          <w:i/>
          <w:sz w:val="22"/>
          <w:szCs w:val="24"/>
        </w:rPr>
      </w:pPr>
    </w:p>
    <w:p w:rsidR="00183DCC" w:rsidRDefault="00183DCC" w:rsidP="00183DCC">
      <w:pPr>
        <w:pStyle w:val="aff"/>
        <w:spacing w:line="252" w:lineRule="auto"/>
        <w:ind w:firstLine="0"/>
        <w:rPr>
          <w:rFonts w:ascii="Arial" w:hAnsi="Arial" w:cs="Arial"/>
          <w:b w:val="0"/>
          <w:i/>
          <w:sz w:val="22"/>
          <w:szCs w:val="24"/>
        </w:rPr>
      </w:pPr>
    </w:p>
    <w:p w:rsidR="00183DCC" w:rsidRDefault="00183DCC" w:rsidP="00183DCC">
      <w:pPr>
        <w:pStyle w:val="aff"/>
        <w:spacing w:line="252" w:lineRule="auto"/>
        <w:ind w:firstLine="0"/>
        <w:rPr>
          <w:rFonts w:ascii="Arial" w:hAnsi="Arial" w:cs="Arial"/>
          <w:b w:val="0"/>
          <w:i/>
          <w:sz w:val="22"/>
          <w:szCs w:val="24"/>
        </w:rPr>
      </w:pPr>
    </w:p>
    <w:p w:rsidR="00183DCC" w:rsidRDefault="00183DCC" w:rsidP="00183DCC">
      <w:pPr>
        <w:pStyle w:val="aff"/>
        <w:spacing w:line="252" w:lineRule="auto"/>
        <w:ind w:firstLine="0"/>
        <w:rPr>
          <w:rFonts w:ascii="Arial" w:hAnsi="Arial" w:cs="Arial"/>
          <w:b w:val="0"/>
          <w:i/>
          <w:sz w:val="22"/>
          <w:szCs w:val="24"/>
        </w:rPr>
      </w:pPr>
    </w:p>
    <w:p w:rsidR="00183DCC" w:rsidRPr="00EF1FB6" w:rsidRDefault="00183DCC" w:rsidP="00183DCC">
      <w:pPr>
        <w:pStyle w:val="aff"/>
        <w:spacing w:line="252" w:lineRule="auto"/>
        <w:ind w:firstLine="0"/>
        <w:rPr>
          <w:rFonts w:ascii="Arial" w:hAnsi="Arial" w:cs="Arial"/>
          <w:b w:val="0"/>
          <w:i/>
          <w:sz w:val="22"/>
          <w:szCs w:val="24"/>
        </w:rPr>
      </w:pPr>
      <w:r w:rsidRPr="00EF1FB6">
        <w:rPr>
          <w:rFonts w:ascii="Arial" w:hAnsi="Arial" w:cs="Arial"/>
          <w:b w:val="0"/>
          <w:i/>
          <w:sz w:val="22"/>
          <w:szCs w:val="24"/>
        </w:rPr>
        <w:t>Редактор: Н. В. Балашова</w:t>
      </w:r>
    </w:p>
    <w:p w:rsidR="00183DCC" w:rsidRPr="00EF1FB6" w:rsidRDefault="00183DCC" w:rsidP="00183DCC">
      <w:pPr>
        <w:pStyle w:val="aff"/>
        <w:spacing w:line="252" w:lineRule="auto"/>
        <w:ind w:firstLine="0"/>
        <w:rPr>
          <w:rFonts w:ascii="Arial" w:hAnsi="Arial" w:cs="Arial"/>
          <w:b w:val="0"/>
          <w:i/>
          <w:sz w:val="22"/>
          <w:szCs w:val="24"/>
        </w:rPr>
      </w:pPr>
      <w:r w:rsidRPr="00EF1FB6">
        <w:rPr>
          <w:rFonts w:ascii="Arial" w:hAnsi="Arial" w:cs="Arial"/>
          <w:b w:val="0"/>
          <w:i/>
          <w:sz w:val="22"/>
          <w:szCs w:val="24"/>
        </w:rPr>
        <w:t>Корректор: Т. Б. Аристова</w:t>
      </w:r>
    </w:p>
    <w:p w:rsidR="00183DCC" w:rsidRDefault="00183DCC" w:rsidP="00183DCC">
      <w:pPr>
        <w:spacing w:line="252" w:lineRule="auto"/>
        <w:ind w:firstLine="0"/>
        <w:jc w:val="center"/>
        <w:rPr>
          <w:rFonts w:ascii="Arial" w:eastAsia="MS Mincho" w:hAnsi="Arial" w:cs="Arial"/>
          <w:sz w:val="24"/>
          <w:szCs w:val="24"/>
        </w:rPr>
      </w:pPr>
    </w:p>
    <w:p w:rsidR="00E865DF" w:rsidRPr="003912A0" w:rsidRDefault="00E865DF" w:rsidP="00183DCC">
      <w:pPr>
        <w:spacing w:line="252" w:lineRule="auto"/>
        <w:ind w:firstLine="0"/>
        <w:jc w:val="center"/>
        <w:rPr>
          <w:rFonts w:ascii="Arial" w:eastAsia="MS Mincho" w:hAnsi="Arial" w:cs="Arial"/>
          <w:sz w:val="22"/>
          <w:szCs w:val="24"/>
        </w:rPr>
      </w:pPr>
    </w:p>
    <w:p w:rsidR="00657621" w:rsidRPr="002A4F4A" w:rsidRDefault="00657621" w:rsidP="00183DCC">
      <w:pPr>
        <w:spacing w:line="252" w:lineRule="auto"/>
        <w:ind w:firstLine="0"/>
        <w:jc w:val="center"/>
        <w:rPr>
          <w:rFonts w:ascii="Arial" w:eastAsia="MS Mincho" w:hAnsi="Arial" w:cs="Arial"/>
          <w:sz w:val="56"/>
          <w:szCs w:val="24"/>
        </w:rPr>
      </w:pPr>
    </w:p>
    <w:p w:rsidR="00183DCC" w:rsidRPr="00E865DF" w:rsidRDefault="00183DCC" w:rsidP="00183DCC">
      <w:pPr>
        <w:spacing w:line="252" w:lineRule="auto"/>
        <w:ind w:firstLine="0"/>
        <w:jc w:val="center"/>
        <w:rPr>
          <w:rFonts w:ascii="Arial" w:eastAsia="MS Mincho" w:hAnsi="Arial" w:cs="Arial"/>
          <w:sz w:val="20"/>
          <w:szCs w:val="24"/>
        </w:rPr>
      </w:pPr>
      <w:r w:rsidRPr="00E865DF">
        <w:rPr>
          <w:rFonts w:ascii="Arial" w:eastAsia="MS Mincho" w:hAnsi="Arial" w:cs="Arial"/>
          <w:sz w:val="20"/>
          <w:szCs w:val="24"/>
        </w:rPr>
        <w:t>Дата выхода в свет: 30.11.2018.</w:t>
      </w:r>
    </w:p>
    <w:p w:rsidR="00183DCC" w:rsidRPr="00E865DF" w:rsidRDefault="00183DCC" w:rsidP="00183DCC">
      <w:pPr>
        <w:spacing w:line="252" w:lineRule="auto"/>
        <w:ind w:firstLine="0"/>
        <w:jc w:val="center"/>
        <w:rPr>
          <w:rFonts w:ascii="Arial" w:eastAsia="MS Mincho" w:hAnsi="Arial" w:cs="Arial"/>
          <w:sz w:val="20"/>
          <w:szCs w:val="24"/>
        </w:rPr>
      </w:pPr>
      <w:r w:rsidRPr="00E865DF">
        <w:rPr>
          <w:rFonts w:ascii="Arial" w:eastAsia="MS Mincho" w:hAnsi="Arial" w:cs="Arial"/>
          <w:sz w:val="20"/>
          <w:szCs w:val="24"/>
        </w:rPr>
        <w:t>Формат 60х84 1/8. Бумага книжно-журнальная. Заказ № 62.</w:t>
      </w:r>
    </w:p>
    <w:p w:rsidR="00183DCC" w:rsidRPr="00E865DF" w:rsidRDefault="00183DCC" w:rsidP="00183DCC">
      <w:pPr>
        <w:spacing w:line="252" w:lineRule="auto"/>
        <w:ind w:firstLine="0"/>
        <w:jc w:val="center"/>
        <w:rPr>
          <w:rFonts w:ascii="Arial" w:eastAsia="MS Mincho" w:hAnsi="Arial" w:cs="Arial"/>
          <w:sz w:val="20"/>
          <w:szCs w:val="24"/>
        </w:rPr>
      </w:pPr>
      <w:r w:rsidRPr="00E865DF">
        <w:rPr>
          <w:rFonts w:ascii="Arial" w:eastAsia="MS Mincho" w:hAnsi="Arial" w:cs="Arial"/>
          <w:sz w:val="20"/>
          <w:szCs w:val="24"/>
        </w:rPr>
        <w:t>Усл. печ. л. 22. Уч.-изд. л. 18,3.</w:t>
      </w:r>
    </w:p>
    <w:p w:rsidR="00183DCC" w:rsidRPr="00E865DF" w:rsidRDefault="00E865DF" w:rsidP="00183DCC">
      <w:pPr>
        <w:spacing w:line="252" w:lineRule="auto"/>
        <w:ind w:firstLine="0"/>
        <w:jc w:val="center"/>
        <w:rPr>
          <w:rFonts w:ascii="Arial" w:eastAsia="MS Mincho" w:hAnsi="Arial" w:cs="Arial"/>
          <w:sz w:val="20"/>
          <w:szCs w:val="24"/>
        </w:rPr>
      </w:pPr>
      <w:r>
        <w:rPr>
          <w:rFonts w:ascii="Arial" w:eastAsia="MS Mincho" w:hAnsi="Arial" w:cs="Arial"/>
          <w:sz w:val="20"/>
          <w:szCs w:val="24"/>
        </w:rPr>
        <w:t>_________________________________________________________________________________</w:t>
      </w:r>
    </w:p>
    <w:p w:rsidR="00183DCC" w:rsidRPr="00E865DF" w:rsidRDefault="00183DCC" w:rsidP="00183DCC">
      <w:pPr>
        <w:spacing w:line="252" w:lineRule="auto"/>
        <w:ind w:firstLine="0"/>
        <w:jc w:val="center"/>
        <w:rPr>
          <w:rFonts w:ascii="Arial" w:eastAsia="MS Mincho" w:hAnsi="Arial" w:cs="Arial"/>
          <w:sz w:val="20"/>
          <w:szCs w:val="24"/>
        </w:rPr>
      </w:pPr>
    </w:p>
    <w:p w:rsidR="00183DCC" w:rsidRPr="00E865DF" w:rsidRDefault="00183DCC" w:rsidP="00183DCC">
      <w:pPr>
        <w:spacing w:line="252" w:lineRule="auto"/>
        <w:ind w:firstLine="0"/>
        <w:jc w:val="center"/>
        <w:rPr>
          <w:rFonts w:ascii="Arial" w:eastAsia="MS Mincho" w:hAnsi="Arial" w:cs="Arial"/>
          <w:sz w:val="20"/>
          <w:szCs w:val="24"/>
        </w:rPr>
      </w:pPr>
      <w:r w:rsidRPr="00E865DF">
        <w:rPr>
          <w:rFonts w:ascii="Arial" w:eastAsia="MS Mincho" w:hAnsi="Arial" w:cs="Arial"/>
          <w:sz w:val="20"/>
          <w:szCs w:val="24"/>
        </w:rPr>
        <w:t>Организационно-научное и редакционно-издательское отделение</w:t>
      </w:r>
    </w:p>
    <w:p w:rsidR="00183DCC" w:rsidRPr="00E865DF" w:rsidRDefault="00183DCC" w:rsidP="00183DCC">
      <w:pPr>
        <w:spacing w:line="252" w:lineRule="auto"/>
        <w:ind w:firstLine="0"/>
        <w:jc w:val="center"/>
        <w:rPr>
          <w:rFonts w:ascii="Arial" w:eastAsia="MS Mincho" w:hAnsi="Arial" w:cs="Arial"/>
          <w:sz w:val="20"/>
          <w:szCs w:val="24"/>
        </w:rPr>
      </w:pPr>
      <w:r w:rsidRPr="00E865DF">
        <w:rPr>
          <w:rFonts w:ascii="Arial" w:eastAsia="MS Mincho" w:hAnsi="Arial" w:cs="Arial"/>
          <w:sz w:val="20"/>
          <w:szCs w:val="24"/>
        </w:rPr>
        <w:t>ФКОУ ВО Кузбасский институт ФСИН России</w:t>
      </w:r>
    </w:p>
    <w:p w:rsidR="00183DCC" w:rsidRPr="00E865DF" w:rsidRDefault="00183DCC" w:rsidP="00183DCC">
      <w:pPr>
        <w:spacing w:line="252" w:lineRule="auto"/>
        <w:ind w:firstLine="0"/>
        <w:jc w:val="center"/>
        <w:rPr>
          <w:rFonts w:ascii="Arial" w:eastAsia="MS Mincho" w:hAnsi="Arial" w:cs="Arial"/>
          <w:sz w:val="20"/>
          <w:szCs w:val="24"/>
        </w:rPr>
      </w:pPr>
      <w:r w:rsidRPr="00E865DF">
        <w:rPr>
          <w:rFonts w:ascii="Arial" w:eastAsia="MS Mincho" w:hAnsi="Arial" w:cs="Arial"/>
          <w:sz w:val="20"/>
          <w:szCs w:val="24"/>
        </w:rPr>
        <w:t>654066, Кемеровская обл., г. Новокузнецк, пр. Октябрьский, 49</w:t>
      </w:r>
    </w:p>
    <w:p w:rsidR="00183DCC" w:rsidRPr="00E865DF" w:rsidRDefault="00183DCC" w:rsidP="00183DCC">
      <w:pPr>
        <w:spacing w:line="252" w:lineRule="auto"/>
        <w:ind w:firstLine="0"/>
        <w:jc w:val="center"/>
        <w:rPr>
          <w:rFonts w:ascii="Arial" w:eastAsia="MS Mincho" w:hAnsi="Arial" w:cs="Arial"/>
          <w:sz w:val="20"/>
          <w:szCs w:val="24"/>
        </w:rPr>
      </w:pPr>
      <w:r w:rsidRPr="00E865DF">
        <w:rPr>
          <w:rFonts w:ascii="Arial" w:eastAsia="MS Mincho" w:hAnsi="Arial" w:cs="Arial"/>
          <w:sz w:val="20"/>
          <w:szCs w:val="24"/>
          <w:lang w:val="en-US"/>
        </w:rPr>
        <w:t>e</w:t>
      </w:r>
      <w:r w:rsidRPr="00E865DF">
        <w:rPr>
          <w:rFonts w:ascii="Arial" w:eastAsia="MS Mincho" w:hAnsi="Arial" w:cs="Arial"/>
          <w:sz w:val="20"/>
          <w:szCs w:val="24"/>
        </w:rPr>
        <w:t>-</w:t>
      </w:r>
      <w:r w:rsidRPr="00E865DF">
        <w:rPr>
          <w:rFonts w:ascii="Arial" w:eastAsia="MS Mincho" w:hAnsi="Arial" w:cs="Arial"/>
          <w:sz w:val="20"/>
          <w:szCs w:val="24"/>
          <w:lang w:val="en-US"/>
        </w:rPr>
        <w:t>mail</w:t>
      </w:r>
      <w:r w:rsidRPr="00E865DF">
        <w:rPr>
          <w:rFonts w:ascii="Arial" w:eastAsia="MS Mincho" w:hAnsi="Arial" w:cs="Arial"/>
          <w:sz w:val="20"/>
          <w:szCs w:val="24"/>
        </w:rPr>
        <w:t xml:space="preserve">: </w:t>
      </w:r>
      <w:r w:rsidRPr="00E865DF">
        <w:rPr>
          <w:rFonts w:ascii="Arial" w:eastAsia="MS Mincho" w:hAnsi="Arial" w:cs="Arial"/>
          <w:sz w:val="20"/>
          <w:szCs w:val="24"/>
          <w:lang w:val="en-US"/>
        </w:rPr>
        <w:t>nauka</w:t>
      </w:r>
      <w:r w:rsidRPr="00E865DF">
        <w:rPr>
          <w:rFonts w:ascii="Arial" w:eastAsia="MS Mincho" w:hAnsi="Arial" w:cs="Arial"/>
          <w:sz w:val="20"/>
          <w:szCs w:val="24"/>
        </w:rPr>
        <w:t>@</w:t>
      </w:r>
      <w:r w:rsidRPr="00E865DF">
        <w:rPr>
          <w:rFonts w:ascii="Arial" w:eastAsia="MS Mincho" w:hAnsi="Arial" w:cs="Arial"/>
          <w:sz w:val="20"/>
          <w:szCs w:val="24"/>
          <w:lang w:val="en-US"/>
        </w:rPr>
        <w:t>kifsin</w:t>
      </w:r>
      <w:r w:rsidRPr="00E865DF">
        <w:rPr>
          <w:rFonts w:ascii="Arial" w:eastAsia="MS Mincho" w:hAnsi="Arial" w:cs="Arial"/>
          <w:sz w:val="20"/>
          <w:szCs w:val="24"/>
        </w:rPr>
        <w:t>.</w:t>
      </w:r>
      <w:r w:rsidRPr="00E865DF">
        <w:rPr>
          <w:rFonts w:ascii="Arial" w:eastAsia="MS Mincho" w:hAnsi="Arial" w:cs="Arial"/>
          <w:sz w:val="20"/>
          <w:szCs w:val="24"/>
          <w:lang w:val="en-US"/>
        </w:rPr>
        <w:t>ru</w:t>
      </w:r>
    </w:p>
    <w:p w:rsidR="00183DCC" w:rsidRPr="00E865DF" w:rsidRDefault="00183DCC" w:rsidP="00183DCC">
      <w:pPr>
        <w:spacing w:line="252" w:lineRule="auto"/>
        <w:ind w:firstLine="0"/>
        <w:jc w:val="center"/>
        <w:rPr>
          <w:rFonts w:ascii="Arial" w:eastAsia="MS Mincho" w:hAnsi="Arial" w:cs="Arial"/>
          <w:sz w:val="20"/>
          <w:szCs w:val="24"/>
        </w:rPr>
      </w:pPr>
    </w:p>
    <w:p w:rsidR="00183DCC" w:rsidRPr="00E865DF" w:rsidRDefault="00183DCC" w:rsidP="00183DCC">
      <w:pPr>
        <w:spacing w:line="252" w:lineRule="auto"/>
        <w:ind w:firstLine="0"/>
        <w:jc w:val="center"/>
        <w:rPr>
          <w:rFonts w:ascii="Arial" w:eastAsia="MS Mincho" w:hAnsi="Arial" w:cs="Arial"/>
          <w:sz w:val="20"/>
          <w:szCs w:val="24"/>
        </w:rPr>
      </w:pPr>
      <w:r w:rsidRPr="00E865DF">
        <w:rPr>
          <w:rFonts w:ascii="Arial" w:eastAsia="MS Mincho" w:hAnsi="Arial" w:cs="Arial"/>
          <w:sz w:val="20"/>
          <w:szCs w:val="24"/>
        </w:rPr>
        <w:t>Отпечатано на полиграфической базе</w:t>
      </w:r>
    </w:p>
    <w:p w:rsidR="00183DCC" w:rsidRPr="00E865DF" w:rsidRDefault="00183DCC" w:rsidP="00183DCC">
      <w:pPr>
        <w:spacing w:line="252" w:lineRule="auto"/>
        <w:ind w:firstLine="0"/>
        <w:jc w:val="center"/>
        <w:rPr>
          <w:rFonts w:ascii="Arial" w:eastAsia="MS Mincho" w:hAnsi="Arial" w:cs="Arial"/>
          <w:sz w:val="20"/>
          <w:szCs w:val="24"/>
        </w:rPr>
      </w:pPr>
      <w:r w:rsidRPr="00E865DF">
        <w:rPr>
          <w:rFonts w:ascii="Arial" w:eastAsia="MS Mincho" w:hAnsi="Arial" w:cs="Arial"/>
          <w:sz w:val="20"/>
          <w:szCs w:val="24"/>
        </w:rPr>
        <w:t>ФКОУ ВО Кузбасский институт ФСИН России</w:t>
      </w:r>
    </w:p>
    <w:p w:rsidR="00CF134F" w:rsidRPr="001156DB" w:rsidRDefault="00183DCC" w:rsidP="00183DCC">
      <w:pPr>
        <w:spacing w:line="252" w:lineRule="auto"/>
        <w:ind w:firstLine="0"/>
        <w:jc w:val="center"/>
        <w:rPr>
          <w:sz w:val="22"/>
          <w:szCs w:val="22"/>
        </w:rPr>
      </w:pPr>
      <w:r w:rsidRPr="00E865DF">
        <w:rPr>
          <w:rFonts w:ascii="Arial" w:hAnsi="Arial" w:cs="Arial"/>
          <w:noProof/>
          <w:sz w:val="24"/>
        </w:rPr>
        <mc:AlternateContent>
          <mc:Choice Requires="wps">
            <w:drawing>
              <wp:anchor distT="0" distB="0" distL="114300" distR="114300" simplePos="0" relativeHeight="251663360" behindDoc="0" locked="0" layoutInCell="1" allowOverlap="1" wp14:anchorId="798185EB" wp14:editId="78FB7949">
                <wp:simplePos x="0" y="0"/>
                <wp:positionH relativeFrom="column">
                  <wp:posOffset>-88900</wp:posOffset>
                </wp:positionH>
                <wp:positionV relativeFrom="paragraph">
                  <wp:posOffset>198120</wp:posOffset>
                </wp:positionV>
                <wp:extent cx="6455410" cy="651510"/>
                <wp:effectExtent l="0" t="0" r="21590" b="1524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55410" cy="651510"/>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26" style="position:absolute;margin-left:-7pt;margin-top:15.6pt;width:508.3pt;height:5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" fillcolor="window" strokecolor="window" strokeweight="2pt">
                <v:path arrowok="t"/>
              </v:rect>
            </w:pict>
          </mc:Fallback>
        </mc:AlternateContent>
      </w:r>
      <w:r w:rsidRPr="00E865DF">
        <w:rPr>
          <w:rFonts w:ascii="Arial" w:hAnsi="Arial" w:cs="Arial"/>
          <w:noProof/>
          <w:sz w:val="24"/>
        </w:rPr>
        <mc:AlternateContent>
          <mc:Choice Requires="wps">
            <w:drawing>
              <wp:anchor distT="0" distB="0" distL="114300" distR="114300" simplePos="0" relativeHeight="251662336" behindDoc="0" locked="0" layoutInCell="1" allowOverlap="1" wp14:anchorId="6BBACD8A" wp14:editId="786C1EDD">
                <wp:simplePos x="0" y="0"/>
                <wp:positionH relativeFrom="column">
                  <wp:posOffset>-540385</wp:posOffset>
                </wp:positionH>
                <wp:positionV relativeFrom="paragraph">
                  <wp:posOffset>208915</wp:posOffset>
                </wp:positionV>
                <wp:extent cx="6455410" cy="651510"/>
                <wp:effectExtent l="0" t="0" r="21590" b="1524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55410" cy="651510"/>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6" o:spid="_x0000_s1026" style="position:absolute;margin-left:-42.55pt;margin-top:16.45pt;width:508.3pt;height:5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" fillcolor="window" strokecolor="window" strokeweight="2pt">
                <v:path arrowok="t"/>
              </v:rect>
            </w:pict>
          </mc:Fallback>
        </mc:AlternateContent>
      </w:r>
      <w:r w:rsidRPr="00E865DF">
        <w:rPr>
          <w:noProof/>
          <w:sz w:val="24"/>
        </w:rPr>
        <mc:AlternateContent>
          <mc:Choice Requires="wps">
            <w:drawing>
              <wp:anchor distT="0" distB="0" distL="114300" distR="114300" simplePos="0" relativeHeight="251661312" behindDoc="0" locked="0" layoutInCell="1" allowOverlap="1" wp14:anchorId="15DF2FD5" wp14:editId="2E3AA93D">
                <wp:simplePos x="0" y="0"/>
                <wp:positionH relativeFrom="column">
                  <wp:posOffset>-114935</wp:posOffset>
                </wp:positionH>
                <wp:positionV relativeFrom="paragraph">
                  <wp:posOffset>448945</wp:posOffset>
                </wp:positionV>
                <wp:extent cx="561975" cy="466725"/>
                <wp:effectExtent l="0" t="0" r="28575" b="28575"/>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975" cy="46672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26" style="position:absolute;margin-left:-9.05pt;margin-top:35.35pt;width:44.25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" fillcolor="window" strokecolor="window" strokeweight="2pt">
                <v:path arrowok="t"/>
              </v:rect>
            </w:pict>
          </mc:Fallback>
        </mc:AlternateContent>
      </w:r>
      <w:r w:rsidRPr="00E865DF">
        <w:rPr>
          <w:rFonts w:ascii="Arial" w:eastAsia="MS Mincho" w:hAnsi="Arial" w:cs="Arial"/>
          <w:sz w:val="20"/>
          <w:szCs w:val="24"/>
        </w:rPr>
        <w:t>654066, Кемеровская обл., г. Новокузнецк, пр. Октябрьский, 49</w:t>
      </w:r>
    </w:p>
    <w:sectPr w:rsidR="00CF134F" w:rsidRPr="001156DB" w:rsidSect="00B72A00">
      <w:footerReference w:type="default" r:id="rId66"/>
      <w:footnotePr>
        <w:numRestart w:val="eachPage"/>
      </w:footnotePr>
      <w:type w:val="continuous"/>
      <w:pgSz w:w="11906" w:h="16838"/>
      <w:pgMar w:top="1134" w:right="1418"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B75" w:rsidRDefault="00F67B75" w:rsidP="00F00E41">
      <w:r>
        <w:separator/>
      </w:r>
    </w:p>
  </w:endnote>
  <w:endnote w:type="continuationSeparator" w:id="0">
    <w:p w:rsidR="00F67B75" w:rsidRDefault="00F67B75" w:rsidP="00F00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harterITCC">
    <w:altName w:val="CharterITCC"/>
    <w:panose1 w:val="00000000000000000000"/>
    <w:charset w:val="CC"/>
    <w:family w:val="roman"/>
    <w:notTrueType/>
    <w:pitch w:val="default"/>
    <w:sig w:usb0="00000201" w:usb1="00000000" w:usb2="00000000" w:usb3="00000000" w:csb0="00000004" w:csb1="00000000"/>
  </w:font>
  <w:font w:name="Andale Sans UI">
    <w:altName w:val="Times New Roman"/>
    <w:charset w:val="00"/>
    <w:family w:val="auto"/>
    <w:pitch w:val="variable"/>
    <w:sig w:usb0="00000003" w:usb1="00000000" w:usb2="00000000" w:usb3="00000000" w:csb0="00000001" w:csb1="00000000"/>
  </w:font>
  <w:font w:name="Helvetica Neue">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003" w:usb1="288F0000" w:usb2="00000016" w:usb3="00000000" w:csb0="00040001" w:csb1="00000000"/>
  </w:font>
  <w:font w:name="TimesNewRoman">
    <w:altName w:val="Kozuka Mincho Pro B"/>
    <w:panose1 w:val="00000000000000000000"/>
    <w:charset w:val="80"/>
    <w:family w:val="auto"/>
    <w:notTrueType/>
    <w:pitch w:val="default"/>
    <w:sig w:usb0="00000203" w:usb1="08070000" w:usb2="00000010" w:usb3="00000000" w:csb0="00020005" w:csb1="00000000"/>
  </w:font>
  <w:font w:name="Times New Roman,Bold">
    <w:altName w:val="Times New Roman"/>
    <w:charset w:val="00"/>
    <w:family w:val="auto"/>
    <w:pitch w:val="default"/>
  </w:font>
  <w:font w:name="Times-Roman">
    <w:altName w:val="MS Gothic"/>
    <w:panose1 w:val="00000000000000000000"/>
    <w:charset w:val="80"/>
    <w:family w:val="roman"/>
    <w:notTrueType/>
    <w:pitch w:val="default"/>
    <w:sig w:usb0="00000003" w:usb1="08070000" w:usb2="00000010" w:usb3="00000000" w:csb0="00020001" w:csb1="00000000"/>
  </w:font>
  <w:font w:name="Times-Bold">
    <w:altName w:val="MS Gothic"/>
    <w:panose1 w:val="00000000000000000000"/>
    <w:charset w:val="80"/>
    <w:family w:val="roman"/>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4207948"/>
      <w:docPartObj>
        <w:docPartGallery w:val="Page Numbers (Bottom of Page)"/>
        <w:docPartUnique/>
      </w:docPartObj>
    </w:sdtPr>
    <w:sdtContent>
      <w:p w:rsidR="002A4F4A" w:rsidRDefault="002A4F4A">
        <w:pPr>
          <w:pStyle w:val="af2"/>
          <w:jc w:val="center"/>
        </w:pPr>
        <w:r w:rsidRPr="004A5356">
          <w:rPr>
            <w:sz w:val="20"/>
            <w:szCs w:val="20"/>
          </w:rPr>
          <w:fldChar w:fldCharType="begin"/>
        </w:r>
        <w:r w:rsidRPr="004A5356">
          <w:rPr>
            <w:sz w:val="20"/>
            <w:szCs w:val="20"/>
          </w:rPr>
          <w:instrText>PAGE   \* MERGEFORMAT</w:instrText>
        </w:r>
        <w:r w:rsidRPr="004A5356">
          <w:rPr>
            <w:sz w:val="20"/>
            <w:szCs w:val="20"/>
          </w:rPr>
          <w:fldChar w:fldCharType="separate"/>
        </w:r>
        <w:r w:rsidR="00E837BB">
          <w:rPr>
            <w:noProof/>
            <w:sz w:val="20"/>
            <w:szCs w:val="20"/>
          </w:rPr>
          <w:t>190</w:t>
        </w:r>
        <w:r w:rsidRPr="004A5356">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B75" w:rsidRDefault="00F67B75" w:rsidP="00F00E41">
      <w:r>
        <w:separator/>
      </w:r>
    </w:p>
  </w:footnote>
  <w:footnote w:type="continuationSeparator" w:id="0">
    <w:p w:rsidR="00F67B75" w:rsidRDefault="00F67B75" w:rsidP="00F00E41">
      <w:r>
        <w:continuationSeparator/>
      </w:r>
    </w:p>
  </w:footnote>
  <w:footnote w:id="1">
    <w:p w:rsidR="002A4F4A" w:rsidRPr="005E71A7" w:rsidRDefault="002A4F4A" w:rsidP="001E76CB">
      <w:pPr>
        <w:pStyle w:val="a9"/>
      </w:pPr>
      <w:r w:rsidRPr="005E71A7">
        <w:rPr>
          <w:rStyle w:val="ab"/>
        </w:rPr>
        <w:footnoteRef/>
      </w:r>
      <w:r w:rsidRPr="005E71A7">
        <w:t> См.: Епихин А. Ю. Безопасность личности как принцип уголовного процесса // Российский следователь. 2002. С. 12.</w:t>
      </w:r>
    </w:p>
  </w:footnote>
  <w:footnote w:id="2">
    <w:p w:rsidR="002A4F4A" w:rsidRPr="005E71A7" w:rsidRDefault="002A4F4A" w:rsidP="001E76CB">
      <w:pPr>
        <w:pStyle w:val="a9"/>
      </w:pPr>
      <w:r w:rsidRPr="005E71A7">
        <w:rPr>
          <w:rStyle w:val="ab"/>
        </w:rPr>
        <w:footnoteRef/>
      </w:r>
      <w:r w:rsidRPr="005E71A7">
        <w:t> См</w:t>
      </w:r>
      <w:r>
        <w:t>.</w:t>
      </w:r>
      <w:r w:rsidRPr="005E71A7">
        <w:t>: Анимов И. И., Орлов В. Н. Организационно-правовые аспекты обеспечения права осужденных на безопасность в м</w:t>
      </w:r>
      <w:r w:rsidRPr="005E71A7">
        <w:t>е</w:t>
      </w:r>
      <w:r w:rsidRPr="005E71A7">
        <w:t>стах лишения свободы // Вестник Московского университета МВД России. 2015. № 12. С. 25.</w:t>
      </w:r>
    </w:p>
  </w:footnote>
  <w:footnote w:id="3">
    <w:p w:rsidR="002A4F4A" w:rsidRPr="005E71A7" w:rsidRDefault="002A4F4A" w:rsidP="001E76CB">
      <w:pPr>
        <w:pStyle w:val="a9"/>
      </w:pPr>
      <w:r w:rsidRPr="005E71A7">
        <w:rPr>
          <w:rStyle w:val="ab"/>
        </w:rPr>
        <w:footnoteRef/>
      </w:r>
      <w:r w:rsidRPr="005E71A7">
        <w:t> Анисимков В. М., Епанешников В. С. Особенности обеспечения безопасности в ИТУ // Курс лекций по обеспечению бе</w:t>
      </w:r>
      <w:r w:rsidRPr="005E71A7">
        <w:t>з</w:t>
      </w:r>
      <w:r w:rsidRPr="005E71A7">
        <w:t>опасности, порядка исполнения и отбывания наказания в ИТУ. М., 1988. С. 46.</w:t>
      </w:r>
    </w:p>
  </w:footnote>
  <w:footnote w:id="4">
    <w:p w:rsidR="002A4F4A" w:rsidRPr="005E71A7" w:rsidRDefault="002A4F4A" w:rsidP="001E76CB">
      <w:pPr>
        <w:pStyle w:val="a9"/>
      </w:pPr>
      <w:r w:rsidRPr="005E71A7">
        <w:rPr>
          <w:rStyle w:val="ab"/>
        </w:rPr>
        <w:footnoteRef/>
      </w:r>
      <w:r w:rsidRPr="005E71A7">
        <w:t> Анимов И. И., Орлов В. Н. Организационно-правовые аспекты обеспечения права осужденных на безопасность в местах лишения свободы // Вестник Московского университета МВД России. 2015. № 12. С. 28.</w:t>
      </w:r>
    </w:p>
  </w:footnote>
  <w:footnote w:id="5">
    <w:p w:rsidR="002A4F4A" w:rsidRPr="005E71A7" w:rsidRDefault="002A4F4A" w:rsidP="001E76CB">
      <w:pPr>
        <w:pStyle w:val="a9"/>
      </w:pPr>
      <w:r w:rsidRPr="00001605">
        <w:rPr>
          <w:rStyle w:val="ab"/>
        </w:rPr>
        <w:footnoteRef/>
      </w:r>
      <w:r w:rsidRPr="00001605">
        <w:t> Уголовно-исполнительный кодекс Российской Федерации : Федеральный закон от 08.01.1997 № 1-ФЗ // Российская газ</w:t>
      </w:r>
      <w:r w:rsidRPr="00001605">
        <w:t>е</w:t>
      </w:r>
      <w:r w:rsidRPr="00001605">
        <w:t>та. 1997. № 9.</w:t>
      </w:r>
    </w:p>
  </w:footnote>
  <w:footnote w:id="6">
    <w:p w:rsidR="002A4F4A" w:rsidRPr="005E71A7" w:rsidRDefault="002A4F4A" w:rsidP="001E76CB">
      <w:pPr>
        <w:pStyle w:val="a9"/>
      </w:pPr>
      <w:r w:rsidRPr="005E71A7">
        <w:rPr>
          <w:rStyle w:val="ab"/>
        </w:rPr>
        <w:footnoteRef/>
      </w:r>
      <w:r w:rsidRPr="005E71A7">
        <w:t> См.: Соколов Д. С. Некоторые проблемы, возникающие при принятии решения о применении мер безопасности в отн</w:t>
      </w:r>
      <w:r w:rsidRPr="005E71A7">
        <w:t>о</w:t>
      </w:r>
      <w:r w:rsidRPr="005E71A7">
        <w:t>шении участников уголовного судопроизводства // Вестник Нижегородской академии МВД России. 2017. № 2. С. 173.</w:t>
      </w:r>
    </w:p>
  </w:footnote>
  <w:footnote w:id="7">
    <w:p w:rsidR="002A4F4A" w:rsidRPr="005E71A7" w:rsidRDefault="002A4F4A" w:rsidP="001E76CB">
      <w:pPr>
        <w:pStyle w:val="a9"/>
      </w:pPr>
      <w:r w:rsidRPr="005E71A7">
        <w:rPr>
          <w:rStyle w:val="ab"/>
        </w:rPr>
        <w:footnoteRef/>
      </w:r>
      <w:r w:rsidRPr="005E71A7">
        <w:rPr>
          <w:b/>
        </w:rPr>
        <w:t> </w:t>
      </w:r>
      <w:r w:rsidRPr="005E71A7">
        <w:t>Об утверждении Правил внутреннего распорядка исправительных учреждений : приказ</w:t>
      </w:r>
      <w:r>
        <w:t xml:space="preserve"> Минюста России от 16.12.2016 № </w:t>
      </w:r>
      <w:r w:rsidRPr="005E71A7">
        <w:t xml:space="preserve">295 (в ред. от 06.07.2017) // Российская газета. 2017. № 1; Российская газета. 2017. № 86. </w:t>
      </w:r>
    </w:p>
  </w:footnote>
  <w:footnote w:id="8">
    <w:p w:rsidR="002A4F4A" w:rsidRPr="005E71A7" w:rsidRDefault="002A4F4A" w:rsidP="001E76CB">
      <w:pPr>
        <w:pStyle w:val="a9"/>
      </w:pPr>
      <w:r w:rsidRPr="005E71A7">
        <w:rPr>
          <w:rStyle w:val="ab"/>
        </w:rPr>
        <w:footnoteRef/>
      </w:r>
      <w:r w:rsidRPr="005E71A7">
        <w:rPr>
          <w:lang w:val="en-US"/>
        </w:rPr>
        <w:t> </w:t>
      </w:r>
      <w:r w:rsidRPr="005E71A7">
        <w:t>См.: Тараканов И. А. Некоторые особенности обеспечения безопасности участников уголовного процесса, находящихся в исправительном учреждениях ФСИН России, при расследовании деяний, содержащих признаки необходимой обороны // Вестник Владимирского юридического института. 2007. № 2. С. 224.</w:t>
      </w:r>
    </w:p>
  </w:footnote>
  <w:footnote w:id="9">
    <w:p w:rsidR="002A4F4A" w:rsidRPr="005E71A7" w:rsidRDefault="002A4F4A" w:rsidP="001E76CB">
      <w:pPr>
        <w:pStyle w:val="a9"/>
      </w:pPr>
      <w:r w:rsidRPr="005E71A7">
        <w:rPr>
          <w:rStyle w:val="ab"/>
        </w:rPr>
        <w:footnoteRef/>
      </w:r>
      <w:r w:rsidRPr="005E71A7">
        <w:t xml:space="preserve"> См.: Ложкина Л. В., Чугунов А. В. Безопасность в исправительных учреждениях и факторы, негативно влияющие на ее состояние // Вестник Удмуртского университета. 2013. № 3. С. 164.</w:t>
      </w:r>
    </w:p>
  </w:footnote>
  <w:footnote w:id="10">
    <w:p w:rsidR="002A4F4A" w:rsidRPr="005E71A7" w:rsidRDefault="002A4F4A" w:rsidP="001E76CB">
      <w:pPr>
        <w:pStyle w:val="a9"/>
      </w:pPr>
      <w:r w:rsidRPr="005E71A7">
        <w:rPr>
          <w:rStyle w:val="ab"/>
        </w:rPr>
        <w:footnoteRef/>
      </w:r>
      <w:r w:rsidRPr="005E71A7">
        <w:t xml:space="preserve"> Вопросы Федеральной службы исполнения наказания : Указ Президента Российской Федерации от 13.10.2016 № 1314 (в ред. от 03.10.2016) // Российская газета. 2004. № 230; Собрание законодательства РФ. 2016. № 41. Ст. 5805. </w:t>
      </w:r>
    </w:p>
  </w:footnote>
  <w:footnote w:id="11">
    <w:p w:rsidR="002A4F4A" w:rsidRPr="005E71A7" w:rsidRDefault="002A4F4A" w:rsidP="001E76CB">
      <w:pPr>
        <w:pStyle w:val="a9"/>
      </w:pPr>
      <w:r w:rsidRPr="005E71A7">
        <w:rPr>
          <w:rStyle w:val="ab"/>
        </w:rPr>
        <w:footnoteRef/>
      </w:r>
      <w:r w:rsidRPr="005E71A7">
        <w:t> См.: Усеев Р. З. Правовые проблемы перемещения осужденных к лишению свободы из одного учреждения уголовно-исполнительной системы в другое : дис. … канд. юрид. наук. Самара: Самарский юрид. ин-т ФСИН России, 2009. С. 102.</w:t>
      </w:r>
    </w:p>
  </w:footnote>
  <w:footnote w:id="12">
    <w:p w:rsidR="002A4F4A" w:rsidRPr="005E71A7" w:rsidRDefault="002A4F4A" w:rsidP="001E76CB">
      <w:pPr>
        <w:pStyle w:val="a9"/>
      </w:pPr>
      <w:r w:rsidRPr="005E71A7">
        <w:rPr>
          <w:rStyle w:val="ab"/>
        </w:rPr>
        <w:footnoteRef/>
      </w:r>
      <w:r w:rsidRPr="005E71A7">
        <w:t xml:space="preserve"> См. об этом: Исполнение уголовного наказания в виде ограничения свободы : учебное пособие / под. ред. А. М. Потап</w:t>
      </w:r>
      <w:r w:rsidRPr="005E71A7">
        <w:t>о</w:t>
      </w:r>
      <w:r w:rsidRPr="005E71A7">
        <w:t xml:space="preserve">ва. Вологда: ВИПЭ ФСИН России, 2017. </w:t>
      </w:r>
      <w:r w:rsidRPr="005E71A7">
        <w:rPr>
          <w:lang w:val="en-US"/>
        </w:rPr>
        <w:t>C</w:t>
      </w:r>
      <w:r w:rsidRPr="005E71A7">
        <w:t xml:space="preserve">. 23. </w:t>
      </w:r>
    </w:p>
  </w:footnote>
  <w:footnote w:id="13">
    <w:p w:rsidR="002A4F4A" w:rsidRPr="005E71A7" w:rsidRDefault="002A4F4A" w:rsidP="001E76CB">
      <w:pPr>
        <w:pStyle w:val="a9"/>
      </w:pPr>
      <w:r w:rsidRPr="005E71A7">
        <w:rPr>
          <w:rStyle w:val="ab"/>
        </w:rPr>
        <w:footnoteRef/>
      </w:r>
      <w:r w:rsidRPr="005E71A7">
        <w:t xml:space="preserve"> Ст. 18–27 Уголовный кодекс Австрии / пер. с нем. А. В. Серебренниковой. М., 2001.</w:t>
      </w:r>
    </w:p>
  </w:footnote>
  <w:footnote w:id="14">
    <w:p w:rsidR="002A4F4A" w:rsidRPr="005E71A7" w:rsidRDefault="002A4F4A" w:rsidP="001E76CB">
      <w:pPr>
        <w:pStyle w:val="a9"/>
      </w:pPr>
      <w:r w:rsidRPr="005E71A7">
        <w:rPr>
          <w:rStyle w:val="ab"/>
        </w:rPr>
        <w:footnoteRef/>
      </w:r>
      <w:r w:rsidRPr="005E71A7">
        <w:t xml:space="preserve"> Ст. 7 Уголовного кодекса Бельгии / пер. с фр. Г. И. Мачковского. СПб., 2004.</w:t>
      </w:r>
    </w:p>
  </w:footnote>
  <w:footnote w:id="15">
    <w:p w:rsidR="002A4F4A" w:rsidRPr="005E71A7" w:rsidRDefault="002A4F4A" w:rsidP="001E76CB">
      <w:pPr>
        <w:pStyle w:val="a9"/>
        <w:rPr>
          <w:lang w:val="en-US"/>
        </w:rPr>
      </w:pPr>
      <w:r w:rsidRPr="005E71A7">
        <w:rPr>
          <w:rStyle w:val="ab"/>
        </w:rPr>
        <w:footnoteRef/>
      </w:r>
      <w:r w:rsidRPr="005E71A7">
        <w:t xml:space="preserve"> Ст. 35–90 Закон об уголовном праве Израиля / пер. с ивр. М</w:t>
      </w:r>
      <w:r w:rsidRPr="005E71A7">
        <w:rPr>
          <w:lang w:val="en-US"/>
        </w:rPr>
        <w:t xml:space="preserve">. </w:t>
      </w:r>
      <w:r w:rsidRPr="005E71A7">
        <w:t>Дорфмана</w:t>
      </w:r>
      <w:r w:rsidRPr="005E71A7">
        <w:rPr>
          <w:lang w:val="en-US"/>
        </w:rPr>
        <w:t xml:space="preserve">. </w:t>
      </w:r>
      <w:r w:rsidRPr="005E71A7">
        <w:t>СПб</w:t>
      </w:r>
      <w:r w:rsidRPr="005E71A7">
        <w:rPr>
          <w:lang w:val="en-US"/>
        </w:rPr>
        <w:t>., 2010.</w:t>
      </w:r>
    </w:p>
  </w:footnote>
  <w:footnote w:id="16">
    <w:p w:rsidR="002A4F4A" w:rsidRPr="005E71A7" w:rsidRDefault="002A4F4A" w:rsidP="001E76CB">
      <w:pPr>
        <w:pStyle w:val="a9"/>
      </w:pPr>
      <w:r w:rsidRPr="005E71A7">
        <w:rPr>
          <w:rStyle w:val="ab"/>
        </w:rPr>
        <w:footnoteRef/>
      </w:r>
      <w:r w:rsidRPr="005E71A7">
        <w:rPr>
          <w:lang w:val="en-US"/>
        </w:rPr>
        <w:t xml:space="preserve"> </w:t>
      </w:r>
      <w:r w:rsidRPr="005E71A7">
        <w:t>Ст</w:t>
      </w:r>
      <w:r w:rsidRPr="005E71A7">
        <w:rPr>
          <w:lang w:val="en-US"/>
        </w:rPr>
        <w:t xml:space="preserve">. 52–68 Peiris G. L. Offences under the Penal Code of Sri Lanka. </w:t>
      </w:r>
      <w:r w:rsidRPr="005E71A7">
        <w:t>2</w:t>
      </w:r>
      <w:r w:rsidRPr="005E71A7">
        <w:rPr>
          <w:lang w:val="en-US"/>
        </w:rPr>
        <w:t>nd</w:t>
      </w:r>
      <w:r w:rsidRPr="005E71A7">
        <w:t xml:space="preserve"> </w:t>
      </w:r>
      <w:r w:rsidRPr="005E71A7">
        <w:rPr>
          <w:lang w:val="en-US"/>
        </w:rPr>
        <w:t>ed</w:t>
      </w:r>
      <w:r w:rsidRPr="005E71A7">
        <w:t xml:space="preserve">. </w:t>
      </w:r>
      <w:r w:rsidRPr="005E71A7">
        <w:rPr>
          <w:lang w:val="en-US"/>
        </w:rPr>
        <w:t>Colombo</w:t>
      </w:r>
      <w:r w:rsidRPr="005E71A7">
        <w:t>, 2012.</w:t>
      </w:r>
    </w:p>
  </w:footnote>
  <w:footnote w:id="17">
    <w:p w:rsidR="002A4F4A" w:rsidRPr="005E71A7" w:rsidRDefault="002A4F4A" w:rsidP="001E76CB">
      <w:pPr>
        <w:pStyle w:val="a9"/>
      </w:pPr>
      <w:r w:rsidRPr="005E71A7">
        <w:rPr>
          <w:rStyle w:val="ab"/>
        </w:rPr>
        <w:footnoteRef/>
      </w:r>
      <w:r w:rsidRPr="005E71A7">
        <w:t xml:space="preserve"> Ст. 41 Уголовный кодекс Республики Корея // Все о корее. Режим доступа: https://vseokoree.com/vse-o-koree/zakony-i-normativnye-pravovye-akty/ugolovnyj-kodeks-respubliki-koreya.html.</w:t>
      </w:r>
    </w:p>
  </w:footnote>
  <w:footnote w:id="18">
    <w:p w:rsidR="002A4F4A" w:rsidRPr="005E71A7" w:rsidRDefault="002A4F4A" w:rsidP="001E76CB">
      <w:pPr>
        <w:pStyle w:val="a9"/>
      </w:pPr>
      <w:r w:rsidRPr="005E71A7">
        <w:rPr>
          <w:rStyle w:val="ab"/>
        </w:rPr>
        <w:footnoteRef/>
      </w:r>
      <w:r w:rsidRPr="005E71A7">
        <w:t> Помощикова Н. В. Исторический аспект института уголовного наказания в виде ограничения свободы: российский и з</w:t>
      </w:r>
      <w:r w:rsidRPr="005E71A7">
        <w:t>а</w:t>
      </w:r>
      <w:r w:rsidRPr="005E71A7">
        <w:t>рубежный опыт // Вестник Казанского юридического института МВД России. 2015. № 3. С. 108.</w:t>
      </w:r>
    </w:p>
  </w:footnote>
  <w:footnote w:id="19">
    <w:p w:rsidR="002A4F4A" w:rsidRPr="005E71A7" w:rsidRDefault="002A4F4A" w:rsidP="001E76CB">
      <w:pPr>
        <w:pStyle w:val="a9"/>
      </w:pPr>
      <w:r w:rsidRPr="005E71A7">
        <w:rPr>
          <w:rStyle w:val="ab"/>
        </w:rPr>
        <w:footnoteRef/>
      </w:r>
      <w:r w:rsidRPr="005E71A7">
        <w:t> Колбасова Е. В. Зарубежный опыт назначения и исполнения ограничения свободы // Человеческий капитал. 2016. № 10. С. 87.</w:t>
      </w:r>
    </w:p>
  </w:footnote>
  <w:footnote w:id="20">
    <w:p w:rsidR="002A4F4A" w:rsidRPr="005E71A7" w:rsidRDefault="002A4F4A" w:rsidP="001E76CB">
      <w:pPr>
        <w:pStyle w:val="a9"/>
      </w:pPr>
      <w:r w:rsidRPr="005E71A7">
        <w:rPr>
          <w:rStyle w:val="ab"/>
        </w:rPr>
        <w:footnoteRef/>
      </w:r>
      <w:r w:rsidRPr="005E71A7">
        <w:t xml:space="preserve"> См. Уголовный кодекс Литовской Республики // Зарубежные уголовные кодексы. </w:t>
      </w:r>
      <w:r w:rsidRPr="005E71A7">
        <w:rPr>
          <w:lang w:val="en-US"/>
        </w:rPr>
        <w:t>URL</w:t>
      </w:r>
      <w:r w:rsidRPr="005E71A7">
        <w:t>: http://crimpravo.ru/page/zar-uk.</w:t>
      </w:r>
    </w:p>
  </w:footnote>
  <w:footnote w:id="21">
    <w:p w:rsidR="002A4F4A" w:rsidRPr="005E71A7" w:rsidRDefault="002A4F4A" w:rsidP="001E76CB">
      <w:pPr>
        <w:pStyle w:val="a9"/>
      </w:pPr>
      <w:r w:rsidRPr="005E71A7">
        <w:rPr>
          <w:rStyle w:val="ab"/>
        </w:rPr>
        <w:footnoteRef/>
      </w:r>
      <w:r w:rsidRPr="005E71A7">
        <w:t> См.: Уголовный кодекс Республики Польша / науч. ред. А. И. Лукашов, Н. Ф. Кузнецова; пер. с польского Д. А. Барил</w:t>
      </w:r>
      <w:r w:rsidRPr="005E71A7">
        <w:t>о</w:t>
      </w:r>
      <w:r w:rsidRPr="005E71A7">
        <w:t>вич. СПб.: Юридический центр Пресс, 2001. 234 с.</w:t>
      </w:r>
    </w:p>
  </w:footnote>
  <w:footnote w:id="22">
    <w:p w:rsidR="002A4F4A" w:rsidRPr="005E71A7" w:rsidRDefault="002A4F4A" w:rsidP="005E71A7">
      <w:pPr>
        <w:pStyle w:val="sdfootnote-western"/>
        <w:spacing w:before="0" w:beforeAutospacing="0"/>
        <w:ind w:firstLine="567"/>
        <w:jc w:val="both"/>
        <w:rPr>
          <w:sz w:val="16"/>
          <w:szCs w:val="16"/>
        </w:rPr>
      </w:pPr>
      <w:r w:rsidRPr="005E71A7">
        <w:rPr>
          <w:rStyle w:val="ab"/>
          <w:sz w:val="16"/>
          <w:szCs w:val="16"/>
        </w:rPr>
        <w:footnoteRef/>
      </w:r>
      <w:r w:rsidRPr="005E71A7">
        <w:rPr>
          <w:sz w:val="16"/>
          <w:szCs w:val="16"/>
        </w:rPr>
        <w:t> Новикова Е. А. Сущность ограничения свободы по законодательству зарубежных стран // Вестник Нижегородской акад</w:t>
      </w:r>
      <w:r w:rsidRPr="005E71A7">
        <w:rPr>
          <w:sz w:val="16"/>
          <w:szCs w:val="16"/>
        </w:rPr>
        <w:t>е</w:t>
      </w:r>
      <w:r w:rsidRPr="005E71A7">
        <w:rPr>
          <w:sz w:val="16"/>
          <w:szCs w:val="16"/>
        </w:rPr>
        <w:t>мии МВД России. 2014. № 2 (26). С. 248.</w:t>
      </w:r>
    </w:p>
  </w:footnote>
  <w:footnote w:id="23">
    <w:p w:rsidR="002A4F4A" w:rsidRPr="002A4F4A" w:rsidRDefault="002A4F4A" w:rsidP="001E76CB">
      <w:pPr>
        <w:pStyle w:val="a9"/>
      </w:pPr>
      <w:r w:rsidRPr="005E71A7">
        <w:rPr>
          <w:rStyle w:val="ab"/>
        </w:rPr>
        <w:footnoteRef/>
      </w:r>
      <w:r w:rsidRPr="005E71A7">
        <w:t xml:space="preserve"> См. Уголовный Кодекс Испании // Зарубежные уголовные кодексы. </w:t>
      </w:r>
      <w:r w:rsidRPr="005E71A7">
        <w:rPr>
          <w:lang w:val="en-US"/>
        </w:rPr>
        <w:t>URL</w:t>
      </w:r>
      <w:r w:rsidRPr="002A4F4A">
        <w:t xml:space="preserve">: </w:t>
      </w:r>
      <w:r w:rsidRPr="00F23B1B">
        <w:rPr>
          <w:lang w:val="en-US"/>
        </w:rPr>
        <w:t>http</w:t>
      </w:r>
      <w:r w:rsidRPr="002A4F4A">
        <w:t>://</w:t>
      </w:r>
      <w:r w:rsidRPr="00F23B1B">
        <w:rPr>
          <w:lang w:val="en-US"/>
        </w:rPr>
        <w:t>crimpravo</w:t>
      </w:r>
      <w:r w:rsidRPr="002A4F4A">
        <w:t>.</w:t>
      </w:r>
      <w:r w:rsidRPr="00F23B1B">
        <w:rPr>
          <w:lang w:val="en-US"/>
        </w:rPr>
        <w:t>ru</w:t>
      </w:r>
      <w:r w:rsidRPr="002A4F4A">
        <w:t>/</w:t>
      </w:r>
      <w:r w:rsidRPr="00F23B1B">
        <w:rPr>
          <w:lang w:val="en-US"/>
        </w:rPr>
        <w:t>page</w:t>
      </w:r>
      <w:r w:rsidRPr="002A4F4A">
        <w:t>/</w:t>
      </w:r>
      <w:r w:rsidRPr="00F23B1B">
        <w:rPr>
          <w:lang w:val="en-US"/>
        </w:rPr>
        <w:t>zar</w:t>
      </w:r>
      <w:r w:rsidRPr="002A4F4A">
        <w:t>-</w:t>
      </w:r>
      <w:r w:rsidRPr="00F23B1B">
        <w:rPr>
          <w:lang w:val="en-US"/>
        </w:rPr>
        <w:t>uk</w:t>
      </w:r>
    </w:p>
  </w:footnote>
  <w:footnote w:id="24">
    <w:p w:rsidR="002A4F4A" w:rsidRPr="005E71A7" w:rsidRDefault="002A4F4A" w:rsidP="001E76CB">
      <w:pPr>
        <w:pStyle w:val="a9"/>
      </w:pPr>
      <w:r w:rsidRPr="005E71A7">
        <w:rPr>
          <w:rStyle w:val="ab"/>
        </w:rPr>
        <w:footnoteRef/>
      </w:r>
      <w:r w:rsidRPr="005E71A7">
        <w:t> См. об этом: Исполнение уголовного наказания в виде ограничения свободы : учебное пособие / под. ред. А. М. Потап</w:t>
      </w:r>
      <w:r w:rsidRPr="005E71A7">
        <w:t>о</w:t>
      </w:r>
      <w:r w:rsidRPr="005E71A7">
        <w:t xml:space="preserve">ва. Вологда: ВИПЭ ФСИН России, 2017. </w:t>
      </w:r>
      <w:r w:rsidRPr="005E71A7">
        <w:rPr>
          <w:lang w:val="en-US"/>
        </w:rPr>
        <w:t>C</w:t>
      </w:r>
      <w:r w:rsidRPr="005E71A7">
        <w:t>. 52.</w:t>
      </w:r>
    </w:p>
  </w:footnote>
  <w:footnote w:id="25">
    <w:p w:rsidR="002A4F4A" w:rsidRPr="005E71A7" w:rsidRDefault="002A4F4A" w:rsidP="001E76CB">
      <w:pPr>
        <w:pStyle w:val="a9"/>
      </w:pPr>
      <w:r w:rsidRPr="005E71A7">
        <w:rPr>
          <w:rStyle w:val="ab"/>
        </w:rPr>
        <w:footnoteRef/>
      </w:r>
      <w:r w:rsidRPr="005E71A7">
        <w:t xml:space="preserve"> Орлов В. Н. Уголовное наказание: понятие, цели, состав исполнения : монография. М., 2017. С. 58.</w:t>
      </w:r>
    </w:p>
  </w:footnote>
  <w:footnote w:id="26">
    <w:p w:rsidR="002A4F4A" w:rsidRPr="005E71A7" w:rsidRDefault="002A4F4A" w:rsidP="005E71A7">
      <w:pPr>
        <w:pStyle w:val="sdfootnote-western"/>
        <w:spacing w:before="0" w:beforeAutospacing="0"/>
        <w:ind w:firstLine="567"/>
        <w:jc w:val="both"/>
        <w:rPr>
          <w:sz w:val="16"/>
          <w:szCs w:val="16"/>
        </w:rPr>
      </w:pPr>
      <w:r w:rsidRPr="005E71A7">
        <w:rPr>
          <w:rStyle w:val="ab"/>
          <w:sz w:val="16"/>
          <w:szCs w:val="16"/>
        </w:rPr>
        <w:footnoteRef/>
      </w:r>
      <w:r w:rsidRPr="005E71A7">
        <w:rPr>
          <w:sz w:val="16"/>
          <w:szCs w:val="16"/>
        </w:rPr>
        <w:t xml:space="preserve"> Новикова Е. А. Сущность ограничения свободы по законодательству зарубежных стран // Вестник Нижегородской акад</w:t>
      </w:r>
      <w:r w:rsidRPr="005E71A7">
        <w:rPr>
          <w:sz w:val="16"/>
          <w:szCs w:val="16"/>
        </w:rPr>
        <w:t>е</w:t>
      </w:r>
      <w:r w:rsidRPr="005E71A7">
        <w:rPr>
          <w:sz w:val="16"/>
          <w:szCs w:val="16"/>
        </w:rPr>
        <w:t>мии МВД России. 2014. № 2 (26). С. 247.</w:t>
      </w:r>
    </w:p>
  </w:footnote>
  <w:footnote w:id="27">
    <w:p w:rsidR="002A4F4A" w:rsidRPr="005E71A7" w:rsidRDefault="002A4F4A" w:rsidP="001E76CB">
      <w:pPr>
        <w:pStyle w:val="a9"/>
      </w:pPr>
      <w:r w:rsidRPr="005E71A7">
        <w:rPr>
          <w:rStyle w:val="ab"/>
        </w:rPr>
        <w:footnoteRef/>
      </w:r>
      <w:r w:rsidRPr="005E71A7">
        <w:t xml:space="preserve"> См. об этом: Исполнение уголовного наказания в виде ограничения свободы : учебное пособие / под ред. А. М. Потапова. Вологда: ВИПЭ ФСИН России, 2017. </w:t>
      </w:r>
      <w:r w:rsidRPr="005E71A7">
        <w:rPr>
          <w:lang w:val="en-US"/>
        </w:rPr>
        <w:t>C</w:t>
      </w:r>
      <w:r w:rsidRPr="005E71A7">
        <w:t xml:space="preserve">. 25. </w:t>
      </w:r>
    </w:p>
  </w:footnote>
  <w:footnote w:id="28">
    <w:p w:rsidR="002A4F4A" w:rsidRPr="005E71A7" w:rsidRDefault="002A4F4A" w:rsidP="00BC05B8">
      <w:pPr>
        <w:ind w:firstLine="567"/>
      </w:pPr>
      <w:r w:rsidRPr="00BC05B8">
        <w:rPr>
          <w:rStyle w:val="ab"/>
          <w:sz w:val="16"/>
          <w:szCs w:val="16"/>
        </w:rPr>
        <w:footnoteRef/>
      </w:r>
      <w:r w:rsidRPr="00BC05B8">
        <w:rPr>
          <w:sz w:val="16"/>
          <w:szCs w:val="16"/>
        </w:rPr>
        <w:t> Об утверждении Инструкции по профилактике правонарушений среди лиц, содержащихся в учреждениях уголовно-исполнительной системы : приказ Минюста России от 20.05</w:t>
      </w:r>
      <w:r>
        <w:rPr>
          <w:sz w:val="16"/>
          <w:szCs w:val="16"/>
        </w:rPr>
        <w:t>.2013 № 72 (ред. от 02.11</w:t>
      </w:r>
      <w:r w:rsidRPr="00BC05B8">
        <w:rPr>
          <w:sz w:val="16"/>
          <w:szCs w:val="16"/>
        </w:rPr>
        <w:t>.201</w:t>
      </w:r>
      <w:r>
        <w:rPr>
          <w:sz w:val="16"/>
          <w:szCs w:val="16"/>
        </w:rPr>
        <w:t>8</w:t>
      </w:r>
      <w:r w:rsidRPr="00BC05B8">
        <w:rPr>
          <w:sz w:val="16"/>
          <w:szCs w:val="16"/>
        </w:rPr>
        <w:t xml:space="preserve">) // </w:t>
      </w:r>
      <w:r w:rsidRPr="00BC05B8">
        <w:rPr>
          <w:rFonts w:eastAsiaTheme="minorHAnsi"/>
          <w:bCs w:val="0"/>
          <w:sz w:val="16"/>
          <w:szCs w:val="16"/>
          <w:lang w:eastAsia="en-US"/>
        </w:rPr>
        <w:t>Российская газета</w:t>
      </w:r>
      <w:r>
        <w:rPr>
          <w:rFonts w:eastAsiaTheme="minorHAnsi"/>
          <w:bCs w:val="0"/>
          <w:sz w:val="16"/>
          <w:szCs w:val="16"/>
          <w:lang w:eastAsia="en-US"/>
        </w:rPr>
        <w:t xml:space="preserve">. </w:t>
      </w:r>
      <w:r w:rsidRPr="00BC05B8">
        <w:rPr>
          <w:rFonts w:eastAsiaTheme="minorHAnsi"/>
          <w:bCs w:val="0"/>
          <w:sz w:val="16"/>
          <w:szCs w:val="16"/>
          <w:lang w:eastAsia="en-US"/>
        </w:rPr>
        <w:t xml:space="preserve">2013. </w:t>
      </w:r>
      <w:r>
        <w:rPr>
          <w:rFonts w:eastAsiaTheme="minorHAnsi"/>
          <w:bCs w:val="0"/>
          <w:sz w:val="16"/>
          <w:szCs w:val="16"/>
          <w:lang w:eastAsia="en-US"/>
        </w:rPr>
        <w:t>№ 119</w:t>
      </w:r>
      <w:r w:rsidRPr="00BC05B8">
        <w:rPr>
          <w:rFonts w:eastAsiaTheme="minorHAnsi"/>
          <w:bCs w:val="0"/>
          <w:sz w:val="16"/>
          <w:szCs w:val="16"/>
          <w:lang w:eastAsia="en-US"/>
        </w:rPr>
        <w:t>.</w:t>
      </w:r>
    </w:p>
  </w:footnote>
  <w:footnote w:id="29">
    <w:p w:rsidR="002A4F4A" w:rsidRPr="005E71A7" w:rsidRDefault="002A4F4A" w:rsidP="001E76CB">
      <w:pPr>
        <w:pStyle w:val="a9"/>
      </w:pPr>
      <w:r w:rsidRPr="005E71A7">
        <w:rPr>
          <w:rStyle w:val="ab"/>
        </w:rPr>
        <w:footnoteRef/>
      </w:r>
      <w:r w:rsidRPr="005E71A7">
        <w:t xml:space="preserve"> Пономарев С. А. Профилактический учет в системе мер предупреждения пенитенциарной преступности (результаты </w:t>
      </w:r>
      <w:r>
        <w:br/>
      </w:r>
      <w:r w:rsidRPr="005E71A7">
        <w:t>теоретико-прикладного исследования) // Вестник Самарского юридического института. 2015</w:t>
      </w:r>
      <w:r>
        <w:t>.</w:t>
      </w:r>
      <w:r w:rsidRPr="005E71A7">
        <w:t xml:space="preserve"> № 2. С. 137.</w:t>
      </w:r>
    </w:p>
  </w:footnote>
  <w:footnote w:id="30">
    <w:p w:rsidR="002A4F4A" w:rsidRPr="005E71A7" w:rsidRDefault="002A4F4A" w:rsidP="001E76CB">
      <w:pPr>
        <w:pStyle w:val="a9"/>
      </w:pPr>
      <w:r w:rsidRPr="005E71A7">
        <w:rPr>
          <w:rStyle w:val="ab"/>
        </w:rPr>
        <w:footnoteRef/>
      </w:r>
      <w:r w:rsidRPr="005E71A7">
        <w:t xml:space="preserve"> Гуськов В. И. Профилактика рецидивной преступности, осуществляемая исправительно-трудовыми учреждениями. </w:t>
      </w:r>
      <w:r>
        <w:br/>
      </w:r>
      <w:r w:rsidRPr="005E71A7">
        <w:t>Рязань, 1979. С. 38.</w:t>
      </w:r>
    </w:p>
  </w:footnote>
  <w:footnote w:id="31">
    <w:p w:rsidR="002A4F4A" w:rsidRPr="005E71A7" w:rsidRDefault="002A4F4A" w:rsidP="001E76CB">
      <w:pPr>
        <w:pStyle w:val="a9"/>
      </w:pPr>
      <w:r w:rsidRPr="005E71A7">
        <w:rPr>
          <w:rStyle w:val="ab"/>
        </w:rPr>
        <w:footnoteRef/>
      </w:r>
      <w:r w:rsidRPr="005E71A7">
        <w:t> Смирнов А.</w:t>
      </w:r>
      <w:r w:rsidRPr="005E71A7">
        <w:rPr>
          <w:lang w:val="en-US"/>
        </w:rPr>
        <w:t> </w:t>
      </w:r>
      <w:r w:rsidRPr="005E71A7">
        <w:t xml:space="preserve">М. Профилактический учет в исправительных учреждениях: совершенствование практики предупреждения правонарушений среди осужденных. Объединенная редакция ФСИН России, 2016. С. 33–34. </w:t>
      </w:r>
    </w:p>
  </w:footnote>
  <w:footnote w:id="32">
    <w:p w:rsidR="002A4F4A" w:rsidRPr="005E71A7" w:rsidRDefault="002A4F4A" w:rsidP="001E76CB">
      <w:pPr>
        <w:pStyle w:val="a9"/>
      </w:pPr>
      <w:r w:rsidRPr="005E71A7">
        <w:rPr>
          <w:rStyle w:val="ab"/>
        </w:rPr>
        <w:footnoteRef/>
      </w:r>
      <w:r w:rsidRPr="005E71A7">
        <w:t> Самойлова А.</w:t>
      </w:r>
      <w:r w:rsidRPr="005E71A7">
        <w:rPr>
          <w:lang w:val="en-US"/>
        </w:rPr>
        <w:t> </w:t>
      </w:r>
      <w:r w:rsidRPr="005E71A7">
        <w:t xml:space="preserve">А. Профилактический учет осужденных и основания постановки на него. Научно-исследовательский </w:t>
      </w:r>
      <w:r>
        <w:br/>
      </w:r>
      <w:r w:rsidRPr="005E71A7">
        <w:t xml:space="preserve">институт ФСИН России, 2018. С. 5–6. </w:t>
      </w:r>
    </w:p>
  </w:footnote>
  <w:footnote w:id="33">
    <w:p w:rsidR="002A4F4A" w:rsidRPr="005E71A7" w:rsidRDefault="002A4F4A" w:rsidP="001E76CB">
      <w:pPr>
        <w:pStyle w:val="a9"/>
      </w:pPr>
      <w:r w:rsidRPr="005E71A7">
        <w:rPr>
          <w:rStyle w:val="ab"/>
        </w:rPr>
        <w:footnoteRef/>
      </w:r>
      <w:r w:rsidRPr="005E71A7">
        <w:t> Об оперативно-розыскной деятельности : Федеральный закон от 12.08.1995 № 144-ФЗ (ред. от 06.07.2016) // Собрание з</w:t>
      </w:r>
      <w:r w:rsidRPr="005E71A7">
        <w:t>а</w:t>
      </w:r>
      <w:r w:rsidRPr="005E71A7">
        <w:t>конодательства РФ. 1995. № 33. Ст. 3349.</w:t>
      </w:r>
    </w:p>
  </w:footnote>
  <w:footnote w:id="34">
    <w:p w:rsidR="002A4F4A" w:rsidRPr="005E71A7" w:rsidRDefault="002A4F4A" w:rsidP="001E76CB">
      <w:pPr>
        <w:pStyle w:val="a9"/>
      </w:pPr>
      <w:r w:rsidRPr="005E71A7">
        <w:rPr>
          <w:rStyle w:val="ab"/>
        </w:rPr>
        <w:footnoteRef/>
      </w:r>
      <w:r w:rsidRPr="005E71A7">
        <w:t xml:space="preserve"> Уголовное право России. Особенная часть : учебник / под ред. Ф. Р. Сундурова, М. В. Талан. М., 2012.</w:t>
      </w:r>
    </w:p>
  </w:footnote>
  <w:footnote w:id="35">
    <w:p w:rsidR="002A4F4A" w:rsidRPr="005E71A7" w:rsidRDefault="002A4F4A" w:rsidP="001E76CB">
      <w:pPr>
        <w:pStyle w:val="a9"/>
      </w:pPr>
      <w:r w:rsidRPr="005E71A7">
        <w:rPr>
          <w:rStyle w:val="ab"/>
        </w:rPr>
        <w:footnoteRef/>
      </w:r>
      <w:r w:rsidRPr="005E71A7">
        <w:t xml:space="preserve"> Ховако С.</w:t>
      </w:r>
      <w:r>
        <w:t xml:space="preserve"> </w:t>
      </w:r>
      <w:r w:rsidRPr="005E71A7">
        <w:t>М. Уголовно-правовая охрана конституционных прав граждан при осуществлении оперативно-розыскной де</w:t>
      </w:r>
      <w:r w:rsidRPr="005E71A7">
        <w:t>я</w:t>
      </w:r>
      <w:r w:rsidRPr="005E71A7">
        <w:t>тельности // Вестник Краснодарского университета МВД России. 2017. № 3 (37). С. 3.</w:t>
      </w:r>
    </w:p>
  </w:footnote>
  <w:footnote w:id="36">
    <w:p w:rsidR="002A4F4A" w:rsidRPr="005E71A7" w:rsidRDefault="002A4F4A" w:rsidP="005E71A7">
      <w:pPr>
        <w:pStyle w:val="ConsPlusNormal"/>
        <w:ind w:firstLine="567"/>
        <w:jc w:val="both"/>
        <w:rPr>
          <w:rFonts w:ascii="Times New Roman" w:hAnsi="Times New Roman" w:cs="Times New Roman"/>
          <w:color w:val="000000" w:themeColor="text1"/>
          <w:sz w:val="16"/>
          <w:szCs w:val="16"/>
        </w:rPr>
      </w:pPr>
      <w:r w:rsidRPr="005E71A7">
        <w:rPr>
          <w:rStyle w:val="ab"/>
          <w:rFonts w:ascii="Times New Roman" w:eastAsia="Calibri" w:hAnsi="Times New Roman" w:cs="Times New Roman"/>
          <w:sz w:val="16"/>
          <w:szCs w:val="16"/>
        </w:rPr>
        <w:footnoteRef/>
      </w:r>
      <w:r w:rsidRPr="005E71A7">
        <w:rPr>
          <w:rFonts w:ascii="Times New Roman" w:hAnsi="Times New Roman" w:cs="Times New Roman"/>
          <w:sz w:val="16"/>
          <w:szCs w:val="16"/>
        </w:rPr>
        <w:t xml:space="preserve"> См.: Степашин В. М. Специальные правила назначения наказания : монография. Омск: Изд-во Омского государственн</w:t>
      </w:r>
      <w:r w:rsidRPr="005E71A7">
        <w:rPr>
          <w:rFonts w:ascii="Times New Roman" w:hAnsi="Times New Roman" w:cs="Times New Roman"/>
          <w:sz w:val="16"/>
          <w:szCs w:val="16"/>
        </w:rPr>
        <w:t>о</w:t>
      </w:r>
      <w:r w:rsidRPr="005E71A7">
        <w:rPr>
          <w:rFonts w:ascii="Times New Roman" w:hAnsi="Times New Roman" w:cs="Times New Roman"/>
          <w:sz w:val="16"/>
          <w:szCs w:val="16"/>
        </w:rPr>
        <w:t>го университета. 2011. С. 125.</w:t>
      </w:r>
    </w:p>
  </w:footnote>
  <w:footnote w:id="37">
    <w:p w:rsidR="002A4F4A" w:rsidRPr="005E71A7" w:rsidRDefault="002A4F4A" w:rsidP="001E76CB">
      <w:pPr>
        <w:pStyle w:val="a9"/>
      </w:pPr>
      <w:r w:rsidRPr="005E71A7">
        <w:rPr>
          <w:rStyle w:val="ab"/>
        </w:rPr>
        <w:footnoteRef/>
      </w:r>
      <w:r>
        <w:t> </w:t>
      </w:r>
      <w:r w:rsidRPr="005E71A7">
        <w:t>Дядькин Д.</w:t>
      </w:r>
      <w:r>
        <w:t xml:space="preserve"> </w:t>
      </w:r>
      <w:r w:rsidRPr="005E71A7">
        <w:t>С. Теоретические основы назначения уголовного наказания. СПб.</w:t>
      </w:r>
      <w:r>
        <w:t>,</w:t>
      </w:r>
      <w:r w:rsidRPr="005E71A7">
        <w:t xml:space="preserve"> 2006. С. 385.</w:t>
      </w:r>
    </w:p>
  </w:footnote>
  <w:footnote w:id="38">
    <w:p w:rsidR="002A4F4A" w:rsidRPr="005E71A7" w:rsidRDefault="002A4F4A" w:rsidP="005E71A7">
      <w:pPr>
        <w:pStyle w:val="ConsPlusNormal"/>
        <w:ind w:firstLine="567"/>
        <w:jc w:val="both"/>
        <w:rPr>
          <w:rFonts w:ascii="Times New Roman" w:hAnsi="Times New Roman" w:cs="Times New Roman"/>
          <w:color w:val="000000" w:themeColor="text1"/>
          <w:sz w:val="16"/>
          <w:szCs w:val="16"/>
        </w:rPr>
      </w:pPr>
      <w:r w:rsidRPr="005E71A7">
        <w:rPr>
          <w:rStyle w:val="ab"/>
          <w:rFonts w:ascii="Times New Roman" w:eastAsia="Calibri" w:hAnsi="Times New Roman" w:cs="Times New Roman"/>
          <w:sz w:val="16"/>
          <w:szCs w:val="16"/>
        </w:rPr>
        <w:footnoteRef/>
      </w:r>
      <w:r w:rsidRPr="005E71A7">
        <w:rPr>
          <w:rFonts w:ascii="Times New Roman" w:hAnsi="Times New Roman" w:cs="Times New Roman"/>
          <w:color w:val="000000" w:themeColor="text1"/>
          <w:sz w:val="16"/>
          <w:szCs w:val="16"/>
        </w:rPr>
        <w:t xml:space="preserve"> См.: Демченко Н.</w:t>
      </w:r>
      <w:r>
        <w:rPr>
          <w:rFonts w:ascii="Times New Roman" w:hAnsi="Times New Roman" w:cs="Times New Roman"/>
          <w:color w:val="000000" w:themeColor="text1"/>
          <w:sz w:val="16"/>
          <w:szCs w:val="16"/>
        </w:rPr>
        <w:t xml:space="preserve"> </w:t>
      </w:r>
      <w:r w:rsidRPr="005E71A7">
        <w:rPr>
          <w:rFonts w:ascii="Times New Roman" w:hAnsi="Times New Roman" w:cs="Times New Roman"/>
          <w:color w:val="000000" w:themeColor="text1"/>
          <w:sz w:val="16"/>
          <w:szCs w:val="16"/>
        </w:rPr>
        <w:t>В. Ответственность за преступления, совершенные в соучастии: теоретические и прикладные аспекты: Автореф. дис. ... канд. юрид. наук. М., 2006. С. 12.</w:t>
      </w:r>
    </w:p>
  </w:footnote>
  <w:footnote w:id="39">
    <w:p w:rsidR="002A4F4A" w:rsidRPr="005E71A7" w:rsidRDefault="002A4F4A" w:rsidP="005E71A7">
      <w:pPr>
        <w:pStyle w:val="ConsPlusNormal"/>
        <w:ind w:firstLine="567"/>
        <w:jc w:val="both"/>
        <w:rPr>
          <w:rFonts w:ascii="Times New Roman" w:hAnsi="Times New Roman" w:cs="Times New Roman"/>
          <w:color w:val="000000" w:themeColor="text1"/>
          <w:sz w:val="16"/>
          <w:szCs w:val="16"/>
        </w:rPr>
      </w:pPr>
      <w:r w:rsidRPr="005E71A7">
        <w:rPr>
          <w:rStyle w:val="ab"/>
          <w:rFonts w:ascii="Times New Roman" w:eastAsia="Calibri" w:hAnsi="Times New Roman" w:cs="Times New Roman"/>
          <w:sz w:val="16"/>
          <w:szCs w:val="16"/>
        </w:rPr>
        <w:footnoteRef/>
      </w:r>
      <w:r w:rsidRPr="005E71A7">
        <w:rPr>
          <w:rFonts w:ascii="Times New Roman" w:hAnsi="Times New Roman" w:cs="Times New Roman"/>
          <w:color w:val="000000" w:themeColor="text1"/>
          <w:sz w:val="16"/>
          <w:szCs w:val="16"/>
        </w:rPr>
        <w:t xml:space="preserve"> См.: Илиджев А.</w:t>
      </w:r>
      <w:r>
        <w:rPr>
          <w:rFonts w:ascii="Times New Roman" w:hAnsi="Times New Roman" w:cs="Times New Roman"/>
          <w:color w:val="000000" w:themeColor="text1"/>
          <w:sz w:val="16"/>
          <w:szCs w:val="16"/>
        </w:rPr>
        <w:t xml:space="preserve"> </w:t>
      </w:r>
      <w:r w:rsidRPr="005E71A7">
        <w:rPr>
          <w:rFonts w:ascii="Times New Roman" w:hAnsi="Times New Roman" w:cs="Times New Roman"/>
          <w:color w:val="000000" w:themeColor="text1"/>
          <w:sz w:val="16"/>
          <w:szCs w:val="16"/>
        </w:rPr>
        <w:t>А. Значение дополнительных критериев при назначении наказания за преступле</w:t>
      </w:r>
      <w:r>
        <w:rPr>
          <w:rFonts w:ascii="Times New Roman" w:hAnsi="Times New Roman" w:cs="Times New Roman"/>
          <w:color w:val="000000" w:themeColor="text1"/>
          <w:sz w:val="16"/>
          <w:szCs w:val="16"/>
        </w:rPr>
        <w:t>ния, совершенные в с</w:t>
      </w:r>
      <w:r>
        <w:rPr>
          <w:rFonts w:ascii="Times New Roman" w:hAnsi="Times New Roman" w:cs="Times New Roman"/>
          <w:color w:val="000000" w:themeColor="text1"/>
          <w:sz w:val="16"/>
          <w:szCs w:val="16"/>
        </w:rPr>
        <w:t>о</w:t>
      </w:r>
      <w:r>
        <w:rPr>
          <w:rFonts w:ascii="Times New Roman" w:hAnsi="Times New Roman" w:cs="Times New Roman"/>
          <w:color w:val="000000" w:themeColor="text1"/>
          <w:sz w:val="16"/>
          <w:szCs w:val="16"/>
        </w:rPr>
        <w:t>участии // </w:t>
      </w:r>
      <w:r w:rsidRPr="005E71A7">
        <w:rPr>
          <w:rFonts w:ascii="Times New Roman" w:hAnsi="Times New Roman" w:cs="Times New Roman"/>
          <w:color w:val="000000" w:themeColor="text1"/>
          <w:sz w:val="16"/>
          <w:szCs w:val="16"/>
        </w:rPr>
        <w:t>Вестник Владимирского юридического института. 2008. № 1.</w:t>
      </w:r>
    </w:p>
  </w:footnote>
  <w:footnote w:id="40">
    <w:p w:rsidR="002A4F4A" w:rsidRPr="005E71A7" w:rsidRDefault="002A4F4A" w:rsidP="005E71A7">
      <w:pPr>
        <w:pStyle w:val="ConsPlusNormal"/>
        <w:ind w:firstLine="567"/>
        <w:jc w:val="both"/>
        <w:rPr>
          <w:rFonts w:ascii="Times New Roman" w:hAnsi="Times New Roman" w:cs="Times New Roman"/>
          <w:color w:val="000000" w:themeColor="text1"/>
          <w:sz w:val="16"/>
          <w:szCs w:val="16"/>
        </w:rPr>
      </w:pPr>
      <w:r w:rsidRPr="005E71A7">
        <w:rPr>
          <w:rStyle w:val="ab"/>
          <w:rFonts w:ascii="Times New Roman" w:eastAsia="Calibri" w:hAnsi="Times New Roman" w:cs="Times New Roman"/>
          <w:sz w:val="16"/>
          <w:szCs w:val="16"/>
        </w:rPr>
        <w:footnoteRef/>
      </w:r>
      <w:r w:rsidRPr="005E71A7">
        <w:rPr>
          <w:rFonts w:ascii="Times New Roman" w:hAnsi="Times New Roman" w:cs="Times New Roman"/>
          <w:color w:val="000000" w:themeColor="text1"/>
          <w:sz w:val="16"/>
          <w:szCs w:val="16"/>
        </w:rPr>
        <w:t xml:space="preserve"> См.: Благов Е.</w:t>
      </w:r>
      <w:r>
        <w:rPr>
          <w:rFonts w:ascii="Times New Roman" w:hAnsi="Times New Roman" w:cs="Times New Roman"/>
          <w:color w:val="000000" w:themeColor="text1"/>
          <w:sz w:val="16"/>
          <w:szCs w:val="16"/>
        </w:rPr>
        <w:t xml:space="preserve"> </w:t>
      </w:r>
      <w:r w:rsidRPr="005E71A7">
        <w:rPr>
          <w:rFonts w:ascii="Times New Roman" w:hAnsi="Times New Roman" w:cs="Times New Roman"/>
          <w:color w:val="000000" w:themeColor="text1"/>
          <w:sz w:val="16"/>
          <w:szCs w:val="16"/>
        </w:rPr>
        <w:t>В. Назначение наказания. Теория и практика. Ярославль, 2002. С. 87.</w:t>
      </w:r>
    </w:p>
  </w:footnote>
  <w:footnote w:id="41">
    <w:p w:rsidR="002A4F4A" w:rsidRPr="005E71A7" w:rsidRDefault="002A4F4A" w:rsidP="001E76CB">
      <w:pPr>
        <w:pStyle w:val="a9"/>
      </w:pPr>
      <w:r w:rsidRPr="005E71A7">
        <w:rPr>
          <w:rStyle w:val="ab"/>
        </w:rPr>
        <w:footnoteRef/>
      </w:r>
      <w:r>
        <w:t> </w:t>
      </w:r>
      <w:r w:rsidRPr="005E71A7">
        <w:t>Илиджев А.</w:t>
      </w:r>
      <w:r>
        <w:t xml:space="preserve"> </w:t>
      </w:r>
      <w:r w:rsidRPr="005E71A7">
        <w:t>А. Значение дополнительных критериев при назначении наказания за преступле</w:t>
      </w:r>
      <w:r>
        <w:t>ния, совершенные в соуч</w:t>
      </w:r>
      <w:r>
        <w:t>а</w:t>
      </w:r>
      <w:r>
        <w:t>стии // </w:t>
      </w:r>
      <w:r w:rsidRPr="005E71A7">
        <w:t>Вестник Владимирского юридического института. 2008. № 1.</w:t>
      </w:r>
    </w:p>
  </w:footnote>
  <w:footnote w:id="42">
    <w:p w:rsidR="002A4F4A" w:rsidRPr="005E71A7" w:rsidRDefault="002A4F4A" w:rsidP="001E76CB">
      <w:pPr>
        <w:pStyle w:val="a9"/>
      </w:pPr>
      <w:r w:rsidRPr="005E71A7">
        <w:rPr>
          <w:rStyle w:val="ab"/>
        </w:rPr>
        <w:footnoteRef/>
      </w:r>
      <w:r>
        <w:t> </w:t>
      </w:r>
      <w:r w:rsidRPr="005E71A7">
        <w:t>Савушкин С.</w:t>
      </w:r>
      <w:r>
        <w:t xml:space="preserve"> </w:t>
      </w:r>
      <w:r w:rsidRPr="005E71A7">
        <w:t>М. Общие положения классификации осужд</w:t>
      </w:r>
      <w:r>
        <w:t>е</w:t>
      </w:r>
      <w:r w:rsidRPr="005E71A7">
        <w:t>нных к лишению свободы // Вестник экономики, права и с</w:t>
      </w:r>
      <w:r w:rsidRPr="005E71A7">
        <w:t>о</w:t>
      </w:r>
      <w:r w:rsidRPr="005E71A7">
        <w:t>циологии. 2016. № 1. С. 168.</w:t>
      </w:r>
    </w:p>
  </w:footnote>
  <w:footnote w:id="43">
    <w:p w:rsidR="002A4F4A" w:rsidRPr="005E71A7" w:rsidRDefault="002A4F4A" w:rsidP="005E71A7">
      <w:pPr>
        <w:ind w:firstLine="567"/>
        <w:rPr>
          <w:iCs/>
          <w:color w:val="000000"/>
          <w:sz w:val="16"/>
          <w:szCs w:val="16"/>
          <w:shd w:val="clear" w:color="auto" w:fill="FFFFFF"/>
        </w:rPr>
      </w:pPr>
      <w:r w:rsidRPr="005E71A7">
        <w:rPr>
          <w:rStyle w:val="ab"/>
          <w:sz w:val="16"/>
          <w:szCs w:val="16"/>
        </w:rPr>
        <w:footnoteRef/>
      </w:r>
      <w:r>
        <w:rPr>
          <w:iCs/>
          <w:color w:val="000000"/>
          <w:sz w:val="16"/>
          <w:szCs w:val="16"/>
          <w:shd w:val="clear" w:color="auto" w:fill="FFFFFF"/>
        </w:rPr>
        <w:t> </w:t>
      </w:r>
      <w:r w:rsidRPr="005E71A7">
        <w:rPr>
          <w:iCs/>
          <w:color w:val="000000"/>
          <w:sz w:val="16"/>
          <w:szCs w:val="16"/>
          <w:shd w:val="clear" w:color="auto" w:fill="FFFFFF"/>
        </w:rPr>
        <w:t>См.: Бриллиантов А.</w:t>
      </w:r>
      <w:r>
        <w:rPr>
          <w:iCs/>
          <w:color w:val="000000"/>
          <w:sz w:val="16"/>
          <w:szCs w:val="16"/>
          <w:shd w:val="clear" w:color="auto" w:fill="FFFFFF"/>
        </w:rPr>
        <w:t xml:space="preserve"> </w:t>
      </w:r>
      <w:r w:rsidRPr="005E71A7">
        <w:rPr>
          <w:iCs/>
          <w:color w:val="000000"/>
          <w:sz w:val="16"/>
          <w:szCs w:val="16"/>
          <w:shd w:val="clear" w:color="auto" w:fill="FFFFFF"/>
        </w:rPr>
        <w:t>В. Дифференциация наказания: уголовно-правовые и уголовно-исполнительные проблемы</w:t>
      </w:r>
      <w:r>
        <w:rPr>
          <w:iCs/>
          <w:color w:val="000000"/>
          <w:sz w:val="16"/>
          <w:szCs w:val="16"/>
          <w:shd w:val="clear" w:color="auto" w:fill="FFFFFF"/>
        </w:rPr>
        <w:t xml:space="preserve"> : д</w:t>
      </w:r>
      <w:r w:rsidRPr="005E71A7">
        <w:rPr>
          <w:iCs/>
          <w:color w:val="000000"/>
          <w:sz w:val="16"/>
          <w:szCs w:val="16"/>
          <w:shd w:val="clear" w:color="auto" w:fill="FFFFFF"/>
        </w:rPr>
        <w:t>ис. ... д</w:t>
      </w:r>
      <w:r>
        <w:rPr>
          <w:iCs/>
          <w:color w:val="000000"/>
          <w:sz w:val="16"/>
          <w:szCs w:val="16"/>
          <w:shd w:val="clear" w:color="auto" w:fill="FFFFFF"/>
        </w:rPr>
        <w:t>-ра</w:t>
      </w:r>
      <w:r w:rsidRPr="005E71A7">
        <w:rPr>
          <w:iCs/>
          <w:color w:val="000000"/>
          <w:sz w:val="16"/>
          <w:szCs w:val="16"/>
          <w:shd w:val="clear" w:color="auto" w:fill="FFFFFF"/>
        </w:rPr>
        <w:t xml:space="preserve"> юр</w:t>
      </w:r>
      <w:r>
        <w:rPr>
          <w:iCs/>
          <w:color w:val="000000"/>
          <w:sz w:val="16"/>
          <w:szCs w:val="16"/>
          <w:shd w:val="clear" w:color="auto" w:fill="FFFFFF"/>
        </w:rPr>
        <w:t>ид</w:t>
      </w:r>
      <w:r w:rsidRPr="005E71A7">
        <w:rPr>
          <w:iCs/>
          <w:color w:val="000000"/>
          <w:sz w:val="16"/>
          <w:szCs w:val="16"/>
          <w:shd w:val="clear" w:color="auto" w:fill="FFFFFF"/>
        </w:rPr>
        <w:t>. наук. М., 1998. С. 334.</w:t>
      </w:r>
    </w:p>
  </w:footnote>
  <w:footnote w:id="44">
    <w:p w:rsidR="002A4F4A" w:rsidRPr="00F16133" w:rsidRDefault="002A4F4A" w:rsidP="005E71A7">
      <w:pPr>
        <w:shd w:val="clear" w:color="auto" w:fill="FFFFFF"/>
        <w:ind w:firstLine="567"/>
        <w:outlineLvl w:val="0"/>
        <w:rPr>
          <w:rFonts w:eastAsia="Times New Roman"/>
          <w:bCs w:val="0"/>
          <w:iCs/>
          <w:color w:val="000000"/>
          <w:kern w:val="36"/>
          <w:sz w:val="16"/>
          <w:szCs w:val="16"/>
          <w:shd w:val="clear" w:color="auto" w:fill="FFFFFF"/>
        </w:rPr>
      </w:pPr>
      <w:r w:rsidRPr="005E71A7">
        <w:rPr>
          <w:rStyle w:val="ab"/>
          <w:sz w:val="16"/>
          <w:szCs w:val="16"/>
        </w:rPr>
        <w:footnoteRef/>
      </w:r>
      <w:r>
        <w:rPr>
          <w:rFonts w:eastAsia="Times New Roman"/>
          <w:kern w:val="36"/>
          <w:sz w:val="16"/>
          <w:szCs w:val="16"/>
        </w:rPr>
        <w:t xml:space="preserve"> </w:t>
      </w:r>
      <w:r w:rsidRPr="00B81E09">
        <w:rPr>
          <w:rFonts w:eastAsia="Times New Roman"/>
          <w:spacing w:val="-2"/>
          <w:kern w:val="36"/>
          <w:sz w:val="16"/>
          <w:szCs w:val="16"/>
        </w:rPr>
        <w:t>О содержании под стражей подозреваемых и обвиняемых в совершении преступлений : Фе</w:t>
      </w:r>
      <w:r>
        <w:rPr>
          <w:rFonts w:eastAsia="Times New Roman"/>
          <w:spacing w:val="-2"/>
          <w:kern w:val="36"/>
          <w:sz w:val="16"/>
          <w:szCs w:val="16"/>
        </w:rPr>
        <w:t>деральный закон от 15.07.1995 № </w:t>
      </w:r>
      <w:r w:rsidRPr="00F16133">
        <w:rPr>
          <w:rFonts w:eastAsia="Times New Roman"/>
          <w:spacing w:val="-2"/>
          <w:kern w:val="36"/>
          <w:sz w:val="16"/>
          <w:szCs w:val="16"/>
        </w:rPr>
        <w:t>103-ФЗ</w:t>
      </w:r>
      <w:r w:rsidRPr="00F16133">
        <w:rPr>
          <w:rFonts w:eastAsia="Times New Roman"/>
          <w:kern w:val="36"/>
          <w:sz w:val="16"/>
          <w:szCs w:val="16"/>
        </w:rPr>
        <w:t xml:space="preserve"> (ред. от 19.07.2018) // Собрание законодательства РФ. 1995. № 29. Ст. 2759.</w:t>
      </w:r>
    </w:p>
  </w:footnote>
  <w:footnote w:id="45">
    <w:p w:rsidR="002A4F4A" w:rsidRPr="00F16133" w:rsidRDefault="002A4F4A" w:rsidP="005E71A7">
      <w:pPr>
        <w:pStyle w:val="a8"/>
        <w:shd w:val="clear" w:color="auto" w:fill="FFFFFF"/>
        <w:ind w:left="0" w:firstLine="567"/>
        <w:jc w:val="both"/>
        <w:outlineLvl w:val="0"/>
        <w:rPr>
          <w:bCs w:val="0"/>
          <w:iCs/>
          <w:color w:val="000000"/>
          <w:kern w:val="36"/>
          <w:sz w:val="16"/>
          <w:szCs w:val="16"/>
          <w:shd w:val="clear" w:color="auto" w:fill="FFFFFF"/>
        </w:rPr>
      </w:pPr>
      <w:r w:rsidRPr="00F16133">
        <w:rPr>
          <w:rStyle w:val="ab"/>
          <w:rFonts w:eastAsia="Calibri"/>
          <w:sz w:val="16"/>
          <w:szCs w:val="16"/>
        </w:rPr>
        <w:footnoteRef/>
      </w:r>
      <w:r w:rsidRPr="00F16133">
        <w:rPr>
          <w:kern w:val="36"/>
          <w:sz w:val="16"/>
          <w:szCs w:val="16"/>
        </w:rPr>
        <w:t xml:space="preserve"> Об утверждении правил внутреннего распорядка следственных изоляторов уголовно-исполнительной системы : приказ Минюста России от 14.10.2005 № 189 (ред. от 31.05.2018) // </w:t>
      </w:r>
      <w:r w:rsidRPr="00F16133">
        <w:rPr>
          <w:sz w:val="16"/>
          <w:szCs w:val="16"/>
        </w:rPr>
        <w:t>Бюллетень нормативных актов федеральных органов исполнительной власти. 2005. № 46.</w:t>
      </w:r>
    </w:p>
  </w:footnote>
  <w:footnote w:id="46">
    <w:p w:rsidR="002A4F4A" w:rsidRPr="00F16133" w:rsidRDefault="002A4F4A" w:rsidP="00F16133">
      <w:pPr>
        <w:ind w:firstLine="567"/>
        <w:rPr>
          <w:sz w:val="16"/>
          <w:szCs w:val="16"/>
        </w:rPr>
      </w:pPr>
      <w:r w:rsidRPr="00F16133">
        <w:rPr>
          <w:rStyle w:val="ab"/>
          <w:sz w:val="16"/>
          <w:szCs w:val="16"/>
        </w:rPr>
        <w:footnoteRef/>
      </w:r>
      <w:r w:rsidRPr="00F16133">
        <w:rPr>
          <w:sz w:val="16"/>
          <w:szCs w:val="16"/>
        </w:rPr>
        <w:t xml:space="preserve"> См.: Хохрин С. А. Некоторые проблемы правового положения осужд</w:t>
      </w:r>
      <w:r>
        <w:rPr>
          <w:sz w:val="16"/>
          <w:szCs w:val="16"/>
        </w:rPr>
        <w:t>е</w:t>
      </w:r>
      <w:r w:rsidRPr="00F16133">
        <w:rPr>
          <w:sz w:val="16"/>
          <w:szCs w:val="16"/>
        </w:rPr>
        <w:t xml:space="preserve">нных к лишению свободы // </w:t>
      </w:r>
      <w:r w:rsidRPr="00F16133">
        <w:rPr>
          <w:rFonts w:eastAsia="Times New Roman"/>
          <w:sz w:val="16"/>
          <w:szCs w:val="16"/>
        </w:rPr>
        <w:t xml:space="preserve">Актуальные проблемы деятельности подразделений УИС : сборник материалов Всероссийской научно-практической конференции. </w:t>
      </w:r>
      <w:r w:rsidRPr="00F16133">
        <w:rPr>
          <w:sz w:val="16"/>
          <w:szCs w:val="16"/>
        </w:rPr>
        <w:t xml:space="preserve">Воронеж: </w:t>
      </w:r>
      <w:r>
        <w:rPr>
          <w:sz w:val="16"/>
          <w:szCs w:val="16"/>
        </w:rPr>
        <w:t>Научная книга</w:t>
      </w:r>
      <w:r w:rsidRPr="00F16133">
        <w:rPr>
          <w:sz w:val="16"/>
          <w:szCs w:val="16"/>
        </w:rPr>
        <w:t>, 2012. С. 579–585.</w:t>
      </w:r>
    </w:p>
    <w:p w:rsidR="002A4F4A" w:rsidRPr="00F16133" w:rsidRDefault="002A4F4A" w:rsidP="00F16133">
      <w:pPr>
        <w:ind w:firstLine="567"/>
        <w:rPr>
          <w:sz w:val="16"/>
          <w:szCs w:val="16"/>
        </w:rPr>
      </w:pPr>
      <w:r w:rsidRPr="00F16133">
        <w:rPr>
          <w:rStyle w:val="ab"/>
          <w:sz w:val="16"/>
          <w:szCs w:val="16"/>
        </w:rPr>
        <w:footnoteRef/>
      </w:r>
      <w:r w:rsidRPr="00F16133">
        <w:rPr>
          <w:sz w:val="16"/>
          <w:szCs w:val="16"/>
        </w:rPr>
        <w:t xml:space="preserve"> </w:t>
      </w:r>
      <w:r>
        <w:rPr>
          <w:sz w:val="16"/>
          <w:szCs w:val="16"/>
        </w:rPr>
        <w:t>Там же.</w:t>
      </w:r>
      <w:r w:rsidRPr="00F16133">
        <w:rPr>
          <w:sz w:val="16"/>
          <w:szCs w:val="16"/>
        </w:rPr>
        <w:t xml:space="preserve"> С. 579–585.</w:t>
      </w:r>
    </w:p>
  </w:footnote>
  <w:footnote w:id="47">
    <w:p w:rsidR="002A4F4A" w:rsidRPr="005E71A7" w:rsidRDefault="002A4F4A" w:rsidP="001E76CB">
      <w:pPr>
        <w:pStyle w:val="a9"/>
      </w:pPr>
      <w:r w:rsidRPr="00F16133">
        <w:rPr>
          <w:rStyle w:val="ab"/>
        </w:rPr>
        <w:footnoteRef/>
      </w:r>
      <w:r w:rsidRPr="00F16133">
        <w:t xml:space="preserve"> Середа С. П. Роль места отбывания наказания в виде лишения свободы в реализации принципов гуманизма, дифференц</w:t>
      </w:r>
      <w:r w:rsidRPr="00F16133">
        <w:t>и</w:t>
      </w:r>
      <w:r w:rsidRPr="00F16133">
        <w:t>ации и индивидуализации исполнения наказания // Уголовно-исполнительная система: право, экономика, управление</w:t>
      </w:r>
      <w:r>
        <w:t>. 2008. № 4. С. </w:t>
      </w:r>
      <w:r w:rsidRPr="005E71A7">
        <w:t>33.</w:t>
      </w:r>
    </w:p>
  </w:footnote>
  <w:footnote w:id="48">
    <w:p w:rsidR="002A4F4A" w:rsidRPr="00060E58" w:rsidRDefault="002A4F4A" w:rsidP="001E76CB">
      <w:pPr>
        <w:pStyle w:val="a9"/>
      </w:pPr>
      <w:r w:rsidRPr="005E71A7">
        <w:rPr>
          <w:rStyle w:val="ab"/>
        </w:rPr>
        <w:footnoteRef/>
      </w:r>
      <w:r w:rsidRPr="005E71A7">
        <w:t xml:space="preserve"> </w:t>
      </w:r>
      <w:r w:rsidRPr="00060E58">
        <w:t>Томашевский Н. П. Уголовное право РФ. М.: НОРМА М., 2014. С. 104.</w:t>
      </w:r>
    </w:p>
  </w:footnote>
  <w:footnote w:id="49">
    <w:p w:rsidR="002A4F4A" w:rsidRPr="005E71A7" w:rsidRDefault="002A4F4A" w:rsidP="001E76CB">
      <w:pPr>
        <w:pStyle w:val="a9"/>
      </w:pPr>
      <w:r w:rsidRPr="00060E58">
        <w:rPr>
          <w:rStyle w:val="ab"/>
        </w:rPr>
        <w:footnoteRef/>
      </w:r>
      <w:r w:rsidRPr="00060E58">
        <w:t xml:space="preserve"> Алексеева Л. Б. Правосудие, закон и нравственность. М., 2015. № 4. С. 68.</w:t>
      </w:r>
    </w:p>
  </w:footnote>
  <w:footnote w:id="50">
    <w:p w:rsidR="002A4F4A" w:rsidRPr="005E71A7" w:rsidRDefault="002A4F4A" w:rsidP="001E76CB">
      <w:pPr>
        <w:pStyle w:val="a9"/>
      </w:pPr>
      <w:r w:rsidRPr="005E71A7">
        <w:rPr>
          <w:rStyle w:val="ab"/>
        </w:rPr>
        <w:footnoteRef/>
      </w:r>
      <w:r>
        <w:t> </w:t>
      </w:r>
      <w:r w:rsidRPr="005E71A7">
        <w:t>Васильева С.</w:t>
      </w:r>
      <w:r>
        <w:t xml:space="preserve"> </w:t>
      </w:r>
      <w:r w:rsidRPr="005E71A7">
        <w:t>А. Око Господа: Миссия пуритан в становлении практики одиночного тюремного содержания в конце XVIII — начале XIX // Известия вузов. «Гуманитарные науки»</w:t>
      </w:r>
      <w:r>
        <w:t>.</w:t>
      </w:r>
      <w:r w:rsidRPr="005E71A7">
        <w:t xml:space="preserve"> 2017</w:t>
      </w:r>
      <w:r>
        <w:t>. Т. 8. Выпуск 3.</w:t>
      </w:r>
    </w:p>
  </w:footnote>
  <w:footnote w:id="51">
    <w:p w:rsidR="002A4F4A" w:rsidRPr="005E71A7" w:rsidRDefault="002A4F4A" w:rsidP="001E76CB">
      <w:pPr>
        <w:pStyle w:val="a9"/>
      </w:pPr>
      <w:r w:rsidRPr="005E71A7">
        <w:rPr>
          <w:rStyle w:val="ab"/>
        </w:rPr>
        <w:footnoteRef/>
      </w:r>
      <w:r w:rsidRPr="005E71A7">
        <w:t xml:space="preserve"> Филиппов М. А. </w:t>
      </w:r>
      <w:r>
        <w:t xml:space="preserve">История и развитие карательных </w:t>
      </w:r>
      <w:r w:rsidRPr="005E71A7">
        <w:t>учреждений в России и за границей</w:t>
      </w:r>
      <w:r>
        <w:t>.</w:t>
      </w:r>
      <w:r w:rsidRPr="005E71A7">
        <w:t xml:space="preserve"> С</w:t>
      </w:r>
      <w:r>
        <w:t>П</w:t>
      </w:r>
      <w:r w:rsidRPr="005E71A7">
        <w:t>б., 2016. С.</w:t>
      </w:r>
      <w:r>
        <w:t xml:space="preserve"> </w:t>
      </w:r>
      <w:r w:rsidRPr="005E71A7">
        <w:t>134.</w:t>
      </w:r>
    </w:p>
  </w:footnote>
  <w:footnote w:id="52">
    <w:p w:rsidR="002A4F4A" w:rsidRPr="005E71A7" w:rsidRDefault="002A4F4A" w:rsidP="001E76CB">
      <w:pPr>
        <w:pStyle w:val="a9"/>
      </w:pPr>
      <w:r w:rsidRPr="005E71A7">
        <w:rPr>
          <w:rStyle w:val="ab"/>
        </w:rPr>
        <w:footnoteRef/>
      </w:r>
      <w:r w:rsidRPr="005E71A7">
        <w:t xml:space="preserve"> Абраскин С.</w:t>
      </w:r>
      <w:r>
        <w:t xml:space="preserve"> </w:t>
      </w:r>
      <w:r w:rsidRPr="005E71A7">
        <w:t>С. Парадоксы американской тюремной системы // Правозащитник. 2014. №</w:t>
      </w:r>
      <w:r>
        <w:t xml:space="preserve"> 7.</w:t>
      </w:r>
      <w:r w:rsidRPr="005E71A7">
        <w:t xml:space="preserve"> С.</w:t>
      </w:r>
      <w:r>
        <w:t xml:space="preserve"> </w:t>
      </w:r>
      <w:r w:rsidRPr="005E71A7">
        <w:t>78.</w:t>
      </w:r>
    </w:p>
  </w:footnote>
  <w:footnote w:id="53">
    <w:p w:rsidR="002A4F4A" w:rsidRPr="00060E58" w:rsidRDefault="002A4F4A" w:rsidP="001E76CB">
      <w:pPr>
        <w:pStyle w:val="a9"/>
        <w:rPr>
          <w:spacing w:val="-2"/>
        </w:rPr>
      </w:pPr>
      <w:r w:rsidRPr="005E71A7">
        <w:rPr>
          <w:rStyle w:val="ab"/>
        </w:rPr>
        <w:footnoteRef/>
      </w:r>
      <w:r>
        <w:t xml:space="preserve"> </w:t>
      </w:r>
      <w:r w:rsidRPr="00060E58">
        <w:rPr>
          <w:spacing w:val="-2"/>
        </w:rPr>
        <w:t>Медведева Н. Т. Истоки и развитие уголовного наказания. Рязань: Институт права и экономики МВД России, 2015. С. 143.</w:t>
      </w:r>
    </w:p>
  </w:footnote>
  <w:footnote w:id="54">
    <w:p w:rsidR="002A4F4A" w:rsidRPr="005E71A7" w:rsidRDefault="002A4F4A" w:rsidP="001E76CB">
      <w:pPr>
        <w:pStyle w:val="a9"/>
      </w:pPr>
      <w:r w:rsidRPr="005E71A7">
        <w:rPr>
          <w:rStyle w:val="ab"/>
        </w:rPr>
        <w:footnoteRef/>
      </w:r>
      <w:r w:rsidRPr="005E71A7">
        <w:t xml:space="preserve"> Марохин А.</w:t>
      </w:r>
      <w:r>
        <w:t xml:space="preserve"> Т. </w:t>
      </w:r>
      <w:r w:rsidRPr="005E71A7">
        <w:t>Законность и справедливость в правоприменительной деятельности</w:t>
      </w:r>
      <w:r>
        <w:t>.</w:t>
      </w:r>
      <w:r w:rsidRPr="005E71A7">
        <w:t xml:space="preserve"> СПб.</w:t>
      </w:r>
      <w:r>
        <w:t>,</w:t>
      </w:r>
      <w:r w:rsidRPr="005E71A7">
        <w:t xml:space="preserve"> 2015. С.</w:t>
      </w:r>
      <w:r>
        <w:t xml:space="preserve"> </w:t>
      </w:r>
      <w:r w:rsidRPr="005E71A7">
        <w:t>167</w:t>
      </w:r>
      <w:r>
        <w:t>.</w:t>
      </w:r>
    </w:p>
  </w:footnote>
  <w:footnote w:id="55">
    <w:p w:rsidR="002A4F4A" w:rsidRPr="005E71A7" w:rsidRDefault="002A4F4A" w:rsidP="0060495D">
      <w:pPr>
        <w:pStyle w:val="a9"/>
      </w:pPr>
      <w:r w:rsidRPr="0060495D">
        <w:rPr>
          <w:rStyle w:val="af9"/>
          <w:vertAlign w:val="superscript"/>
        </w:rPr>
        <w:footnoteRef/>
      </w:r>
      <w:r w:rsidRPr="005E71A7">
        <w:t xml:space="preserve"> </w:t>
      </w:r>
      <w:r w:rsidRPr="005E71A7">
        <w:rPr>
          <w:shd w:val="clear" w:color="auto" w:fill="FFFFFF"/>
        </w:rPr>
        <w:t>Об учреждениях и органах, исполняющих уголовные наказания в виде лишения свободы</w:t>
      </w:r>
      <w:r>
        <w:rPr>
          <w:shd w:val="clear" w:color="auto" w:fill="FFFFFF"/>
        </w:rPr>
        <w:t xml:space="preserve"> </w:t>
      </w:r>
      <w:r w:rsidRPr="005E71A7">
        <w:rPr>
          <w:shd w:val="clear" w:color="auto" w:fill="FFFFFF"/>
        </w:rPr>
        <w:t>: закон Р</w:t>
      </w:r>
      <w:r>
        <w:rPr>
          <w:shd w:val="clear" w:color="auto" w:fill="FFFFFF"/>
        </w:rPr>
        <w:t>Ф от 21.07.1993 № 5473-1 (</w:t>
      </w:r>
      <w:r w:rsidRPr="005E71A7">
        <w:rPr>
          <w:shd w:val="clear" w:color="auto" w:fill="FFFFFF"/>
        </w:rPr>
        <w:t>в ред. от 2</w:t>
      </w:r>
      <w:r>
        <w:rPr>
          <w:shd w:val="clear" w:color="auto" w:fill="FFFFFF"/>
        </w:rPr>
        <w:t>8.12.2016) // В</w:t>
      </w:r>
      <w:r w:rsidRPr="005E71A7">
        <w:rPr>
          <w:shd w:val="clear" w:color="auto" w:fill="FFFFFF"/>
        </w:rPr>
        <w:t>едомости Съезда народных депутатов</w:t>
      </w:r>
      <w:r>
        <w:rPr>
          <w:shd w:val="clear" w:color="auto" w:fill="FFFFFF"/>
        </w:rPr>
        <w:t xml:space="preserve"> и Верховного Совета РФ. 1993.</w:t>
      </w:r>
      <w:r w:rsidRPr="005E71A7">
        <w:rPr>
          <w:shd w:val="clear" w:color="auto" w:fill="FFFFFF"/>
        </w:rPr>
        <w:t xml:space="preserve"> № 33.</w:t>
      </w:r>
    </w:p>
  </w:footnote>
  <w:footnote w:id="56">
    <w:p w:rsidR="002A4F4A" w:rsidRPr="005E71A7" w:rsidRDefault="002A4F4A" w:rsidP="0060495D">
      <w:pPr>
        <w:ind w:firstLine="567"/>
      </w:pPr>
      <w:r w:rsidRPr="0060495D">
        <w:rPr>
          <w:rStyle w:val="af9"/>
          <w:sz w:val="16"/>
          <w:szCs w:val="16"/>
          <w:vertAlign w:val="superscript"/>
        </w:rPr>
        <w:footnoteRef/>
      </w:r>
      <w:r>
        <w:rPr>
          <w:sz w:val="16"/>
          <w:szCs w:val="16"/>
        </w:rPr>
        <w:t> </w:t>
      </w:r>
      <w:r w:rsidRPr="0060495D">
        <w:rPr>
          <w:sz w:val="16"/>
          <w:szCs w:val="16"/>
          <w:shd w:val="clear" w:color="auto" w:fill="FFFFFF"/>
        </w:rPr>
        <w:t xml:space="preserve">О внесении дополнения в перечень видов предприятий, учреждений и организаций, входящих в уголовно-исполнительную систему, утвержденный Постановлением Правительства Российской Федерации от </w:t>
      </w:r>
      <w:r>
        <w:rPr>
          <w:sz w:val="16"/>
          <w:szCs w:val="16"/>
          <w:shd w:val="clear" w:color="auto" w:fill="FFFFFF"/>
        </w:rPr>
        <w:t>0</w:t>
      </w:r>
      <w:r w:rsidRPr="0060495D">
        <w:rPr>
          <w:sz w:val="16"/>
          <w:szCs w:val="16"/>
          <w:shd w:val="clear" w:color="auto" w:fill="FFFFFF"/>
        </w:rPr>
        <w:t>1</w:t>
      </w:r>
      <w:r>
        <w:rPr>
          <w:sz w:val="16"/>
          <w:szCs w:val="16"/>
          <w:shd w:val="clear" w:color="auto" w:fill="FFFFFF"/>
        </w:rPr>
        <w:t>.02.2</w:t>
      </w:r>
      <w:r w:rsidRPr="0060495D">
        <w:rPr>
          <w:sz w:val="16"/>
          <w:szCs w:val="16"/>
          <w:shd w:val="clear" w:color="auto" w:fill="FFFFFF"/>
        </w:rPr>
        <w:t xml:space="preserve">000 </w:t>
      </w:r>
      <w:r>
        <w:rPr>
          <w:sz w:val="16"/>
          <w:szCs w:val="16"/>
          <w:shd w:val="clear" w:color="auto" w:fill="FFFFFF"/>
        </w:rPr>
        <w:t>№ </w:t>
      </w:r>
      <w:r w:rsidRPr="0060495D">
        <w:rPr>
          <w:sz w:val="16"/>
          <w:szCs w:val="16"/>
          <w:shd w:val="clear" w:color="auto" w:fill="FFFFFF"/>
        </w:rPr>
        <w:t>89</w:t>
      </w:r>
      <w:r>
        <w:rPr>
          <w:sz w:val="16"/>
          <w:szCs w:val="16"/>
          <w:shd w:val="clear" w:color="auto" w:fill="FFFFFF"/>
        </w:rPr>
        <w:t xml:space="preserve"> :</w:t>
      </w:r>
      <w:r w:rsidRPr="0060495D">
        <w:rPr>
          <w:sz w:val="16"/>
          <w:szCs w:val="16"/>
          <w:shd w:val="clear" w:color="auto" w:fill="FFFFFF"/>
        </w:rPr>
        <w:t xml:space="preserve"> Постановл</w:t>
      </w:r>
      <w:r w:rsidRPr="0060495D">
        <w:rPr>
          <w:sz w:val="16"/>
          <w:szCs w:val="16"/>
          <w:shd w:val="clear" w:color="auto" w:fill="FFFFFF"/>
        </w:rPr>
        <w:t>е</w:t>
      </w:r>
      <w:r w:rsidRPr="0060495D">
        <w:rPr>
          <w:sz w:val="16"/>
          <w:szCs w:val="16"/>
          <w:shd w:val="clear" w:color="auto" w:fill="FFFFFF"/>
        </w:rPr>
        <w:t>ние Правительства РФ от 29.10.2003 № 650</w:t>
      </w:r>
      <w:r>
        <w:rPr>
          <w:sz w:val="16"/>
          <w:szCs w:val="16"/>
          <w:shd w:val="clear" w:color="auto" w:fill="FFFFFF"/>
        </w:rPr>
        <w:t xml:space="preserve"> </w:t>
      </w:r>
      <w:r w:rsidRPr="0060495D">
        <w:rPr>
          <w:sz w:val="16"/>
          <w:szCs w:val="16"/>
          <w:shd w:val="clear" w:color="auto" w:fill="FFFFFF"/>
        </w:rPr>
        <w:t xml:space="preserve">// </w:t>
      </w:r>
      <w:r>
        <w:rPr>
          <w:rFonts w:eastAsiaTheme="minorHAnsi"/>
          <w:bCs w:val="0"/>
          <w:sz w:val="16"/>
          <w:szCs w:val="16"/>
          <w:lang w:eastAsia="en-US"/>
        </w:rPr>
        <w:t xml:space="preserve">Собрание законодательства РФ. </w:t>
      </w:r>
      <w:r w:rsidRPr="0060495D">
        <w:rPr>
          <w:rFonts w:eastAsiaTheme="minorHAnsi"/>
          <w:bCs w:val="0"/>
          <w:sz w:val="16"/>
          <w:szCs w:val="16"/>
          <w:lang w:eastAsia="en-US"/>
        </w:rPr>
        <w:t>2003</w:t>
      </w:r>
      <w:r>
        <w:rPr>
          <w:rFonts w:eastAsiaTheme="minorHAnsi"/>
          <w:bCs w:val="0"/>
          <w:sz w:val="16"/>
          <w:szCs w:val="16"/>
          <w:lang w:eastAsia="en-US"/>
        </w:rPr>
        <w:t>.</w:t>
      </w:r>
      <w:r w:rsidRPr="0060495D">
        <w:rPr>
          <w:rFonts w:eastAsiaTheme="minorHAnsi"/>
          <w:bCs w:val="0"/>
          <w:sz w:val="16"/>
          <w:szCs w:val="16"/>
          <w:lang w:eastAsia="en-US"/>
        </w:rPr>
        <w:t xml:space="preserve"> </w:t>
      </w:r>
      <w:r>
        <w:rPr>
          <w:rFonts w:eastAsiaTheme="minorHAnsi"/>
          <w:bCs w:val="0"/>
          <w:sz w:val="16"/>
          <w:szCs w:val="16"/>
          <w:lang w:eastAsia="en-US"/>
        </w:rPr>
        <w:t>№ </w:t>
      </w:r>
      <w:r w:rsidRPr="0060495D">
        <w:rPr>
          <w:rFonts w:eastAsiaTheme="minorHAnsi"/>
          <w:bCs w:val="0"/>
          <w:sz w:val="16"/>
          <w:szCs w:val="16"/>
          <w:lang w:eastAsia="en-US"/>
        </w:rPr>
        <w:t>44</w:t>
      </w:r>
      <w:r>
        <w:rPr>
          <w:rFonts w:eastAsiaTheme="minorHAnsi"/>
          <w:bCs w:val="0"/>
          <w:sz w:val="16"/>
          <w:szCs w:val="16"/>
          <w:lang w:eastAsia="en-US"/>
        </w:rPr>
        <w:t>. Ст. 4317.</w:t>
      </w:r>
    </w:p>
  </w:footnote>
  <w:footnote w:id="57">
    <w:p w:rsidR="002A4F4A" w:rsidRPr="005E71A7" w:rsidRDefault="002A4F4A" w:rsidP="001E76CB">
      <w:pPr>
        <w:pStyle w:val="a9"/>
      </w:pPr>
      <w:r w:rsidRPr="0060495D">
        <w:rPr>
          <w:rStyle w:val="af9"/>
          <w:vertAlign w:val="superscript"/>
        </w:rPr>
        <w:footnoteRef/>
      </w:r>
      <w:r w:rsidRPr="005E71A7">
        <w:t xml:space="preserve"> </w:t>
      </w:r>
      <w:r w:rsidRPr="0060495D">
        <w:rPr>
          <w:shd w:val="clear" w:color="auto" w:fill="FFFFFF"/>
        </w:rPr>
        <w:t>О содержании под стражей подозреваемых и обвиняемых в совершении преступлений</w:t>
      </w:r>
      <w:r>
        <w:rPr>
          <w:shd w:val="clear" w:color="auto" w:fill="FFFFFF"/>
        </w:rPr>
        <w:t xml:space="preserve"> </w:t>
      </w:r>
      <w:r w:rsidRPr="005E71A7">
        <w:rPr>
          <w:shd w:val="clear" w:color="auto" w:fill="FFFFFF"/>
        </w:rPr>
        <w:t xml:space="preserve">: </w:t>
      </w:r>
      <w:r w:rsidRPr="0060495D">
        <w:rPr>
          <w:shd w:val="clear" w:color="auto" w:fill="FFFFFF"/>
        </w:rPr>
        <w:t xml:space="preserve">Федеральный закон от 15.07.1995 </w:t>
      </w:r>
      <w:r>
        <w:rPr>
          <w:shd w:val="clear" w:color="auto" w:fill="FFFFFF"/>
        </w:rPr>
        <w:t>№ </w:t>
      </w:r>
      <w:r w:rsidRPr="0060495D">
        <w:rPr>
          <w:shd w:val="clear" w:color="auto" w:fill="FFFFFF"/>
        </w:rPr>
        <w:t xml:space="preserve">103-ФЗ (ред. </w:t>
      </w:r>
      <w:r>
        <w:rPr>
          <w:shd w:val="clear" w:color="auto" w:fill="FFFFFF"/>
        </w:rPr>
        <w:t>о</w:t>
      </w:r>
      <w:r w:rsidRPr="0060495D">
        <w:rPr>
          <w:shd w:val="clear" w:color="auto" w:fill="FFFFFF"/>
        </w:rPr>
        <w:t>т 19.07.2018</w:t>
      </w:r>
      <w:hyperlink r:id="rId1" w:history="1">
        <w:r w:rsidRPr="0060495D">
          <w:rPr>
            <w:rStyle w:val="ae"/>
            <w:color w:val="auto"/>
            <w:u w:val="none"/>
            <w:shd w:val="clear" w:color="auto" w:fill="FFFFFF"/>
          </w:rPr>
          <w:t>)</w:t>
        </w:r>
      </w:hyperlink>
      <w:r w:rsidRPr="0060495D">
        <w:rPr>
          <w:rStyle w:val="ae"/>
          <w:color w:val="auto"/>
          <w:u w:val="none"/>
          <w:shd w:val="clear" w:color="auto" w:fill="FFFFFF"/>
        </w:rPr>
        <w:t xml:space="preserve"> </w:t>
      </w:r>
      <w:r w:rsidRPr="005E71A7">
        <w:rPr>
          <w:shd w:val="clear" w:color="auto" w:fill="FFFFFF"/>
        </w:rPr>
        <w:t>// Собр</w:t>
      </w:r>
      <w:r>
        <w:rPr>
          <w:shd w:val="clear" w:color="auto" w:fill="FFFFFF"/>
        </w:rPr>
        <w:t>ание</w:t>
      </w:r>
      <w:r w:rsidRPr="005E71A7">
        <w:rPr>
          <w:shd w:val="clear" w:color="auto" w:fill="FFFFFF"/>
        </w:rPr>
        <w:t xml:space="preserve"> з</w:t>
      </w:r>
      <w:r>
        <w:rPr>
          <w:shd w:val="clear" w:color="auto" w:fill="FFFFFF"/>
        </w:rPr>
        <w:t xml:space="preserve">аконодательства РФ. 1995. </w:t>
      </w:r>
      <w:r w:rsidRPr="005E71A7">
        <w:rPr>
          <w:shd w:val="clear" w:color="auto" w:fill="FFFFFF"/>
        </w:rPr>
        <w:t xml:space="preserve">№ 29. </w:t>
      </w:r>
    </w:p>
  </w:footnote>
  <w:footnote w:id="58">
    <w:p w:rsidR="002A4F4A" w:rsidRPr="005E71A7" w:rsidRDefault="002A4F4A" w:rsidP="001E76CB">
      <w:pPr>
        <w:pStyle w:val="a9"/>
      </w:pPr>
      <w:r w:rsidRPr="0060495D">
        <w:rPr>
          <w:rStyle w:val="af9"/>
          <w:vertAlign w:val="superscript"/>
        </w:rPr>
        <w:footnoteRef/>
      </w:r>
      <w:r>
        <w:t> </w:t>
      </w:r>
      <w:r w:rsidRPr="005E71A7">
        <w:rPr>
          <w:shd w:val="clear" w:color="auto" w:fill="FFFFFF"/>
        </w:rPr>
        <w:t>Об учреждениях и органах, исполняющих уголовные наказания в виде лишения свободы</w:t>
      </w:r>
      <w:r>
        <w:rPr>
          <w:shd w:val="clear" w:color="auto" w:fill="FFFFFF"/>
        </w:rPr>
        <w:t xml:space="preserve"> </w:t>
      </w:r>
      <w:r w:rsidRPr="005E71A7">
        <w:rPr>
          <w:shd w:val="clear" w:color="auto" w:fill="FFFFFF"/>
        </w:rPr>
        <w:t>: закон Р</w:t>
      </w:r>
      <w:r>
        <w:rPr>
          <w:shd w:val="clear" w:color="auto" w:fill="FFFFFF"/>
        </w:rPr>
        <w:t>Ф от 21.07.1993 № 5473-1 (</w:t>
      </w:r>
      <w:r w:rsidRPr="005E71A7">
        <w:rPr>
          <w:shd w:val="clear" w:color="auto" w:fill="FFFFFF"/>
        </w:rPr>
        <w:t>в ред. от 2</w:t>
      </w:r>
      <w:r>
        <w:rPr>
          <w:shd w:val="clear" w:color="auto" w:fill="FFFFFF"/>
        </w:rPr>
        <w:t>8.12.2016) // В</w:t>
      </w:r>
      <w:r w:rsidRPr="005E71A7">
        <w:rPr>
          <w:shd w:val="clear" w:color="auto" w:fill="FFFFFF"/>
        </w:rPr>
        <w:t>едом</w:t>
      </w:r>
      <w:r>
        <w:rPr>
          <w:shd w:val="clear" w:color="auto" w:fill="FFFFFF"/>
        </w:rPr>
        <w:t>ости Съезда народных депутатов</w:t>
      </w:r>
      <w:r w:rsidRPr="005E71A7">
        <w:rPr>
          <w:shd w:val="clear" w:color="auto" w:fill="FFFFFF"/>
        </w:rPr>
        <w:t xml:space="preserve"> и Верховного Совета РФ. </w:t>
      </w:r>
      <w:r>
        <w:rPr>
          <w:shd w:val="clear" w:color="auto" w:fill="FFFFFF"/>
        </w:rPr>
        <w:t>1993.</w:t>
      </w:r>
      <w:r w:rsidRPr="005E71A7">
        <w:rPr>
          <w:shd w:val="clear" w:color="auto" w:fill="FFFFFF"/>
        </w:rPr>
        <w:t xml:space="preserve"> № 33.</w:t>
      </w:r>
    </w:p>
  </w:footnote>
  <w:footnote w:id="59">
    <w:p w:rsidR="002A4F4A" w:rsidRPr="005E71A7" w:rsidRDefault="002A4F4A" w:rsidP="001E76CB">
      <w:pPr>
        <w:pStyle w:val="a9"/>
      </w:pPr>
      <w:r w:rsidRPr="0060495D">
        <w:rPr>
          <w:rStyle w:val="af9"/>
          <w:vertAlign w:val="superscript"/>
        </w:rPr>
        <w:footnoteRef/>
      </w:r>
      <w:r>
        <w:t> </w:t>
      </w:r>
      <w:r w:rsidRPr="005E71A7">
        <w:t>Ботоев С.</w:t>
      </w:r>
      <w:r>
        <w:t xml:space="preserve"> </w:t>
      </w:r>
      <w:r w:rsidRPr="005E71A7">
        <w:t>Б. Деятельность следственных изоляторов нуждается в совершенствовании // Деятельность правоохрванител</w:t>
      </w:r>
      <w:r w:rsidRPr="005E71A7">
        <w:t>ь</w:t>
      </w:r>
      <w:r w:rsidRPr="005E71A7">
        <w:t>ных органов и государственной противопожарной службы в современных условиях: проблемы и перспективы развития: материалы междунар. науч.-практ. конф.: в 2 ч. Иркутск, 2009. Ч.</w:t>
      </w:r>
      <w:r>
        <w:t xml:space="preserve"> </w:t>
      </w:r>
      <w:r w:rsidRPr="005E71A7">
        <w:t>1</w:t>
      </w:r>
    </w:p>
  </w:footnote>
  <w:footnote w:id="60">
    <w:p w:rsidR="002A4F4A" w:rsidRPr="005E71A7" w:rsidRDefault="002A4F4A" w:rsidP="001E76CB">
      <w:pPr>
        <w:pStyle w:val="a9"/>
      </w:pPr>
      <w:r w:rsidRPr="005E71A7">
        <w:rPr>
          <w:rStyle w:val="ab"/>
        </w:rPr>
        <w:footnoteRef/>
      </w:r>
      <w:r w:rsidRPr="005E71A7">
        <w:t xml:space="preserve"> Таова Л.</w:t>
      </w:r>
      <w:r>
        <w:t xml:space="preserve"> </w:t>
      </w:r>
      <w:r w:rsidRPr="005E71A7">
        <w:t>Ю. Обеспечение контроля за опе</w:t>
      </w:r>
      <w:r>
        <w:t>ративно-розыскной деятельностью</w:t>
      </w:r>
      <w:r w:rsidRPr="005E71A7">
        <w:t xml:space="preserve"> — гарантия обеспечения прав и свобод ч</w:t>
      </w:r>
      <w:r w:rsidRPr="005E71A7">
        <w:t>е</w:t>
      </w:r>
      <w:r w:rsidRPr="005E71A7">
        <w:t>ловека и гражданина // Актуальные проблемы гуманитарных и естественных наук. 2</w:t>
      </w:r>
      <w:r>
        <w:t>01</w:t>
      </w:r>
      <w:r w:rsidRPr="005E71A7">
        <w:t>3</w:t>
      </w:r>
      <w:r>
        <w:t xml:space="preserve">. </w:t>
      </w:r>
      <w:r w:rsidRPr="005E71A7">
        <w:t>№ 10-2.</w:t>
      </w:r>
      <w:r>
        <w:t xml:space="preserve"> С. 129–</w:t>
      </w:r>
      <w:r w:rsidRPr="005E71A7">
        <w:t xml:space="preserve">131. </w:t>
      </w:r>
    </w:p>
  </w:footnote>
  <w:footnote w:id="61">
    <w:p w:rsidR="002A4F4A" w:rsidRPr="005E71A7" w:rsidRDefault="002A4F4A" w:rsidP="001E76CB">
      <w:pPr>
        <w:pStyle w:val="a9"/>
      </w:pPr>
      <w:r w:rsidRPr="005E71A7">
        <w:rPr>
          <w:rStyle w:val="ab"/>
        </w:rPr>
        <w:footnoteRef/>
      </w:r>
      <w:r w:rsidRPr="005E71A7">
        <w:t xml:space="preserve"> </w:t>
      </w:r>
      <w:r w:rsidRPr="005E71A7">
        <w:rPr>
          <w:shd w:val="clear" w:color="auto" w:fill="FFFFFF"/>
        </w:rPr>
        <w:t xml:space="preserve">Об оперативно-розыскной деятельности </w:t>
      </w:r>
      <w:r>
        <w:rPr>
          <w:shd w:val="clear" w:color="auto" w:fill="FFFFFF"/>
        </w:rPr>
        <w:t xml:space="preserve">: </w:t>
      </w:r>
      <w:r w:rsidRPr="005E71A7">
        <w:rPr>
          <w:shd w:val="clear" w:color="auto" w:fill="FFFFFF"/>
        </w:rPr>
        <w:t>Федеральный закон от 12</w:t>
      </w:r>
      <w:r>
        <w:rPr>
          <w:shd w:val="clear" w:color="auto" w:fill="FFFFFF"/>
        </w:rPr>
        <w:t>.08.1995</w:t>
      </w:r>
      <w:r w:rsidRPr="005E71A7">
        <w:rPr>
          <w:shd w:val="clear" w:color="auto" w:fill="FFFFFF"/>
        </w:rPr>
        <w:t xml:space="preserve"> № 144-ФЗ </w:t>
      </w:r>
      <w:r>
        <w:t xml:space="preserve">// </w:t>
      </w:r>
      <w:r w:rsidRPr="005E71A7">
        <w:rPr>
          <w:shd w:val="clear" w:color="auto" w:fill="FFFFFF"/>
        </w:rPr>
        <w:t>Собрание законодательства РФ</w:t>
      </w:r>
      <w:r>
        <w:rPr>
          <w:shd w:val="clear" w:color="auto" w:fill="FFFFFF"/>
        </w:rPr>
        <w:t>.</w:t>
      </w:r>
      <w:r w:rsidRPr="005E71A7">
        <w:rPr>
          <w:shd w:val="clear" w:color="auto" w:fill="FFFFFF"/>
        </w:rPr>
        <w:t xml:space="preserve"> </w:t>
      </w:r>
      <w:r>
        <w:rPr>
          <w:shd w:val="clear" w:color="auto" w:fill="FFFFFF"/>
        </w:rPr>
        <w:t>1995</w:t>
      </w:r>
      <w:r w:rsidRPr="005E71A7">
        <w:rPr>
          <w:shd w:val="clear" w:color="auto" w:fill="FFFFFF"/>
        </w:rPr>
        <w:t>. № 33</w:t>
      </w:r>
      <w:r>
        <w:rPr>
          <w:shd w:val="clear" w:color="auto" w:fill="FFFFFF"/>
        </w:rPr>
        <w:t>.</w:t>
      </w:r>
      <w:r w:rsidRPr="005E71A7">
        <w:rPr>
          <w:shd w:val="clear" w:color="auto" w:fill="FFFFFF"/>
        </w:rPr>
        <w:t xml:space="preserve"> </w:t>
      </w:r>
      <w:r>
        <w:rPr>
          <w:shd w:val="clear" w:color="auto" w:fill="FFFFFF"/>
        </w:rPr>
        <w:t>С</w:t>
      </w:r>
      <w:r w:rsidRPr="005E71A7">
        <w:rPr>
          <w:shd w:val="clear" w:color="auto" w:fill="FFFFFF"/>
        </w:rPr>
        <w:t>т. 3349</w:t>
      </w:r>
      <w:r w:rsidRPr="005E71A7">
        <w:t xml:space="preserve"> </w:t>
      </w:r>
    </w:p>
  </w:footnote>
  <w:footnote w:id="62">
    <w:p w:rsidR="002A4F4A" w:rsidRPr="005E71A7" w:rsidRDefault="002A4F4A" w:rsidP="001E76CB">
      <w:pPr>
        <w:pStyle w:val="a9"/>
      </w:pPr>
      <w:r w:rsidRPr="005E71A7">
        <w:rPr>
          <w:rStyle w:val="ab"/>
        </w:rPr>
        <w:footnoteRef/>
      </w:r>
      <w:r w:rsidRPr="005E71A7">
        <w:t xml:space="preserve"> Конституция Российской Федерации (принята всенародным голосованием 12.12.1993) (с учетом поправок, внесенных З</w:t>
      </w:r>
      <w:r w:rsidRPr="005E71A7">
        <w:t>а</w:t>
      </w:r>
      <w:r w:rsidRPr="005E71A7">
        <w:t xml:space="preserve">конами РФ о поправках к Конституции РФ от 30.12.2008 № 6-ФКЗ, от 30.12.2008 № 7-ФКЗ, от 05.02.2014 № 2-ФКЗ, от 21.07.2014 № 11-ФКЗ) </w:t>
      </w:r>
      <w:r>
        <w:t>// Собрание законодательства РФ.</w:t>
      </w:r>
      <w:r w:rsidRPr="005E71A7">
        <w:t xml:space="preserve"> 2014</w:t>
      </w:r>
      <w:r>
        <w:t>.</w:t>
      </w:r>
      <w:r w:rsidRPr="005E71A7">
        <w:t xml:space="preserve"> № 31</w:t>
      </w:r>
      <w:r>
        <w:t>. С</w:t>
      </w:r>
      <w:r w:rsidRPr="005E71A7">
        <w:t>т. 4398.</w:t>
      </w:r>
    </w:p>
  </w:footnote>
  <w:footnote w:id="63">
    <w:p w:rsidR="002A4F4A" w:rsidRPr="005E71A7" w:rsidRDefault="002A4F4A" w:rsidP="001E76CB">
      <w:pPr>
        <w:pStyle w:val="a9"/>
      </w:pPr>
      <w:r w:rsidRPr="005E71A7">
        <w:rPr>
          <w:rStyle w:val="ab"/>
        </w:rPr>
        <w:footnoteRef/>
      </w:r>
      <w:r w:rsidRPr="005E71A7">
        <w:t xml:space="preserve"> Захарцев С.</w:t>
      </w:r>
      <w:r>
        <w:t xml:space="preserve"> </w:t>
      </w:r>
      <w:r w:rsidRPr="005E71A7">
        <w:t xml:space="preserve">И. Право и истина </w:t>
      </w:r>
      <w:r>
        <w:t>// Мир политики и социологии. 2012.</w:t>
      </w:r>
      <w:r w:rsidRPr="005E71A7">
        <w:t xml:space="preserve"> № 9. </w:t>
      </w:r>
      <w:r>
        <w:t>С. 146–</w:t>
      </w:r>
      <w:r w:rsidRPr="005E71A7">
        <w:t>152</w:t>
      </w:r>
    </w:p>
  </w:footnote>
  <w:footnote w:id="64">
    <w:p w:rsidR="002A4F4A" w:rsidRPr="005E71A7" w:rsidRDefault="002A4F4A" w:rsidP="005E71A7">
      <w:pPr>
        <w:pStyle w:val="1"/>
        <w:spacing w:before="0" w:after="0"/>
        <w:ind w:firstLine="567"/>
        <w:jc w:val="both"/>
        <w:rPr>
          <w:rFonts w:ascii="Times New Roman" w:hAnsi="Times New Roman" w:cs="Times New Roman"/>
          <w:sz w:val="16"/>
          <w:szCs w:val="16"/>
        </w:rPr>
      </w:pPr>
      <w:r w:rsidRPr="005E71A7">
        <w:rPr>
          <w:rStyle w:val="ab"/>
          <w:rFonts w:ascii="Times New Roman" w:hAnsi="Times New Roman" w:cs="Times New Roman"/>
          <w:b w:val="0"/>
          <w:sz w:val="16"/>
          <w:szCs w:val="16"/>
        </w:rPr>
        <w:footnoteRef/>
      </w:r>
      <w:r>
        <w:rPr>
          <w:rFonts w:ascii="Times New Roman" w:hAnsi="Times New Roman" w:cs="Times New Roman"/>
          <w:sz w:val="16"/>
          <w:szCs w:val="16"/>
        </w:rPr>
        <w:t> </w:t>
      </w:r>
      <w:r>
        <w:rPr>
          <w:rFonts w:ascii="Times New Roman" w:hAnsi="Times New Roman" w:cs="Times New Roman"/>
          <w:b w:val="0"/>
          <w:caps w:val="0"/>
          <w:sz w:val="16"/>
          <w:szCs w:val="16"/>
        </w:rPr>
        <w:t xml:space="preserve">О прокуратуре Российской Федерации : </w:t>
      </w:r>
      <w:r w:rsidRPr="00AB1174">
        <w:rPr>
          <w:rFonts w:ascii="Times New Roman" w:hAnsi="Times New Roman" w:cs="Times New Roman"/>
          <w:b w:val="0"/>
          <w:sz w:val="16"/>
          <w:szCs w:val="16"/>
        </w:rPr>
        <w:t>Ф</w:t>
      </w:r>
      <w:r>
        <w:rPr>
          <w:rFonts w:ascii="Times New Roman" w:hAnsi="Times New Roman" w:cs="Times New Roman"/>
          <w:b w:val="0"/>
          <w:caps w:val="0"/>
          <w:sz w:val="16"/>
          <w:szCs w:val="16"/>
        </w:rPr>
        <w:t>едеральный закон от 17.01.1992</w:t>
      </w:r>
      <w:r w:rsidRPr="00AB1174">
        <w:rPr>
          <w:rFonts w:ascii="Times New Roman" w:hAnsi="Times New Roman" w:cs="Times New Roman"/>
          <w:b w:val="0"/>
          <w:caps w:val="0"/>
          <w:sz w:val="16"/>
          <w:szCs w:val="16"/>
        </w:rPr>
        <w:t xml:space="preserve"> № 2202-1 // </w:t>
      </w:r>
      <w:r>
        <w:rPr>
          <w:rFonts w:ascii="Times New Roman" w:hAnsi="Times New Roman" w:cs="Times New Roman"/>
          <w:b w:val="0"/>
          <w:caps w:val="0"/>
          <w:sz w:val="16"/>
          <w:szCs w:val="16"/>
        </w:rPr>
        <w:t>В</w:t>
      </w:r>
      <w:r w:rsidRPr="00AB1174">
        <w:rPr>
          <w:rFonts w:ascii="Times New Roman" w:hAnsi="Times New Roman" w:cs="Times New Roman"/>
          <w:b w:val="0"/>
          <w:caps w:val="0"/>
          <w:sz w:val="16"/>
          <w:szCs w:val="16"/>
        </w:rPr>
        <w:t>едомости съезда народных деп</w:t>
      </w:r>
      <w:r w:rsidRPr="00AB1174">
        <w:rPr>
          <w:rFonts w:ascii="Times New Roman" w:hAnsi="Times New Roman" w:cs="Times New Roman"/>
          <w:b w:val="0"/>
          <w:caps w:val="0"/>
          <w:sz w:val="16"/>
          <w:szCs w:val="16"/>
        </w:rPr>
        <w:t>у</w:t>
      </w:r>
      <w:r>
        <w:rPr>
          <w:rFonts w:ascii="Times New Roman" w:hAnsi="Times New Roman" w:cs="Times New Roman"/>
          <w:b w:val="0"/>
          <w:caps w:val="0"/>
          <w:sz w:val="16"/>
          <w:szCs w:val="16"/>
        </w:rPr>
        <w:t>татов РФ и Верховного Совета РФ.</w:t>
      </w:r>
      <w:r w:rsidRPr="00AB1174">
        <w:rPr>
          <w:rFonts w:ascii="Times New Roman" w:hAnsi="Times New Roman" w:cs="Times New Roman"/>
          <w:b w:val="0"/>
          <w:caps w:val="0"/>
          <w:sz w:val="16"/>
          <w:szCs w:val="16"/>
        </w:rPr>
        <w:t xml:space="preserve"> 1992. № 8</w:t>
      </w:r>
      <w:r>
        <w:rPr>
          <w:rFonts w:ascii="Times New Roman" w:hAnsi="Times New Roman" w:cs="Times New Roman"/>
          <w:b w:val="0"/>
          <w:caps w:val="0"/>
          <w:sz w:val="16"/>
          <w:szCs w:val="16"/>
        </w:rPr>
        <w:t>. С</w:t>
      </w:r>
      <w:r w:rsidRPr="00AB1174">
        <w:rPr>
          <w:rFonts w:ascii="Times New Roman" w:hAnsi="Times New Roman" w:cs="Times New Roman"/>
          <w:b w:val="0"/>
          <w:caps w:val="0"/>
          <w:sz w:val="16"/>
          <w:szCs w:val="16"/>
        </w:rPr>
        <w:t>т. 366</w:t>
      </w:r>
      <w:r>
        <w:rPr>
          <w:rFonts w:ascii="Times New Roman" w:hAnsi="Times New Roman" w:cs="Times New Roman"/>
          <w:b w:val="0"/>
          <w:caps w:val="0"/>
          <w:sz w:val="16"/>
          <w:szCs w:val="16"/>
        </w:rPr>
        <w:t>.</w:t>
      </w:r>
    </w:p>
  </w:footnote>
  <w:footnote w:id="65">
    <w:p w:rsidR="002A4F4A" w:rsidRPr="005E71A7" w:rsidRDefault="002A4F4A" w:rsidP="005E71A7">
      <w:pPr>
        <w:pStyle w:val="ConsPlusNormal"/>
        <w:ind w:firstLine="567"/>
        <w:jc w:val="both"/>
        <w:rPr>
          <w:rFonts w:ascii="Times New Roman" w:hAnsi="Times New Roman" w:cs="Times New Roman"/>
          <w:bCs/>
          <w:sz w:val="16"/>
          <w:szCs w:val="16"/>
        </w:rPr>
      </w:pPr>
      <w:r w:rsidRPr="005E71A7">
        <w:rPr>
          <w:rStyle w:val="ab"/>
          <w:rFonts w:ascii="Times New Roman" w:hAnsi="Times New Roman" w:cs="Times New Roman"/>
          <w:sz w:val="16"/>
          <w:szCs w:val="16"/>
        </w:rPr>
        <w:footnoteRef/>
      </w:r>
      <w:r>
        <w:rPr>
          <w:rFonts w:ascii="Times New Roman" w:hAnsi="Times New Roman" w:cs="Times New Roman"/>
          <w:sz w:val="16"/>
          <w:szCs w:val="16"/>
        </w:rPr>
        <w:t> </w:t>
      </w:r>
      <w:r w:rsidRPr="005E71A7">
        <w:rPr>
          <w:rFonts w:ascii="Times New Roman" w:hAnsi="Times New Roman" w:cs="Times New Roman"/>
          <w:sz w:val="16"/>
          <w:szCs w:val="16"/>
        </w:rPr>
        <w:t>Уголовно-процессуальный кодекс Российской Федер</w:t>
      </w:r>
      <w:r>
        <w:rPr>
          <w:rFonts w:ascii="Times New Roman" w:hAnsi="Times New Roman" w:cs="Times New Roman"/>
          <w:sz w:val="16"/>
          <w:szCs w:val="16"/>
        </w:rPr>
        <w:t>ации от 18.12.2001 № 174-ФЗ // Российская газета.</w:t>
      </w:r>
      <w:r w:rsidRPr="005E71A7">
        <w:rPr>
          <w:rFonts w:ascii="Times New Roman" w:hAnsi="Times New Roman" w:cs="Times New Roman"/>
          <w:sz w:val="16"/>
          <w:szCs w:val="16"/>
        </w:rPr>
        <w:t xml:space="preserve"> 2001.</w:t>
      </w:r>
      <w:r>
        <w:rPr>
          <w:rFonts w:ascii="Times New Roman" w:hAnsi="Times New Roman" w:cs="Times New Roman"/>
          <w:sz w:val="16"/>
          <w:szCs w:val="16"/>
        </w:rPr>
        <w:t xml:space="preserve"> </w:t>
      </w:r>
      <w:r w:rsidRPr="005E71A7">
        <w:rPr>
          <w:rFonts w:ascii="Times New Roman" w:hAnsi="Times New Roman" w:cs="Times New Roman"/>
          <w:sz w:val="16"/>
          <w:szCs w:val="16"/>
        </w:rPr>
        <w:t>№ 249</w:t>
      </w:r>
      <w:r>
        <w:rPr>
          <w:rFonts w:ascii="Times New Roman" w:hAnsi="Times New Roman" w:cs="Times New Roman"/>
          <w:sz w:val="16"/>
          <w:szCs w:val="16"/>
        </w:rPr>
        <w:t>.</w:t>
      </w:r>
    </w:p>
  </w:footnote>
  <w:footnote w:id="66">
    <w:p w:rsidR="002A4F4A" w:rsidRPr="00F7768F" w:rsidRDefault="002A4F4A">
      <w:pPr>
        <w:pStyle w:val="a9"/>
        <w:rPr>
          <w:lang w:val="en-US"/>
        </w:rPr>
      </w:pPr>
      <w:r w:rsidRPr="00F7768F">
        <w:rPr>
          <w:rStyle w:val="ab"/>
        </w:rPr>
        <w:footnoteRef/>
      </w:r>
      <w:r w:rsidRPr="00F7768F">
        <w:t xml:space="preserve"> Характеристика лиц, содержащихся в исправительных колониях для взрослых: официальные данные ФСИН России // Официальный сайт ФСИН России. </w:t>
      </w:r>
      <w:r w:rsidRPr="00F7768F">
        <w:rPr>
          <w:lang w:val="en-US"/>
        </w:rPr>
        <w:t>URL: http://fsin.su/structure/inspector/iao/statistika/Xar-ka%20lic%20sodergahixsya%20v%20IK/.</w:t>
      </w:r>
    </w:p>
  </w:footnote>
  <w:footnote w:id="67">
    <w:p w:rsidR="002A4F4A" w:rsidRDefault="002A4F4A">
      <w:pPr>
        <w:pStyle w:val="a9"/>
      </w:pPr>
      <w:r w:rsidRPr="00F7768F">
        <w:rPr>
          <w:rStyle w:val="ab"/>
        </w:rPr>
        <w:footnoteRef/>
      </w:r>
      <w:r>
        <w:t> </w:t>
      </w:r>
      <w:r w:rsidRPr="00F7768F">
        <w:t>Аверкин С. Д. Использование результатов режимных мероприятий (досмотра и обыска), проводимых в исправительных учреждениях, в расследовании преступлений : дис. … канд. юрид. наук. М., 2009. 231 с.</w:t>
      </w:r>
    </w:p>
  </w:footnote>
  <w:footnote w:id="68">
    <w:p w:rsidR="002A4F4A" w:rsidRPr="00F7768F" w:rsidRDefault="002A4F4A">
      <w:pPr>
        <w:pStyle w:val="a9"/>
      </w:pPr>
      <w:r>
        <w:rPr>
          <w:rStyle w:val="ab"/>
        </w:rPr>
        <w:footnoteRef/>
      </w:r>
      <w:r>
        <w:t xml:space="preserve"> </w:t>
      </w:r>
      <w:r w:rsidRPr="00F7768F">
        <w:t>Обзор судебной практики Верховного суда Российской Федерации по уголовным делам о преступлениях, связанных с н</w:t>
      </w:r>
      <w:r w:rsidRPr="00F7768F">
        <w:t>е</w:t>
      </w:r>
      <w:r w:rsidRPr="00F7768F">
        <w:t>законным оборотом наркотических средств, психотропных, сильнодействующих и ядовитых веществ. Утвержден Президиумом Верховного суда РФ 27 июня 2012 года // Бюллетень Верховного суда РФ. 2012. № 10.</w:t>
      </w:r>
    </w:p>
  </w:footnote>
  <w:footnote w:id="69">
    <w:p w:rsidR="002A4F4A" w:rsidRPr="00BE1F6E" w:rsidRDefault="002A4F4A">
      <w:pPr>
        <w:pStyle w:val="a9"/>
      </w:pPr>
      <w:r w:rsidRPr="00BE1F6E">
        <w:rPr>
          <w:rStyle w:val="ab"/>
        </w:rPr>
        <w:footnoteRef/>
      </w:r>
      <w:r w:rsidRPr="00BE1F6E">
        <w:t xml:space="preserve"> См.: Квалификация преступлений в сфере наркотических средств, психотропных веществ и их аналогов : </w:t>
      </w:r>
      <w:r>
        <w:t xml:space="preserve">учебное </w:t>
      </w:r>
      <w:r w:rsidRPr="00BE1F6E">
        <w:t>пос</w:t>
      </w:r>
      <w:r w:rsidRPr="00BE1F6E">
        <w:t>о</w:t>
      </w:r>
      <w:r w:rsidRPr="00BE1F6E">
        <w:t>бие / Т. А. Боголюбова и др.; Акад. Ген. Прокуратуры РФ. М., 2016.</w:t>
      </w:r>
    </w:p>
  </w:footnote>
  <w:footnote w:id="70">
    <w:p w:rsidR="002A4F4A" w:rsidRPr="00BF0224" w:rsidRDefault="002A4F4A">
      <w:pPr>
        <w:pStyle w:val="a9"/>
      </w:pPr>
      <w:r>
        <w:rPr>
          <w:rStyle w:val="ab"/>
        </w:rPr>
        <w:footnoteRef/>
      </w:r>
      <w:r>
        <w:t xml:space="preserve"> </w:t>
      </w:r>
      <w:r w:rsidRPr="00BF0224">
        <w:t>Богуславский А. В. Проблемы выявления преступлений, связанных с незаконным оборотом наркотических средств в УИС // Уголовно-исполнительная система: право, экономика, управление. 2016. № 3. С. 8–11.</w:t>
      </w:r>
    </w:p>
  </w:footnote>
  <w:footnote w:id="71">
    <w:p w:rsidR="002A4F4A" w:rsidRPr="005E71A7" w:rsidRDefault="002A4F4A" w:rsidP="00AE28ED">
      <w:pPr>
        <w:pStyle w:val="a9"/>
      </w:pPr>
      <w:r w:rsidRPr="005E71A7">
        <w:rPr>
          <w:rStyle w:val="ab"/>
          <w:rFonts w:eastAsia="Calibri"/>
        </w:rPr>
        <w:footnoteRef/>
      </w:r>
      <w:r>
        <w:t> </w:t>
      </w:r>
      <w:r w:rsidRPr="005E71A7">
        <w:t>См.: Уголовно</w:t>
      </w:r>
      <w:r>
        <w:t>-</w:t>
      </w:r>
      <w:r w:rsidRPr="005E71A7">
        <w:t>исполнительное право:</w:t>
      </w:r>
      <w:r>
        <w:t>у</w:t>
      </w:r>
      <w:r w:rsidRPr="005E71A7">
        <w:t>чебник</w:t>
      </w:r>
      <w:r>
        <w:t>:в</w:t>
      </w:r>
      <w:r w:rsidRPr="005E71A7">
        <w:t xml:space="preserve"> 2 т. Т 2: Особенная часть/ </w:t>
      </w:r>
      <w:r>
        <w:t>под общ.ред. Ю. И. Калинина.</w:t>
      </w:r>
      <w:r w:rsidRPr="005E71A7">
        <w:t xml:space="preserve"> М.; Рязань: Л</w:t>
      </w:r>
      <w:r w:rsidRPr="005E71A7">
        <w:t>о</w:t>
      </w:r>
      <w:r w:rsidRPr="005E71A7">
        <w:t>гос; Академия права и управления Федеральной службы исполнения наказаний, 2006. С. 349.</w:t>
      </w:r>
    </w:p>
  </w:footnote>
  <w:footnote w:id="72">
    <w:p w:rsidR="002A4F4A" w:rsidRPr="00902708" w:rsidRDefault="002A4F4A" w:rsidP="00AE28ED">
      <w:pPr>
        <w:pStyle w:val="a9"/>
      </w:pPr>
      <w:r w:rsidRPr="00902708">
        <w:rPr>
          <w:rStyle w:val="ab"/>
          <w:rFonts w:eastAsia="Calibri"/>
        </w:rPr>
        <w:footnoteRef/>
      </w:r>
      <w:r w:rsidRPr="00902708">
        <w:t> См.: Там же. С. 350.</w:t>
      </w:r>
    </w:p>
  </w:footnote>
  <w:footnote w:id="73">
    <w:p w:rsidR="002A4F4A" w:rsidRPr="00E03071" w:rsidRDefault="002A4F4A" w:rsidP="00AE28ED">
      <w:pPr>
        <w:pStyle w:val="a9"/>
      </w:pPr>
      <w:r w:rsidRPr="00902708">
        <w:rPr>
          <w:rStyle w:val="ab"/>
          <w:rFonts w:eastAsia="Calibri"/>
        </w:rPr>
        <w:footnoteRef/>
      </w:r>
      <w:r w:rsidRPr="00902708">
        <w:t xml:space="preserve"> Южанин В. Е. </w:t>
      </w:r>
      <w:r>
        <w:t>И</w:t>
      </w:r>
      <w:r w:rsidRPr="00902708">
        <w:t>справительная колония-поселение — разновидность лишения свободы // Вестник института: преступл</w:t>
      </w:r>
      <w:r w:rsidRPr="00902708">
        <w:t>е</w:t>
      </w:r>
      <w:r w:rsidRPr="00902708">
        <w:t>ние, наказание, исправление. 2018. №1 (41). URL: https://cyberleninka.ru/article/n/ispravitelnaya-koloniya-poselenie-raznovidnost-</w:t>
      </w:r>
      <w:r w:rsidRPr="00E03071">
        <w:t xml:space="preserve">lisheniya-svobody (дата обращения: 14.10.2018). </w:t>
      </w:r>
    </w:p>
  </w:footnote>
  <w:footnote w:id="74">
    <w:p w:rsidR="002A4F4A" w:rsidRPr="005E71A7" w:rsidRDefault="002A4F4A" w:rsidP="00AE28ED">
      <w:pPr>
        <w:pStyle w:val="a9"/>
      </w:pPr>
      <w:r w:rsidRPr="00E03071">
        <w:rPr>
          <w:rStyle w:val="ab"/>
          <w:rFonts w:eastAsia="Calibri"/>
        </w:rPr>
        <w:footnoteRef/>
      </w:r>
      <w:r w:rsidRPr="00E03071">
        <w:t xml:space="preserve"> </w:t>
      </w:r>
      <w:r w:rsidRPr="00902708">
        <w:t xml:space="preserve">Южанин В. Е. </w:t>
      </w:r>
      <w:r>
        <w:t>И</w:t>
      </w:r>
      <w:r w:rsidRPr="00902708">
        <w:t>справительная колония-поселение — разновидность лишения свободы // Вестник института: преступл</w:t>
      </w:r>
      <w:r w:rsidRPr="00902708">
        <w:t>е</w:t>
      </w:r>
      <w:r w:rsidRPr="00902708">
        <w:t>ние, наказание, исправление. 2018. №1 (41). URL: https://cyberleninka.ru/article/n/ispravitelnaya-koloniya-poselenie-raznovidnost-</w:t>
      </w:r>
      <w:r w:rsidRPr="00E03071">
        <w:t>lisheniya-svobody (дата обращения: 14.10.2018).</w:t>
      </w:r>
    </w:p>
  </w:footnote>
  <w:footnote w:id="75">
    <w:p w:rsidR="002A4F4A" w:rsidRPr="005E71A7" w:rsidRDefault="002A4F4A" w:rsidP="00AE28ED">
      <w:pPr>
        <w:pStyle w:val="a9"/>
      </w:pPr>
      <w:r w:rsidRPr="005E71A7">
        <w:rPr>
          <w:rStyle w:val="ab"/>
          <w:rFonts w:eastAsia="Calibri"/>
        </w:rPr>
        <w:footnoteRef/>
      </w:r>
      <w:r w:rsidRPr="005E71A7">
        <w:t xml:space="preserve"> Уголовно-исполнительный кодекс Российской Федерации: Федеральный закон от 08.01.1997 №1-ФЗ // Собрание закон</w:t>
      </w:r>
      <w:r w:rsidRPr="005E71A7">
        <w:t>о</w:t>
      </w:r>
      <w:r>
        <w:t>дательства РФ. 1997. № 2</w:t>
      </w:r>
      <w:r w:rsidRPr="005E71A7">
        <w:t>.</w:t>
      </w:r>
    </w:p>
  </w:footnote>
  <w:footnote w:id="76">
    <w:p w:rsidR="002A4F4A" w:rsidRPr="00B442BD" w:rsidRDefault="002A4F4A" w:rsidP="00AE28ED">
      <w:pPr>
        <w:pStyle w:val="a9"/>
      </w:pPr>
      <w:r w:rsidRPr="00B442BD">
        <w:rPr>
          <w:rStyle w:val="ab"/>
          <w:rFonts w:eastAsia="Calibri"/>
        </w:rPr>
        <w:footnoteRef/>
      </w:r>
      <w:r>
        <w:t xml:space="preserve"> </w:t>
      </w:r>
      <w:r w:rsidRPr="00B442BD">
        <w:t>См.: Инструкция о надзоре за осужденными, содержащимися в исправительных колониях. Утв. приказом Минюста Ро</w:t>
      </w:r>
      <w:r w:rsidRPr="00B442BD">
        <w:t>с</w:t>
      </w:r>
      <w:r w:rsidRPr="00B442BD">
        <w:t>сии от 13 июля 2006 г.</w:t>
      </w:r>
    </w:p>
  </w:footnote>
  <w:footnote w:id="77">
    <w:p w:rsidR="002A4F4A" w:rsidRPr="00B442BD" w:rsidRDefault="002A4F4A" w:rsidP="00AE28ED">
      <w:pPr>
        <w:pStyle w:val="a9"/>
      </w:pPr>
      <w:r w:rsidRPr="00B442BD">
        <w:rPr>
          <w:rStyle w:val="ab"/>
          <w:rFonts w:eastAsia="Calibri"/>
        </w:rPr>
        <w:footnoteRef/>
      </w:r>
      <w:r w:rsidRPr="00B442BD">
        <w:t xml:space="preserve"> Там же.</w:t>
      </w:r>
    </w:p>
  </w:footnote>
  <w:footnote w:id="78">
    <w:p w:rsidR="002A4F4A" w:rsidRPr="005E71A7" w:rsidRDefault="002A4F4A" w:rsidP="00AE28ED">
      <w:pPr>
        <w:pStyle w:val="a9"/>
      </w:pPr>
      <w:r w:rsidRPr="00B442BD">
        <w:rPr>
          <w:rStyle w:val="ab"/>
          <w:rFonts w:eastAsia="Calibri"/>
        </w:rPr>
        <w:footnoteRef/>
      </w:r>
      <w:r w:rsidRPr="00B442BD">
        <w:t xml:space="preserve"> </w:t>
      </w:r>
      <w:r>
        <w:t>Там же</w:t>
      </w:r>
      <w:r w:rsidRPr="00B442BD">
        <w:t>.</w:t>
      </w:r>
    </w:p>
  </w:footnote>
  <w:footnote w:id="79">
    <w:p w:rsidR="002A4F4A" w:rsidRPr="005E71A7" w:rsidRDefault="002A4F4A" w:rsidP="00AE28ED">
      <w:pPr>
        <w:pStyle w:val="a9"/>
      </w:pPr>
      <w:r w:rsidRPr="005E71A7">
        <w:rPr>
          <w:rStyle w:val="ab"/>
          <w:rFonts w:eastAsia="Calibri"/>
        </w:rPr>
        <w:footnoteRef/>
      </w:r>
      <w:r w:rsidRPr="005E71A7">
        <w:t xml:space="preserve"> Маковик Р. С. Государственно-правовой статус осужденного к лишению свободы : лекция. Рязань, 1979. С. 40.</w:t>
      </w:r>
    </w:p>
  </w:footnote>
  <w:footnote w:id="80">
    <w:p w:rsidR="002A4F4A" w:rsidRPr="005E71A7" w:rsidRDefault="002A4F4A" w:rsidP="00AE28ED">
      <w:pPr>
        <w:pStyle w:val="a9"/>
      </w:pPr>
      <w:r w:rsidRPr="005E71A7">
        <w:rPr>
          <w:rStyle w:val="ab"/>
          <w:rFonts w:eastAsia="Calibri"/>
        </w:rPr>
        <w:footnoteRef/>
      </w:r>
      <w:r w:rsidRPr="005E71A7">
        <w:t xml:space="preserve"> Там же. С. 45.</w:t>
      </w:r>
    </w:p>
  </w:footnote>
  <w:footnote w:id="81">
    <w:p w:rsidR="002A4F4A" w:rsidRPr="005E71A7" w:rsidRDefault="002A4F4A" w:rsidP="005E71A7">
      <w:pPr>
        <w:ind w:firstLine="567"/>
        <w:rPr>
          <w:sz w:val="16"/>
          <w:szCs w:val="16"/>
        </w:rPr>
      </w:pPr>
      <w:r w:rsidRPr="005E71A7">
        <w:rPr>
          <w:rStyle w:val="ab"/>
          <w:sz w:val="16"/>
          <w:szCs w:val="16"/>
        </w:rPr>
        <w:footnoteRef/>
      </w:r>
      <w:r w:rsidRPr="005E71A7">
        <w:rPr>
          <w:sz w:val="16"/>
          <w:szCs w:val="16"/>
        </w:rPr>
        <w:t xml:space="preserve"> См.: Число лиц, содержащихся  в местах лишения свободы. Официальный сайт. Федеральная служба государственной статистики. </w:t>
      </w:r>
      <w:r>
        <w:rPr>
          <w:sz w:val="16"/>
          <w:szCs w:val="16"/>
          <w:lang w:val="en-US"/>
        </w:rPr>
        <w:t>URL</w:t>
      </w:r>
      <w:r w:rsidRPr="005E71A7">
        <w:rPr>
          <w:sz w:val="16"/>
          <w:szCs w:val="16"/>
        </w:rPr>
        <w:t xml:space="preserve">: </w:t>
      </w:r>
      <w:r w:rsidRPr="00F7338B">
        <w:rPr>
          <w:sz w:val="16"/>
          <w:szCs w:val="16"/>
        </w:rPr>
        <w:t>www.gks.ru/free_doc/new_site/population/pravo/10-11.doc</w:t>
      </w:r>
      <w:r w:rsidRPr="005E71A7">
        <w:rPr>
          <w:sz w:val="16"/>
          <w:szCs w:val="16"/>
        </w:rPr>
        <w:t xml:space="preserve"> (дата обращения</w:t>
      </w:r>
      <w:r>
        <w:rPr>
          <w:sz w:val="16"/>
          <w:szCs w:val="16"/>
        </w:rPr>
        <w:t>:</w:t>
      </w:r>
      <w:r w:rsidRPr="005E71A7">
        <w:rPr>
          <w:sz w:val="16"/>
          <w:szCs w:val="16"/>
        </w:rPr>
        <w:t xml:space="preserve"> 15.11.2018)</w:t>
      </w:r>
      <w:r>
        <w:rPr>
          <w:sz w:val="16"/>
          <w:szCs w:val="16"/>
        </w:rPr>
        <w:t>.</w:t>
      </w:r>
    </w:p>
  </w:footnote>
  <w:footnote w:id="82">
    <w:p w:rsidR="002A4F4A" w:rsidRPr="005E71A7" w:rsidRDefault="002A4F4A" w:rsidP="001E76CB">
      <w:pPr>
        <w:pStyle w:val="a9"/>
      </w:pPr>
      <w:r w:rsidRPr="005E71A7">
        <w:rPr>
          <w:rStyle w:val="ab"/>
        </w:rPr>
        <w:footnoteRef/>
      </w:r>
      <w:r>
        <w:rPr>
          <w:lang w:val="en-US"/>
        </w:rPr>
        <w:t> </w:t>
      </w:r>
      <w:r w:rsidRPr="005E71A7">
        <w:t>Состояние преступности в Российской Федерации. Официальный сайт</w:t>
      </w:r>
      <w:r>
        <w:t>.</w:t>
      </w:r>
      <w:r w:rsidRPr="005E71A7">
        <w:t xml:space="preserve"> </w:t>
      </w:r>
      <w:r>
        <w:rPr>
          <w:lang w:val="en-US"/>
        </w:rPr>
        <w:t>URL</w:t>
      </w:r>
      <w:r w:rsidRPr="005E71A7">
        <w:t xml:space="preserve">: </w:t>
      </w:r>
      <w:r w:rsidRPr="00F7338B">
        <w:t>http://www.cdep.ru/index.php?id=79</w:t>
      </w:r>
      <w:r w:rsidRPr="005E71A7">
        <w:t xml:space="preserve"> (дата о</w:t>
      </w:r>
      <w:r w:rsidRPr="005E71A7">
        <w:t>б</w:t>
      </w:r>
      <w:r w:rsidRPr="005E71A7">
        <w:t>ращения</w:t>
      </w:r>
      <w:r>
        <w:t>:</w:t>
      </w:r>
      <w:r w:rsidRPr="005E71A7">
        <w:t xml:space="preserve"> 11.06.2018).</w:t>
      </w:r>
    </w:p>
  </w:footnote>
  <w:footnote w:id="83">
    <w:p w:rsidR="002A4F4A" w:rsidRPr="005E71A7" w:rsidRDefault="002A4F4A" w:rsidP="001E76CB">
      <w:pPr>
        <w:pStyle w:val="a9"/>
      </w:pPr>
      <w:r w:rsidRPr="005E71A7">
        <w:rPr>
          <w:rStyle w:val="ab"/>
        </w:rPr>
        <w:footnoteRef/>
      </w:r>
      <w:r>
        <w:t> </w:t>
      </w:r>
      <w:r w:rsidRPr="005E71A7">
        <w:t>Посадский В. В. Исполнение наказания в виде принудительных работ : проблемы и пути их совершенствования // Пр</w:t>
      </w:r>
      <w:r w:rsidRPr="005E71A7">
        <w:t>е</w:t>
      </w:r>
      <w:r w:rsidRPr="005E71A7">
        <w:t>ступление, наказание, исправление</w:t>
      </w:r>
      <w:r w:rsidRPr="00F7338B">
        <w:t xml:space="preserve"> </w:t>
      </w:r>
      <w:r>
        <w:t xml:space="preserve">: </w:t>
      </w:r>
      <w:r w:rsidRPr="00F7338B">
        <w:t>III Международный</w:t>
      </w:r>
      <w:r w:rsidRPr="005E71A7">
        <w:t xml:space="preserve"> пенитенциарный форум. </w:t>
      </w:r>
      <w:r>
        <w:t xml:space="preserve">Рязань, </w:t>
      </w:r>
      <w:r w:rsidRPr="005E71A7">
        <w:t>2017. 21</w:t>
      </w:r>
      <w:r>
        <w:t xml:space="preserve">–23 ноября. </w:t>
      </w:r>
      <w:r w:rsidRPr="005E71A7">
        <w:t>С. 308</w:t>
      </w:r>
      <w:r>
        <w:t>–</w:t>
      </w:r>
      <w:r w:rsidRPr="005E71A7">
        <w:t>313.</w:t>
      </w:r>
    </w:p>
  </w:footnote>
  <w:footnote w:id="84">
    <w:p w:rsidR="002A4F4A" w:rsidRPr="005E71A7" w:rsidRDefault="002A4F4A" w:rsidP="005E71A7">
      <w:pPr>
        <w:ind w:firstLine="567"/>
        <w:rPr>
          <w:rFonts w:eastAsia="Times New Roman"/>
          <w:sz w:val="16"/>
          <w:szCs w:val="16"/>
        </w:rPr>
      </w:pPr>
      <w:r w:rsidRPr="005E71A7">
        <w:rPr>
          <w:rStyle w:val="ab"/>
          <w:sz w:val="16"/>
          <w:szCs w:val="16"/>
        </w:rPr>
        <w:footnoteRef/>
      </w:r>
      <w:r w:rsidRPr="005E71A7">
        <w:rPr>
          <w:sz w:val="16"/>
          <w:szCs w:val="16"/>
        </w:rPr>
        <w:t xml:space="preserve"> Об утверждении перечня аудиовизуальных, электронных и иных технических средств надзора и контроля, используемых администрациями исправительных центров для предупреждения преступлений, нарушений порядка и условий отбывания принуд</w:t>
      </w:r>
      <w:r w:rsidRPr="005E71A7">
        <w:rPr>
          <w:sz w:val="16"/>
          <w:szCs w:val="16"/>
        </w:rPr>
        <w:t>и</w:t>
      </w:r>
      <w:r w:rsidRPr="005E71A7">
        <w:rPr>
          <w:sz w:val="16"/>
          <w:szCs w:val="16"/>
        </w:rPr>
        <w:t xml:space="preserve">тельных работ и для получения необходимой информации о поведении осужденных к принудительным работам : </w:t>
      </w:r>
      <w:r w:rsidRPr="005E71A7">
        <w:rPr>
          <w:sz w:val="16"/>
          <w:szCs w:val="16"/>
          <w:shd w:val="clear" w:color="auto" w:fill="FFFFFF"/>
        </w:rPr>
        <w:t>распоряжение Правительства РФ от 31.12.2016 № 2932-р</w:t>
      </w:r>
      <w:r w:rsidRPr="005E71A7">
        <w:rPr>
          <w:sz w:val="16"/>
          <w:szCs w:val="16"/>
        </w:rPr>
        <w:t xml:space="preserve"> // Собрание </w:t>
      </w:r>
      <w:r>
        <w:rPr>
          <w:sz w:val="16"/>
          <w:szCs w:val="16"/>
        </w:rPr>
        <w:t xml:space="preserve">законодательства РФ. 2017. </w:t>
      </w:r>
      <w:r w:rsidRPr="005E71A7">
        <w:rPr>
          <w:rFonts w:eastAsia="Times New Roman"/>
          <w:sz w:val="16"/>
          <w:szCs w:val="16"/>
        </w:rPr>
        <w:t>№ 2 (Часть II).</w:t>
      </w:r>
      <w:r w:rsidRPr="005E71A7">
        <w:rPr>
          <w:sz w:val="16"/>
          <w:szCs w:val="16"/>
        </w:rPr>
        <w:t xml:space="preserve"> </w:t>
      </w:r>
      <w:r w:rsidRPr="005E71A7">
        <w:rPr>
          <w:rFonts w:eastAsia="Times New Roman"/>
          <w:sz w:val="16"/>
          <w:szCs w:val="16"/>
        </w:rPr>
        <w:t>Ст. 472.</w:t>
      </w:r>
    </w:p>
  </w:footnote>
  <w:footnote w:id="85">
    <w:p w:rsidR="002A4F4A" w:rsidRPr="005E71A7" w:rsidRDefault="002A4F4A" w:rsidP="001E76CB">
      <w:pPr>
        <w:pStyle w:val="a9"/>
      </w:pPr>
      <w:r w:rsidRPr="005E71A7">
        <w:rPr>
          <w:rStyle w:val="ab"/>
        </w:rPr>
        <w:footnoteRef/>
      </w:r>
      <w:r w:rsidRPr="005E71A7">
        <w:t xml:space="preserve"> Смирнов А. М. Уголовно-правовая характеристика принудительных работ и некоторые меры по их нормативному сове</w:t>
      </w:r>
      <w:r w:rsidRPr="005E71A7">
        <w:t>р</w:t>
      </w:r>
      <w:r>
        <w:t>шенствованию //Аллея наук. 2018.</w:t>
      </w:r>
      <w:r w:rsidRPr="005E71A7">
        <w:t xml:space="preserve"> №</w:t>
      </w:r>
      <w:r>
        <w:t xml:space="preserve"> </w:t>
      </w:r>
      <w:r w:rsidRPr="005E71A7">
        <w:t>3. С.</w:t>
      </w:r>
      <w:r>
        <w:t xml:space="preserve"> 512–</w:t>
      </w:r>
      <w:r w:rsidRPr="005E71A7">
        <w:t>515.</w:t>
      </w:r>
    </w:p>
  </w:footnote>
  <w:footnote w:id="86">
    <w:p w:rsidR="002A4F4A" w:rsidRPr="005E71A7" w:rsidRDefault="002A4F4A" w:rsidP="005E71A7">
      <w:pPr>
        <w:ind w:firstLine="567"/>
        <w:rPr>
          <w:sz w:val="16"/>
          <w:szCs w:val="16"/>
        </w:rPr>
      </w:pPr>
      <w:r w:rsidRPr="005E71A7">
        <w:rPr>
          <w:rStyle w:val="ab"/>
          <w:sz w:val="16"/>
          <w:szCs w:val="16"/>
        </w:rPr>
        <w:footnoteRef/>
      </w:r>
      <w:r w:rsidRPr="005E71A7">
        <w:rPr>
          <w:sz w:val="16"/>
          <w:szCs w:val="16"/>
        </w:rPr>
        <w:t xml:space="preserve"> Приговор Судебного участка № 4 Северодвинского судебного района (Архангельская обла</w:t>
      </w:r>
      <w:r>
        <w:rPr>
          <w:sz w:val="16"/>
          <w:szCs w:val="16"/>
        </w:rPr>
        <w:t>сть) от 17.04.2017 г. по делу № 1-9/2017.</w:t>
      </w:r>
      <w:r w:rsidRPr="005E71A7">
        <w:rPr>
          <w:sz w:val="16"/>
          <w:szCs w:val="16"/>
        </w:rPr>
        <w:t xml:space="preserve"> </w:t>
      </w:r>
      <w:r>
        <w:rPr>
          <w:sz w:val="16"/>
          <w:szCs w:val="16"/>
          <w:lang w:val="en-US"/>
        </w:rPr>
        <w:t>URL</w:t>
      </w:r>
      <w:r w:rsidRPr="005E71A7">
        <w:rPr>
          <w:sz w:val="16"/>
          <w:szCs w:val="16"/>
        </w:rPr>
        <w:t xml:space="preserve">: </w:t>
      </w:r>
      <w:r w:rsidRPr="00F7338B">
        <w:rPr>
          <w:sz w:val="16"/>
          <w:szCs w:val="16"/>
        </w:rPr>
        <w:t>http://sudact.ru/magistrate/doc/PMoVTXpITBHT/</w:t>
      </w:r>
      <w:r w:rsidRPr="005E71A7">
        <w:rPr>
          <w:sz w:val="16"/>
          <w:szCs w:val="16"/>
        </w:rPr>
        <w:t xml:space="preserve"> (дата обращения</w:t>
      </w:r>
      <w:r>
        <w:rPr>
          <w:sz w:val="16"/>
          <w:szCs w:val="16"/>
        </w:rPr>
        <w:t>:</w:t>
      </w:r>
      <w:r w:rsidRPr="005E71A7">
        <w:rPr>
          <w:sz w:val="16"/>
          <w:szCs w:val="16"/>
        </w:rPr>
        <w:t xml:space="preserve"> 12.11.2018).</w:t>
      </w:r>
    </w:p>
  </w:footnote>
  <w:footnote w:id="87">
    <w:p w:rsidR="002A4F4A" w:rsidRPr="005E71A7" w:rsidRDefault="002A4F4A" w:rsidP="001E76CB">
      <w:pPr>
        <w:pStyle w:val="a9"/>
      </w:pPr>
      <w:r w:rsidRPr="005E71A7">
        <w:rPr>
          <w:rStyle w:val="ab"/>
        </w:rPr>
        <w:footnoteRef/>
      </w:r>
      <w:r>
        <w:t> </w:t>
      </w:r>
      <w:r w:rsidRPr="005E71A7">
        <w:t>Габараев А. Ш., Малетина Е.</w:t>
      </w:r>
      <w:r>
        <w:t xml:space="preserve"> </w:t>
      </w:r>
      <w:r w:rsidRPr="005E71A7">
        <w:t>А. Организационно-правовые проблемы п</w:t>
      </w:r>
      <w:r>
        <w:t xml:space="preserve">рименения принудительных работ </w:t>
      </w:r>
      <w:r w:rsidRPr="005E71A7">
        <w:t xml:space="preserve">// </w:t>
      </w:r>
      <w:r w:rsidRPr="00F7338B">
        <w:t>III Меж</w:t>
      </w:r>
      <w:r>
        <w:t>ду</w:t>
      </w:r>
      <w:r w:rsidRPr="00F7338B">
        <w:t>н</w:t>
      </w:r>
      <w:r w:rsidRPr="00F7338B">
        <w:t>а</w:t>
      </w:r>
      <w:r w:rsidRPr="00F7338B">
        <w:t>родный</w:t>
      </w:r>
      <w:r w:rsidRPr="005E71A7">
        <w:t xml:space="preserve"> пенитенциарный форум «Преступление, наказание, исправление». 2017. </w:t>
      </w:r>
      <w:r>
        <w:t>21–23 ноября. С. 135–</w:t>
      </w:r>
      <w:r w:rsidRPr="005E71A7">
        <w:t>141.</w:t>
      </w:r>
    </w:p>
  </w:footnote>
  <w:footnote w:id="88">
    <w:p w:rsidR="002A4F4A" w:rsidRPr="005E71A7" w:rsidRDefault="002A4F4A" w:rsidP="001E76CB">
      <w:pPr>
        <w:pStyle w:val="a9"/>
      </w:pPr>
      <w:r w:rsidRPr="005E71A7">
        <w:rPr>
          <w:rStyle w:val="ab"/>
        </w:rPr>
        <w:footnoteRef/>
      </w:r>
      <w:r>
        <w:t> </w:t>
      </w:r>
      <w:r w:rsidRPr="005E71A7">
        <w:t>Обернихина О.</w:t>
      </w:r>
      <w:r>
        <w:t xml:space="preserve"> </w:t>
      </w:r>
      <w:r w:rsidRPr="005E71A7">
        <w:t>В. Особенности придания обратной силы Федеральному закону от 03.07.2018 № 186</w:t>
      </w:r>
      <w:r>
        <w:t>-</w:t>
      </w:r>
      <w:r w:rsidRPr="005E71A7">
        <w:t>ФЗ «О внесении и</w:t>
      </w:r>
      <w:r w:rsidRPr="005E71A7">
        <w:t>з</w:t>
      </w:r>
      <w:r w:rsidRPr="005E71A7">
        <w:t>менений в статью 72 Уголовного кодекса Российской Федерации» // В</w:t>
      </w:r>
      <w:r w:rsidRPr="00FA4BB6">
        <w:t>естник Кузбасского института</w:t>
      </w:r>
      <w:r>
        <w:t>. 2018.</w:t>
      </w:r>
      <w:r w:rsidRPr="005E71A7">
        <w:t xml:space="preserve"> </w:t>
      </w:r>
      <w:r w:rsidRPr="00FA4BB6">
        <w:t>№ 3 (36)</w:t>
      </w:r>
      <w:r w:rsidRPr="005E71A7">
        <w:t>. С. 58.</w:t>
      </w:r>
    </w:p>
  </w:footnote>
  <w:footnote w:id="89">
    <w:p w:rsidR="002A4F4A" w:rsidRPr="002F640C" w:rsidRDefault="002A4F4A">
      <w:pPr>
        <w:pStyle w:val="a9"/>
      </w:pPr>
      <w:r>
        <w:rPr>
          <w:rStyle w:val="ab"/>
        </w:rPr>
        <w:footnoteRef/>
      </w:r>
      <w:r>
        <w:t xml:space="preserve"> </w:t>
      </w:r>
      <w:r w:rsidRPr="002F640C">
        <w:t>Карабатырова К. К. Правовое регулирование и общая характеристика технических средств охраны и надзора в следстве</w:t>
      </w:r>
      <w:r w:rsidRPr="002F640C">
        <w:t>н</w:t>
      </w:r>
      <w:r w:rsidRPr="002F640C">
        <w:t>ных изоляторах и исправительных учреждениях // Сборник научных трудов студентов и курсантов Самарского юридического и</w:t>
      </w:r>
      <w:r w:rsidRPr="002F640C">
        <w:t>н</w:t>
      </w:r>
      <w:r w:rsidRPr="002F640C">
        <w:t>ститута ФСИН России за 2015–2017 гг. 2017. С. 504–512.</w:t>
      </w:r>
    </w:p>
  </w:footnote>
  <w:footnote w:id="90">
    <w:p w:rsidR="002A4F4A" w:rsidRPr="002F640C" w:rsidRDefault="002A4F4A">
      <w:pPr>
        <w:pStyle w:val="a9"/>
      </w:pPr>
      <w:r w:rsidRPr="002F640C">
        <w:rPr>
          <w:rStyle w:val="ab"/>
        </w:rPr>
        <w:footnoteRef/>
      </w:r>
      <w:r w:rsidRPr="002F640C">
        <w:t xml:space="preserve"> Об учреждениях и органах, исполняющих уголовные наказания в виде лишения свободы: закон Российской Федерации от 21 июля 1993</w:t>
      </w:r>
      <w:r>
        <w:t xml:space="preserve"> </w:t>
      </w:r>
      <w:r w:rsidRPr="002F640C">
        <w:t>г. № 5473-</w:t>
      </w:r>
      <w:r w:rsidRPr="002F640C">
        <w:rPr>
          <w:lang w:val="en-US"/>
        </w:rPr>
        <w:t>I</w:t>
      </w:r>
      <w:r w:rsidRPr="002F640C">
        <w:t xml:space="preserve"> (в ред. от 28.12.2016) // Ведомости Съезда народных депутатов и Верховного Совета Российской Федер</w:t>
      </w:r>
      <w:r w:rsidRPr="002F640C">
        <w:t>а</w:t>
      </w:r>
      <w:r w:rsidRPr="002F640C">
        <w:t>ции. 1993. 19 августа. № 33. Ст. 1316; Российская газета. 2017. 9 января. № 1.</w:t>
      </w:r>
    </w:p>
  </w:footnote>
  <w:footnote w:id="91">
    <w:p w:rsidR="002A4F4A" w:rsidRPr="002F640C" w:rsidRDefault="002A4F4A">
      <w:pPr>
        <w:pStyle w:val="a9"/>
      </w:pPr>
      <w:r w:rsidRPr="002F640C">
        <w:rPr>
          <w:rStyle w:val="ab"/>
        </w:rPr>
        <w:footnoteRef/>
      </w:r>
      <w:r>
        <w:t> </w:t>
      </w:r>
      <w:r w:rsidRPr="002F640C">
        <w:t>О содержании под стражей подозреваемых и обвиняемых в совершении преступлений: федеральный закон от 15 июля 1995г. № 103-ФЗ (в ред. от 28.12.2016) // Собрание законодательства Российской Федерации. 1995. 17 июля. № 29. Ст. 2759; Ро</w:t>
      </w:r>
      <w:r w:rsidRPr="002F640C">
        <w:t>с</w:t>
      </w:r>
      <w:r w:rsidRPr="002F640C">
        <w:t>сийская газета. 2017. 9 января. №1.</w:t>
      </w:r>
    </w:p>
  </w:footnote>
  <w:footnote w:id="92">
    <w:p w:rsidR="002A4F4A" w:rsidRPr="002F640C" w:rsidRDefault="002A4F4A">
      <w:pPr>
        <w:pStyle w:val="a9"/>
      </w:pPr>
      <w:r>
        <w:rPr>
          <w:rStyle w:val="ab"/>
        </w:rPr>
        <w:footnoteRef/>
      </w:r>
      <w:r>
        <w:t xml:space="preserve"> </w:t>
      </w:r>
      <w:r w:rsidRPr="002F640C">
        <w:t>Об утверждении Правил внутреннего распорядка исправительных учреждений</w:t>
      </w:r>
      <w:r>
        <w:t xml:space="preserve"> </w:t>
      </w:r>
      <w:r w:rsidRPr="002F640C">
        <w:t>: приказ Минюста России от 16</w:t>
      </w:r>
      <w:r>
        <w:t>.12.</w:t>
      </w:r>
      <w:r w:rsidRPr="002F640C">
        <w:t>2016 №</w:t>
      </w:r>
      <w:r>
        <w:t> </w:t>
      </w:r>
      <w:r w:rsidRPr="002F640C">
        <w:t>295 (в ред. от 28.12.2017) // Официальный интернет-портал правовой информации</w:t>
      </w:r>
      <w:r>
        <w:t xml:space="preserve">. </w:t>
      </w:r>
      <w:r>
        <w:rPr>
          <w:lang w:val="en-US"/>
        </w:rPr>
        <w:t>URL</w:t>
      </w:r>
      <w:r>
        <w:t xml:space="preserve">: </w:t>
      </w:r>
      <w:r w:rsidRPr="002F640C">
        <w:t>www.pravo.gov.ru.</w:t>
      </w:r>
    </w:p>
  </w:footnote>
  <w:footnote w:id="93">
    <w:p w:rsidR="002A4F4A" w:rsidRPr="00B672EE" w:rsidRDefault="002A4F4A" w:rsidP="00B672EE">
      <w:pPr>
        <w:pStyle w:val="a9"/>
      </w:pPr>
      <w:r w:rsidRPr="00B672EE">
        <w:rPr>
          <w:rStyle w:val="ab"/>
        </w:rPr>
        <w:footnoteRef/>
      </w:r>
      <w:r w:rsidRPr="00B672EE">
        <w:t xml:space="preserve"> См. об этом подробнее: Андриянов Р. В., Филипьев Р. А. Правовое регулирование и практика применения технических средств надзора и контроля в обеспечении режима : учебное пособие. Новокузнецк: ФКОУ ВПО Кузбасский институт ФСИН Ро</w:t>
      </w:r>
      <w:r w:rsidRPr="00B672EE">
        <w:t>с</w:t>
      </w:r>
      <w:r w:rsidRPr="00B672EE">
        <w:t>сии, 2015. 52 с.</w:t>
      </w:r>
    </w:p>
  </w:footnote>
  <w:footnote w:id="94">
    <w:p w:rsidR="002A4F4A" w:rsidRPr="00B672EE" w:rsidRDefault="002A4F4A" w:rsidP="00B672EE">
      <w:pPr>
        <w:pStyle w:val="a8"/>
        <w:ind w:left="0" w:firstLine="567"/>
        <w:jc w:val="both"/>
        <w:rPr>
          <w:sz w:val="16"/>
          <w:szCs w:val="16"/>
        </w:rPr>
      </w:pPr>
      <w:r w:rsidRPr="00B672EE">
        <w:rPr>
          <w:rStyle w:val="ab"/>
          <w:sz w:val="16"/>
          <w:szCs w:val="16"/>
        </w:rPr>
        <w:footnoteRef/>
      </w:r>
      <w:r w:rsidRPr="00B672EE">
        <w:rPr>
          <w:sz w:val="16"/>
          <w:szCs w:val="16"/>
        </w:rPr>
        <w:t xml:space="preserve"> Об утверждении Наставления по оборудованию инженерно-техническими средствами охраны и надзора объектов уголо</w:t>
      </w:r>
      <w:r w:rsidRPr="00B672EE">
        <w:rPr>
          <w:sz w:val="16"/>
          <w:szCs w:val="16"/>
        </w:rPr>
        <w:t>в</w:t>
      </w:r>
      <w:r w:rsidRPr="00B672EE">
        <w:rPr>
          <w:sz w:val="16"/>
          <w:szCs w:val="16"/>
        </w:rPr>
        <w:t xml:space="preserve">но-исполнительной системы : приказ Минюста России от 4 сентября 2006г. № 279 (в ред. от 17.06.2013) // СПС «Консультант Плюс». Документ опубликован не был. </w:t>
      </w:r>
    </w:p>
  </w:footnote>
  <w:footnote w:id="95">
    <w:p w:rsidR="002A4F4A" w:rsidRPr="00B672EE" w:rsidRDefault="002A4F4A">
      <w:pPr>
        <w:pStyle w:val="a9"/>
      </w:pPr>
      <w:r w:rsidRPr="00B672EE">
        <w:rPr>
          <w:rStyle w:val="ab"/>
        </w:rPr>
        <w:footnoteRef/>
      </w:r>
      <w:r w:rsidRPr="00B672EE">
        <w:t xml:space="preserve"> Павленко А.</w:t>
      </w:r>
      <w:r>
        <w:t xml:space="preserve"> </w:t>
      </w:r>
      <w:r w:rsidRPr="00B672EE">
        <w:t>А., Аниськин С.</w:t>
      </w:r>
      <w:r>
        <w:t xml:space="preserve"> </w:t>
      </w:r>
      <w:r w:rsidRPr="00B672EE">
        <w:t>И. Средства обеспечения режима и надзора в учреждениях УИС</w:t>
      </w:r>
      <w:r>
        <w:t xml:space="preserve"> </w:t>
      </w:r>
      <w:r w:rsidRPr="00B672EE">
        <w:t>: учебно-методический комплекс</w:t>
      </w:r>
      <w:r>
        <w:t>.</w:t>
      </w:r>
      <w:r w:rsidRPr="00B672EE">
        <w:t xml:space="preserve"> Томск: Томский филиал Ку</w:t>
      </w:r>
      <w:r>
        <w:t>збасского института ФСИН России,</w:t>
      </w:r>
      <w:r w:rsidRPr="00B672EE">
        <w:t xml:space="preserve"> 2009. 96 с.</w:t>
      </w:r>
    </w:p>
  </w:footnote>
  <w:footnote w:id="96">
    <w:p w:rsidR="002A4F4A" w:rsidRPr="00B672EE" w:rsidRDefault="002A4F4A">
      <w:pPr>
        <w:pStyle w:val="a9"/>
      </w:pPr>
      <w:r w:rsidRPr="00B672EE">
        <w:rPr>
          <w:rStyle w:val="ab"/>
        </w:rPr>
        <w:footnoteRef/>
      </w:r>
      <w:r>
        <w:t> </w:t>
      </w:r>
      <w:r w:rsidRPr="00B672EE">
        <w:t xml:space="preserve">Об утверждении Перечня инженерно-технических средств охраны и надзора для органов и учреждений Федеральной службы исполнения наказаний : приказ Федеральной службы исполнения наказаний от </w:t>
      </w:r>
      <w:r>
        <w:t>0</w:t>
      </w:r>
      <w:r w:rsidRPr="00B672EE">
        <w:t>3</w:t>
      </w:r>
      <w:r>
        <w:t>.03.</w:t>
      </w:r>
      <w:r w:rsidRPr="00B672EE">
        <w:t>2005 №</w:t>
      </w:r>
      <w:r>
        <w:t xml:space="preserve"> </w:t>
      </w:r>
      <w:r w:rsidRPr="00B672EE">
        <w:t>38 // Документ опубликован не был.</w:t>
      </w:r>
    </w:p>
  </w:footnote>
  <w:footnote w:id="97">
    <w:p w:rsidR="002A4F4A" w:rsidRPr="00041A2B" w:rsidRDefault="002A4F4A" w:rsidP="005E71A7">
      <w:pPr>
        <w:pStyle w:val="ac"/>
        <w:spacing w:before="0"/>
        <w:ind w:firstLine="567"/>
        <w:jc w:val="both"/>
        <w:rPr>
          <w:rFonts w:ascii="Times New Roman" w:hAnsi="Times New Roman" w:cs="Times New Roman"/>
          <w:i w:val="0"/>
          <w:sz w:val="16"/>
          <w:szCs w:val="16"/>
        </w:rPr>
      </w:pPr>
      <w:r w:rsidRPr="005E71A7">
        <w:rPr>
          <w:rStyle w:val="ab"/>
          <w:rFonts w:ascii="Times New Roman" w:hAnsi="Times New Roman" w:cs="Times New Roman"/>
          <w:i w:val="0"/>
          <w:sz w:val="16"/>
          <w:szCs w:val="16"/>
        </w:rPr>
        <w:footnoteRef/>
      </w:r>
      <w:r w:rsidRPr="005E71A7">
        <w:rPr>
          <w:rFonts w:ascii="Times New Roman" w:hAnsi="Times New Roman" w:cs="Times New Roman"/>
          <w:sz w:val="16"/>
          <w:szCs w:val="16"/>
        </w:rPr>
        <w:t xml:space="preserve"> </w:t>
      </w:r>
      <w:r w:rsidRPr="00041A2B">
        <w:rPr>
          <w:rFonts w:ascii="Times New Roman" w:hAnsi="Times New Roman" w:cs="Times New Roman"/>
          <w:i w:val="0"/>
          <w:sz w:val="16"/>
          <w:szCs w:val="16"/>
        </w:rPr>
        <w:t xml:space="preserve">Российское законодательство Х–ХХ вв. В 9 т. / под ред. О. И. Чистякова. Т. 2. Законодательство периода образования и укрепления Русского централизованного государства. М., 1985. С. 97–120.  </w:t>
      </w:r>
    </w:p>
  </w:footnote>
  <w:footnote w:id="98">
    <w:p w:rsidR="002A4F4A" w:rsidRPr="00041A2B" w:rsidRDefault="002A4F4A" w:rsidP="005E71A7">
      <w:pPr>
        <w:pStyle w:val="ac"/>
        <w:spacing w:before="0"/>
        <w:ind w:firstLine="567"/>
        <w:jc w:val="both"/>
        <w:rPr>
          <w:rFonts w:ascii="Times New Roman" w:hAnsi="Times New Roman" w:cs="Times New Roman"/>
          <w:i w:val="0"/>
          <w:sz w:val="16"/>
          <w:szCs w:val="16"/>
        </w:rPr>
      </w:pPr>
      <w:r w:rsidRPr="00041A2B">
        <w:rPr>
          <w:rStyle w:val="ab"/>
          <w:rFonts w:ascii="Times New Roman" w:hAnsi="Times New Roman" w:cs="Times New Roman"/>
          <w:i w:val="0"/>
          <w:sz w:val="16"/>
          <w:szCs w:val="16"/>
        </w:rPr>
        <w:footnoteRef/>
      </w:r>
      <w:r w:rsidRPr="00041A2B">
        <w:rPr>
          <w:rFonts w:ascii="Times New Roman" w:hAnsi="Times New Roman" w:cs="Times New Roman"/>
          <w:i w:val="0"/>
          <w:sz w:val="16"/>
          <w:szCs w:val="16"/>
        </w:rPr>
        <w:t xml:space="preserve"> Тюрьмы в России. Собственноручный проект императрицы Екатери</w:t>
      </w:r>
      <w:r>
        <w:rPr>
          <w:rFonts w:ascii="Times New Roman" w:hAnsi="Times New Roman" w:cs="Times New Roman"/>
          <w:i w:val="0"/>
          <w:sz w:val="16"/>
          <w:szCs w:val="16"/>
        </w:rPr>
        <w:t xml:space="preserve">ны </w:t>
      </w:r>
      <w:r>
        <w:rPr>
          <w:rFonts w:ascii="Times New Roman" w:hAnsi="Times New Roman" w:cs="Times New Roman"/>
          <w:i w:val="0"/>
          <w:sz w:val="16"/>
          <w:szCs w:val="16"/>
          <w:lang w:val="en-US"/>
        </w:rPr>
        <w:t>II</w:t>
      </w:r>
      <w:r>
        <w:rPr>
          <w:rFonts w:ascii="Times New Roman" w:hAnsi="Times New Roman" w:cs="Times New Roman"/>
          <w:i w:val="0"/>
          <w:sz w:val="16"/>
          <w:szCs w:val="16"/>
        </w:rPr>
        <w:t xml:space="preserve"> (1787) // Русская старина : е</w:t>
      </w:r>
      <w:r w:rsidRPr="00041A2B">
        <w:rPr>
          <w:rFonts w:ascii="Times New Roman" w:hAnsi="Times New Roman" w:cs="Times New Roman"/>
          <w:i w:val="0"/>
          <w:sz w:val="16"/>
          <w:szCs w:val="16"/>
        </w:rPr>
        <w:t>жемесячное истор</w:t>
      </w:r>
      <w:r w:rsidRPr="00041A2B">
        <w:rPr>
          <w:rFonts w:ascii="Times New Roman" w:hAnsi="Times New Roman" w:cs="Times New Roman"/>
          <w:i w:val="0"/>
          <w:sz w:val="16"/>
          <w:szCs w:val="16"/>
        </w:rPr>
        <w:t>и</w:t>
      </w:r>
      <w:r w:rsidRPr="00041A2B">
        <w:rPr>
          <w:rFonts w:ascii="Times New Roman" w:hAnsi="Times New Roman" w:cs="Times New Roman"/>
          <w:i w:val="0"/>
          <w:sz w:val="16"/>
          <w:szCs w:val="16"/>
        </w:rPr>
        <w:t>ческое издание. 1873</w:t>
      </w:r>
      <w:r>
        <w:rPr>
          <w:rFonts w:ascii="Times New Roman" w:hAnsi="Times New Roman" w:cs="Times New Roman"/>
          <w:i w:val="0"/>
          <w:sz w:val="16"/>
          <w:szCs w:val="16"/>
        </w:rPr>
        <w:t>. Том 8. Санкт-Петербург, 1873.</w:t>
      </w:r>
      <w:r w:rsidRPr="00041A2B">
        <w:rPr>
          <w:rFonts w:ascii="Times New Roman" w:hAnsi="Times New Roman" w:cs="Times New Roman"/>
          <w:i w:val="0"/>
          <w:sz w:val="16"/>
          <w:szCs w:val="16"/>
        </w:rPr>
        <w:t xml:space="preserve"> С.</w:t>
      </w:r>
      <w:r>
        <w:rPr>
          <w:rFonts w:ascii="Times New Roman" w:hAnsi="Times New Roman" w:cs="Times New Roman"/>
          <w:i w:val="0"/>
          <w:sz w:val="16"/>
          <w:szCs w:val="16"/>
        </w:rPr>
        <w:t xml:space="preserve"> 60–</w:t>
      </w:r>
      <w:r w:rsidRPr="00041A2B">
        <w:rPr>
          <w:rFonts w:ascii="Times New Roman" w:hAnsi="Times New Roman" w:cs="Times New Roman"/>
          <w:i w:val="0"/>
          <w:sz w:val="16"/>
          <w:szCs w:val="16"/>
        </w:rPr>
        <w:t>87.</w:t>
      </w:r>
    </w:p>
  </w:footnote>
  <w:footnote w:id="99">
    <w:p w:rsidR="002A4F4A" w:rsidRPr="00041A2B" w:rsidRDefault="002A4F4A" w:rsidP="005E71A7">
      <w:pPr>
        <w:pStyle w:val="ac"/>
        <w:spacing w:before="0"/>
        <w:ind w:firstLine="567"/>
        <w:jc w:val="both"/>
        <w:rPr>
          <w:rFonts w:ascii="Times New Roman" w:hAnsi="Times New Roman" w:cs="Times New Roman"/>
          <w:i w:val="0"/>
          <w:sz w:val="16"/>
          <w:szCs w:val="16"/>
        </w:rPr>
      </w:pPr>
      <w:r w:rsidRPr="00041A2B">
        <w:rPr>
          <w:rStyle w:val="ab"/>
          <w:rFonts w:ascii="Times New Roman" w:hAnsi="Times New Roman" w:cs="Times New Roman"/>
          <w:i w:val="0"/>
          <w:sz w:val="16"/>
          <w:szCs w:val="16"/>
        </w:rPr>
        <w:footnoteRef/>
      </w:r>
      <w:r>
        <w:rPr>
          <w:rFonts w:ascii="Times New Roman" w:hAnsi="Times New Roman" w:cs="Times New Roman"/>
          <w:i w:val="0"/>
          <w:sz w:val="16"/>
          <w:szCs w:val="16"/>
        </w:rPr>
        <w:t> </w:t>
      </w:r>
      <w:r w:rsidRPr="00041A2B">
        <w:rPr>
          <w:rFonts w:ascii="Times New Roman" w:hAnsi="Times New Roman" w:cs="Times New Roman"/>
          <w:i w:val="0"/>
          <w:sz w:val="16"/>
          <w:szCs w:val="16"/>
        </w:rPr>
        <w:t>Непомнящая Т.В. Назначение уголовного наказания: теория, практика, перспективы. Санкт-Петербург</w:t>
      </w:r>
      <w:r>
        <w:rPr>
          <w:rFonts w:ascii="Times New Roman" w:hAnsi="Times New Roman" w:cs="Times New Roman"/>
          <w:i w:val="0"/>
          <w:sz w:val="16"/>
          <w:szCs w:val="16"/>
        </w:rPr>
        <w:t>:</w:t>
      </w:r>
      <w:r w:rsidRPr="00041A2B">
        <w:rPr>
          <w:rFonts w:ascii="Times New Roman" w:hAnsi="Times New Roman" w:cs="Times New Roman"/>
          <w:i w:val="0"/>
          <w:sz w:val="16"/>
          <w:szCs w:val="16"/>
        </w:rPr>
        <w:t xml:space="preserve"> Изд. Р. Асланова Юридический центр Пресс</w:t>
      </w:r>
      <w:r>
        <w:rPr>
          <w:rFonts w:ascii="Times New Roman" w:hAnsi="Times New Roman" w:cs="Times New Roman"/>
          <w:i w:val="0"/>
          <w:sz w:val="16"/>
          <w:szCs w:val="16"/>
        </w:rPr>
        <w:t>,</w:t>
      </w:r>
      <w:r w:rsidRPr="00041A2B">
        <w:rPr>
          <w:rFonts w:ascii="Times New Roman" w:hAnsi="Times New Roman" w:cs="Times New Roman"/>
          <w:i w:val="0"/>
          <w:sz w:val="16"/>
          <w:szCs w:val="16"/>
        </w:rPr>
        <w:t xml:space="preserve"> 2006. С.</w:t>
      </w:r>
      <w:r>
        <w:rPr>
          <w:rFonts w:ascii="Times New Roman" w:hAnsi="Times New Roman" w:cs="Times New Roman"/>
          <w:i w:val="0"/>
          <w:sz w:val="16"/>
          <w:szCs w:val="16"/>
        </w:rPr>
        <w:t xml:space="preserve"> </w:t>
      </w:r>
      <w:r w:rsidRPr="00041A2B">
        <w:rPr>
          <w:rFonts w:ascii="Times New Roman" w:hAnsi="Times New Roman" w:cs="Times New Roman"/>
          <w:i w:val="0"/>
          <w:sz w:val="16"/>
          <w:szCs w:val="16"/>
        </w:rPr>
        <w:t>305.</w:t>
      </w:r>
    </w:p>
  </w:footnote>
  <w:footnote w:id="100">
    <w:p w:rsidR="002A4F4A" w:rsidRPr="003F0F53" w:rsidRDefault="002A4F4A" w:rsidP="005E71A7">
      <w:pPr>
        <w:pStyle w:val="ac"/>
        <w:spacing w:before="0"/>
        <w:ind w:firstLine="567"/>
        <w:jc w:val="both"/>
        <w:rPr>
          <w:rFonts w:ascii="Times New Roman" w:hAnsi="Times New Roman" w:cs="Times New Roman"/>
          <w:i w:val="0"/>
          <w:sz w:val="16"/>
          <w:szCs w:val="16"/>
        </w:rPr>
      </w:pPr>
      <w:r w:rsidRPr="003F0F53">
        <w:rPr>
          <w:rStyle w:val="ab"/>
          <w:rFonts w:ascii="Times New Roman" w:hAnsi="Times New Roman" w:cs="Times New Roman"/>
          <w:i w:val="0"/>
          <w:sz w:val="16"/>
          <w:szCs w:val="16"/>
        </w:rPr>
        <w:footnoteRef/>
      </w:r>
      <w:r>
        <w:rPr>
          <w:rFonts w:ascii="Times New Roman" w:hAnsi="Times New Roman" w:cs="Times New Roman"/>
          <w:i w:val="0"/>
          <w:sz w:val="16"/>
          <w:szCs w:val="16"/>
        </w:rPr>
        <w:t> </w:t>
      </w:r>
      <w:r w:rsidRPr="003F0F53">
        <w:rPr>
          <w:rFonts w:ascii="Times New Roman" w:hAnsi="Times New Roman" w:cs="Times New Roman"/>
          <w:i w:val="0"/>
          <w:sz w:val="16"/>
          <w:szCs w:val="16"/>
        </w:rPr>
        <w:t>Тюрьмы и госпиталя в России в 18-м веке по наблюдениям Уильяма Кокса //</w:t>
      </w:r>
      <w:r>
        <w:rPr>
          <w:rFonts w:ascii="Times New Roman" w:hAnsi="Times New Roman" w:cs="Times New Roman"/>
          <w:i w:val="0"/>
          <w:sz w:val="16"/>
          <w:szCs w:val="16"/>
        </w:rPr>
        <w:t xml:space="preserve"> </w:t>
      </w:r>
      <w:r w:rsidRPr="003F0F53">
        <w:rPr>
          <w:rFonts w:ascii="Times New Roman" w:hAnsi="Times New Roman" w:cs="Times New Roman"/>
          <w:i w:val="0"/>
          <w:sz w:val="16"/>
          <w:szCs w:val="16"/>
        </w:rPr>
        <w:t>Русская старина</w:t>
      </w:r>
      <w:r>
        <w:rPr>
          <w:rFonts w:ascii="Times New Roman" w:hAnsi="Times New Roman" w:cs="Times New Roman"/>
          <w:i w:val="0"/>
          <w:sz w:val="16"/>
          <w:szCs w:val="16"/>
        </w:rPr>
        <w:t>.</w:t>
      </w:r>
      <w:r w:rsidRPr="003F0F53">
        <w:rPr>
          <w:rFonts w:ascii="Times New Roman" w:hAnsi="Times New Roman" w:cs="Times New Roman"/>
          <w:i w:val="0"/>
          <w:sz w:val="16"/>
          <w:szCs w:val="16"/>
        </w:rPr>
        <w:t xml:space="preserve"> </w:t>
      </w:r>
      <w:r>
        <w:rPr>
          <w:rFonts w:ascii="Times New Roman" w:hAnsi="Times New Roman" w:cs="Times New Roman"/>
          <w:i w:val="0"/>
          <w:sz w:val="16"/>
          <w:szCs w:val="16"/>
          <w:lang w:val="en-US"/>
        </w:rPr>
        <w:t>URL</w:t>
      </w:r>
      <w:r w:rsidRPr="003F0F53">
        <w:rPr>
          <w:rFonts w:ascii="Times New Roman" w:hAnsi="Times New Roman" w:cs="Times New Roman"/>
          <w:i w:val="0"/>
          <w:sz w:val="16"/>
          <w:szCs w:val="16"/>
        </w:rPr>
        <w:t>: http://www.</w:t>
      </w:r>
      <w:r w:rsidRPr="003F0F53">
        <w:rPr>
          <w:rFonts w:ascii="Times New Roman" w:hAnsi="Times New Roman" w:cs="Times New Roman"/>
          <w:i w:val="0"/>
          <w:sz w:val="16"/>
          <w:szCs w:val="16"/>
          <w:lang w:val="en-US"/>
        </w:rPr>
        <w:t>reenactor</w:t>
      </w:r>
      <w:r w:rsidRPr="003F0F53">
        <w:rPr>
          <w:rFonts w:ascii="Times New Roman" w:hAnsi="Times New Roman" w:cs="Times New Roman"/>
          <w:i w:val="0"/>
          <w:sz w:val="16"/>
          <w:szCs w:val="16"/>
        </w:rPr>
        <w:t>.</w:t>
      </w:r>
      <w:r w:rsidRPr="003F0F53">
        <w:rPr>
          <w:rFonts w:ascii="Times New Roman" w:hAnsi="Times New Roman" w:cs="Times New Roman"/>
          <w:i w:val="0"/>
          <w:sz w:val="16"/>
          <w:szCs w:val="16"/>
          <w:lang w:val="en-US"/>
        </w:rPr>
        <w:t>ru</w:t>
      </w:r>
      <w:r w:rsidRPr="003F0F53">
        <w:rPr>
          <w:rFonts w:ascii="Times New Roman" w:hAnsi="Times New Roman" w:cs="Times New Roman"/>
          <w:i w:val="0"/>
          <w:sz w:val="16"/>
          <w:szCs w:val="16"/>
        </w:rPr>
        <w:t>/</w:t>
      </w:r>
      <w:r w:rsidRPr="003F0F53">
        <w:rPr>
          <w:rFonts w:ascii="Times New Roman" w:hAnsi="Times New Roman" w:cs="Times New Roman"/>
          <w:i w:val="0"/>
          <w:sz w:val="16"/>
          <w:szCs w:val="16"/>
          <w:lang w:val="en-US"/>
        </w:rPr>
        <w:t>ARH</w:t>
      </w:r>
      <w:r w:rsidRPr="003F0F53">
        <w:rPr>
          <w:rFonts w:ascii="Times New Roman" w:hAnsi="Times New Roman" w:cs="Times New Roman"/>
          <w:i w:val="0"/>
          <w:sz w:val="16"/>
          <w:szCs w:val="16"/>
        </w:rPr>
        <w:t>/</w:t>
      </w:r>
      <w:r w:rsidRPr="003F0F53">
        <w:rPr>
          <w:rFonts w:ascii="Times New Roman" w:hAnsi="Times New Roman" w:cs="Times New Roman"/>
          <w:i w:val="0"/>
          <w:sz w:val="16"/>
          <w:szCs w:val="16"/>
          <w:lang w:val="en-US"/>
        </w:rPr>
        <w:t>PDF</w:t>
      </w:r>
      <w:r w:rsidRPr="003F0F53">
        <w:rPr>
          <w:rFonts w:ascii="Times New Roman" w:hAnsi="Times New Roman" w:cs="Times New Roman"/>
          <w:i w:val="0"/>
          <w:sz w:val="16"/>
          <w:szCs w:val="16"/>
        </w:rPr>
        <w:t>/</w:t>
      </w:r>
      <w:r w:rsidRPr="003F0F53">
        <w:rPr>
          <w:rFonts w:ascii="Times New Roman" w:hAnsi="Times New Roman" w:cs="Times New Roman"/>
          <w:i w:val="0"/>
          <w:sz w:val="16"/>
          <w:szCs w:val="16"/>
          <w:lang w:val="en-US"/>
        </w:rPr>
        <w:t>Koks</w:t>
      </w:r>
      <w:r w:rsidRPr="003F0F53">
        <w:rPr>
          <w:rFonts w:ascii="Times New Roman" w:hAnsi="Times New Roman" w:cs="Times New Roman"/>
          <w:i w:val="0"/>
          <w:sz w:val="16"/>
          <w:szCs w:val="16"/>
        </w:rPr>
        <w:t>.</w:t>
      </w:r>
      <w:r w:rsidRPr="003F0F53">
        <w:rPr>
          <w:rFonts w:ascii="Times New Roman" w:hAnsi="Times New Roman" w:cs="Times New Roman"/>
          <w:i w:val="0"/>
          <w:sz w:val="16"/>
          <w:szCs w:val="16"/>
          <w:lang w:val="en-US"/>
        </w:rPr>
        <w:t>pdf</w:t>
      </w:r>
      <w:r w:rsidRPr="003F0F53">
        <w:rPr>
          <w:rFonts w:ascii="Times New Roman" w:hAnsi="Times New Roman" w:cs="Times New Roman"/>
          <w:i w:val="0"/>
          <w:sz w:val="16"/>
          <w:szCs w:val="16"/>
        </w:rPr>
        <w:t xml:space="preserve"> (дата обращения: 15.05.2018).</w:t>
      </w:r>
    </w:p>
  </w:footnote>
  <w:footnote w:id="101">
    <w:p w:rsidR="002A4F4A" w:rsidRPr="005E71A7" w:rsidRDefault="002A4F4A" w:rsidP="005E71A7">
      <w:pPr>
        <w:pStyle w:val="ac"/>
        <w:spacing w:before="0"/>
        <w:ind w:firstLine="567"/>
        <w:jc w:val="both"/>
        <w:rPr>
          <w:rFonts w:ascii="Times New Roman" w:hAnsi="Times New Roman" w:cs="Times New Roman"/>
          <w:sz w:val="16"/>
          <w:szCs w:val="16"/>
        </w:rPr>
      </w:pPr>
      <w:r w:rsidRPr="003F0F53">
        <w:rPr>
          <w:rStyle w:val="ab"/>
          <w:rFonts w:ascii="Times New Roman" w:hAnsi="Times New Roman" w:cs="Times New Roman"/>
          <w:i w:val="0"/>
          <w:sz w:val="16"/>
          <w:szCs w:val="16"/>
        </w:rPr>
        <w:footnoteRef/>
      </w:r>
      <w:r w:rsidRPr="003F0F53">
        <w:rPr>
          <w:rFonts w:ascii="Times New Roman" w:hAnsi="Times New Roman" w:cs="Times New Roman"/>
          <w:i w:val="0"/>
          <w:sz w:val="16"/>
          <w:szCs w:val="16"/>
        </w:rPr>
        <w:t xml:space="preserve"> Гернет М.</w:t>
      </w:r>
      <w:r>
        <w:rPr>
          <w:rFonts w:ascii="Times New Roman" w:hAnsi="Times New Roman" w:cs="Times New Roman"/>
          <w:i w:val="0"/>
          <w:sz w:val="16"/>
          <w:szCs w:val="16"/>
        </w:rPr>
        <w:t xml:space="preserve"> </w:t>
      </w:r>
      <w:r w:rsidRPr="003F0F53">
        <w:rPr>
          <w:rFonts w:ascii="Times New Roman" w:hAnsi="Times New Roman" w:cs="Times New Roman"/>
          <w:i w:val="0"/>
          <w:sz w:val="16"/>
          <w:szCs w:val="16"/>
        </w:rPr>
        <w:t>Н. История царской тюрьмы</w:t>
      </w:r>
      <w:r>
        <w:rPr>
          <w:rFonts w:ascii="Times New Roman" w:hAnsi="Times New Roman" w:cs="Times New Roman"/>
          <w:i w:val="0"/>
          <w:sz w:val="16"/>
          <w:szCs w:val="16"/>
        </w:rPr>
        <w:t xml:space="preserve">: </w:t>
      </w:r>
      <w:r w:rsidRPr="003F0F53">
        <w:rPr>
          <w:rFonts w:ascii="Times New Roman" w:hAnsi="Times New Roman" w:cs="Times New Roman"/>
          <w:i w:val="0"/>
          <w:sz w:val="16"/>
          <w:szCs w:val="16"/>
        </w:rPr>
        <w:t>в пяти тома</w:t>
      </w:r>
      <w:r>
        <w:rPr>
          <w:rFonts w:ascii="Times New Roman" w:hAnsi="Times New Roman" w:cs="Times New Roman"/>
          <w:i w:val="0"/>
          <w:sz w:val="16"/>
          <w:szCs w:val="16"/>
        </w:rPr>
        <w:t>х. Госюриздат, М., Т. 1. (1762–</w:t>
      </w:r>
      <w:r w:rsidRPr="003F0F53">
        <w:rPr>
          <w:rFonts w:ascii="Times New Roman" w:hAnsi="Times New Roman" w:cs="Times New Roman"/>
          <w:i w:val="0"/>
          <w:sz w:val="16"/>
          <w:szCs w:val="16"/>
        </w:rPr>
        <w:t>1825). 1960. С. 270</w:t>
      </w:r>
      <w:r>
        <w:rPr>
          <w:rFonts w:ascii="Times New Roman" w:hAnsi="Times New Roman" w:cs="Times New Roman"/>
          <w:i w:val="0"/>
          <w:sz w:val="16"/>
          <w:szCs w:val="16"/>
        </w:rPr>
        <w:t>.</w:t>
      </w:r>
    </w:p>
  </w:footnote>
  <w:footnote w:id="102">
    <w:p w:rsidR="002A4F4A" w:rsidRPr="00977DF8" w:rsidRDefault="002A4F4A" w:rsidP="005E71A7">
      <w:pPr>
        <w:pStyle w:val="ac"/>
        <w:spacing w:before="0"/>
        <w:ind w:firstLine="567"/>
        <w:jc w:val="both"/>
        <w:rPr>
          <w:rFonts w:ascii="Times New Roman" w:hAnsi="Times New Roman" w:cs="Times New Roman"/>
          <w:i w:val="0"/>
          <w:sz w:val="16"/>
          <w:szCs w:val="16"/>
        </w:rPr>
      </w:pPr>
      <w:r w:rsidRPr="00977DF8">
        <w:rPr>
          <w:rStyle w:val="ab"/>
          <w:rFonts w:ascii="Times New Roman" w:hAnsi="Times New Roman" w:cs="Times New Roman"/>
          <w:i w:val="0"/>
          <w:sz w:val="16"/>
          <w:szCs w:val="16"/>
        </w:rPr>
        <w:footnoteRef/>
      </w:r>
      <w:r w:rsidRPr="00977DF8">
        <w:rPr>
          <w:rFonts w:ascii="Times New Roman" w:hAnsi="Times New Roman" w:cs="Times New Roman"/>
          <w:i w:val="0"/>
          <w:sz w:val="16"/>
          <w:szCs w:val="16"/>
        </w:rPr>
        <w:t xml:space="preserve"> Гернет М.</w:t>
      </w:r>
      <w:r>
        <w:rPr>
          <w:rFonts w:ascii="Times New Roman" w:hAnsi="Times New Roman" w:cs="Times New Roman"/>
          <w:i w:val="0"/>
          <w:sz w:val="16"/>
          <w:szCs w:val="16"/>
        </w:rPr>
        <w:t xml:space="preserve"> </w:t>
      </w:r>
      <w:r w:rsidRPr="00977DF8">
        <w:rPr>
          <w:rFonts w:ascii="Times New Roman" w:hAnsi="Times New Roman" w:cs="Times New Roman"/>
          <w:i w:val="0"/>
          <w:sz w:val="16"/>
          <w:szCs w:val="16"/>
        </w:rPr>
        <w:t>Н. История царской тюрьмы</w:t>
      </w:r>
      <w:r>
        <w:rPr>
          <w:rFonts w:ascii="Times New Roman" w:hAnsi="Times New Roman" w:cs="Times New Roman"/>
          <w:i w:val="0"/>
          <w:sz w:val="16"/>
          <w:szCs w:val="16"/>
        </w:rPr>
        <w:t>:</w:t>
      </w:r>
      <w:r w:rsidRPr="00977DF8">
        <w:rPr>
          <w:rFonts w:ascii="Times New Roman" w:hAnsi="Times New Roman" w:cs="Times New Roman"/>
          <w:i w:val="0"/>
          <w:sz w:val="16"/>
          <w:szCs w:val="16"/>
        </w:rPr>
        <w:t xml:space="preserve"> в пяти томах. Госюриздат, М., Т. 1. (1762</w:t>
      </w:r>
      <w:r>
        <w:rPr>
          <w:rFonts w:ascii="Times New Roman" w:hAnsi="Times New Roman" w:cs="Times New Roman"/>
          <w:i w:val="0"/>
          <w:sz w:val="16"/>
          <w:szCs w:val="16"/>
        </w:rPr>
        <w:t>–</w:t>
      </w:r>
      <w:r w:rsidRPr="00977DF8">
        <w:rPr>
          <w:rFonts w:ascii="Times New Roman" w:hAnsi="Times New Roman" w:cs="Times New Roman"/>
          <w:i w:val="0"/>
          <w:sz w:val="16"/>
          <w:szCs w:val="16"/>
        </w:rPr>
        <w:t>1825). 1960. С. 255</w:t>
      </w:r>
    </w:p>
  </w:footnote>
  <w:footnote w:id="103">
    <w:p w:rsidR="002A4F4A" w:rsidRPr="00977DF8" w:rsidRDefault="002A4F4A" w:rsidP="005E71A7">
      <w:pPr>
        <w:pStyle w:val="ac"/>
        <w:spacing w:before="0"/>
        <w:ind w:firstLine="567"/>
        <w:jc w:val="both"/>
        <w:rPr>
          <w:rFonts w:ascii="Times New Roman" w:hAnsi="Times New Roman" w:cs="Times New Roman"/>
          <w:i w:val="0"/>
          <w:sz w:val="16"/>
          <w:szCs w:val="16"/>
        </w:rPr>
      </w:pPr>
      <w:r w:rsidRPr="00977DF8">
        <w:rPr>
          <w:rStyle w:val="ab"/>
          <w:rFonts w:ascii="Times New Roman" w:hAnsi="Times New Roman" w:cs="Times New Roman"/>
          <w:i w:val="0"/>
          <w:sz w:val="16"/>
          <w:szCs w:val="16"/>
        </w:rPr>
        <w:footnoteRef/>
      </w:r>
      <w:r w:rsidRPr="00977DF8">
        <w:rPr>
          <w:rFonts w:ascii="Times New Roman" w:hAnsi="Times New Roman" w:cs="Times New Roman"/>
          <w:i w:val="0"/>
          <w:sz w:val="16"/>
          <w:szCs w:val="16"/>
        </w:rPr>
        <w:t xml:space="preserve"> Никитин В. Н. Тюрьма и ссылка: историческое, законодательное, административное и бытовое положение заключ</w:t>
      </w:r>
      <w:r>
        <w:rPr>
          <w:rFonts w:ascii="Times New Roman" w:hAnsi="Times New Roman" w:cs="Times New Roman"/>
          <w:i w:val="0"/>
          <w:sz w:val="16"/>
          <w:szCs w:val="16"/>
        </w:rPr>
        <w:t>е</w:t>
      </w:r>
      <w:r w:rsidRPr="00977DF8">
        <w:rPr>
          <w:rFonts w:ascii="Times New Roman" w:hAnsi="Times New Roman" w:cs="Times New Roman"/>
          <w:i w:val="0"/>
          <w:sz w:val="16"/>
          <w:szCs w:val="16"/>
        </w:rPr>
        <w:t>н</w:t>
      </w:r>
      <w:r w:rsidRPr="00977DF8">
        <w:rPr>
          <w:rFonts w:ascii="Times New Roman" w:hAnsi="Times New Roman" w:cs="Times New Roman"/>
          <w:i w:val="0"/>
          <w:sz w:val="16"/>
          <w:szCs w:val="16"/>
        </w:rPr>
        <w:t>ных, пересыльных, их детей и освобожд</w:t>
      </w:r>
      <w:r>
        <w:rPr>
          <w:rFonts w:ascii="Times New Roman" w:hAnsi="Times New Roman" w:cs="Times New Roman"/>
          <w:i w:val="0"/>
          <w:sz w:val="16"/>
          <w:szCs w:val="16"/>
        </w:rPr>
        <w:t>е</w:t>
      </w:r>
      <w:r w:rsidRPr="00977DF8">
        <w:rPr>
          <w:rFonts w:ascii="Times New Roman" w:hAnsi="Times New Roman" w:cs="Times New Roman"/>
          <w:i w:val="0"/>
          <w:sz w:val="16"/>
          <w:szCs w:val="16"/>
        </w:rPr>
        <w:t>нных из-под стражи со времени возникновения русской тюрьмы и до наших дней (1560</w:t>
      </w:r>
      <w:r>
        <w:rPr>
          <w:rFonts w:ascii="Times New Roman" w:hAnsi="Times New Roman" w:cs="Times New Roman"/>
          <w:i w:val="0"/>
          <w:sz w:val="16"/>
          <w:szCs w:val="16"/>
        </w:rPr>
        <w:t>–</w:t>
      </w:r>
      <w:r w:rsidRPr="00977DF8">
        <w:rPr>
          <w:rFonts w:ascii="Times New Roman" w:hAnsi="Times New Roman" w:cs="Times New Roman"/>
          <w:i w:val="0"/>
          <w:sz w:val="16"/>
          <w:szCs w:val="16"/>
        </w:rPr>
        <w:t>1880). СПб., 1880. С. 11–12.</w:t>
      </w:r>
    </w:p>
  </w:footnote>
  <w:footnote w:id="104">
    <w:p w:rsidR="002A4F4A" w:rsidRPr="00977DF8" w:rsidRDefault="002A4F4A" w:rsidP="005E71A7">
      <w:pPr>
        <w:pStyle w:val="ac"/>
        <w:spacing w:before="0"/>
        <w:ind w:firstLine="567"/>
        <w:jc w:val="both"/>
        <w:rPr>
          <w:rFonts w:ascii="Times New Roman" w:hAnsi="Times New Roman" w:cs="Times New Roman"/>
          <w:i w:val="0"/>
          <w:sz w:val="16"/>
          <w:szCs w:val="16"/>
        </w:rPr>
      </w:pPr>
      <w:r w:rsidRPr="00977DF8">
        <w:rPr>
          <w:rStyle w:val="ab"/>
          <w:rFonts w:ascii="Times New Roman" w:hAnsi="Times New Roman" w:cs="Times New Roman"/>
          <w:i w:val="0"/>
          <w:sz w:val="16"/>
          <w:szCs w:val="16"/>
        </w:rPr>
        <w:footnoteRef/>
      </w:r>
      <w:r>
        <w:rPr>
          <w:rFonts w:ascii="Times New Roman" w:hAnsi="Times New Roman" w:cs="Times New Roman"/>
          <w:i w:val="0"/>
          <w:sz w:val="16"/>
          <w:szCs w:val="16"/>
        </w:rPr>
        <w:t> </w:t>
      </w:r>
      <w:r w:rsidRPr="00977DF8">
        <w:rPr>
          <w:rFonts w:ascii="Times New Roman" w:hAnsi="Times New Roman" w:cs="Times New Roman"/>
          <w:i w:val="0"/>
          <w:sz w:val="16"/>
          <w:szCs w:val="16"/>
        </w:rPr>
        <w:t>Рассказов Л.</w:t>
      </w:r>
      <w:r>
        <w:rPr>
          <w:rFonts w:ascii="Times New Roman" w:hAnsi="Times New Roman" w:cs="Times New Roman"/>
          <w:i w:val="0"/>
          <w:sz w:val="16"/>
          <w:szCs w:val="16"/>
        </w:rPr>
        <w:t xml:space="preserve"> </w:t>
      </w:r>
      <w:r w:rsidRPr="00977DF8">
        <w:rPr>
          <w:rFonts w:ascii="Times New Roman" w:hAnsi="Times New Roman" w:cs="Times New Roman"/>
          <w:i w:val="0"/>
          <w:sz w:val="16"/>
          <w:szCs w:val="16"/>
        </w:rPr>
        <w:t>П.</w:t>
      </w:r>
      <w:r>
        <w:rPr>
          <w:rFonts w:ascii="Times New Roman" w:hAnsi="Times New Roman" w:cs="Times New Roman"/>
          <w:i w:val="0"/>
          <w:sz w:val="16"/>
          <w:szCs w:val="16"/>
        </w:rPr>
        <w:t>,</w:t>
      </w:r>
      <w:r w:rsidRPr="00977DF8">
        <w:rPr>
          <w:rFonts w:ascii="Times New Roman" w:hAnsi="Times New Roman" w:cs="Times New Roman"/>
          <w:i w:val="0"/>
          <w:sz w:val="16"/>
          <w:szCs w:val="16"/>
        </w:rPr>
        <w:t xml:space="preserve"> Упоров И.</w:t>
      </w:r>
      <w:r>
        <w:rPr>
          <w:rFonts w:ascii="Times New Roman" w:hAnsi="Times New Roman" w:cs="Times New Roman"/>
          <w:i w:val="0"/>
          <w:sz w:val="16"/>
          <w:szCs w:val="16"/>
        </w:rPr>
        <w:t xml:space="preserve"> </w:t>
      </w:r>
      <w:r w:rsidRPr="00977DF8">
        <w:rPr>
          <w:rFonts w:ascii="Times New Roman" w:hAnsi="Times New Roman" w:cs="Times New Roman"/>
          <w:i w:val="0"/>
          <w:sz w:val="16"/>
          <w:szCs w:val="16"/>
        </w:rPr>
        <w:t>В. Инструкция смотрителю губернского тюремного замка 1831 г. как исток уголовно</w:t>
      </w:r>
      <w:r>
        <w:rPr>
          <w:rFonts w:ascii="Times New Roman" w:hAnsi="Times New Roman" w:cs="Times New Roman"/>
          <w:i w:val="0"/>
          <w:sz w:val="16"/>
          <w:szCs w:val="16"/>
        </w:rPr>
        <w:t>-исполнительного права России.</w:t>
      </w:r>
      <w:r w:rsidRPr="00977DF8">
        <w:rPr>
          <w:rFonts w:ascii="Times New Roman" w:hAnsi="Times New Roman" w:cs="Times New Roman"/>
          <w:i w:val="0"/>
          <w:sz w:val="16"/>
          <w:szCs w:val="16"/>
        </w:rPr>
        <w:t xml:space="preserve"> Санкт-Петербург: Санкт-Петербургский государственный университет. 2000. С.</w:t>
      </w:r>
      <w:r>
        <w:rPr>
          <w:rFonts w:ascii="Times New Roman" w:hAnsi="Times New Roman" w:cs="Times New Roman"/>
          <w:i w:val="0"/>
          <w:sz w:val="16"/>
          <w:szCs w:val="16"/>
        </w:rPr>
        <w:t xml:space="preserve"> </w:t>
      </w:r>
      <w:r w:rsidRPr="00977DF8">
        <w:rPr>
          <w:rFonts w:ascii="Times New Roman" w:hAnsi="Times New Roman" w:cs="Times New Roman"/>
          <w:i w:val="0"/>
          <w:sz w:val="16"/>
          <w:szCs w:val="16"/>
        </w:rPr>
        <w:t xml:space="preserve">3 </w:t>
      </w:r>
    </w:p>
  </w:footnote>
  <w:footnote w:id="105">
    <w:p w:rsidR="002A4F4A" w:rsidRPr="00977DF8" w:rsidRDefault="002A4F4A" w:rsidP="005E71A7">
      <w:pPr>
        <w:pStyle w:val="ac"/>
        <w:spacing w:before="0"/>
        <w:ind w:firstLine="567"/>
        <w:jc w:val="both"/>
        <w:rPr>
          <w:rFonts w:ascii="Times New Roman" w:eastAsia="TimesNewRoman" w:hAnsi="Times New Roman" w:cs="Times New Roman"/>
          <w:i w:val="0"/>
          <w:sz w:val="16"/>
          <w:szCs w:val="16"/>
        </w:rPr>
      </w:pPr>
      <w:r w:rsidRPr="00977DF8">
        <w:rPr>
          <w:rStyle w:val="ab"/>
          <w:rFonts w:ascii="Times New Roman" w:hAnsi="Times New Roman" w:cs="Times New Roman"/>
          <w:i w:val="0"/>
          <w:sz w:val="16"/>
          <w:szCs w:val="16"/>
        </w:rPr>
        <w:footnoteRef/>
      </w:r>
      <w:r w:rsidRPr="00977DF8">
        <w:rPr>
          <w:rFonts w:ascii="Times New Roman" w:hAnsi="Times New Roman" w:cs="Times New Roman"/>
          <w:i w:val="0"/>
          <w:sz w:val="16"/>
          <w:szCs w:val="16"/>
        </w:rPr>
        <w:t xml:space="preserve"> Гернет М. Н. История царской тюрьмы. М., 1951. Т. 3. С. 283.</w:t>
      </w:r>
    </w:p>
  </w:footnote>
  <w:footnote w:id="106">
    <w:p w:rsidR="002A4F4A" w:rsidRPr="00977DF8" w:rsidRDefault="002A4F4A" w:rsidP="005E71A7">
      <w:pPr>
        <w:pStyle w:val="ac"/>
        <w:spacing w:before="0"/>
        <w:ind w:firstLine="567"/>
        <w:jc w:val="both"/>
        <w:rPr>
          <w:rFonts w:ascii="Times New Roman" w:hAnsi="Times New Roman" w:cs="Times New Roman"/>
          <w:i w:val="0"/>
          <w:sz w:val="16"/>
          <w:szCs w:val="16"/>
        </w:rPr>
      </w:pPr>
      <w:r w:rsidRPr="00977DF8">
        <w:rPr>
          <w:rStyle w:val="ab"/>
          <w:rFonts w:ascii="Times New Roman" w:hAnsi="Times New Roman" w:cs="Times New Roman"/>
          <w:i w:val="0"/>
          <w:sz w:val="16"/>
          <w:szCs w:val="16"/>
        </w:rPr>
        <w:footnoteRef/>
      </w:r>
      <w:r w:rsidRPr="00977DF8">
        <w:rPr>
          <w:rFonts w:ascii="Times New Roman" w:hAnsi="Times New Roman" w:cs="Times New Roman"/>
          <w:i w:val="0"/>
          <w:sz w:val="16"/>
          <w:szCs w:val="16"/>
        </w:rPr>
        <w:t xml:space="preserve"> Коломенцев</w:t>
      </w:r>
      <w:r w:rsidRPr="003F0F53">
        <w:rPr>
          <w:rFonts w:ascii="Times New Roman" w:hAnsi="Times New Roman" w:cs="Times New Roman"/>
          <w:i w:val="0"/>
          <w:sz w:val="16"/>
          <w:szCs w:val="16"/>
        </w:rPr>
        <w:t xml:space="preserve"> </w:t>
      </w:r>
      <w:r w:rsidRPr="00977DF8">
        <w:rPr>
          <w:rFonts w:ascii="Times New Roman" w:hAnsi="Times New Roman" w:cs="Times New Roman"/>
          <w:i w:val="0"/>
          <w:sz w:val="16"/>
          <w:szCs w:val="16"/>
        </w:rPr>
        <w:t xml:space="preserve">Д. В. Попытки тюремных преобразований в Российской Империи 1845г. (проект Николая </w:t>
      </w:r>
      <w:r w:rsidRPr="00977DF8">
        <w:rPr>
          <w:rFonts w:ascii="Times New Roman" w:hAnsi="Times New Roman" w:cs="Times New Roman"/>
          <w:i w:val="0"/>
          <w:sz w:val="16"/>
          <w:szCs w:val="16"/>
          <w:lang w:val="en-US"/>
        </w:rPr>
        <w:t>I</w:t>
      </w:r>
      <w:r w:rsidRPr="00977DF8">
        <w:rPr>
          <w:rFonts w:ascii="Times New Roman" w:hAnsi="Times New Roman" w:cs="Times New Roman"/>
          <w:i w:val="0"/>
          <w:sz w:val="16"/>
          <w:szCs w:val="16"/>
        </w:rPr>
        <w:t xml:space="preserve"> о строительстве одиночных тюрем). Вестник Владимирского юридического института. 2010. №</w:t>
      </w:r>
      <w:r>
        <w:rPr>
          <w:rFonts w:ascii="Times New Roman" w:hAnsi="Times New Roman" w:cs="Times New Roman"/>
          <w:i w:val="0"/>
          <w:sz w:val="16"/>
          <w:szCs w:val="16"/>
        </w:rPr>
        <w:t> </w:t>
      </w:r>
      <w:r w:rsidRPr="00977DF8">
        <w:rPr>
          <w:rFonts w:ascii="Times New Roman" w:hAnsi="Times New Roman" w:cs="Times New Roman"/>
          <w:i w:val="0"/>
          <w:sz w:val="16"/>
          <w:szCs w:val="16"/>
        </w:rPr>
        <w:t>2. С.</w:t>
      </w:r>
      <w:r>
        <w:rPr>
          <w:rFonts w:ascii="Times New Roman" w:hAnsi="Times New Roman" w:cs="Times New Roman"/>
          <w:i w:val="0"/>
          <w:sz w:val="16"/>
          <w:szCs w:val="16"/>
        </w:rPr>
        <w:t xml:space="preserve"> </w:t>
      </w:r>
      <w:r w:rsidRPr="00977DF8">
        <w:rPr>
          <w:rFonts w:ascii="Times New Roman" w:hAnsi="Times New Roman" w:cs="Times New Roman"/>
          <w:i w:val="0"/>
          <w:sz w:val="16"/>
          <w:szCs w:val="16"/>
        </w:rPr>
        <w:t>162</w:t>
      </w:r>
      <w:r>
        <w:rPr>
          <w:rFonts w:ascii="Times New Roman" w:hAnsi="Times New Roman" w:cs="Times New Roman"/>
          <w:i w:val="0"/>
          <w:sz w:val="16"/>
          <w:szCs w:val="16"/>
        </w:rPr>
        <w:t>–</w:t>
      </w:r>
      <w:r w:rsidRPr="00977DF8">
        <w:rPr>
          <w:rFonts w:ascii="Times New Roman" w:hAnsi="Times New Roman" w:cs="Times New Roman"/>
          <w:i w:val="0"/>
          <w:sz w:val="16"/>
          <w:szCs w:val="16"/>
        </w:rPr>
        <w:t>163</w:t>
      </w:r>
      <w:r>
        <w:rPr>
          <w:rFonts w:ascii="Times New Roman" w:hAnsi="Times New Roman" w:cs="Times New Roman"/>
          <w:i w:val="0"/>
          <w:sz w:val="16"/>
          <w:szCs w:val="16"/>
        </w:rPr>
        <w:t>.</w:t>
      </w:r>
    </w:p>
  </w:footnote>
  <w:footnote w:id="107">
    <w:p w:rsidR="002A4F4A" w:rsidRPr="00977DF8" w:rsidRDefault="002A4F4A" w:rsidP="005E71A7">
      <w:pPr>
        <w:pStyle w:val="ac"/>
        <w:spacing w:before="0"/>
        <w:ind w:firstLine="567"/>
        <w:jc w:val="both"/>
        <w:rPr>
          <w:rFonts w:ascii="Times New Roman" w:hAnsi="Times New Roman" w:cs="Times New Roman"/>
          <w:i w:val="0"/>
          <w:sz w:val="16"/>
          <w:szCs w:val="16"/>
        </w:rPr>
      </w:pPr>
      <w:r w:rsidRPr="00977DF8">
        <w:rPr>
          <w:rStyle w:val="ab"/>
          <w:rFonts w:ascii="Times New Roman" w:hAnsi="Times New Roman" w:cs="Times New Roman"/>
          <w:i w:val="0"/>
          <w:sz w:val="16"/>
          <w:szCs w:val="16"/>
        </w:rPr>
        <w:footnoteRef/>
      </w:r>
      <w:r w:rsidRPr="00977DF8">
        <w:rPr>
          <w:rFonts w:ascii="Times New Roman" w:hAnsi="Times New Roman" w:cs="Times New Roman"/>
          <w:i w:val="0"/>
          <w:sz w:val="16"/>
          <w:szCs w:val="16"/>
        </w:rPr>
        <w:t xml:space="preserve"> Гернет М. Н. История царской тюрьмы. М., 1952. Т. 3. С. 385.</w:t>
      </w:r>
    </w:p>
  </w:footnote>
  <w:footnote w:id="108">
    <w:p w:rsidR="002A4F4A" w:rsidRPr="005E71A7" w:rsidRDefault="002A4F4A" w:rsidP="005E71A7">
      <w:pPr>
        <w:pStyle w:val="ac"/>
        <w:spacing w:before="0"/>
        <w:ind w:firstLine="567"/>
        <w:jc w:val="both"/>
        <w:rPr>
          <w:rFonts w:ascii="Times New Roman" w:hAnsi="Times New Roman" w:cs="Times New Roman"/>
          <w:sz w:val="16"/>
          <w:szCs w:val="16"/>
        </w:rPr>
      </w:pPr>
      <w:r w:rsidRPr="00977DF8">
        <w:rPr>
          <w:rStyle w:val="ab"/>
          <w:rFonts w:ascii="Times New Roman" w:hAnsi="Times New Roman" w:cs="Times New Roman"/>
          <w:i w:val="0"/>
          <w:sz w:val="16"/>
          <w:szCs w:val="16"/>
        </w:rPr>
        <w:footnoteRef/>
      </w:r>
      <w:r w:rsidRPr="00977DF8">
        <w:rPr>
          <w:rFonts w:ascii="Times New Roman" w:hAnsi="Times New Roman" w:cs="Times New Roman"/>
          <w:i w:val="0"/>
          <w:sz w:val="16"/>
          <w:szCs w:val="16"/>
        </w:rPr>
        <w:t xml:space="preserve"> Пертли Л.</w:t>
      </w:r>
      <w:r>
        <w:rPr>
          <w:rFonts w:ascii="Times New Roman" w:hAnsi="Times New Roman" w:cs="Times New Roman"/>
          <w:i w:val="0"/>
          <w:sz w:val="16"/>
          <w:szCs w:val="16"/>
        </w:rPr>
        <w:t xml:space="preserve"> </w:t>
      </w:r>
      <w:r w:rsidRPr="00977DF8">
        <w:rPr>
          <w:rFonts w:ascii="Times New Roman" w:hAnsi="Times New Roman" w:cs="Times New Roman"/>
          <w:i w:val="0"/>
          <w:sz w:val="16"/>
          <w:szCs w:val="16"/>
        </w:rPr>
        <w:t>Ф. Общая тюремная инструкция 1915 года как историко-правовая основа пенитенциарного законодательства</w:t>
      </w:r>
      <w:r>
        <w:rPr>
          <w:rFonts w:ascii="Times New Roman" w:hAnsi="Times New Roman" w:cs="Times New Roman"/>
          <w:i w:val="0"/>
          <w:sz w:val="16"/>
          <w:szCs w:val="16"/>
        </w:rPr>
        <w:t xml:space="preserve"> // </w:t>
      </w:r>
      <w:r w:rsidRPr="00977DF8">
        <w:rPr>
          <w:rFonts w:ascii="Times New Roman" w:hAnsi="Times New Roman" w:cs="Times New Roman"/>
          <w:i w:val="0"/>
          <w:sz w:val="16"/>
          <w:szCs w:val="16"/>
        </w:rPr>
        <w:t>Вестник Владимирского юридического института. 2012. №</w:t>
      </w:r>
      <w:r>
        <w:rPr>
          <w:rFonts w:ascii="Times New Roman" w:hAnsi="Times New Roman" w:cs="Times New Roman"/>
          <w:i w:val="0"/>
          <w:sz w:val="16"/>
          <w:szCs w:val="16"/>
        </w:rPr>
        <w:t xml:space="preserve"> </w:t>
      </w:r>
      <w:r w:rsidRPr="00977DF8">
        <w:rPr>
          <w:rFonts w:ascii="Times New Roman" w:hAnsi="Times New Roman" w:cs="Times New Roman"/>
          <w:i w:val="0"/>
          <w:sz w:val="16"/>
          <w:szCs w:val="16"/>
        </w:rPr>
        <w:t>2</w:t>
      </w:r>
      <w:r>
        <w:rPr>
          <w:rFonts w:ascii="Times New Roman" w:hAnsi="Times New Roman" w:cs="Times New Roman"/>
          <w:i w:val="0"/>
          <w:sz w:val="16"/>
          <w:szCs w:val="16"/>
        </w:rPr>
        <w:t>.</w:t>
      </w:r>
      <w:r w:rsidRPr="00977DF8">
        <w:rPr>
          <w:rFonts w:ascii="Times New Roman" w:hAnsi="Times New Roman" w:cs="Times New Roman"/>
          <w:i w:val="0"/>
          <w:sz w:val="16"/>
          <w:szCs w:val="16"/>
        </w:rPr>
        <w:t xml:space="preserve"> С.</w:t>
      </w:r>
      <w:r>
        <w:rPr>
          <w:rFonts w:ascii="Times New Roman" w:hAnsi="Times New Roman" w:cs="Times New Roman"/>
          <w:i w:val="0"/>
          <w:sz w:val="16"/>
          <w:szCs w:val="16"/>
        </w:rPr>
        <w:t xml:space="preserve"> </w:t>
      </w:r>
      <w:r w:rsidRPr="00977DF8">
        <w:rPr>
          <w:rFonts w:ascii="Times New Roman" w:hAnsi="Times New Roman" w:cs="Times New Roman"/>
          <w:i w:val="0"/>
          <w:sz w:val="16"/>
          <w:szCs w:val="16"/>
        </w:rPr>
        <w:t>199</w:t>
      </w:r>
      <w:r>
        <w:rPr>
          <w:rFonts w:ascii="Times New Roman" w:hAnsi="Times New Roman" w:cs="Times New Roman"/>
          <w:i w:val="0"/>
          <w:sz w:val="16"/>
          <w:szCs w:val="16"/>
        </w:rPr>
        <w:t>–</w:t>
      </w:r>
      <w:r w:rsidRPr="00977DF8">
        <w:rPr>
          <w:rFonts w:ascii="Times New Roman" w:hAnsi="Times New Roman" w:cs="Times New Roman"/>
          <w:i w:val="0"/>
          <w:sz w:val="16"/>
          <w:szCs w:val="16"/>
        </w:rPr>
        <w:t>206.</w:t>
      </w:r>
    </w:p>
  </w:footnote>
  <w:footnote w:id="109">
    <w:p w:rsidR="002A4F4A" w:rsidRPr="00C96207" w:rsidRDefault="002A4F4A" w:rsidP="005E71A7">
      <w:pPr>
        <w:pStyle w:val="ac"/>
        <w:spacing w:before="0"/>
        <w:ind w:firstLine="567"/>
        <w:jc w:val="both"/>
        <w:rPr>
          <w:rFonts w:ascii="Times New Roman" w:hAnsi="Times New Roman" w:cs="Times New Roman"/>
          <w:i w:val="0"/>
          <w:sz w:val="16"/>
          <w:szCs w:val="16"/>
        </w:rPr>
      </w:pPr>
      <w:r w:rsidRPr="005E71A7">
        <w:rPr>
          <w:rStyle w:val="ab"/>
          <w:rFonts w:ascii="Times New Roman" w:hAnsi="Times New Roman" w:cs="Times New Roman"/>
          <w:i w:val="0"/>
          <w:sz w:val="16"/>
          <w:szCs w:val="16"/>
        </w:rPr>
        <w:footnoteRef/>
      </w:r>
      <w:r>
        <w:rPr>
          <w:rFonts w:ascii="Times New Roman" w:hAnsi="Times New Roman" w:cs="Times New Roman"/>
          <w:sz w:val="16"/>
          <w:szCs w:val="16"/>
        </w:rPr>
        <w:t> </w:t>
      </w:r>
      <w:r w:rsidRPr="00C96207">
        <w:rPr>
          <w:rFonts w:ascii="Times New Roman" w:hAnsi="Times New Roman" w:cs="Times New Roman"/>
          <w:i w:val="0"/>
          <w:sz w:val="16"/>
          <w:szCs w:val="16"/>
        </w:rPr>
        <w:t>Омельченко О.</w:t>
      </w:r>
      <w:r>
        <w:rPr>
          <w:rFonts w:ascii="Times New Roman" w:hAnsi="Times New Roman" w:cs="Times New Roman"/>
          <w:i w:val="0"/>
          <w:sz w:val="16"/>
          <w:szCs w:val="16"/>
        </w:rPr>
        <w:t xml:space="preserve"> </w:t>
      </w:r>
      <w:r w:rsidRPr="00C96207">
        <w:rPr>
          <w:rFonts w:ascii="Times New Roman" w:hAnsi="Times New Roman" w:cs="Times New Roman"/>
          <w:i w:val="0"/>
          <w:sz w:val="16"/>
          <w:szCs w:val="16"/>
        </w:rPr>
        <w:t>А. Особенности исполнения наказания в виде лишения свободы в отношении женщин с малолетними детьми в дореволюционной России. М</w:t>
      </w:r>
      <w:r>
        <w:rPr>
          <w:rFonts w:ascii="Times New Roman" w:hAnsi="Times New Roman" w:cs="Times New Roman"/>
          <w:i w:val="0"/>
          <w:sz w:val="16"/>
          <w:szCs w:val="16"/>
        </w:rPr>
        <w:t>.,</w:t>
      </w:r>
      <w:r w:rsidRPr="00C96207">
        <w:rPr>
          <w:rFonts w:ascii="Times New Roman" w:hAnsi="Times New Roman" w:cs="Times New Roman"/>
          <w:i w:val="0"/>
          <w:sz w:val="16"/>
          <w:szCs w:val="16"/>
        </w:rPr>
        <w:t xml:space="preserve"> 2015. С.</w:t>
      </w:r>
      <w:r>
        <w:rPr>
          <w:rFonts w:ascii="Times New Roman" w:hAnsi="Times New Roman" w:cs="Times New Roman"/>
          <w:i w:val="0"/>
          <w:sz w:val="16"/>
          <w:szCs w:val="16"/>
        </w:rPr>
        <w:t xml:space="preserve"> </w:t>
      </w:r>
      <w:r w:rsidRPr="00C96207">
        <w:rPr>
          <w:rFonts w:ascii="Times New Roman" w:hAnsi="Times New Roman" w:cs="Times New Roman"/>
          <w:i w:val="0"/>
          <w:sz w:val="16"/>
          <w:szCs w:val="16"/>
        </w:rPr>
        <w:t>5.</w:t>
      </w:r>
    </w:p>
  </w:footnote>
  <w:footnote w:id="110">
    <w:p w:rsidR="002A4F4A" w:rsidRPr="005E71A7" w:rsidRDefault="002A4F4A" w:rsidP="001E76CB">
      <w:pPr>
        <w:pStyle w:val="a9"/>
      </w:pPr>
      <w:r w:rsidRPr="005E71A7">
        <w:rPr>
          <w:rStyle w:val="ab"/>
        </w:rPr>
        <w:footnoteRef/>
      </w:r>
      <w:r>
        <w:t> </w:t>
      </w:r>
      <w:r w:rsidRPr="005E71A7">
        <w:t>Сморгунова А</w:t>
      </w:r>
      <w:r>
        <w:t xml:space="preserve">. </w:t>
      </w:r>
      <w:r w:rsidRPr="005E71A7">
        <w:t>Л</w:t>
      </w:r>
      <w:r>
        <w:t>.</w:t>
      </w:r>
      <w:r w:rsidRPr="005E71A7">
        <w:t xml:space="preserve"> Стратегии контроля над преступностью в США и Велико</w:t>
      </w:r>
      <w:r>
        <w:t>британии: приватизация тюрем // </w:t>
      </w:r>
      <w:r w:rsidRPr="005E71A7">
        <w:t>Известия РГПУ им. А.</w:t>
      </w:r>
      <w:r>
        <w:t xml:space="preserve"> </w:t>
      </w:r>
      <w:r w:rsidRPr="005E71A7">
        <w:t xml:space="preserve">И. Герцена. 2007. № 46. </w:t>
      </w:r>
    </w:p>
  </w:footnote>
  <w:footnote w:id="111">
    <w:p w:rsidR="002A4F4A" w:rsidRPr="005E71A7" w:rsidRDefault="002A4F4A" w:rsidP="001E76CB">
      <w:pPr>
        <w:pStyle w:val="a9"/>
      </w:pPr>
      <w:r w:rsidRPr="005E71A7">
        <w:rPr>
          <w:rStyle w:val="ab"/>
        </w:rPr>
        <w:footnoteRef/>
      </w:r>
      <w:r w:rsidRPr="005E71A7">
        <w:t xml:space="preserve"> Пенитенциарные системы зарубежных стран : учеб.-практ. пособие</w:t>
      </w:r>
      <w:r>
        <w:t xml:space="preserve"> </w:t>
      </w:r>
      <w:r w:rsidRPr="005E71A7">
        <w:t>/</w:t>
      </w:r>
      <w:r>
        <w:t xml:space="preserve"> </w:t>
      </w:r>
      <w:r w:rsidRPr="005E71A7">
        <w:t>сост. В.</w:t>
      </w:r>
      <w:r>
        <w:t xml:space="preserve"> </w:t>
      </w:r>
      <w:r w:rsidRPr="005E71A7">
        <w:t>И. Гуржий, М.</w:t>
      </w:r>
      <w:r>
        <w:t xml:space="preserve"> П. Мелентьев.</w:t>
      </w:r>
      <w:r w:rsidRPr="005E71A7">
        <w:t xml:space="preserve"> Киев: РИО МВД Украины, 1993.</w:t>
      </w:r>
      <w:r>
        <w:t xml:space="preserve"> </w:t>
      </w:r>
      <w:r w:rsidRPr="005E71A7">
        <w:t>104 с.</w:t>
      </w:r>
    </w:p>
  </w:footnote>
  <w:footnote w:id="112">
    <w:p w:rsidR="002A4F4A" w:rsidRPr="001D51C0" w:rsidRDefault="002A4F4A">
      <w:pPr>
        <w:pStyle w:val="a9"/>
        <w:rPr>
          <w:lang w:val="en-US"/>
        </w:rPr>
      </w:pPr>
      <w:r w:rsidRPr="001D51C0">
        <w:rPr>
          <w:rStyle w:val="ab"/>
        </w:rPr>
        <w:footnoteRef/>
      </w:r>
      <w:r w:rsidRPr="001D51C0">
        <w:t xml:space="preserve"> Ананиан, Л. Л., Долович, Ш. Наказание именем государства и частные тюрьмы. // Социальные и гуманитарные науки. Отечественная и зарубежная литература. Серия 4: Государство и право : реферативный журнал. </w:t>
      </w:r>
      <w:r w:rsidRPr="001D51C0">
        <w:rPr>
          <w:lang w:val="en-US"/>
        </w:rPr>
        <w:t xml:space="preserve">2008. № 1. URL: </w:t>
      </w:r>
      <w:r w:rsidRPr="001D51C0">
        <w:rPr>
          <w:rFonts w:eastAsia="Calibri"/>
          <w:bdr w:val="none" w:sz="0" w:space="0" w:color="auto" w:frame="1"/>
          <w:lang w:val="en-US"/>
        </w:rPr>
        <w:t>https://cyberleninka.ru/article/n/2008-01-048-dolovich-sh-nakazanie-imenem-gosudarstva-i-chastnye-tyurmy-dolovich-sh-state-punishment-and-private-prisons-duke-law-j-durham-2005.</w:t>
      </w:r>
    </w:p>
  </w:footnote>
  <w:footnote w:id="113">
    <w:p w:rsidR="002A4F4A" w:rsidRPr="005E71A7" w:rsidRDefault="002A4F4A" w:rsidP="001E76CB">
      <w:pPr>
        <w:pStyle w:val="a9"/>
      </w:pPr>
      <w:r w:rsidRPr="005E71A7">
        <w:rPr>
          <w:rStyle w:val="ab"/>
        </w:rPr>
        <w:footnoteRef/>
      </w:r>
      <w:r w:rsidRPr="005E71A7">
        <w:t xml:space="preserve"> Ананиан Л. Л. 2008. 01. 048. Долович Ш. Наказание именем государства и частные тюрьмы. Dolovich Sh. </w:t>
      </w:r>
      <w:r w:rsidRPr="005E71A7">
        <w:rPr>
          <w:lang w:val="en-US"/>
        </w:rPr>
        <w:t>State</w:t>
      </w:r>
      <w:r w:rsidRPr="006F12D3">
        <w:rPr>
          <w:lang w:val="en-US"/>
        </w:rPr>
        <w:t xml:space="preserve"> </w:t>
      </w:r>
      <w:r w:rsidRPr="005E71A7">
        <w:rPr>
          <w:lang w:val="en-US"/>
        </w:rPr>
        <w:t>punis</w:t>
      </w:r>
      <w:r w:rsidRPr="005E71A7">
        <w:rPr>
          <w:lang w:val="en-US"/>
        </w:rPr>
        <w:t>h</w:t>
      </w:r>
      <w:r w:rsidRPr="005E71A7">
        <w:rPr>
          <w:lang w:val="en-US"/>
        </w:rPr>
        <w:t xml:space="preserve">ment and </w:t>
      </w:r>
      <w:r>
        <w:rPr>
          <w:lang w:val="en-US"/>
        </w:rPr>
        <w:t>private prisons // Duke law J.</w:t>
      </w:r>
      <w:r w:rsidRPr="005E71A7">
        <w:rPr>
          <w:lang w:val="en-US"/>
        </w:rPr>
        <w:t xml:space="preserve"> Durham, 2005. </w:t>
      </w:r>
      <w:r>
        <w:rPr>
          <w:lang w:val="en-US"/>
        </w:rPr>
        <w:t>Vol</w:t>
      </w:r>
      <w:r w:rsidRPr="008E76B1">
        <w:rPr>
          <w:lang w:val="en-US"/>
        </w:rPr>
        <w:t xml:space="preserve">. 55, </w:t>
      </w:r>
      <w:r>
        <w:rPr>
          <w:lang w:val="en-US"/>
        </w:rPr>
        <w:t>n</w:t>
      </w:r>
      <w:r w:rsidRPr="008E76B1">
        <w:rPr>
          <w:lang w:val="en-US"/>
        </w:rPr>
        <w:t xml:space="preserve"> 3. </w:t>
      </w:r>
      <w:r w:rsidRPr="005E71A7">
        <w:rPr>
          <w:lang w:val="en-US"/>
        </w:rPr>
        <w:t>P</w:t>
      </w:r>
      <w:r w:rsidRPr="006F12D3">
        <w:t>. 437</w:t>
      </w:r>
      <w:r>
        <w:t>–</w:t>
      </w:r>
      <w:r w:rsidRPr="006F12D3">
        <w:t xml:space="preserve">546 // </w:t>
      </w:r>
      <w:r w:rsidRPr="005E71A7">
        <w:t>Социальные</w:t>
      </w:r>
      <w:r w:rsidRPr="006F12D3">
        <w:t xml:space="preserve"> </w:t>
      </w:r>
      <w:r w:rsidRPr="005E71A7">
        <w:t>и</w:t>
      </w:r>
      <w:r w:rsidRPr="006F12D3">
        <w:t xml:space="preserve"> </w:t>
      </w:r>
      <w:r w:rsidRPr="005E71A7">
        <w:t>гуманитарные</w:t>
      </w:r>
      <w:r w:rsidRPr="006F12D3">
        <w:t xml:space="preserve"> </w:t>
      </w:r>
      <w:r w:rsidRPr="005E71A7">
        <w:t>науки</w:t>
      </w:r>
      <w:r w:rsidRPr="006F12D3">
        <w:t xml:space="preserve">. </w:t>
      </w:r>
      <w:r w:rsidRPr="005E71A7">
        <w:t>Отечественная и зар</w:t>
      </w:r>
      <w:r w:rsidRPr="005E71A7">
        <w:t>у</w:t>
      </w:r>
      <w:r w:rsidRPr="005E71A7">
        <w:t>бежная литератур</w:t>
      </w:r>
      <w:r>
        <w:t>а. Серия 4: Государство и право : р</w:t>
      </w:r>
      <w:r w:rsidRPr="005E71A7">
        <w:t>еферативный журнал. 2008. №</w:t>
      </w:r>
      <w:r>
        <w:t xml:space="preserve"> </w:t>
      </w:r>
      <w:r w:rsidRPr="005E71A7">
        <w:t xml:space="preserve">1. </w:t>
      </w:r>
    </w:p>
  </w:footnote>
  <w:footnote w:id="114">
    <w:p w:rsidR="002A4F4A" w:rsidRPr="005E71A7" w:rsidRDefault="002A4F4A" w:rsidP="000942F6">
      <w:pPr>
        <w:pStyle w:val="a8"/>
        <w:ind w:left="0" w:firstLine="567"/>
        <w:jc w:val="both"/>
        <w:rPr>
          <w:sz w:val="16"/>
          <w:szCs w:val="16"/>
        </w:rPr>
      </w:pPr>
      <w:r w:rsidRPr="005E71A7">
        <w:rPr>
          <w:rStyle w:val="ab"/>
          <w:sz w:val="16"/>
          <w:szCs w:val="16"/>
        </w:rPr>
        <w:footnoteRef/>
      </w:r>
      <w:r w:rsidRPr="005E71A7">
        <w:rPr>
          <w:sz w:val="16"/>
          <w:szCs w:val="16"/>
        </w:rPr>
        <w:t xml:space="preserve"> Об оперативно-розыскной деятельности : Федеральный закон от 12.08.1995 № 144-ФЗ (ред. от 06.07.2016) // Собрание з</w:t>
      </w:r>
      <w:r w:rsidRPr="005E71A7">
        <w:rPr>
          <w:sz w:val="16"/>
          <w:szCs w:val="16"/>
        </w:rPr>
        <w:t>а</w:t>
      </w:r>
      <w:r w:rsidRPr="005E71A7">
        <w:rPr>
          <w:sz w:val="16"/>
          <w:szCs w:val="16"/>
        </w:rPr>
        <w:t>конодательства РФ. 1995. № 33. Ст. 3349.</w:t>
      </w:r>
    </w:p>
  </w:footnote>
  <w:footnote w:id="115">
    <w:p w:rsidR="002A4F4A" w:rsidRPr="005E71A7" w:rsidRDefault="002A4F4A" w:rsidP="000942F6">
      <w:pPr>
        <w:pStyle w:val="a9"/>
      </w:pPr>
      <w:r w:rsidRPr="005E71A7">
        <w:rPr>
          <w:rStyle w:val="ab"/>
        </w:rPr>
        <w:footnoteRef/>
      </w:r>
      <w:r w:rsidRPr="005E71A7">
        <w:t xml:space="preserve"> Там же.</w:t>
      </w:r>
    </w:p>
  </w:footnote>
  <w:footnote w:id="116">
    <w:p w:rsidR="002A4F4A" w:rsidRPr="005E71A7" w:rsidRDefault="002A4F4A" w:rsidP="000942F6">
      <w:pPr>
        <w:ind w:firstLine="567"/>
      </w:pPr>
      <w:r w:rsidRPr="005E71A7">
        <w:rPr>
          <w:rStyle w:val="ab"/>
          <w:sz w:val="16"/>
          <w:szCs w:val="16"/>
        </w:rPr>
        <w:footnoteRef/>
      </w:r>
      <w:r w:rsidRPr="005E71A7">
        <w:rPr>
          <w:sz w:val="16"/>
          <w:szCs w:val="16"/>
        </w:rPr>
        <w:t xml:space="preserve"> </w:t>
      </w:r>
      <w:r w:rsidRPr="005E71A7">
        <w:rPr>
          <w:color w:val="000000"/>
          <w:sz w:val="16"/>
          <w:szCs w:val="16"/>
          <w:shd w:val="clear" w:color="auto" w:fill="FFFFFF"/>
        </w:rPr>
        <w:t>Об утверждении Положения о лицензировании деятельности физических и юридических лиц, не уполномоченных на осуществление оперативно-розыскной деятельности, связанной с разработкой, производством, реализацией, приобретением в целях продажи, ввоза в Российскую Федерацию и вывоза за ее пределы специальных технических средств, предназначенных (разраб</w:t>
      </w:r>
      <w:r w:rsidRPr="005E71A7">
        <w:rPr>
          <w:color w:val="000000"/>
          <w:sz w:val="16"/>
          <w:szCs w:val="16"/>
          <w:shd w:val="clear" w:color="auto" w:fill="FFFFFF"/>
        </w:rPr>
        <w:t>о</w:t>
      </w:r>
      <w:r w:rsidRPr="005E71A7">
        <w:rPr>
          <w:color w:val="000000"/>
          <w:sz w:val="16"/>
          <w:szCs w:val="16"/>
          <w:shd w:val="clear" w:color="auto" w:fill="FFFFFF"/>
        </w:rPr>
        <w:t>танных, приспособленных, запрограммированных) для негласного получения информации, и перечня видов специальных технич</w:t>
      </w:r>
      <w:r w:rsidRPr="005E71A7">
        <w:rPr>
          <w:color w:val="000000"/>
          <w:sz w:val="16"/>
          <w:szCs w:val="16"/>
          <w:shd w:val="clear" w:color="auto" w:fill="FFFFFF"/>
        </w:rPr>
        <w:t>е</w:t>
      </w:r>
      <w:r w:rsidRPr="005E71A7">
        <w:rPr>
          <w:color w:val="000000"/>
          <w:sz w:val="16"/>
          <w:szCs w:val="16"/>
          <w:shd w:val="clear" w:color="auto" w:fill="FFFFFF"/>
        </w:rPr>
        <w:t>ских средств, предназначенных (разработанных, приспособленных, запрограммированных) для негласного получения информации в процессе осуществления оперативно-розыскной деятельности</w:t>
      </w:r>
      <w:r w:rsidRPr="005E71A7">
        <w:rPr>
          <w:color w:val="000000"/>
          <w:sz w:val="16"/>
          <w:szCs w:val="16"/>
        </w:rPr>
        <w:t xml:space="preserve"> </w:t>
      </w:r>
      <w:r>
        <w:rPr>
          <w:color w:val="000000"/>
          <w:sz w:val="16"/>
          <w:szCs w:val="16"/>
        </w:rPr>
        <w:t xml:space="preserve">: </w:t>
      </w:r>
      <w:r w:rsidRPr="005E71A7">
        <w:rPr>
          <w:color w:val="000000"/>
          <w:sz w:val="16"/>
          <w:szCs w:val="16"/>
          <w:shd w:val="clear" w:color="auto" w:fill="FFFFFF"/>
        </w:rPr>
        <w:t xml:space="preserve">Постановление Правительства РФ от </w:t>
      </w:r>
      <w:r>
        <w:rPr>
          <w:color w:val="000000"/>
          <w:sz w:val="16"/>
          <w:szCs w:val="16"/>
          <w:shd w:val="clear" w:color="auto" w:fill="FFFFFF"/>
        </w:rPr>
        <w:t>0</w:t>
      </w:r>
      <w:r w:rsidRPr="005E71A7">
        <w:rPr>
          <w:color w:val="000000"/>
          <w:sz w:val="16"/>
          <w:szCs w:val="16"/>
          <w:shd w:val="clear" w:color="auto" w:fill="FFFFFF"/>
        </w:rPr>
        <w:t>1</w:t>
      </w:r>
      <w:r>
        <w:rPr>
          <w:color w:val="000000"/>
          <w:sz w:val="16"/>
          <w:szCs w:val="16"/>
          <w:shd w:val="clear" w:color="auto" w:fill="FFFFFF"/>
        </w:rPr>
        <w:t>.07.</w:t>
      </w:r>
      <w:r w:rsidRPr="005E71A7">
        <w:rPr>
          <w:color w:val="000000"/>
          <w:sz w:val="16"/>
          <w:szCs w:val="16"/>
          <w:shd w:val="clear" w:color="auto" w:fill="FFFFFF"/>
        </w:rPr>
        <w:t xml:space="preserve">1996 </w:t>
      </w:r>
      <w:r>
        <w:rPr>
          <w:color w:val="000000"/>
          <w:sz w:val="16"/>
          <w:szCs w:val="16"/>
          <w:shd w:val="clear" w:color="auto" w:fill="FFFFFF"/>
        </w:rPr>
        <w:t>№</w:t>
      </w:r>
      <w:r w:rsidRPr="005E71A7">
        <w:rPr>
          <w:color w:val="000000"/>
          <w:sz w:val="16"/>
          <w:szCs w:val="16"/>
          <w:shd w:val="clear" w:color="auto" w:fill="FFFFFF"/>
        </w:rPr>
        <w:t xml:space="preserve"> 770</w:t>
      </w:r>
      <w:r w:rsidRPr="005E71A7">
        <w:rPr>
          <w:color w:val="000000"/>
          <w:sz w:val="16"/>
          <w:szCs w:val="16"/>
        </w:rPr>
        <w:t xml:space="preserve"> (ред. </w:t>
      </w:r>
      <w:r w:rsidRPr="005E71A7">
        <w:rPr>
          <w:color w:val="000000"/>
          <w:sz w:val="16"/>
          <w:szCs w:val="16"/>
          <w:shd w:val="clear" w:color="auto" w:fill="FFFFFF"/>
        </w:rPr>
        <w:t>от 15</w:t>
      </w:r>
      <w:r>
        <w:rPr>
          <w:color w:val="000000"/>
          <w:sz w:val="16"/>
          <w:szCs w:val="16"/>
          <w:shd w:val="clear" w:color="auto" w:fill="FFFFFF"/>
        </w:rPr>
        <w:t>.07.</w:t>
      </w:r>
      <w:r w:rsidRPr="005E71A7">
        <w:rPr>
          <w:color w:val="000000"/>
          <w:sz w:val="16"/>
          <w:szCs w:val="16"/>
          <w:shd w:val="clear" w:color="auto" w:fill="FFFFFF"/>
        </w:rPr>
        <w:t>2002</w:t>
      </w:r>
      <w:r>
        <w:rPr>
          <w:color w:val="000000"/>
          <w:sz w:val="16"/>
          <w:szCs w:val="16"/>
        </w:rPr>
        <w:t>) // </w:t>
      </w:r>
      <w:r>
        <w:rPr>
          <w:color w:val="000000"/>
          <w:sz w:val="16"/>
          <w:szCs w:val="16"/>
          <w:shd w:val="clear" w:color="auto" w:fill="FFFFFF"/>
        </w:rPr>
        <w:t>Собрание</w:t>
      </w:r>
      <w:r w:rsidRPr="005E71A7">
        <w:rPr>
          <w:color w:val="000000"/>
          <w:sz w:val="16"/>
          <w:szCs w:val="16"/>
          <w:shd w:val="clear" w:color="auto" w:fill="FFFFFF"/>
        </w:rPr>
        <w:t xml:space="preserve"> законодательства РФ</w:t>
      </w:r>
      <w:r>
        <w:rPr>
          <w:color w:val="000000"/>
          <w:sz w:val="16"/>
          <w:szCs w:val="16"/>
          <w:shd w:val="clear" w:color="auto" w:fill="FFFFFF"/>
        </w:rPr>
        <w:t xml:space="preserve">. </w:t>
      </w:r>
      <w:r>
        <w:rPr>
          <w:rFonts w:eastAsiaTheme="minorHAnsi"/>
          <w:bCs w:val="0"/>
          <w:sz w:val="16"/>
          <w:szCs w:val="16"/>
          <w:lang w:eastAsia="en-US"/>
        </w:rPr>
        <w:t>1996. № 28. Ст. 3382.</w:t>
      </w:r>
    </w:p>
  </w:footnote>
  <w:footnote w:id="117">
    <w:p w:rsidR="002A4F4A" w:rsidRPr="005E71A7" w:rsidRDefault="002A4F4A" w:rsidP="000C628A">
      <w:pPr>
        <w:pStyle w:val="a8"/>
        <w:shd w:val="clear" w:color="auto" w:fill="FFFFFF"/>
        <w:ind w:left="0" w:firstLine="567"/>
        <w:jc w:val="both"/>
      </w:pPr>
      <w:r w:rsidRPr="005E71A7">
        <w:rPr>
          <w:rStyle w:val="ab"/>
          <w:sz w:val="16"/>
          <w:szCs w:val="16"/>
        </w:rPr>
        <w:footnoteRef/>
      </w:r>
      <w:r w:rsidRPr="005E71A7">
        <w:rPr>
          <w:sz w:val="16"/>
          <w:szCs w:val="16"/>
        </w:rPr>
        <w:t xml:space="preserve"> </w:t>
      </w:r>
      <w:r w:rsidRPr="005E71A7">
        <w:rPr>
          <w:color w:val="000000"/>
          <w:sz w:val="16"/>
          <w:szCs w:val="16"/>
        </w:rPr>
        <w:t>Приказ МВД Р</w:t>
      </w:r>
      <w:r>
        <w:rPr>
          <w:color w:val="000000"/>
          <w:sz w:val="16"/>
          <w:szCs w:val="16"/>
        </w:rPr>
        <w:t>оссии</w:t>
      </w:r>
      <w:r w:rsidRPr="005E71A7">
        <w:rPr>
          <w:color w:val="000000"/>
          <w:sz w:val="16"/>
          <w:szCs w:val="16"/>
        </w:rPr>
        <w:t xml:space="preserve"> от 12.09.1995 </w:t>
      </w:r>
      <w:r>
        <w:rPr>
          <w:color w:val="000000"/>
          <w:sz w:val="16"/>
          <w:szCs w:val="16"/>
        </w:rPr>
        <w:t>№</w:t>
      </w:r>
      <w:r w:rsidRPr="005E71A7">
        <w:rPr>
          <w:color w:val="000000"/>
          <w:sz w:val="16"/>
          <w:szCs w:val="16"/>
        </w:rPr>
        <w:t xml:space="preserve"> 353 </w:t>
      </w:r>
      <w:r>
        <w:rPr>
          <w:color w:val="000000"/>
          <w:sz w:val="16"/>
          <w:szCs w:val="16"/>
        </w:rPr>
        <w:t>«</w:t>
      </w:r>
      <w:r w:rsidRPr="005E71A7">
        <w:rPr>
          <w:color w:val="000000"/>
          <w:sz w:val="16"/>
          <w:szCs w:val="16"/>
        </w:rPr>
        <w:t>Об обеспечении внедрения полиграфа в деятельность органов внутренних дел</w:t>
      </w:r>
      <w:r>
        <w:rPr>
          <w:color w:val="000000"/>
          <w:sz w:val="16"/>
          <w:szCs w:val="16"/>
        </w:rPr>
        <w:t>»</w:t>
      </w:r>
      <w:r w:rsidRPr="005E71A7">
        <w:rPr>
          <w:color w:val="000000"/>
          <w:sz w:val="16"/>
          <w:szCs w:val="16"/>
        </w:rPr>
        <w:t xml:space="preserve"> (вме</w:t>
      </w:r>
      <w:r>
        <w:rPr>
          <w:color w:val="000000"/>
          <w:sz w:val="16"/>
          <w:szCs w:val="16"/>
        </w:rPr>
        <w:t xml:space="preserve">сте с </w:t>
      </w:r>
      <w:r w:rsidRPr="005E71A7">
        <w:rPr>
          <w:color w:val="000000"/>
          <w:sz w:val="16"/>
          <w:szCs w:val="16"/>
        </w:rPr>
        <w:t xml:space="preserve">Инструкцией о порядке получения допуска (свидетельства) на право работы с полиграфными устройствами) // </w:t>
      </w:r>
      <w:r w:rsidRPr="005E71A7">
        <w:rPr>
          <w:color w:val="000000"/>
          <w:sz w:val="16"/>
          <w:szCs w:val="16"/>
          <w:shd w:val="clear" w:color="auto" w:fill="FFFFFF"/>
        </w:rPr>
        <w:t>Бю</w:t>
      </w:r>
      <w:r w:rsidRPr="005E71A7">
        <w:rPr>
          <w:color w:val="000000"/>
          <w:sz w:val="16"/>
          <w:szCs w:val="16"/>
          <w:shd w:val="clear" w:color="auto" w:fill="FFFFFF"/>
        </w:rPr>
        <w:t>л</w:t>
      </w:r>
      <w:r w:rsidRPr="005E71A7">
        <w:rPr>
          <w:color w:val="000000"/>
          <w:sz w:val="16"/>
          <w:szCs w:val="16"/>
          <w:shd w:val="clear" w:color="auto" w:fill="FFFFFF"/>
        </w:rPr>
        <w:t>летень текущего законодательства</w:t>
      </w:r>
      <w:r>
        <w:rPr>
          <w:color w:val="000000"/>
          <w:sz w:val="16"/>
          <w:szCs w:val="16"/>
          <w:shd w:val="clear" w:color="auto" w:fill="FFFFFF"/>
        </w:rPr>
        <w:t xml:space="preserve"> /</w:t>
      </w:r>
      <w:r w:rsidRPr="005E71A7">
        <w:rPr>
          <w:color w:val="000000"/>
          <w:sz w:val="16"/>
          <w:szCs w:val="16"/>
          <w:shd w:val="clear" w:color="auto" w:fill="FFFFFF"/>
        </w:rPr>
        <w:t xml:space="preserve"> МВД РФ</w:t>
      </w:r>
      <w:r>
        <w:rPr>
          <w:color w:val="000000"/>
          <w:sz w:val="16"/>
          <w:szCs w:val="16"/>
          <w:shd w:val="clear" w:color="auto" w:fill="FFFFFF"/>
        </w:rPr>
        <w:t>. В</w:t>
      </w:r>
      <w:r w:rsidRPr="005E71A7">
        <w:rPr>
          <w:color w:val="000000"/>
          <w:sz w:val="16"/>
          <w:szCs w:val="16"/>
          <w:shd w:val="clear" w:color="auto" w:fill="FFFFFF"/>
        </w:rPr>
        <w:t>ыпуск 13</w:t>
      </w:r>
      <w:r>
        <w:rPr>
          <w:color w:val="000000"/>
          <w:sz w:val="16"/>
          <w:szCs w:val="16"/>
          <w:shd w:val="clear" w:color="auto" w:fill="FFFFFF"/>
        </w:rPr>
        <w:t>. Часть IV.</w:t>
      </w:r>
      <w:r w:rsidRPr="005E71A7">
        <w:rPr>
          <w:color w:val="000000"/>
          <w:sz w:val="16"/>
          <w:szCs w:val="16"/>
          <w:shd w:val="clear" w:color="auto" w:fill="FFFFFF"/>
        </w:rPr>
        <w:t xml:space="preserve"> М., 1995</w:t>
      </w:r>
      <w:r>
        <w:rPr>
          <w:color w:val="000000"/>
          <w:sz w:val="16"/>
          <w:szCs w:val="16"/>
          <w:shd w:val="clear" w:color="auto" w:fill="FFFFFF"/>
        </w:rPr>
        <w:t>.</w:t>
      </w:r>
    </w:p>
  </w:footnote>
  <w:footnote w:id="118">
    <w:p w:rsidR="002A4F4A" w:rsidRPr="005E71A7" w:rsidRDefault="002A4F4A" w:rsidP="00CB121F">
      <w:pPr>
        <w:pStyle w:val="a8"/>
        <w:shd w:val="clear" w:color="auto" w:fill="FFFFFF"/>
        <w:ind w:left="0" w:firstLine="567"/>
        <w:jc w:val="both"/>
      </w:pPr>
      <w:r w:rsidRPr="005E71A7">
        <w:rPr>
          <w:rStyle w:val="ab"/>
          <w:sz w:val="16"/>
          <w:szCs w:val="16"/>
        </w:rPr>
        <w:footnoteRef/>
      </w:r>
      <w:r w:rsidRPr="005E71A7">
        <w:rPr>
          <w:sz w:val="16"/>
          <w:szCs w:val="16"/>
        </w:rPr>
        <w:t xml:space="preserve"> </w:t>
      </w:r>
      <w:r w:rsidRPr="005E71A7">
        <w:rPr>
          <w:color w:val="000000"/>
          <w:sz w:val="16"/>
          <w:szCs w:val="16"/>
        </w:rPr>
        <w:t xml:space="preserve">Инструкция о порядке использования полиграфа при опросе граждан </w:t>
      </w:r>
      <w:r>
        <w:rPr>
          <w:color w:val="000000"/>
          <w:sz w:val="16"/>
          <w:szCs w:val="16"/>
        </w:rPr>
        <w:t>: п</w:t>
      </w:r>
      <w:r w:rsidRPr="005E71A7">
        <w:rPr>
          <w:color w:val="000000"/>
          <w:sz w:val="16"/>
          <w:szCs w:val="16"/>
        </w:rPr>
        <w:t>риказ МВД Р</w:t>
      </w:r>
      <w:r>
        <w:rPr>
          <w:color w:val="000000"/>
          <w:sz w:val="16"/>
          <w:szCs w:val="16"/>
        </w:rPr>
        <w:t>оссии</w:t>
      </w:r>
      <w:r w:rsidRPr="005E71A7">
        <w:rPr>
          <w:color w:val="000000"/>
          <w:sz w:val="16"/>
          <w:szCs w:val="16"/>
        </w:rPr>
        <w:t xml:space="preserve"> от 28.12.</w:t>
      </w:r>
      <w:r>
        <w:rPr>
          <w:color w:val="000000"/>
          <w:sz w:val="16"/>
          <w:szCs w:val="16"/>
        </w:rPr>
        <w:t>19</w:t>
      </w:r>
      <w:r w:rsidRPr="005E71A7">
        <w:rPr>
          <w:color w:val="000000"/>
          <w:sz w:val="16"/>
          <w:szCs w:val="16"/>
        </w:rPr>
        <w:t xml:space="preserve">94 </w:t>
      </w:r>
      <w:r>
        <w:rPr>
          <w:color w:val="000000"/>
          <w:sz w:val="16"/>
          <w:szCs w:val="16"/>
        </w:rPr>
        <w:t xml:space="preserve">№ </w:t>
      </w:r>
      <w:r w:rsidRPr="005E71A7">
        <w:rPr>
          <w:color w:val="000000"/>
          <w:sz w:val="16"/>
          <w:szCs w:val="16"/>
        </w:rPr>
        <w:t>437</w:t>
      </w:r>
      <w:r>
        <w:rPr>
          <w:color w:val="000000"/>
          <w:sz w:val="16"/>
          <w:szCs w:val="16"/>
        </w:rPr>
        <w:t xml:space="preserve"> // </w:t>
      </w:r>
      <w:r w:rsidRPr="005E71A7">
        <w:rPr>
          <w:color w:val="000000"/>
          <w:sz w:val="16"/>
          <w:szCs w:val="16"/>
        </w:rPr>
        <w:t>Сборник нормативных актов МВД России</w:t>
      </w:r>
      <w:r>
        <w:rPr>
          <w:color w:val="000000"/>
          <w:sz w:val="16"/>
          <w:szCs w:val="16"/>
        </w:rPr>
        <w:t xml:space="preserve">. </w:t>
      </w:r>
      <w:r w:rsidRPr="005E71A7">
        <w:rPr>
          <w:color w:val="000000"/>
          <w:sz w:val="16"/>
          <w:szCs w:val="16"/>
        </w:rPr>
        <w:t>М.:СПАРК, 1996</w:t>
      </w:r>
      <w:r>
        <w:rPr>
          <w:color w:val="000000"/>
          <w:sz w:val="16"/>
          <w:szCs w:val="16"/>
        </w:rPr>
        <w:t>.</w:t>
      </w:r>
    </w:p>
  </w:footnote>
  <w:footnote w:id="119">
    <w:p w:rsidR="002A4F4A" w:rsidRPr="005E71A7" w:rsidRDefault="002A4F4A" w:rsidP="001E76CB">
      <w:pPr>
        <w:pStyle w:val="a9"/>
      </w:pPr>
      <w:r w:rsidRPr="005E71A7">
        <w:rPr>
          <w:rStyle w:val="ab"/>
        </w:rPr>
        <w:footnoteRef/>
      </w:r>
      <w:r w:rsidRPr="005E71A7">
        <w:t xml:space="preserve"> Там же.</w:t>
      </w:r>
    </w:p>
  </w:footnote>
  <w:footnote w:id="120">
    <w:p w:rsidR="002A4F4A" w:rsidRPr="005E71A7" w:rsidRDefault="002A4F4A" w:rsidP="005E71A7">
      <w:pPr>
        <w:pStyle w:val="a8"/>
        <w:ind w:left="0" w:firstLine="567"/>
        <w:jc w:val="both"/>
        <w:rPr>
          <w:sz w:val="16"/>
          <w:szCs w:val="16"/>
        </w:rPr>
      </w:pPr>
      <w:r w:rsidRPr="005E71A7">
        <w:rPr>
          <w:rStyle w:val="ab"/>
          <w:sz w:val="16"/>
          <w:szCs w:val="16"/>
        </w:rPr>
        <w:footnoteRef/>
      </w:r>
      <w:r w:rsidRPr="005E71A7">
        <w:rPr>
          <w:sz w:val="16"/>
          <w:szCs w:val="16"/>
        </w:rPr>
        <w:t xml:space="preserve"> Конституция Российской Федерации</w:t>
      </w:r>
      <w:r>
        <w:rPr>
          <w:sz w:val="16"/>
          <w:szCs w:val="16"/>
        </w:rPr>
        <w:t>. П</w:t>
      </w:r>
      <w:r w:rsidRPr="005E71A7">
        <w:rPr>
          <w:sz w:val="16"/>
          <w:szCs w:val="16"/>
        </w:rPr>
        <w:t xml:space="preserve">ринята всенародным </w:t>
      </w:r>
      <w:r>
        <w:rPr>
          <w:sz w:val="16"/>
          <w:szCs w:val="16"/>
        </w:rPr>
        <w:t>голосованием 12 декабря 1993 г.</w:t>
      </w:r>
      <w:r w:rsidRPr="005E71A7">
        <w:rPr>
          <w:sz w:val="16"/>
          <w:szCs w:val="16"/>
        </w:rPr>
        <w:t xml:space="preserve"> (</w:t>
      </w:r>
      <w:r>
        <w:rPr>
          <w:sz w:val="16"/>
          <w:szCs w:val="16"/>
        </w:rPr>
        <w:t>в</w:t>
      </w:r>
      <w:r w:rsidRPr="005E71A7">
        <w:rPr>
          <w:sz w:val="16"/>
          <w:szCs w:val="16"/>
        </w:rPr>
        <w:t xml:space="preserve"> ред</w:t>
      </w:r>
      <w:r>
        <w:rPr>
          <w:sz w:val="16"/>
          <w:szCs w:val="16"/>
        </w:rPr>
        <w:t>.</w:t>
      </w:r>
      <w:r w:rsidRPr="005E71A7">
        <w:rPr>
          <w:sz w:val="16"/>
          <w:szCs w:val="16"/>
        </w:rPr>
        <w:t xml:space="preserve"> Федеральных </w:t>
      </w:r>
      <w:r w:rsidRPr="00C039FD">
        <w:rPr>
          <w:spacing w:val="-2"/>
          <w:sz w:val="16"/>
          <w:szCs w:val="16"/>
        </w:rPr>
        <w:t>ко</w:t>
      </w:r>
      <w:r w:rsidRPr="00C039FD">
        <w:rPr>
          <w:spacing w:val="-2"/>
          <w:sz w:val="16"/>
          <w:szCs w:val="16"/>
        </w:rPr>
        <w:t>н</w:t>
      </w:r>
      <w:r w:rsidRPr="00C039FD">
        <w:rPr>
          <w:spacing w:val="-2"/>
          <w:sz w:val="16"/>
          <w:szCs w:val="16"/>
        </w:rPr>
        <w:t>ституционных законов Российской Федерации от 30.12.2008 г. № 6-ФКЗ, 30.12.2008 г. № 7-ФКЗ, 05.02.2014 г. № 2-ФКЗ, 21.07.2014 г</w:t>
      </w:r>
      <w:r w:rsidRPr="005E71A7">
        <w:rPr>
          <w:sz w:val="16"/>
          <w:szCs w:val="16"/>
        </w:rPr>
        <w:t>. №</w:t>
      </w:r>
      <w:r>
        <w:rPr>
          <w:sz w:val="16"/>
          <w:szCs w:val="16"/>
        </w:rPr>
        <w:t> </w:t>
      </w:r>
      <w:r w:rsidRPr="009B2EE0">
        <w:rPr>
          <w:sz w:val="16"/>
          <w:szCs w:val="16"/>
        </w:rPr>
        <w:t>11-ФКЗ</w:t>
      </w:r>
      <w:r w:rsidRPr="005E71A7">
        <w:rPr>
          <w:sz w:val="16"/>
          <w:szCs w:val="16"/>
        </w:rPr>
        <w:t>) // Собрание законодательства РФ</w:t>
      </w:r>
      <w:r>
        <w:rPr>
          <w:sz w:val="16"/>
          <w:szCs w:val="16"/>
        </w:rPr>
        <w:t xml:space="preserve">. </w:t>
      </w:r>
      <w:r w:rsidRPr="005E71A7">
        <w:rPr>
          <w:sz w:val="16"/>
          <w:szCs w:val="16"/>
        </w:rPr>
        <w:t>2014</w:t>
      </w:r>
      <w:r>
        <w:rPr>
          <w:sz w:val="16"/>
          <w:szCs w:val="16"/>
        </w:rPr>
        <w:t>.</w:t>
      </w:r>
      <w:r w:rsidRPr="005E71A7">
        <w:rPr>
          <w:sz w:val="16"/>
          <w:szCs w:val="16"/>
        </w:rPr>
        <w:t xml:space="preserve"> № 31</w:t>
      </w:r>
      <w:r>
        <w:rPr>
          <w:sz w:val="16"/>
          <w:szCs w:val="16"/>
        </w:rPr>
        <w:t>. С</w:t>
      </w:r>
      <w:r w:rsidRPr="005E71A7">
        <w:rPr>
          <w:sz w:val="16"/>
          <w:szCs w:val="16"/>
        </w:rPr>
        <w:t>т.</w:t>
      </w:r>
      <w:r>
        <w:rPr>
          <w:sz w:val="16"/>
          <w:szCs w:val="16"/>
        </w:rPr>
        <w:t xml:space="preserve"> </w:t>
      </w:r>
      <w:r w:rsidRPr="005E71A7">
        <w:rPr>
          <w:sz w:val="16"/>
          <w:szCs w:val="16"/>
        </w:rPr>
        <w:t>4398</w:t>
      </w:r>
      <w:r>
        <w:rPr>
          <w:sz w:val="16"/>
          <w:szCs w:val="16"/>
        </w:rPr>
        <w:t>.</w:t>
      </w:r>
    </w:p>
  </w:footnote>
  <w:footnote w:id="121">
    <w:p w:rsidR="002A4F4A" w:rsidRPr="00C039FD" w:rsidRDefault="002A4F4A" w:rsidP="00C039FD">
      <w:pPr>
        <w:pStyle w:val="a9"/>
      </w:pPr>
      <w:r w:rsidRPr="00C039FD">
        <w:rPr>
          <w:rStyle w:val="ab"/>
        </w:rPr>
        <w:footnoteRef/>
      </w:r>
      <w:r w:rsidRPr="00C039FD">
        <w:t xml:space="preserve"> Лукашева Е. А. Права человека : учебник. М., 2003. С. 91.</w:t>
      </w:r>
    </w:p>
  </w:footnote>
  <w:footnote w:id="122">
    <w:p w:rsidR="002A4F4A" w:rsidRPr="00C039FD" w:rsidRDefault="002A4F4A" w:rsidP="00C039FD">
      <w:pPr>
        <w:pStyle w:val="a8"/>
        <w:autoSpaceDE/>
        <w:autoSpaceDN/>
        <w:adjustRightInd/>
        <w:ind w:left="0" w:firstLine="567"/>
        <w:jc w:val="both"/>
        <w:rPr>
          <w:sz w:val="16"/>
          <w:szCs w:val="16"/>
        </w:rPr>
      </w:pPr>
      <w:r w:rsidRPr="00C039FD">
        <w:rPr>
          <w:rStyle w:val="ab"/>
          <w:sz w:val="16"/>
          <w:szCs w:val="16"/>
        </w:rPr>
        <w:footnoteRef/>
      </w:r>
      <w:r w:rsidRPr="00C039FD">
        <w:rPr>
          <w:sz w:val="16"/>
          <w:szCs w:val="16"/>
        </w:rPr>
        <w:t xml:space="preserve"> О гражданстве Российской Федерации : Федеральный закон от 31.05.2002 № 62-ФЗ (ред. от 29.07.2017) // С</w:t>
      </w:r>
      <w:r>
        <w:rPr>
          <w:sz w:val="16"/>
          <w:szCs w:val="16"/>
        </w:rPr>
        <w:t>обрание зак</w:t>
      </w:r>
      <w:r>
        <w:rPr>
          <w:sz w:val="16"/>
          <w:szCs w:val="16"/>
        </w:rPr>
        <w:t>о</w:t>
      </w:r>
      <w:r>
        <w:rPr>
          <w:sz w:val="16"/>
          <w:szCs w:val="16"/>
        </w:rPr>
        <w:t>нодателства</w:t>
      </w:r>
      <w:r w:rsidRPr="00C039FD">
        <w:rPr>
          <w:sz w:val="16"/>
          <w:szCs w:val="16"/>
        </w:rPr>
        <w:t xml:space="preserve"> РФ. 2002. № 22. Ст. 2031.</w:t>
      </w:r>
    </w:p>
  </w:footnote>
  <w:footnote w:id="123">
    <w:p w:rsidR="002A4F4A" w:rsidRPr="00C039FD" w:rsidRDefault="002A4F4A" w:rsidP="00C039FD">
      <w:pPr>
        <w:pStyle w:val="a9"/>
      </w:pPr>
      <w:r w:rsidRPr="00C039FD">
        <w:rPr>
          <w:rStyle w:val="ab"/>
        </w:rPr>
        <w:footnoteRef/>
      </w:r>
      <w:r w:rsidRPr="00C039FD">
        <w:t xml:space="preserve"> Комментарий </w:t>
      </w:r>
      <w:r>
        <w:t xml:space="preserve">к </w:t>
      </w:r>
      <w:r w:rsidRPr="00C039FD">
        <w:t xml:space="preserve">Федеральному </w:t>
      </w:r>
      <w:r>
        <w:t xml:space="preserve">закону «О </w:t>
      </w:r>
      <w:r w:rsidRPr="00C039FD">
        <w:t>гражданстве</w:t>
      </w:r>
      <w:r>
        <w:t xml:space="preserve"> </w:t>
      </w:r>
      <w:r w:rsidRPr="00C039FD">
        <w:t>Россий</w:t>
      </w:r>
      <w:r>
        <w:t>ской Федерации». СПб.: Питер, 2003. С. 37–</w:t>
      </w:r>
      <w:r w:rsidRPr="00C039FD">
        <w:t>38, 129</w:t>
      </w:r>
      <w:r>
        <w:t>–</w:t>
      </w:r>
      <w:r w:rsidRPr="00C039FD">
        <w:t>132.</w:t>
      </w:r>
    </w:p>
  </w:footnote>
  <w:footnote w:id="124">
    <w:p w:rsidR="002A4F4A" w:rsidRPr="00C039FD" w:rsidRDefault="002A4F4A" w:rsidP="00C039FD">
      <w:pPr>
        <w:autoSpaceDE/>
        <w:autoSpaceDN/>
        <w:adjustRightInd/>
        <w:ind w:firstLine="567"/>
        <w:contextualSpacing/>
        <w:rPr>
          <w:sz w:val="16"/>
          <w:szCs w:val="16"/>
        </w:rPr>
      </w:pPr>
      <w:r w:rsidRPr="00C039FD">
        <w:rPr>
          <w:rStyle w:val="ab"/>
          <w:sz w:val="16"/>
          <w:szCs w:val="16"/>
        </w:rPr>
        <w:footnoteRef/>
      </w:r>
      <w:r w:rsidRPr="00C039FD">
        <w:rPr>
          <w:sz w:val="16"/>
          <w:szCs w:val="16"/>
        </w:rPr>
        <w:t xml:space="preserve"> </w:t>
      </w:r>
      <w:bookmarkStart w:id="6" w:name="_Ref527508195"/>
      <w:r w:rsidRPr="00C039FD">
        <w:rPr>
          <w:sz w:val="16"/>
          <w:szCs w:val="16"/>
        </w:rPr>
        <w:t>Конституция Российской Федерации</w:t>
      </w:r>
      <w:r>
        <w:rPr>
          <w:sz w:val="16"/>
          <w:szCs w:val="16"/>
        </w:rPr>
        <w:t>.</w:t>
      </w:r>
      <w:r w:rsidRPr="00C039FD">
        <w:rPr>
          <w:sz w:val="16"/>
          <w:szCs w:val="16"/>
        </w:rPr>
        <w:t xml:space="preserve"> Принята всенародным голосо</w:t>
      </w:r>
      <w:r>
        <w:rPr>
          <w:sz w:val="16"/>
          <w:szCs w:val="16"/>
        </w:rPr>
        <w:t>ванием 12.12.1993 г.</w:t>
      </w:r>
      <w:r w:rsidRPr="00C039FD">
        <w:rPr>
          <w:sz w:val="16"/>
          <w:szCs w:val="16"/>
        </w:rPr>
        <w:t xml:space="preserve"> (в ред. Федерального констит</w:t>
      </w:r>
      <w:r w:rsidRPr="00C039FD">
        <w:rPr>
          <w:sz w:val="16"/>
          <w:szCs w:val="16"/>
        </w:rPr>
        <w:t>у</w:t>
      </w:r>
      <w:r w:rsidRPr="00C039FD">
        <w:rPr>
          <w:sz w:val="16"/>
          <w:szCs w:val="16"/>
        </w:rPr>
        <w:t>ционного закона от 21.07.2014 №11-ФКЗ) // Собрание законодательства РФ. 2014. №</w:t>
      </w:r>
      <w:r>
        <w:rPr>
          <w:sz w:val="16"/>
          <w:szCs w:val="16"/>
        </w:rPr>
        <w:t xml:space="preserve"> </w:t>
      </w:r>
      <w:r w:rsidRPr="00C039FD">
        <w:rPr>
          <w:sz w:val="16"/>
          <w:szCs w:val="16"/>
        </w:rPr>
        <w:t>30 (ч.</w:t>
      </w:r>
      <w:r>
        <w:rPr>
          <w:sz w:val="16"/>
          <w:szCs w:val="16"/>
        </w:rPr>
        <w:t xml:space="preserve"> </w:t>
      </w:r>
      <w:r w:rsidRPr="00C039FD">
        <w:rPr>
          <w:sz w:val="16"/>
          <w:szCs w:val="16"/>
        </w:rPr>
        <w:t>1). Ст. 4202.</w:t>
      </w:r>
      <w:bookmarkEnd w:id="6"/>
    </w:p>
  </w:footnote>
  <w:footnote w:id="125">
    <w:p w:rsidR="002A4F4A" w:rsidRPr="005E71A7" w:rsidRDefault="002A4F4A" w:rsidP="001E76CB">
      <w:pPr>
        <w:pStyle w:val="a9"/>
      </w:pPr>
      <w:r w:rsidRPr="005E71A7">
        <w:rPr>
          <w:rStyle w:val="ab"/>
        </w:rPr>
        <w:footnoteRef/>
      </w:r>
      <w:r w:rsidRPr="005E71A7">
        <w:t xml:space="preserve"> Андриянов Р.</w:t>
      </w:r>
      <w:r>
        <w:t xml:space="preserve"> </w:t>
      </w:r>
      <w:r w:rsidRPr="005E71A7">
        <w:t>В. Проблемные вопросы привлечения к дисциплинарной ответственности осужденных в период конвоир</w:t>
      </w:r>
      <w:r w:rsidRPr="005E71A7">
        <w:t>о</w:t>
      </w:r>
      <w:r>
        <w:t>вания //</w:t>
      </w:r>
      <w:r w:rsidRPr="005E71A7">
        <w:t xml:space="preserve"> Уголовно-исполнительная система сегодня: взаимодействие науки и практики</w:t>
      </w:r>
      <w:r>
        <w:t>. Новокузнецк,</w:t>
      </w:r>
      <w:r w:rsidRPr="005E71A7">
        <w:t xml:space="preserve"> 2017. С. 9. </w:t>
      </w:r>
    </w:p>
  </w:footnote>
  <w:footnote w:id="126">
    <w:p w:rsidR="002A4F4A" w:rsidRPr="005E71A7" w:rsidRDefault="002A4F4A" w:rsidP="001E76CB">
      <w:pPr>
        <w:pStyle w:val="a9"/>
      </w:pPr>
      <w:r w:rsidRPr="005E71A7">
        <w:rPr>
          <w:rStyle w:val="ab"/>
        </w:rPr>
        <w:footnoteRef/>
      </w:r>
      <w:r w:rsidRPr="005E71A7">
        <w:t xml:space="preserve"> Козлов И.</w:t>
      </w:r>
      <w:r>
        <w:t xml:space="preserve"> </w:t>
      </w:r>
      <w:r w:rsidRPr="005E71A7">
        <w:t>А.</w:t>
      </w:r>
      <w:r>
        <w:t xml:space="preserve"> </w:t>
      </w:r>
      <w:r w:rsidRPr="005E71A7">
        <w:t>Некоторые аспекты правового регулирования деятельности служб охраны и конвоирования ФСИН России в свет</w:t>
      </w:r>
      <w:r>
        <w:t>е проведения реформирования УИС //</w:t>
      </w:r>
      <w:r w:rsidRPr="005E71A7">
        <w:t xml:space="preserve"> Человек: преступление и наказание</w:t>
      </w:r>
      <w:r>
        <w:t>.</w:t>
      </w:r>
      <w:r w:rsidRPr="005E71A7">
        <w:t xml:space="preserve"> 2009.</w:t>
      </w:r>
      <w:r w:rsidRPr="00260D16">
        <w:t xml:space="preserve"> </w:t>
      </w:r>
      <w:r w:rsidRPr="005E71A7">
        <w:t>№</w:t>
      </w:r>
      <w:r>
        <w:t xml:space="preserve"> </w:t>
      </w:r>
      <w:r w:rsidRPr="005E71A7">
        <w:t>4. С. 11.</w:t>
      </w:r>
    </w:p>
  </w:footnote>
  <w:footnote w:id="127">
    <w:p w:rsidR="002A4F4A" w:rsidRPr="005E71A7" w:rsidRDefault="002A4F4A" w:rsidP="001E76CB">
      <w:pPr>
        <w:pStyle w:val="a9"/>
      </w:pPr>
      <w:r w:rsidRPr="005E71A7">
        <w:rPr>
          <w:rStyle w:val="ab"/>
        </w:rPr>
        <w:footnoteRef/>
      </w:r>
      <w:r w:rsidRPr="005E71A7">
        <w:t xml:space="preserve"> Масленников Е.</w:t>
      </w:r>
      <w:r>
        <w:t xml:space="preserve"> </w:t>
      </w:r>
      <w:r w:rsidRPr="005E71A7">
        <w:t>Е. О некоторых пробелах в правовом регулировании служебной деятельности подразделений охраны уголовно-исполнительной системы России</w:t>
      </w:r>
      <w:r w:rsidRPr="00260D16">
        <w:t xml:space="preserve"> </w:t>
      </w:r>
      <w:r>
        <w:t xml:space="preserve">// </w:t>
      </w:r>
      <w:r w:rsidRPr="005E71A7">
        <w:t>Актуальные проблемы юриспруденции в современной России. 2016. С. 201.</w:t>
      </w:r>
    </w:p>
  </w:footnote>
  <w:footnote w:id="128">
    <w:p w:rsidR="002A4F4A" w:rsidRPr="005E71A7" w:rsidRDefault="002A4F4A" w:rsidP="001E76CB">
      <w:pPr>
        <w:pStyle w:val="a9"/>
      </w:pPr>
      <w:r w:rsidRPr="005E71A7">
        <w:rPr>
          <w:rStyle w:val="ab"/>
        </w:rPr>
        <w:footnoteRef/>
      </w:r>
      <w:r w:rsidRPr="005E71A7">
        <w:t xml:space="preserve"> Цаплин И.</w:t>
      </w:r>
      <w:r>
        <w:t xml:space="preserve"> </w:t>
      </w:r>
      <w:r w:rsidRPr="005E71A7">
        <w:t>С. Некоторые вопросы правового регулирования охраны исправительных учреждений и следственных изол</w:t>
      </w:r>
      <w:r w:rsidRPr="005E71A7">
        <w:t>я</w:t>
      </w:r>
      <w:r w:rsidRPr="005E71A7">
        <w:t>торов</w:t>
      </w:r>
      <w:r>
        <w:t xml:space="preserve"> //</w:t>
      </w:r>
      <w:r w:rsidRPr="005E71A7">
        <w:t xml:space="preserve"> Юридическая наука и практика</w:t>
      </w:r>
      <w:r>
        <w:t>.</w:t>
      </w:r>
      <w:r w:rsidRPr="005E71A7">
        <w:t xml:space="preserve"> 2017. С. 308.</w:t>
      </w:r>
    </w:p>
  </w:footnote>
  <w:footnote w:id="129">
    <w:p w:rsidR="002A4F4A" w:rsidRPr="000942F6" w:rsidRDefault="002A4F4A" w:rsidP="001E76CB">
      <w:pPr>
        <w:pStyle w:val="a9"/>
      </w:pPr>
      <w:r w:rsidRPr="000942F6">
        <w:rPr>
          <w:rStyle w:val="ab"/>
        </w:rPr>
        <w:footnoteRef/>
      </w:r>
      <w:r w:rsidRPr="000942F6">
        <w:t xml:space="preserve"> Котляр В. Н. Вопросы совершенствования охраны в уголовно-исполнительной системе в целях укрепления правопоря</w:t>
      </w:r>
      <w:r w:rsidRPr="000942F6">
        <w:t>д</w:t>
      </w:r>
      <w:r w:rsidRPr="000942F6">
        <w:t>ка и законности // Уголовно-исполнительная политика и вопросы исполнения уголовных наказаний: сборник материалов Междун</w:t>
      </w:r>
      <w:r w:rsidRPr="000942F6">
        <w:t>а</w:t>
      </w:r>
      <w:r w:rsidRPr="000942F6">
        <w:t xml:space="preserve">родной научно-практической конференции (Рязань, 24–25 ноября, 2016). — Рязань: Академия ФСИН России, 2016. С. 143. </w:t>
      </w:r>
    </w:p>
  </w:footnote>
  <w:footnote w:id="130">
    <w:p w:rsidR="002A4F4A" w:rsidRPr="00B14C4E" w:rsidRDefault="002A4F4A">
      <w:pPr>
        <w:pStyle w:val="a9"/>
      </w:pPr>
      <w:r>
        <w:rPr>
          <w:rStyle w:val="ab"/>
        </w:rPr>
        <w:footnoteRef/>
      </w:r>
      <w:r>
        <w:t> </w:t>
      </w:r>
      <w:r w:rsidRPr="00B14C4E">
        <w:t>Владимирова О. А. Инвалиды, осужденные к лишению свободы: проблемы социаль</w:t>
      </w:r>
      <w:r>
        <w:t>ной защиты и реабилитации // </w:t>
      </w:r>
      <w:r w:rsidRPr="00B14C4E">
        <w:t xml:space="preserve">Уголовно-исполнительная система на современном этапе: взаимодействие науки и практики </w:t>
      </w:r>
      <w:r>
        <w:t xml:space="preserve">: </w:t>
      </w:r>
      <w:r w:rsidRPr="00B14C4E">
        <w:t xml:space="preserve">материалы Международной </w:t>
      </w:r>
      <w:r>
        <w:br/>
      </w:r>
      <w:r w:rsidRPr="00B14C4E">
        <w:t>научно-практической межведомственной конференции</w:t>
      </w:r>
      <w:r>
        <w:t xml:space="preserve"> /</w:t>
      </w:r>
      <w:r w:rsidRPr="00B14C4E">
        <w:t xml:space="preserve"> </w:t>
      </w:r>
      <w:r>
        <w:t>п</w:t>
      </w:r>
      <w:r w:rsidRPr="00B14C4E">
        <w:t>од общ</w:t>
      </w:r>
      <w:r>
        <w:t>.</w:t>
      </w:r>
      <w:r w:rsidRPr="00B14C4E">
        <w:t xml:space="preserve"> ред</w:t>
      </w:r>
      <w:r>
        <w:t>.</w:t>
      </w:r>
      <w:r w:rsidRPr="00B14C4E">
        <w:t xml:space="preserve"> А.</w:t>
      </w:r>
      <w:r>
        <w:t xml:space="preserve"> </w:t>
      </w:r>
      <w:r w:rsidRPr="00B14C4E">
        <w:t xml:space="preserve">А. Вотинова. </w:t>
      </w:r>
      <w:r>
        <w:t xml:space="preserve">Самара, </w:t>
      </w:r>
      <w:r w:rsidRPr="00B14C4E">
        <w:t>2016. С. 13</w:t>
      </w:r>
      <w:r>
        <w:t>3</w:t>
      </w:r>
      <w:r w:rsidRPr="00B14C4E">
        <w:t>.</w:t>
      </w:r>
    </w:p>
  </w:footnote>
  <w:footnote w:id="131">
    <w:p w:rsidR="002A4F4A" w:rsidRPr="00137CF2" w:rsidRDefault="002A4F4A" w:rsidP="00137CF2">
      <w:pPr>
        <w:pStyle w:val="a8"/>
        <w:tabs>
          <w:tab w:val="left" w:pos="1120"/>
        </w:tabs>
        <w:ind w:left="0" w:firstLine="567"/>
        <w:jc w:val="both"/>
        <w:rPr>
          <w:sz w:val="16"/>
          <w:szCs w:val="16"/>
        </w:rPr>
      </w:pPr>
      <w:r w:rsidRPr="00137CF2">
        <w:rPr>
          <w:rStyle w:val="ab"/>
          <w:sz w:val="16"/>
          <w:szCs w:val="16"/>
        </w:rPr>
        <w:footnoteRef/>
      </w:r>
      <w:r w:rsidRPr="00137CF2">
        <w:rPr>
          <w:sz w:val="16"/>
          <w:szCs w:val="16"/>
        </w:rPr>
        <w:t xml:space="preserve"> Заборовская Ю. М. Проблема формирования доступной среды в отношении осужденных инвалидов, отбывающих наказ</w:t>
      </w:r>
      <w:r w:rsidRPr="00137CF2">
        <w:rPr>
          <w:sz w:val="16"/>
          <w:szCs w:val="16"/>
        </w:rPr>
        <w:t>а</w:t>
      </w:r>
      <w:r w:rsidRPr="00137CF2">
        <w:rPr>
          <w:sz w:val="16"/>
          <w:szCs w:val="16"/>
        </w:rPr>
        <w:t>ние в виде лишения свободы, в исправительных учреждениях ФСИН России // Вестник Кузбасског</w:t>
      </w:r>
      <w:r>
        <w:rPr>
          <w:sz w:val="16"/>
          <w:szCs w:val="16"/>
        </w:rPr>
        <w:t>о института. 2016. № 2 (27). С. </w:t>
      </w:r>
      <w:r w:rsidRPr="00137CF2">
        <w:rPr>
          <w:sz w:val="16"/>
          <w:szCs w:val="16"/>
        </w:rPr>
        <w:t>20.</w:t>
      </w:r>
    </w:p>
  </w:footnote>
  <w:footnote w:id="132">
    <w:p w:rsidR="002A4F4A" w:rsidRPr="005E71A7" w:rsidRDefault="002A4F4A" w:rsidP="001E76CB">
      <w:pPr>
        <w:pStyle w:val="a9"/>
      </w:pPr>
      <w:r w:rsidRPr="005E71A7">
        <w:rPr>
          <w:rStyle w:val="ab"/>
        </w:rPr>
        <w:footnoteRef/>
      </w:r>
      <w:r w:rsidRPr="005E71A7">
        <w:t xml:space="preserve"> Лунгу Е.</w:t>
      </w:r>
      <w:r>
        <w:t xml:space="preserve"> </w:t>
      </w:r>
      <w:r w:rsidRPr="005E71A7">
        <w:t>В. Принципы законности, гуманизма и демократизма в уголовно-исполнительных отношениях как способ реал</w:t>
      </w:r>
      <w:r w:rsidRPr="005E71A7">
        <w:t>и</w:t>
      </w:r>
      <w:r w:rsidRPr="005E71A7">
        <w:t>зации общих конституционных правоотношений // Вестник Кузбасского ин</w:t>
      </w:r>
      <w:r>
        <w:t>ститута. 2016. № 4 (29). С. 142–</w:t>
      </w:r>
      <w:r w:rsidRPr="005E71A7">
        <w:t>149.</w:t>
      </w:r>
    </w:p>
  </w:footnote>
  <w:footnote w:id="133">
    <w:p w:rsidR="002A4F4A" w:rsidRPr="005E71A7" w:rsidRDefault="002A4F4A" w:rsidP="001E76CB">
      <w:pPr>
        <w:pStyle w:val="a9"/>
      </w:pPr>
      <w:r w:rsidRPr="005E71A7">
        <w:rPr>
          <w:rStyle w:val="ab"/>
        </w:rPr>
        <w:footnoteRef/>
      </w:r>
      <w:r w:rsidRPr="005E71A7">
        <w:t xml:space="preserve"> Баглай М.</w:t>
      </w:r>
      <w:r>
        <w:t xml:space="preserve"> </w:t>
      </w:r>
      <w:r w:rsidRPr="005E71A7">
        <w:t>В. Конституционное право Российской Федерации : учебник</w:t>
      </w:r>
      <w:r>
        <w:t>. 10-е изд., изм. и доп. М.,</w:t>
      </w:r>
      <w:r w:rsidRPr="005E71A7">
        <w:t xml:space="preserve"> 2013. С. 195.</w:t>
      </w:r>
    </w:p>
  </w:footnote>
  <w:footnote w:id="134">
    <w:p w:rsidR="002A4F4A" w:rsidRPr="00303C5E" w:rsidRDefault="002A4F4A" w:rsidP="001E76CB">
      <w:pPr>
        <w:pStyle w:val="a9"/>
      </w:pPr>
      <w:r w:rsidRPr="005E71A7">
        <w:rPr>
          <w:rStyle w:val="ab"/>
        </w:rPr>
        <w:footnoteRef/>
      </w:r>
      <w:r>
        <w:t> </w:t>
      </w:r>
      <w:r w:rsidRPr="005E71A7">
        <w:t>В России число не выездных должников за два года удвоилось</w:t>
      </w:r>
      <w:r>
        <w:t xml:space="preserve"> //</w:t>
      </w:r>
      <w:r w:rsidRPr="005E71A7">
        <w:t xml:space="preserve"> Новости в России и мире — ТАСС. </w:t>
      </w:r>
      <w:r w:rsidRPr="00303C5E">
        <w:rPr>
          <w:lang w:val="en-US"/>
        </w:rPr>
        <w:t>URL</w:t>
      </w:r>
      <w:r w:rsidRPr="005E71A7">
        <w:t xml:space="preserve">: </w:t>
      </w:r>
      <w:r w:rsidRPr="00303C5E">
        <w:t>https://tass.ru/obschestvo/4667260</w:t>
      </w:r>
      <w:r w:rsidRPr="005E71A7">
        <w:t xml:space="preserve"> (дата обращения: 11.11.2018)</w:t>
      </w:r>
      <w:r>
        <w:t>.</w:t>
      </w:r>
    </w:p>
  </w:footnote>
  <w:footnote w:id="135">
    <w:p w:rsidR="002A4F4A" w:rsidRPr="005E71A7" w:rsidRDefault="002A4F4A" w:rsidP="001E76CB">
      <w:pPr>
        <w:pStyle w:val="a9"/>
      </w:pPr>
      <w:r w:rsidRPr="005E71A7">
        <w:rPr>
          <w:rStyle w:val="ab"/>
        </w:rPr>
        <w:footnoteRef/>
      </w:r>
      <w:r w:rsidRPr="005E71A7">
        <w:t xml:space="preserve"> </w:t>
      </w:r>
      <w:r w:rsidRPr="005E71A7">
        <w:rPr>
          <w:shd w:val="clear" w:color="auto" w:fill="FFFFFF"/>
        </w:rPr>
        <w:t xml:space="preserve">Постановление Конституционного Суда РФ от 19 апреля 2016 г. № 12-П </w:t>
      </w:r>
      <w:r>
        <w:rPr>
          <w:shd w:val="clear" w:color="auto" w:fill="FFFFFF"/>
        </w:rPr>
        <w:t>«</w:t>
      </w:r>
      <w:r w:rsidRPr="005E71A7">
        <w:rPr>
          <w:shd w:val="clear" w:color="auto" w:fill="FFFFFF"/>
        </w:rPr>
        <w:t xml:space="preserve">По делу о разрешении вопроса о возможности исполнения в соответствии с Конституцией Российской Федерации постановления Европейского Суда по правам человека от 4 июля 2013 года по делу </w:t>
      </w:r>
      <w:r>
        <w:rPr>
          <w:shd w:val="clear" w:color="auto" w:fill="FFFFFF"/>
        </w:rPr>
        <w:t>"</w:t>
      </w:r>
      <w:r w:rsidRPr="005E71A7">
        <w:rPr>
          <w:shd w:val="clear" w:color="auto" w:fill="FFFFFF"/>
        </w:rPr>
        <w:t>Анчугов и Гладков против России</w:t>
      </w:r>
      <w:r>
        <w:rPr>
          <w:shd w:val="clear" w:color="auto" w:fill="FFFFFF"/>
        </w:rPr>
        <w:t>"</w:t>
      </w:r>
      <w:r w:rsidRPr="005E71A7">
        <w:rPr>
          <w:shd w:val="clear" w:color="auto" w:fill="FFFFFF"/>
        </w:rPr>
        <w:t xml:space="preserve"> в связи с запросом Министерст</w:t>
      </w:r>
      <w:r>
        <w:rPr>
          <w:shd w:val="clear" w:color="auto" w:fill="FFFFFF"/>
        </w:rPr>
        <w:t>ва юстиции Российской Федерации»</w:t>
      </w:r>
      <w:r>
        <w:t xml:space="preserve"> </w:t>
      </w:r>
      <w:r>
        <w:rPr>
          <w:lang w:val="en-US"/>
        </w:rPr>
        <w:t>URL</w:t>
      </w:r>
      <w:r w:rsidRPr="005E71A7">
        <w:t>: /</w:t>
      </w:r>
      <w:r w:rsidRPr="008360F6">
        <w:t>/</w:t>
      </w:r>
      <w:r w:rsidRPr="005E71A7">
        <w:t xml:space="preserve">http://www.garant.ru/products/ipo/prime/doc/71282182 (дата обращения: 11.11.2018) </w:t>
      </w:r>
    </w:p>
  </w:footnote>
  <w:footnote w:id="136">
    <w:p w:rsidR="002A4F4A" w:rsidRPr="005E71A7" w:rsidRDefault="002A4F4A" w:rsidP="005E71A7">
      <w:pPr>
        <w:ind w:firstLine="567"/>
        <w:rPr>
          <w:rFonts w:eastAsia="Times New Roman"/>
          <w:sz w:val="16"/>
          <w:szCs w:val="16"/>
        </w:rPr>
      </w:pPr>
      <w:r w:rsidRPr="005E71A7">
        <w:rPr>
          <w:rStyle w:val="ab"/>
          <w:sz w:val="16"/>
          <w:szCs w:val="16"/>
        </w:rPr>
        <w:footnoteRef/>
      </w:r>
      <w:r w:rsidRPr="005E71A7">
        <w:rPr>
          <w:sz w:val="16"/>
          <w:szCs w:val="16"/>
        </w:rPr>
        <w:t xml:space="preserve"> </w:t>
      </w:r>
      <w:r w:rsidRPr="005E71A7">
        <w:rPr>
          <w:rFonts w:eastAsia="Times New Roman"/>
          <w:sz w:val="16"/>
          <w:szCs w:val="16"/>
        </w:rPr>
        <w:t>Об основных гарантиях избирательных прав и права на участие в референдуме граждан Российской Федера</w:t>
      </w:r>
      <w:r>
        <w:rPr>
          <w:rFonts w:eastAsia="Times New Roman"/>
          <w:sz w:val="16"/>
          <w:szCs w:val="16"/>
        </w:rPr>
        <w:t xml:space="preserve">ции : </w:t>
      </w:r>
      <w:r w:rsidRPr="005E71A7">
        <w:rPr>
          <w:rFonts w:eastAsia="Times New Roman"/>
          <w:sz w:val="16"/>
          <w:szCs w:val="16"/>
        </w:rPr>
        <w:t>Фед</w:t>
      </w:r>
      <w:r w:rsidRPr="005E71A7">
        <w:rPr>
          <w:rFonts w:eastAsia="Times New Roman"/>
          <w:sz w:val="16"/>
          <w:szCs w:val="16"/>
        </w:rPr>
        <w:t>е</w:t>
      </w:r>
      <w:r w:rsidRPr="005E71A7">
        <w:rPr>
          <w:rFonts w:eastAsia="Times New Roman"/>
          <w:sz w:val="16"/>
          <w:szCs w:val="16"/>
        </w:rPr>
        <w:t xml:space="preserve">ральный закон от 12.06.2002 </w:t>
      </w:r>
      <w:r>
        <w:rPr>
          <w:rFonts w:eastAsia="Times New Roman"/>
          <w:sz w:val="16"/>
          <w:szCs w:val="16"/>
        </w:rPr>
        <w:t>№ </w:t>
      </w:r>
      <w:r w:rsidRPr="005E71A7">
        <w:rPr>
          <w:rFonts w:eastAsia="Times New Roman"/>
          <w:sz w:val="16"/>
          <w:szCs w:val="16"/>
        </w:rPr>
        <w:t xml:space="preserve">67-ФЗ // Собрание законодательства РФ. </w:t>
      </w:r>
      <w:r>
        <w:rPr>
          <w:rFonts w:eastAsia="Times New Roman"/>
          <w:sz w:val="16"/>
          <w:szCs w:val="16"/>
        </w:rPr>
        <w:t>2002.</w:t>
      </w:r>
      <w:r w:rsidRPr="005E71A7">
        <w:rPr>
          <w:rFonts w:eastAsia="Times New Roman"/>
          <w:sz w:val="16"/>
          <w:szCs w:val="16"/>
        </w:rPr>
        <w:t xml:space="preserve"> № 24</w:t>
      </w:r>
      <w:r>
        <w:rPr>
          <w:rFonts w:eastAsia="Times New Roman"/>
          <w:sz w:val="16"/>
          <w:szCs w:val="16"/>
        </w:rPr>
        <w:t>.</w:t>
      </w:r>
      <w:r w:rsidRPr="005E71A7">
        <w:rPr>
          <w:rFonts w:eastAsia="Times New Roman"/>
          <w:sz w:val="16"/>
          <w:szCs w:val="16"/>
        </w:rPr>
        <w:t xml:space="preserve"> Ст. 2253</w:t>
      </w:r>
    </w:p>
  </w:footnote>
  <w:footnote w:id="137">
    <w:p w:rsidR="002A4F4A" w:rsidRPr="005E71A7" w:rsidRDefault="002A4F4A" w:rsidP="001E76CB">
      <w:pPr>
        <w:pStyle w:val="a9"/>
      </w:pPr>
      <w:r w:rsidRPr="005E71A7">
        <w:rPr>
          <w:rStyle w:val="ab"/>
        </w:rPr>
        <w:footnoteRef/>
      </w:r>
      <w:r>
        <w:t> См.: Лунгу Е.</w:t>
      </w:r>
      <w:r w:rsidRPr="008360F6">
        <w:t xml:space="preserve"> </w:t>
      </w:r>
      <w:r>
        <w:t>В.</w:t>
      </w:r>
      <w:r w:rsidRPr="005E71A7">
        <w:t xml:space="preserve"> Реализация принципов избирательного права в организации и проведении выборов в следственных из</w:t>
      </w:r>
      <w:r w:rsidRPr="005E71A7">
        <w:t>о</w:t>
      </w:r>
      <w:r w:rsidRPr="005E71A7">
        <w:t>ляторах и помещениях, функционирующих в режиме следственных изоляторов // Вестник Кузбасског</w:t>
      </w:r>
      <w:r>
        <w:t>о института. 2014. № 4 (21). С. 155–</w:t>
      </w:r>
      <w:r w:rsidRPr="005E71A7">
        <w:t>161.</w:t>
      </w:r>
    </w:p>
  </w:footnote>
  <w:footnote w:id="138">
    <w:p w:rsidR="002A4F4A" w:rsidRPr="005E71A7" w:rsidRDefault="002A4F4A" w:rsidP="001E76CB">
      <w:pPr>
        <w:pStyle w:val="a9"/>
      </w:pPr>
      <w:r w:rsidRPr="005E71A7">
        <w:rPr>
          <w:rStyle w:val="ab"/>
        </w:rPr>
        <w:footnoteRef/>
      </w:r>
      <w:r>
        <w:t xml:space="preserve"> Морозов А. С.</w:t>
      </w:r>
      <w:r w:rsidRPr="005E71A7">
        <w:t xml:space="preserve"> Проблемы реализации принципа раздельного содержания осужденных, подозреваемых и обвиняемых при конвоировании /</w:t>
      </w:r>
      <w:r>
        <w:t xml:space="preserve">/ </w:t>
      </w:r>
      <w:r w:rsidRPr="005E71A7">
        <w:t>Уголовно-исполнительная система сегодня: взаимодействие науки и практики Материалы Всероссийской научно-практической конференции</w:t>
      </w:r>
      <w:r>
        <w:t xml:space="preserve"> / о</w:t>
      </w:r>
      <w:r w:rsidRPr="005E71A7">
        <w:t xml:space="preserve">тв. ред. А. Г. Чириков. </w:t>
      </w:r>
      <w:r>
        <w:t xml:space="preserve">Новокузнецк, </w:t>
      </w:r>
      <w:r w:rsidRPr="005E71A7">
        <w:t>2017. С. 55</w:t>
      </w:r>
      <w:r>
        <w:t>–</w:t>
      </w:r>
      <w:r w:rsidRPr="005E71A7">
        <w:t xml:space="preserve">58. </w:t>
      </w:r>
    </w:p>
  </w:footnote>
  <w:footnote w:id="139">
    <w:p w:rsidR="002A4F4A" w:rsidRPr="008360F6" w:rsidRDefault="002A4F4A" w:rsidP="008360F6">
      <w:pPr>
        <w:ind w:firstLine="567"/>
        <w:rPr>
          <w:sz w:val="16"/>
          <w:szCs w:val="16"/>
        </w:rPr>
      </w:pPr>
      <w:r w:rsidRPr="008360F6">
        <w:rPr>
          <w:rStyle w:val="ab"/>
          <w:sz w:val="16"/>
          <w:szCs w:val="16"/>
        </w:rPr>
        <w:footnoteRef/>
      </w:r>
      <w:r w:rsidRPr="008360F6">
        <w:rPr>
          <w:sz w:val="16"/>
          <w:szCs w:val="16"/>
        </w:rPr>
        <w:t xml:space="preserve"> О утверждении Концепции федеральной целевой программы «Развитие уголовно-исполнительной системы (2017 — 2025 годы)» : Распоряжение Правительства РФ от 23 декабря 2016 г. № 2808-р //</w:t>
      </w:r>
      <w:r w:rsidRPr="008360F6">
        <w:rPr>
          <w:rFonts w:eastAsiaTheme="minorHAnsi"/>
          <w:bCs w:val="0"/>
          <w:sz w:val="16"/>
          <w:szCs w:val="16"/>
          <w:lang w:eastAsia="en-US"/>
        </w:rPr>
        <w:t>Собрание законодательства РФ</w:t>
      </w:r>
      <w:r>
        <w:rPr>
          <w:rFonts w:eastAsiaTheme="minorHAnsi"/>
          <w:bCs w:val="0"/>
          <w:sz w:val="16"/>
          <w:szCs w:val="16"/>
          <w:lang w:eastAsia="en-US"/>
        </w:rPr>
        <w:t xml:space="preserve">. </w:t>
      </w:r>
      <w:r w:rsidRPr="008360F6">
        <w:rPr>
          <w:rFonts w:eastAsiaTheme="minorHAnsi"/>
          <w:bCs w:val="0"/>
          <w:sz w:val="16"/>
          <w:szCs w:val="16"/>
          <w:lang w:eastAsia="en-US"/>
        </w:rPr>
        <w:t>2017</w:t>
      </w:r>
      <w:r>
        <w:rPr>
          <w:rFonts w:eastAsiaTheme="minorHAnsi"/>
          <w:bCs w:val="0"/>
          <w:sz w:val="16"/>
          <w:szCs w:val="16"/>
          <w:lang w:eastAsia="en-US"/>
        </w:rPr>
        <w:t>.</w:t>
      </w:r>
      <w:r w:rsidRPr="008360F6">
        <w:rPr>
          <w:rFonts w:eastAsiaTheme="minorHAnsi"/>
          <w:bCs w:val="0"/>
          <w:sz w:val="16"/>
          <w:szCs w:val="16"/>
          <w:lang w:eastAsia="en-US"/>
        </w:rPr>
        <w:t xml:space="preserve"> </w:t>
      </w:r>
      <w:r>
        <w:rPr>
          <w:rFonts w:eastAsiaTheme="minorHAnsi"/>
          <w:bCs w:val="0"/>
          <w:sz w:val="16"/>
          <w:szCs w:val="16"/>
          <w:lang w:eastAsia="en-US"/>
        </w:rPr>
        <w:t>№ 2 (Часть II).</w:t>
      </w:r>
      <w:r w:rsidRPr="008360F6">
        <w:rPr>
          <w:rFonts w:eastAsiaTheme="minorHAnsi"/>
          <w:bCs w:val="0"/>
          <w:sz w:val="16"/>
          <w:szCs w:val="16"/>
          <w:lang w:eastAsia="en-US"/>
        </w:rPr>
        <w:t xml:space="preserve"> </w:t>
      </w:r>
      <w:r>
        <w:rPr>
          <w:rFonts w:eastAsiaTheme="minorHAnsi"/>
          <w:bCs w:val="0"/>
          <w:sz w:val="16"/>
          <w:szCs w:val="16"/>
          <w:lang w:eastAsia="en-US"/>
        </w:rPr>
        <w:t>С</w:t>
      </w:r>
      <w:r w:rsidRPr="008360F6">
        <w:rPr>
          <w:rFonts w:eastAsiaTheme="minorHAnsi"/>
          <w:bCs w:val="0"/>
          <w:sz w:val="16"/>
          <w:szCs w:val="16"/>
          <w:lang w:eastAsia="en-US"/>
        </w:rPr>
        <w:t>т.</w:t>
      </w:r>
      <w:r>
        <w:rPr>
          <w:rFonts w:eastAsiaTheme="minorHAnsi"/>
          <w:bCs w:val="0"/>
          <w:sz w:val="16"/>
          <w:szCs w:val="16"/>
          <w:lang w:eastAsia="en-US"/>
        </w:rPr>
        <w:t> </w:t>
      </w:r>
      <w:r w:rsidRPr="008360F6">
        <w:rPr>
          <w:rFonts w:eastAsiaTheme="minorHAnsi"/>
          <w:bCs w:val="0"/>
          <w:sz w:val="16"/>
          <w:szCs w:val="16"/>
          <w:lang w:eastAsia="en-US"/>
        </w:rPr>
        <w:t>413</w:t>
      </w:r>
      <w:r>
        <w:rPr>
          <w:rFonts w:eastAsiaTheme="minorHAnsi"/>
          <w:bCs w:val="0"/>
          <w:sz w:val="16"/>
          <w:szCs w:val="16"/>
          <w:lang w:eastAsia="en-US"/>
        </w:rPr>
        <w:t>.</w:t>
      </w:r>
    </w:p>
  </w:footnote>
  <w:footnote w:id="140">
    <w:p w:rsidR="002A4F4A" w:rsidRPr="008360F6" w:rsidRDefault="002A4F4A" w:rsidP="008360F6">
      <w:pPr>
        <w:ind w:firstLine="567"/>
        <w:rPr>
          <w:sz w:val="16"/>
          <w:szCs w:val="16"/>
        </w:rPr>
      </w:pPr>
      <w:r w:rsidRPr="008360F6">
        <w:rPr>
          <w:rStyle w:val="ab"/>
          <w:sz w:val="16"/>
          <w:szCs w:val="16"/>
        </w:rPr>
        <w:footnoteRef/>
      </w:r>
      <w:r w:rsidRPr="008360F6">
        <w:rPr>
          <w:sz w:val="16"/>
          <w:szCs w:val="16"/>
        </w:rPr>
        <w:t xml:space="preserve"> Об утверждении Правил внутреннего распорядка исправительных учреждений</w:t>
      </w:r>
      <w:r w:rsidRPr="00014121">
        <w:rPr>
          <w:sz w:val="16"/>
          <w:szCs w:val="16"/>
        </w:rPr>
        <w:t xml:space="preserve"> </w:t>
      </w:r>
      <w:r w:rsidRPr="008360F6">
        <w:rPr>
          <w:sz w:val="16"/>
          <w:szCs w:val="16"/>
        </w:rPr>
        <w:t xml:space="preserve">: </w:t>
      </w:r>
      <w:r>
        <w:rPr>
          <w:sz w:val="16"/>
          <w:szCs w:val="16"/>
          <w:lang w:val="en-US"/>
        </w:rPr>
        <w:t>g</w:t>
      </w:r>
      <w:r w:rsidRPr="008360F6">
        <w:rPr>
          <w:sz w:val="16"/>
          <w:szCs w:val="16"/>
        </w:rPr>
        <w:t>риказ Минюста России от 16</w:t>
      </w:r>
      <w:r>
        <w:rPr>
          <w:sz w:val="16"/>
          <w:szCs w:val="16"/>
        </w:rPr>
        <w:t>.</w:t>
      </w:r>
      <w:r w:rsidRPr="00014121">
        <w:rPr>
          <w:sz w:val="16"/>
          <w:szCs w:val="16"/>
        </w:rPr>
        <w:t>12</w:t>
      </w:r>
      <w:r>
        <w:rPr>
          <w:sz w:val="16"/>
          <w:szCs w:val="16"/>
        </w:rPr>
        <w:t>.20</w:t>
      </w:r>
      <w:r w:rsidRPr="008360F6">
        <w:rPr>
          <w:sz w:val="16"/>
          <w:szCs w:val="16"/>
        </w:rPr>
        <w:t>16</w:t>
      </w:r>
      <w:r>
        <w:rPr>
          <w:sz w:val="16"/>
          <w:szCs w:val="16"/>
        </w:rPr>
        <w:t xml:space="preserve"> № </w:t>
      </w:r>
      <w:r w:rsidRPr="008360F6">
        <w:rPr>
          <w:sz w:val="16"/>
          <w:szCs w:val="16"/>
        </w:rPr>
        <w:t xml:space="preserve">295 // </w:t>
      </w:r>
      <w:r w:rsidRPr="008360F6">
        <w:rPr>
          <w:rFonts w:eastAsiaTheme="minorHAnsi"/>
          <w:bCs w:val="0"/>
          <w:sz w:val="16"/>
          <w:szCs w:val="16"/>
          <w:lang w:eastAsia="en-US"/>
        </w:rPr>
        <w:t>Официальный интернет-портал правовой информации</w:t>
      </w:r>
      <w:r>
        <w:rPr>
          <w:rFonts w:eastAsiaTheme="minorHAnsi"/>
          <w:bCs w:val="0"/>
          <w:sz w:val="16"/>
          <w:szCs w:val="16"/>
          <w:lang w:eastAsia="en-US"/>
        </w:rPr>
        <w:t xml:space="preserve">. </w:t>
      </w:r>
      <w:r>
        <w:rPr>
          <w:sz w:val="16"/>
          <w:szCs w:val="16"/>
          <w:lang w:val="en-US"/>
        </w:rPr>
        <w:t>URL</w:t>
      </w:r>
      <w:r w:rsidRPr="008360F6">
        <w:rPr>
          <w:sz w:val="16"/>
          <w:szCs w:val="16"/>
        </w:rPr>
        <w:t>: http://www.pravo.gov.ru.</w:t>
      </w:r>
    </w:p>
  </w:footnote>
  <w:footnote w:id="141">
    <w:p w:rsidR="002A4F4A" w:rsidRPr="005E71A7" w:rsidRDefault="002A4F4A" w:rsidP="001E76CB">
      <w:pPr>
        <w:pStyle w:val="a9"/>
      </w:pPr>
      <w:r w:rsidRPr="005E71A7">
        <w:rPr>
          <w:vertAlign w:val="superscript"/>
        </w:rPr>
        <w:footnoteRef/>
      </w:r>
      <w:r w:rsidRPr="005E71A7">
        <w:t xml:space="preserve"> Минимальные стандартные Правила обращения с заключенными (Женева 30.08.1955) // Международна</w:t>
      </w:r>
      <w:r>
        <w:t>я защита прав и свобод человека :</w:t>
      </w:r>
      <w:r w:rsidRPr="005E71A7">
        <w:t xml:space="preserve"> </w:t>
      </w:r>
      <w:r>
        <w:t>с</w:t>
      </w:r>
      <w:r w:rsidRPr="005E71A7">
        <w:t>борник документов. М.</w:t>
      </w:r>
      <w:r>
        <w:t>,</w:t>
      </w:r>
      <w:r w:rsidRPr="005E71A7">
        <w:t xml:space="preserve"> 1990. С. 290</w:t>
      </w:r>
      <w:r>
        <w:t>–</w:t>
      </w:r>
      <w:r w:rsidRPr="005E71A7">
        <w:t>311.</w:t>
      </w:r>
    </w:p>
  </w:footnote>
  <w:footnote w:id="142">
    <w:p w:rsidR="002A4F4A" w:rsidRPr="005E71A7" w:rsidRDefault="002A4F4A" w:rsidP="001E76CB">
      <w:pPr>
        <w:pStyle w:val="a9"/>
      </w:pPr>
      <w:r w:rsidRPr="005E71A7">
        <w:rPr>
          <w:rStyle w:val="ab"/>
        </w:rPr>
        <w:footnoteRef/>
      </w:r>
      <w:r>
        <w:t> </w:t>
      </w:r>
      <w:r w:rsidRPr="005E71A7">
        <w:t>Степаненко</w:t>
      </w:r>
      <w:r>
        <w:t xml:space="preserve"> </w:t>
      </w:r>
      <w:r w:rsidRPr="005E71A7">
        <w:t>Ю.</w:t>
      </w:r>
      <w:r>
        <w:t xml:space="preserve"> </w:t>
      </w:r>
      <w:r w:rsidRPr="005E71A7">
        <w:t>С. Социокультурные аспекты функционирования социальных организаций (философско-методологический анализ)</w:t>
      </w:r>
      <w:r>
        <w:t xml:space="preserve"> </w:t>
      </w:r>
      <w:r w:rsidRPr="005E71A7">
        <w:t>: дис</w:t>
      </w:r>
      <w:r>
        <w:t>. … канд. филос. н</w:t>
      </w:r>
      <w:r w:rsidRPr="005E71A7">
        <w:t>аук. Красноярск</w:t>
      </w:r>
      <w:r>
        <w:t>,</w:t>
      </w:r>
      <w:r w:rsidRPr="005E71A7">
        <w:t xml:space="preserve"> 2000. С. 34.</w:t>
      </w:r>
    </w:p>
  </w:footnote>
  <w:footnote w:id="143">
    <w:p w:rsidR="002A4F4A" w:rsidRPr="005E71A7" w:rsidRDefault="002A4F4A" w:rsidP="001E76CB">
      <w:pPr>
        <w:pStyle w:val="a9"/>
      </w:pPr>
      <w:r w:rsidRPr="005E71A7">
        <w:rPr>
          <w:rStyle w:val="ab"/>
        </w:rPr>
        <w:footnoteRef/>
      </w:r>
      <w:r>
        <w:t xml:space="preserve"> Попова Ю. М. </w:t>
      </w:r>
      <w:r w:rsidRPr="005E71A7">
        <w:t>Обеспечение безопасности как направление деятельности уголовно-исполнительной системы (Анализ п</w:t>
      </w:r>
      <w:r w:rsidRPr="005E71A7">
        <w:t>о</w:t>
      </w:r>
      <w:r w:rsidRPr="005E71A7">
        <w:t>ложений концепции развития УИС до 2020 года)</w:t>
      </w:r>
      <w:r>
        <w:t xml:space="preserve"> </w:t>
      </w:r>
      <w:r w:rsidRPr="005E71A7">
        <w:t>// Вестник Кузбасского и</w:t>
      </w:r>
      <w:r>
        <w:t>нститута. 2014. № 2 (19). С. 43–</w:t>
      </w:r>
      <w:r w:rsidRPr="005E71A7">
        <w:t>49.</w:t>
      </w:r>
    </w:p>
  </w:footnote>
  <w:footnote w:id="144">
    <w:p w:rsidR="002A4F4A" w:rsidRPr="005E71A7" w:rsidRDefault="002A4F4A" w:rsidP="001E76CB">
      <w:pPr>
        <w:pStyle w:val="a9"/>
      </w:pPr>
      <w:r w:rsidRPr="005E71A7">
        <w:rPr>
          <w:rStyle w:val="ab"/>
        </w:rPr>
        <w:footnoteRef/>
      </w:r>
      <w:r w:rsidRPr="005E71A7">
        <w:t xml:space="preserve"> Степаненко Ю.</w:t>
      </w:r>
      <w:r>
        <w:t xml:space="preserve"> </w:t>
      </w:r>
      <w:r w:rsidRPr="005E71A7">
        <w:t>С. Актуальные проблемы исполнения наказания в виде принудительных работ // Глагол пр</w:t>
      </w:r>
      <w:r>
        <w:t>авосудия. 2017. № 2 (14). С. 38–</w:t>
      </w:r>
      <w:r w:rsidRPr="005E71A7">
        <w:t>40.</w:t>
      </w:r>
    </w:p>
  </w:footnote>
  <w:footnote w:id="145">
    <w:p w:rsidR="002A4F4A" w:rsidRPr="005E71A7" w:rsidRDefault="002A4F4A" w:rsidP="001E76CB">
      <w:pPr>
        <w:pStyle w:val="a9"/>
      </w:pPr>
      <w:r w:rsidRPr="005E71A7">
        <w:rPr>
          <w:rStyle w:val="ab"/>
        </w:rPr>
        <w:footnoteRef/>
      </w:r>
      <w:r w:rsidRPr="005E71A7">
        <w:t xml:space="preserve"> Егоров В.</w:t>
      </w:r>
      <w:r>
        <w:t xml:space="preserve"> </w:t>
      </w:r>
      <w:r w:rsidRPr="005E71A7">
        <w:t>Ю., Чибунин В.</w:t>
      </w:r>
      <w:r>
        <w:t xml:space="preserve"> </w:t>
      </w:r>
      <w:r w:rsidRPr="005E71A7">
        <w:t>М., Степаненко Ю.</w:t>
      </w:r>
      <w:r>
        <w:t xml:space="preserve"> </w:t>
      </w:r>
      <w:r w:rsidRPr="005E71A7">
        <w:t>С., Фидель П.</w:t>
      </w:r>
      <w:r>
        <w:t xml:space="preserve"> </w:t>
      </w:r>
      <w:r w:rsidRPr="005E71A7">
        <w:t>М. Обучение тактике примен</w:t>
      </w:r>
      <w:r>
        <w:t>ения и методам личного сыска // </w:t>
      </w:r>
      <w:r w:rsidRPr="005E71A7">
        <w:t>Педагогика. Вопросы теории и практики. 2017. № 3 (7). С. 37.</w:t>
      </w:r>
    </w:p>
  </w:footnote>
  <w:footnote w:id="146">
    <w:p w:rsidR="002A4F4A" w:rsidRPr="005E71A7" w:rsidRDefault="002A4F4A" w:rsidP="001E76CB">
      <w:pPr>
        <w:pStyle w:val="a9"/>
      </w:pPr>
      <w:r w:rsidRPr="005E71A7">
        <w:rPr>
          <w:rStyle w:val="ab"/>
        </w:rPr>
        <w:footnoteRef/>
      </w:r>
      <w:r>
        <w:t> </w:t>
      </w:r>
      <w:r w:rsidRPr="005E71A7">
        <w:t>Официальный сайт Генеральной Прокуратуры РФ</w:t>
      </w:r>
      <w:r>
        <w:t>.</w:t>
      </w:r>
      <w:r w:rsidRPr="005E71A7">
        <w:t xml:space="preserve"> </w:t>
      </w:r>
      <w:r>
        <w:rPr>
          <w:lang w:val="en-US"/>
        </w:rPr>
        <w:t>URL</w:t>
      </w:r>
      <w:r w:rsidRPr="005E71A7">
        <w:t>: http://genproc.gov.ru/smi/publications/ (дата обращения: 13.12.201</w:t>
      </w:r>
      <w:r>
        <w:t>7</w:t>
      </w:r>
      <w:r w:rsidRPr="005E71A7">
        <w:t>)</w:t>
      </w:r>
      <w:r>
        <w:t>.</w:t>
      </w:r>
    </w:p>
  </w:footnote>
  <w:footnote w:id="147">
    <w:p w:rsidR="002A4F4A" w:rsidRPr="005E71A7" w:rsidRDefault="002A4F4A" w:rsidP="001E76CB">
      <w:pPr>
        <w:pStyle w:val="a9"/>
      </w:pPr>
      <w:r w:rsidRPr="005E71A7">
        <w:rPr>
          <w:rStyle w:val="ab"/>
        </w:rPr>
        <w:footnoteRef/>
      </w:r>
      <w:r w:rsidRPr="005E71A7">
        <w:t xml:space="preserve"> Федеральный закон от 17.01.1992 № 2202-1 «О прокуратуре Российской Федерации» // Собрание законодательства РФ. 1995. № 47. Ст. 4472.</w:t>
      </w:r>
    </w:p>
  </w:footnote>
  <w:footnote w:id="148">
    <w:p w:rsidR="002A4F4A" w:rsidRPr="005E71A7" w:rsidRDefault="002A4F4A" w:rsidP="001E76CB">
      <w:pPr>
        <w:pStyle w:val="a9"/>
      </w:pPr>
      <w:r w:rsidRPr="005E71A7">
        <w:rPr>
          <w:rStyle w:val="ab"/>
        </w:rPr>
        <w:footnoteRef/>
      </w:r>
      <w:r w:rsidRPr="005E71A7">
        <w:t xml:space="preserve"> URL: http://genproc.gov.ru/smi/publications/</w:t>
      </w:r>
      <w:r>
        <w:t xml:space="preserve"> </w:t>
      </w:r>
      <w:r w:rsidRPr="005E71A7">
        <w:t>(дата обращения: 13.10.2018).</w:t>
      </w:r>
    </w:p>
  </w:footnote>
  <w:footnote w:id="149">
    <w:p w:rsidR="002A4F4A" w:rsidRPr="005E71A7" w:rsidRDefault="002A4F4A" w:rsidP="001E76CB">
      <w:pPr>
        <w:pStyle w:val="a9"/>
      </w:pPr>
      <w:r w:rsidRPr="005E71A7">
        <w:rPr>
          <w:rStyle w:val="ab"/>
        </w:rPr>
        <w:footnoteRef/>
      </w:r>
      <w:r w:rsidRPr="005E71A7">
        <w:t xml:space="preserve"> URL: http://www.fsin.su/ (дата обращения: 13.10.2018).</w:t>
      </w:r>
    </w:p>
  </w:footnote>
  <w:footnote w:id="150">
    <w:p w:rsidR="002A4F4A" w:rsidRPr="005E71A7" w:rsidRDefault="002A4F4A" w:rsidP="001E76CB">
      <w:pPr>
        <w:pStyle w:val="a9"/>
      </w:pPr>
      <w:r w:rsidRPr="005E71A7">
        <w:rPr>
          <w:rStyle w:val="ab"/>
        </w:rPr>
        <w:footnoteRef/>
      </w:r>
      <w:r w:rsidRPr="005E71A7">
        <w:t xml:space="preserve"> Конвенция о защите прав человека и основных свобод ETS № 005 (Рим, 4 ноября 1950 г.) // СПС </w:t>
      </w:r>
      <w:r>
        <w:t>«</w:t>
      </w:r>
      <w:r w:rsidRPr="005E71A7">
        <w:t>Гарант</w:t>
      </w:r>
      <w:r>
        <w:t>»</w:t>
      </w:r>
      <w:r w:rsidRPr="005E71A7">
        <w:t>.</w:t>
      </w:r>
    </w:p>
  </w:footnote>
  <w:footnote w:id="151">
    <w:p w:rsidR="002A4F4A" w:rsidRPr="005E71A7" w:rsidRDefault="002A4F4A" w:rsidP="001E76CB">
      <w:pPr>
        <w:pStyle w:val="a9"/>
      </w:pPr>
      <w:r w:rsidRPr="005E71A7">
        <w:rPr>
          <w:vertAlign w:val="superscript"/>
        </w:rPr>
        <w:footnoteRef/>
      </w:r>
      <w:r w:rsidRPr="005E71A7">
        <w:rPr>
          <w:vertAlign w:val="superscript"/>
        </w:rPr>
        <w:t xml:space="preserve"> </w:t>
      </w:r>
      <w:r w:rsidRPr="005E71A7">
        <w:t>Там же.</w:t>
      </w:r>
    </w:p>
  </w:footnote>
  <w:footnote w:id="152">
    <w:p w:rsidR="002A4F4A" w:rsidRPr="00F24FF9" w:rsidRDefault="002A4F4A" w:rsidP="001E76CB">
      <w:pPr>
        <w:pStyle w:val="a9"/>
        <w:rPr>
          <w:lang w:val="en-US"/>
        </w:rPr>
      </w:pPr>
      <w:r w:rsidRPr="005E71A7">
        <w:rPr>
          <w:rStyle w:val="ab"/>
        </w:rPr>
        <w:footnoteRef/>
      </w:r>
      <w:r w:rsidRPr="005E71A7">
        <w:t xml:space="preserve"> Системные нарушения прав человека в СИЗО; Постановления Европейского суда по правам человека /</w:t>
      </w:r>
      <w:r>
        <w:t>/</w:t>
      </w:r>
      <w:r w:rsidRPr="005E71A7">
        <w:t xml:space="preserve"> Ф</w:t>
      </w:r>
      <w:r>
        <w:t>СИН России : официальный сайт.</w:t>
      </w:r>
      <w:r w:rsidRPr="005E71A7">
        <w:t xml:space="preserve"> </w:t>
      </w:r>
      <w:r w:rsidRPr="005E71A7">
        <w:rPr>
          <w:lang w:val="en-US"/>
        </w:rPr>
        <w:t>URL</w:t>
      </w:r>
      <w:r w:rsidRPr="00F24FF9">
        <w:rPr>
          <w:lang w:val="en-US"/>
        </w:rPr>
        <w:t>: http://www.fsin.su/structure/ regulation/regulation_of_the_european_court_ of_justice (</w:t>
      </w:r>
      <w:r w:rsidRPr="005E71A7">
        <w:t>дата</w:t>
      </w:r>
      <w:r w:rsidRPr="00F24FF9">
        <w:rPr>
          <w:lang w:val="en-US"/>
        </w:rPr>
        <w:t xml:space="preserve"> </w:t>
      </w:r>
      <w:r w:rsidRPr="005E71A7">
        <w:t>обращения</w:t>
      </w:r>
      <w:r w:rsidRPr="00F24FF9">
        <w:rPr>
          <w:lang w:val="en-US"/>
        </w:rPr>
        <w:t>: 02.10.2018).</w:t>
      </w:r>
    </w:p>
  </w:footnote>
  <w:footnote w:id="153">
    <w:p w:rsidR="002A4F4A" w:rsidRPr="005E71A7" w:rsidRDefault="002A4F4A" w:rsidP="001E76CB">
      <w:pPr>
        <w:pStyle w:val="a9"/>
      </w:pPr>
      <w:r w:rsidRPr="005E71A7">
        <w:rPr>
          <w:rStyle w:val="ab"/>
        </w:rPr>
        <w:footnoteRef/>
      </w:r>
      <w:r w:rsidRPr="005E71A7">
        <w:t xml:space="preserve"> </w:t>
      </w:r>
      <w:hyperlink r:id="rId2" w:tooltip="Список публикаций этого автора" w:history="1">
        <w:r w:rsidRPr="000942F6">
          <w:t>Шиханов В. А.</w:t>
        </w:r>
      </w:hyperlink>
      <w:r w:rsidRPr="000942F6">
        <w:t xml:space="preserve"> Контрольно-пропускной режим в исправительных учреждениях как средство обеспечения установленн</w:t>
      </w:r>
      <w:r w:rsidRPr="000942F6">
        <w:t>о</w:t>
      </w:r>
      <w:r w:rsidRPr="000942F6">
        <w:t>го порядка исполнения наказания в виде лишения свободы Самара: Самарский юридический институт ФСИН России, 2013</w:t>
      </w:r>
      <w:r>
        <w:t>.</w:t>
      </w:r>
      <w:r w:rsidRPr="000942F6">
        <w:t xml:space="preserve"> С. 335.</w:t>
      </w:r>
    </w:p>
  </w:footnote>
  <w:footnote w:id="154">
    <w:p w:rsidR="002A4F4A" w:rsidRPr="005E71A7" w:rsidRDefault="002A4F4A" w:rsidP="001E76CB">
      <w:pPr>
        <w:pStyle w:val="a9"/>
      </w:pPr>
      <w:r w:rsidRPr="005E71A7">
        <w:rPr>
          <w:rStyle w:val="ab"/>
        </w:rPr>
        <w:footnoteRef/>
      </w:r>
      <w:r w:rsidRPr="005E71A7">
        <w:t xml:space="preserve"> Об утверждении Руководства по технической эксплуатации инженерно-технических средств охраны и надзора, </w:t>
      </w:r>
      <w:r w:rsidRPr="00F24FF9">
        <w:rPr>
          <w:spacing w:val="-2"/>
        </w:rPr>
        <w:t>примен</w:t>
      </w:r>
      <w:r w:rsidRPr="00F24FF9">
        <w:rPr>
          <w:spacing w:val="-2"/>
        </w:rPr>
        <w:t>я</w:t>
      </w:r>
      <w:r w:rsidRPr="00F24FF9">
        <w:rPr>
          <w:spacing w:val="-2"/>
        </w:rPr>
        <w:t>емых для оборудования объектов уголовно-исполнительной системы : приказ ФСИН РФ от 18.08.2006 № 574 // Ведомости уголовно</w:t>
      </w:r>
      <w:r w:rsidRPr="005E71A7">
        <w:t>-исполнительной системы</w:t>
      </w:r>
      <w:r>
        <w:t xml:space="preserve">. </w:t>
      </w:r>
      <w:r w:rsidRPr="005E71A7">
        <w:t xml:space="preserve">2007. </w:t>
      </w:r>
      <w:r>
        <w:t>№ </w:t>
      </w:r>
      <w:r w:rsidRPr="005E71A7">
        <w:t>5</w:t>
      </w:r>
      <w:r>
        <w:t>–</w:t>
      </w:r>
      <w:r w:rsidRPr="005E71A7">
        <w:t>7.</w:t>
      </w:r>
    </w:p>
  </w:footnote>
  <w:footnote w:id="155">
    <w:p w:rsidR="002A4F4A" w:rsidRPr="005E71A7" w:rsidRDefault="002A4F4A" w:rsidP="001E76CB">
      <w:pPr>
        <w:pStyle w:val="a9"/>
      </w:pPr>
      <w:r w:rsidRPr="005E71A7">
        <w:rPr>
          <w:rStyle w:val="ab"/>
        </w:rPr>
        <w:footnoteRef/>
      </w:r>
      <w:r w:rsidRPr="005E71A7">
        <w:t xml:space="preserve"> Об утверждении Правил внутреннего распорядка исправительных учреждений </w:t>
      </w:r>
      <w:r>
        <w:t>: п</w:t>
      </w:r>
      <w:r w:rsidRPr="005E71A7">
        <w:t xml:space="preserve">риказ Минюста России от 16.12.2016 </w:t>
      </w:r>
      <w:r>
        <w:t>№ </w:t>
      </w:r>
      <w:r w:rsidRPr="005E71A7">
        <w:t xml:space="preserve">295 (ред. от 28.12.2017) // </w:t>
      </w:r>
      <w:r>
        <w:t>СПС «Консультант Плюс».</w:t>
      </w:r>
    </w:p>
  </w:footnote>
  <w:footnote w:id="156">
    <w:p w:rsidR="002A4F4A" w:rsidRPr="005E71A7" w:rsidRDefault="002A4F4A" w:rsidP="001E76CB">
      <w:pPr>
        <w:pStyle w:val="a9"/>
      </w:pPr>
      <w:r w:rsidRPr="005E71A7">
        <w:rPr>
          <w:rStyle w:val="ab"/>
        </w:rPr>
        <w:footnoteRef/>
      </w:r>
      <w:r w:rsidRPr="005E71A7">
        <w:t xml:space="preserve"> Об утверждении Наставления по оборудованию инженерно-техническими средствами охраны и надзора объектов уголо</w:t>
      </w:r>
      <w:r w:rsidRPr="005E71A7">
        <w:t>в</w:t>
      </w:r>
      <w:r w:rsidRPr="005E71A7">
        <w:t xml:space="preserve">но-исполнительной системы </w:t>
      </w:r>
      <w:r>
        <w:t>: п</w:t>
      </w:r>
      <w:r w:rsidRPr="005E71A7">
        <w:t xml:space="preserve">риказ Минюста России от 04.09.2006 </w:t>
      </w:r>
      <w:r>
        <w:t>№ </w:t>
      </w:r>
      <w:r w:rsidRPr="005E71A7">
        <w:t xml:space="preserve">279 // </w:t>
      </w:r>
      <w:r>
        <w:t>СПС «Консультант Плюс».</w:t>
      </w:r>
    </w:p>
  </w:footnote>
  <w:footnote w:id="157">
    <w:p w:rsidR="002A4F4A" w:rsidRPr="005E71A7" w:rsidRDefault="002A4F4A" w:rsidP="00F24FF9">
      <w:pPr>
        <w:pStyle w:val="a9"/>
      </w:pPr>
      <w:r w:rsidRPr="005E71A7">
        <w:rPr>
          <w:rStyle w:val="ab"/>
        </w:rPr>
        <w:footnoteRef/>
      </w:r>
      <w:r w:rsidRPr="005E71A7">
        <w:t xml:space="preserve"> Об утверждении Регламента осуществления Федеральной службой исполнения наказаний ведомственного контроля в сфере закупок товаров, работ, услуг для обеспечения федеральных нужд </w:t>
      </w:r>
      <w:r>
        <w:t>: п</w:t>
      </w:r>
      <w:r w:rsidRPr="005E71A7">
        <w:t>р</w:t>
      </w:r>
      <w:r>
        <w:t>иказ ФСИН России от 12.03.2015 №</w:t>
      </w:r>
      <w:r w:rsidRPr="005E71A7">
        <w:t xml:space="preserve"> 150</w:t>
      </w:r>
      <w:r>
        <w:t xml:space="preserve"> </w:t>
      </w:r>
      <w:r w:rsidRPr="005E71A7">
        <w:t>// Бюллетень нормативных актов федеральных органов исполнительной власти</w:t>
      </w:r>
      <w:r>
        <w:t xml:space="preserve">. </w:t>
      </w:r>
      <w:r w:rsidRPr="005E71A7">
        <w:t>2015</w:t>
      </w:r>
      <w:r>
        <w:t>. № </w:t>
      </w:r>
      <w:r w:rsidRPr="005E71A7">
        <w:t>36</w:t>
      </w:r>
      <w:r>
        <w:t>.</w:t>
      </w:r>
    </w:p>
  </w:footnote>
  <w:footnote w:id="158">
    <w:p w:rsidR="002A4F4A" w:rsidRPr="00FA44ED" w:rsidRDefault="002A4F4A" w:rsidP="001E76CB">
      <w:pPr>
        <w:pStyle w:val="a9"/>
        <w:rPr>
          <w:iCs/>
        </w:rPr>
      </w:pPr>
      <w:r w:rsidRPr="00FA44ED">
        <w:rPr>
          <w:rStyle w:val="ab"/>
        </w:rPr>
        <w:footnoteRef/>
      </w:r>
      <w:r w:rsidRPr="00FA44ED">
        <w:t xml:space="preserve"> См.: </w:t>
      </w:r>
      <w:r w:rsidRPr="00FA44ED">
        <w:rPr>
          <w:iCs/>
        </w:rPr>
        <w:t xml:space="preserve">Андриянов Р. В. Предупреждение побегов из мест лишения свобод // </w:t>
      </w:r>
      <w:r w:rsidRPr="00FA44ED">
        <w:t>Вестник Кузбасского института. 2014. № 4 (21). С. 62–68.</w:t>
      </w:r>
    </w:p>
  </w:footnote>
  <w:footnote w:id="159">
    <w:p w:rsidR="002A4F4A" w:rsidRPr="005E71A7" w:rsidRDefault="002A4F4A" w:rsidP="005E71A7">
      <w:pPr>
        <w:pStyle w:val="Footnote"/>
        <w:spacing w:after="0" w:line="240" w:lineRule="auto"/>
        <w:ind w:left="0" w:firstLine="567"/>
        <w:jc w:val="both"/>
        <w:rPr>
          <w:rFonts w:ascii="Times New Roman" w:hAnsi="Times New Roman" w:cs="Times New Roman"/>
          <w:sz w:val="16"/>
          <w:szCs w:val="16"/>
        </w:rPr>
      </w:pPr>
      <w:r w:rsidRPr="00FA44ED">
        <w:rPr>
          <w:rStyle w:val="ab"/>
          <w:rFonts w:ascii="Times New Roman" w:hAnsi="Times New Roman" w:cs="Times New Roman"/>
          <w:sz w:val="16"/>
          <w:szCs w:val="16"/>
        </w:rPr>
        <w:footnoteRef/>
      </w:r>
      <w:r w:rsidRPr="00FA44ED">
        <w:rPr>
          <w:rFonts w:ascii="Times New Roman" w:hAnsi="Times New Roman" w:cs="Times New Roman"/>
          <w:sz w:val="16"/>
          <w:szCs w:val="16"/>
        </w:rPr>
        <w:t xml:space="preserve"> Ведомости уголовно-исполнительной системы. 2012. № 7. С. 67–72.</w:t>
      </w:r>
    </w:p>
  </w:footnote>
  <w:footnote w:id="160">
    <w:p w:rsidR="002A4F4A" w:rsidRPr="005E71A7" w:rsidRDefault="002A4F4A" w:rsidP="001E76CB">
      <w:pPr>
        <w:pStyle w:val="a9"/>
      </w:pPr>
      <w:r w:rsidRPr="005E71A7">
        <w:rPr>
          <w:rStyle w:val="ab"/>
        </w:rPr>
        <w:footnoteRef/>
      </w:r>
      <w:r>
        <w:t> </w:t>
      </w:r>
      <w:r w:rsidRPr="005E71A7">
        <w:t>Колодовский А.</w:t>
      </w:r>
      <w:r>
        <w:t xml:space="preserve"> </w:t>
      </w:r>
      <w:r w:rsidRPr="005E71A7">
        <w:t>А., Эрастов А.</w:t>
      </w:r>
      <w:r>
        <w:t xml:space="preserve"> </w:t>
      </w:r>
      <w:r w:rsidRPr="005E71A7">
        <w:t>Е., Специфика применения физической силы, специальных средств и огнестрельного ор</w:t>
      </w:r>
      <w:r w:rsidRPr="005E71A7">
        <w:t>у</w:t>
      </w:r>
      <w:r w:rsidRPr="005E71A7">
        <w:t>жия сотрудниками отдела охраны ФСИН России // Международный научно-исследовательски</w:t>
      </w:r>
      <w:r>
        <w:t>й журнал. 2018. № 1 (67). Часть 2. С. </w:t>
      </w:r>
      <w:r w:rsidRPr="005E71A7">
        <w:t>155.</w:t>
      </w:r>
    </w:p>
  </w:footnote>
  <w:footnote w:id="161">
    <w:p w:rsidR="002A4F4A" w:rsidRPr="005E71A7" w:rsidRDefault="002A4F4A" w:rsidP="005E71A7">
      <w:pPr>
        <w:ind w:firstLine="567"/>
        <w:rPr>
          <w:rFonts w:eastAsia="Times New Roman"/>
          <w:sz w:val="16"/>
          <w:szCs w:val="16"/>
        </w:rPr>
      </w:pPr>
      <w:r w:rsidRPr="005E71A7">
        <w:rPr>
          <w:rStyle w:val="ab"/>
          <w:sz w:val="16"/>
          <w:szCs w:val="16"/>
        </w:rPr>
        <w:footnoteRef/>
      </w:r>
      <w:r w:rsidRPr="005E71A7">
        <w:rPr>
          <w:sz w:val="16"/>
          <w:szCs w:val="16"/>
        </w:rPr>
        <w:t xml:space="preserve"> </w:t>
      </w:r>
      <w:r w:rsidRPr="005E71A7">
        <w:rPr>
          <w:rFonts w:eastAsia="Times New Roman"/>
          <w:sz w:val="16"/>
          <w:szCs w:val="16"/>
        </w:rPr>
        <w:t>Федераль</w:t>
      </w:r>
      <w:r>
        <w:rPr>
          <w:rFonts w:eastAsia="Times New Roman"/>
          <w:sz w:val="16"/>
          <w:szCs w:val="16"/>
        </w:rPr>
        <w:t>ный закон от 28.12.2016 № </w:t>
      </w:r>
      <w:r w:rsidRPr="005E71A7">
        <w:rPr>
          <w:rFonts w:eastAsia="Times New Roman"/>
          <w:sz w:val="16"/>
          <w:szCs w:val="16"/>
        </w:rPr>
        <w:t>503-ФЗ «О внесении изменений в Закон Российской Федерации «Об учреждениях и органах, исполняющих уголовные наказания в виде лишения свободы» и Федеральный закон «О содержании под стражей подозр</w:t>
      </w:r>
      <w:r w:rsidRPr="005E71A7">
        <w:rPr>
          <w:rFonts w:eastAsia="Times New Roman"/>
          <w:sz w:val="16"/>
          <w:szCs w:val="16"/>
        </w:rPr>
        <w:t>е</w:t>
      </w:r>
      <w:r w:rsidRPr="005E71A7">
        <w:rPr>
          <w:rFonts w:eastAsia="Times New Roman"/>
          <w:sz w:val="16"/>
          <w:szCs w:val="16"/>
        </w:rPr>
        <w:t>ваемых и обвиняемых в совершении пре</w:t>
      </w:r>
      <w:r>
        <w:rPr>
          <w:rFonts w:eastAsia="Times New Roman"/>
          <w:sz w:val="16"/>
          <w:szCs w:val="16"/>
        </w:rPr>
        <w:t>ступлений»</w:t>
      </w:r>
      <w:r w:rsidRPr="005E71A7">
        <w:rPr>
          <w:rFonts w:eastAsia="Times New Roman"/>
          <w:sz w:val="16"/>
          <w:szCs w:val="16"/>
        </w:rPr>
        <w:t xml:space="preserve"> // Собрание законодательства РФ. </w:t>
      </w:r>
      <w:r>
        <w:rPr>
          <w:rFonts w:eastAsia="Times New Roman"/>
          <w:sz w:val="16"/>
          <w:szCs w:val="16"/>
        </w:rPr>
        <w:t>2017. № 1 (Часть I). С</w:t>
      </w:r>
      <w:r w:rsidRPr="005E71A7">
        <w:rPr>
          <w:rFonts w:eastAsia="Times New Roman"/>
          <w:sz w:val="16"/>
          <w:szCs w:val="16"/>
        </w:rPr>
        <w:t>т. 44.</w:t>
      </w:r>
    </w:p>
  </w:footnote>
  <w:footnote w:id="162">
    <w:p w:rsidR="002A4F4A" w:rsidRPr="005E71A7" w:rsidRDefault="002A4F4A" w:rsidP="005E71A7">
      <w:pPr>
        <w:pStyle w:val="Standard"/>
        <w:autoSpaceDE w:val="0"/>
        <w:ind w:firstLine="567"/>
        <w:jc w:val="both"/>
        <w:rPr>
          <w:rFonts w:eastAsia="Arial" w:cs="Times New Roman"/>
          <w:sz w:val="16"/>
          <w:szCs w:val="16"/>
          <w:lang w:val="ru-RU"/>
        </w:rPr>
      </w:pPr>
      <w:r w:rsidRPr="005E71A7">
        <w:rPr>
          <w:rStyle w:val="ab"/>
          <w:rFonts w:cs="Times New Roman"/>
          <w:sz w:val="16"/>
          <w:szCs w:val="16"/>
        </w:rPr>
        <w:footnoteRef/>
      </w:r>
      <w:r>
        <w:rPr>
          <w:rFonts w:eastAsia="Arial" w:cs="Times New Roman"/>
          <w:sz w:val="16"/>
          <w:szCs w:val="16"/>
          <w:lang w:val="ru-RU"/>
        </w:rPr>
        <w:t> </w:t>
      </w:r>
      <w:r w:rsidRPr="005E71A7">
        <w:rPr>
          <w:rFonts w:eastAsia="Arial" w:cs="Times New Roman"/>
          <w:sz w:val="16"/>
          <w:szCs w:val="16"/>
        </w:rPr>
        <w:t>Кодекс Российской Федерации об а</w:t>
      </w:r>
      <w:r>
        <w:rPr>
          <w:rFonts w:eastAsia="Arial" w:cs="Times New Roman"/>
          <w:sz w:val="16"/>
          <w:szCs w:val="16"/>
        </w:rPr>
        <w:t>дминистративных правонарушениях</w:t>
      </w:r>
      <w:r w:rsidRPr="005E71A7">
        <w:rPr>
          <w:rFonts w:eastAsia="Arial" w:cs="Times New Roman"/>
          <w:sz w:val="16"/>
          <w:szCs w:val="16"/>
        </w:rPr>
        <w:t xml:space="preserve"> от 30.12.2001 №</w:t>
      </w:r>
      <w:r>
        <w:rPr>
          <w:rFonts w:eastAsia="Arial" w:cs="Times New Roman"/>
          <w:sz w:val="16"/>
          <w:szCs w:val="16"/>
        </w:rPr>
        <w:t xml:space="preserve"> 195-ФЗ // Российская газета. </w:t>
      </w:r>
      <w:r w:rsidRPr="005E71A7">
        <w:rPr>
          <w:rFonts w:eastAsia="Arial" w:cs="Times New Roman"/>
          <w:sz w:val="16"/>
          <w:szCs w:val="16"/>
        </w:rPr>
        <w:t>2001.</w:t>
      </w:r>
      <w:r>
        <w:rPr>
          <w:rFonts w:eastAsia="Arial" w:cs="Times New Roman"/>
          <w:sz w:val="16"/>
          <w:szCs w:val="16"/>
          <w:lang w:val="ru-RU"/>
        </w:rPr>
        <w:t xml:space="preserve"> </w:t>
      </w:r>
      <w:r>
        <w:rPr>
          <w:rFonts w:eastAsia="Arial" w:cs="Times New Roman"/>
          <w:sz w:val="16"/>
          <w:szCs w:val="16"/>
        </w:rPr>
        <w:t>№</w:t>
      </w:r>
      <w:r>
        <w:rPr>
          <w:rFonts w:eastAsia="Arial" w:cs="Times New Roman"/>
          <w:sz w:val="16"/>
          <w:szCs w:val="16"/>
          <w:lang w:val="ru-RU"/>
        </w:rPr>
        <w:t> </w:t>
      </w:r>
      <w:r w:rsidRPr="005E71A7">
        <w:rPr>
          <w:rFonts w:eastAsia="Arial" w:cs="Times New Roman"/>
          <w:sz w:val="16"/>
          <w:szCs w:val="16"/>
        </w:rPr>
        <w:t xml:space="preserve">256. </w:t>
      </w:r>
    </w:p>
  </w:footnote>
  <w:footnote w:id="163">
    <w:p w:rsidR="002A4F4A" w:rsidRPr="005E71A7" w:rsidRDefault="002A4F4A" w:rsidP="00B82659">
      <w:pPr>
        <w:pStyle w:val="Standard"/>
        <w:autoSpaceDE w:val="0"/>
        <w:ind w:firstLine="567"/>
        <w:jc w:val="both"/>
        <w:rPr>
          <w:rFonts w:cs="Times New Roman"/>
          <w:sz w:val="16"/>
          <w:szCs w:val="16"/>
        </w:rPr>
      </w:pPr>
      <w:r w:rsidRPr="005E71A7">
        <w:rPr>
          <w:rStyle w:val="ab"/>
          <w:rFonts w:cs="Times New Roman"/>
          <w:sz w:val="16"/>
          <w:szCs w:val="16"/>
        </w:rPr>
        <w:footnoteRef/>
      </w:r>
      <w:r>
        <w:rPr>
          <w:rFonts w:eastAsia="Arial" w:cs="Times New Roman"/>
          <w:sz w:val="16"/>
          <w:szCs w:val="16"/>
          <w:lang w:val="ru-RU"/>
        </w:rPr>
        <w:t> </w:t>
      </w:r>
      <w:r w:rsidRPr="005E71A7">
        <w:rPr>
          <w:rFonts w:eastAsia="Arial" w:cs="Times New Roman"/>
          <w:sz w:val="16"/>
          <w:szCs w:val="16"/>
        </w:rPr>
        <w:t xml:space="preserve">Об утверждении Федеральных правил использования воздушного пространства Российской Федерации </w:t>
      </w:r>
      <w:r>
        <w:rPr>
          <w:rFonts w:eastAsia="Arial" w:cs="Times New Roman"/>
          <w:sz w:val="16"/>
          <w:szCs w:val="16"/>
          <w:lang w:val="ru-RU"/>
        </w:rPr>
        <w:t xml:space="preserve">: </w:t>
      </w:r>
      <w:r w:rsidRPr="005E71A7">
        <w:rPr>
          <w:rFonts w:eastAsia="Arial" w:cs="Times New Roman"/>
          <w:sz w:val="16"/>
          <w:szCs w:val="16"/>
        </w:rPr>
        <w:t>Постановление Правительства РФ от 11</w:t>
      </w:r>
      <w:r>
        <w:rPr>
          <w:rFonts w:eastAsia="Arial" w:cs="Times New Roman"/>
          <w:sz w:val="16"/>
          <w:szCs w:val="16"/>
        </w:rPr>
        <w:t xml:space="preserve">.03.2010 № 138 (ред. </w:t>
      </w:r>
      <w:r>
        <w:rPr>
          <w:rFonts w:eastAsia="Arial" w:cs="Times New Roman"/>
          <w:sz w:val="16"/>
          <w:szCs w:val="16"/>
          <w:lang w:val="ru-RU"/>
        </w:rPr>
        <w:t>о</w:t>
      </w:r>
      <w:r>
        <w:rPr>
          <w:rFonts w:eastAsia="Arial" w:cs="Times New Roman"/>
          <w:sz w:val="16"/>
          <w:szCs w:val="16"/>
        </w:rPr>
        <w:t>т 13.06.2018)</w:t>
      </w:r>
      <w:r w:rsidRPr="005E71A7">
        <w:rPr>
          <w:rFonts w:eastAsia="Arial" w:cs="Times New Roman"/>
          <w:sz w:val="16"/>
          <w:szCs w:val="16"/>
        </w:rPr>
        <w:t xml:space="preserve"> // Собрание законодательства РФ. </w:t>
      </w:r>
      <w:r>
        <w:rPr>
          <w:rFonts w:eastAsia="Arial" w:cs="Times New Roman"/>
          <w:sz w:val="16"/>
          <w:szCs w:val="16"/>
        </w:rPr>
        <w:t xml:space="preserve">2010. № 14. </w:t>
      </w:r>
      <w:r>
        <w:rPr>
          <w:rFonts w:eastAsia="Arial" w:cs="Times New Roman"/>
          <w:sz w:val="16"/>
          <w:szCs w:val="16"/>
          <w:lang w:val="ru-RU"/>
        </w:rPr>
        <w:t>С</w:t>
      </w:r>
      <w:r w:rsidRPr="005E71A7">
        <w:rPr>
          <w:rFonts w:eastAsia="Arial" w:cs="Times New Roman"/>
          <w:sz w:val="16"/>
          <w:szCs w:val="16"/>
        </w:rPr>
        <w:t>т. 1649.</w:t>
      </w:r>
    </w:p>
  </w:footnote>
  <w:footnote w:id="164">
    <w:p w:rsidR="002A4F4A" w:rsidRPr="005E71A7" w:rsidRDefault="002A4F4A" w:rsidP="001E76CB">
      <w:pPr>
        <w:pStyle w:val="a9"/>
      </w:pPr>
      <w:r w:rsidRPr="005E71A7">
        <w:rPr>
          <w:rStyle w:val="ab"/>
        </w:rPr>
        <w:footnoteRef/>
      </w:r>
      <w:r w:rsidRPr="005E71A7">
        <w:t xml:space="preserve"> Алфимова О.</w:t>
      </w:r>
      <w:r>
        <w:t xml:space="preserve"> А. Условно-</w:t>
      </w:r>
      <w:r w:rsidRPr="005E71A7">
        <w:t>досрочное освобождение осужденных к пожизненному лишению свободы: социально-правовые и нравственные вопросы. Новокузнецк. 2013. С</w:t>
      </w:r>
      <w:r>
        <w:t>.</w:t>
      </w:r>
      <w:r w:rsidRPr="005E71A7">
        <w:t xml:space="preserve"> 31.</w:t>
      </w:r>
    </w:p>
  </w:footnote>
  <w:footnote w:id="165">
    <w:p w:rsidR="002A4F4A" w:rsidRPr="005E71A7" w:rsidRDefault="002A4F4A" w:rsidP="001E76CB">
      <w:pPr>
        <w:pStyle w:val="a9"/>
      </w:pPr>
      <w:r w:rsidRPr="005E71A7">
        <w:rPr>
          <w:rStyle w:val="ab"/>
        </w:rPr>
        <w:footnoteRef/>
      </w:r>
      <w:r w:rsidRPr="005E71A7">
        <w:t xml:space="preserve"> Сайт ФСИН России</w:t>
      </w:r>
      <w:r>
        <w:t xml:space="preserve">. </w:t>
      </w:r>
      <w:r>
        <w:rPr>
          <w:lang w:val="en-US"/>
        </w:rPr>
        <w:t>URL</w:t>
      </w:r>
      <w:r>
        <w:t>:</w:t>
      </w:r>
      <w:r w:rsidRPr="005E71A7">
        <w:t xml:space="preserve"> </w:t>
      </w:r>
      <w:r w:rsidRPr="005E71A7">
        <w:rPr>
          <w:lang w:val="en-US"/>
        </w:rPr>
        <w:t>fsin</w:t>
      </w:r>
      <w:r w:rsidRPr="005E71A7">
        <w:t>.</w:t>
      </w:r>
      <w:r w:rsidRPr="005E71A7">
        <w:rPr>
          <w:lang w:val="en-US"/>
        </w:rPr>
        <w:t>su</w:t>
      </w:r>
      <w:r w:rsidRPr="005E71A7">
        <w:t xml:space="preserve"> </w:t>
      </w:r>
    </w:p>
  </w:footnote>
  <w:footnote w:id="166">
    <w:p w:rsidR="002A4F4A" w:rsidRPr="005E71A7" w:rsidRDefault="002A4F4A" w:rsidP="005E71A7">
      <w:pPr>
        <w:pStyle w:val="Footnote"/>
        <w:spacing w:after="0" w:line="240" w:lineRule="auto"/>
        <w:ind w:left="0" w:firstLine="567"/>
        <w:jc w:val="both"/>
        <w:rPr>
          <w:rFonts w:ascii="Times New Roman" w:hAnsi="Times New Roman" w:cs="Times New Roman"/>
          <w:sz w:val="16"/>
          <w:szCs w:val="16"/>
        </w:rPr>
      </w:pPr>
      <w:r w:rsidRPr="005E71A7">
        <w:rPr>
          <w:rStyle w:val="ab"/>
          <w:rFonts w:ascii="Times New Roman" w:hAnsi="Times New Roman" w:cs="Times New Roman"/>
          <w:sz w:val="16"/>
          <w:szCs w:val="16"/>
        </w:rPr>
        <w:footnoteRef/>
      </w:r>
      <w:r w:rsidRPr="005E71A7">
        <w:rPr>
          <w:rFonts w:ascii="Times New Roman" w:hAnsi="Times New Roman" w:cs="Times New Roman"/>
          <w:sz w:val="16"/>
          <w:szCs w:val="16"/>
        </w:rPr>
        <w:t xml:space="preserve"> Уткин В.</w:t>
      </w:r>
      <w:r>
        <w:rPr>
          <w:rFonts w:ascii="Times New Roman" w:hAnsi="Times New Roman" w:cs="Times New Roman"/>
          <w:sz w:val="16"/>
          <w:szCs w:val="16"/>
        </w:rPr>
        <w:t xml:space="preserve"> </w:t>
      </w:r>
      <w:r w:rsidRPr="005E71A7">
        <w:rPr>
          <w:rFonts w:ascii="Times New Roman" w:hAnsi="Times New Roman" w:cs="Times New Roman"/>
          <w:sz w:val="16"/>
          <w:szCs w:val="16"/>
        </w:rPr>
        <w:t>А. Пож</w:t>
      </w:r>
      <w:r>
        <w:rPr>
          <w:rFonts w:ascii="Times New Roman" w:hAnsi="Times New Roman" w:cs="Times New Roman"/>
          <w:sz w:val="16"/>
          <w:szCs w:val="16"/>
        </w:rPr>
        <w:t>изненное лишение свободы. Томск,</w:t>
      </w:r>
      <w:r w:rsidRPr="005E71A7">
        <w:rPr>
          <w:rFonts w:ascii="Times New Roman" w:hAnsi="Times New Roman" w:cs="Times New Roman"/>
          <w:sz w:val="16"/>
          <w:szCs w:val="16"/>
        </w:rPr>
        <w:t xml:space="preserve"> 1997. С</w:t>
      </w:r>
      <w:r>
        <w:rPr>
          <w:rFonts w:ascii="Times New Roman" w:hAnsi="Times New Roman" w:cs="Times New Roman"/>
          <w:sz w:val="16"/>
          <w:szCs w:val="16"/>
        </w:rPr>
        <w:t>.</w:t>
      </w:r>
      <w:r w:rsidRPr="005E71A7">
        <w:rPr>
          <w:rFonts w:ascii="Times New Roman" w:hAnsi="Times New Roman" w:cs="Times New Roman"/>
          <w:sz w:val="16"/>
          <w:szCs w:val="16"/>
        </w:rPr>
        <w:t xml:space="preserve"> 12.</w:t>
      </w:r>
    </w:p>
  </w:footnote>
  <w:footnote w:id="167">
    <w:p w:rsidR="002A4F4A" w:rsidRPr="005E71A7" w:rsidRDefault="002A4F4A" w:rsidP="001E76CB">
      <w:pPr>
        <w:pStyle w:val="a9"/>
      </w:pPr>
      <w:r w:rsidRPr="005E71A7">
        <w:rPr>
          <w:rStyle w:val="ab"/>
        </w:rPr>
        <w:footnoteRef/>
      </w:r>
      <w:r w:rsidRPr="005E71A7">
        <w:t xml:space="preserve"> Алфимова О.</w:t>
      </w:r>
      <w:r>
        <w:t xml:space="preserve"> </w:t>
      </w:r>
      <w:r w:rsidRPr="005E71A7">
        <w:t>А. Условно-досрочное освобождение осужденных к пожизненному лишению свободы: социально-правовые и нравственные вопросы. Новокузнецк</w:t>
      </w:r>
      <w:r>
        <w:t>,</w:t>
      </w:r>
      <w:r w:rsidRPr="005E71A7">
        <w:t xml:space="preserve"> 2013. С. 32.</w:t>
      </w:r>
    </w:p>
  </w:footnote>
  <w:footnote w:id="168">
    <w:p w:rsidR="002A4F4A" w:rsidRPr="005E71A7" w:rsidRDefault="002A4F4A" w:rsidP="001E76CB">
      <w:pPr>
        <w:pStyle w:val="a9"/>
      </w:pPr>
      <w:r w:rsidRPr="005E71A7">
        <w:rPr>
          <w:rStyle w:val="ab"/>
        </w:rPr>
        <w:footnoteRef/>
      </w:r>
      <w:r w:rsidRPr="005E71A7">
        <w:t xml:space="preserve"> Там же. С</w:t>
      </w:r>
      <w:r>
        <w:t>.</w:t>
      </w:r>
      <w:r w:rsidRPr="005E71A7">
        <w:t xml:space="preserve"> 32.</w:t>
      </w:r>
    </w:p>
  </w:footnote>
  <w:footnote w:id="169">
    <w:p w:rsidR="002A4F4A" w:rsidRPr="005E71A7" w:rsidRDefault="002A4F4A" w:rsidP="001E76CB">
      <w:pPr>
        <w:pStyle w:val="a9"/>
      </w:pPr>
      <w:r w:rsidRPr="005E71A7">
        <w:rPr>
          <w:rStyle w:val="ab"/>
        </w:rPr>
        <w:footnoteRef/>
      </w:r>
      <w:r w:rsidRPr="005E71A7">
        <w:t xml:space="preserve"> </w:t>
      </w:r>
      <w:r w:rsidRPr="005E71A7">
        <w:rPr>
          <w:rStyle w:val="s1"/>
        </w:rPr>
        <w:t>Уголовный кодекс Республики Молдова от 18 апреля 2002 года</w:t>
      </w:r>
      <w:r>
        <w:rPr>
          <w:rStyle w:val="s1"/>
        </w:rPr>
        <w:t>.</w:t>
      </w:r>
    </w:p>
  </w:footnote>
  <w:footnote w:id="170">
    <w:p w:rsidR="002A4F4A" w:rsidRPr="005E71A7" w:rsidRDefault="002A4F4A" w:rsidP="00947D0E">
      <w:pPr>
        <w:pStyle w:val="a9"/>
      </w:pPr>
      <w:r w:rsidRPr="005E71A7">
        <w:rPr>
          <w:rStyle w:val="ab"/>
        </w:rPr>
        <w:footnoteRef/>
      </w:r>
      <w:r w:rsidRPr="005E71A7">
        <w:t xml:space="preserve"> </w:t>
      </w:r>
      <w:r>
        <w:t xml:space="preserve">См.: </w:t>
      </w:r>
      <w:r w:rsidRPr="005E71A7">
        <w:t xml:space="preserve">Комментарий к Закону РФ от 21.07.1993 №5473-1 </w:t>
      </w:r>
      <w:r>
        <w:t>«</w:t>
      </w:r>
      <w:r w:rsidRPr="005E71A7">
        <w:t>Об учреждениях и органах, исполняющих уголовные наказания в виде лишения свободы (ред. от 05.04.2013 с изменениями, вступившими в силу с 08.04.2013)</w:t>
      </w:r>
      <w:r>
        <w:t>.</w:t>
      </w:r>
      <w:r w:rsidRPr="005E71A7">
        <w:t xml:space="preserve"> 2-е изд</w:t>
      </w:r>
      <w:r>
        <w:t>.</w:t>
      </w:r>
      <w:r w:rsidRPr="005E71A7">
        <w:t xml:space="preserve"> перераб</w:t>
      </w:r>
      <w:r>
        <w:t>.</w:t>
      </w:r>
      <w:r w:rsidRPr="005E71A7">
        <w:t xml:space="preserve"> и доп</w:t>
      </w:r>
      <w:r>
        <w:t>.</w:t>
      </w:r>
    </w:p>
  </w:footnote>
  <w:footnote w:id="171">
    <w:p w:rsidR="002A4F4A" w:rsidRPr="005E71A7" w:rsidRDefault="002A4F4A" w:rsidP="001E76CB">
      <w:pPr>
        <w:pStyle w:val="a9"/>
      </w:pPr>
      <w:r w:rsidRPr="005E71A7">
        <w:rPr>
          <w:rStyle w:val="ab"/>
        </w:rPr>
        <w:footnoteRef/>
      </w:r>
      <w:r w:rsidRPr="005E71A7">
        <w:t xml:space="preserve"> В состав ГУФСИН России по Приморскому краю входят 23 учреждения: 10 — исправительные колонии, из них — 4 о</w:t>
      </w:r>
      <w:r w:rsidRPr="005E71A7">
        <w:t>б</w:t>
      </w:r>
      <w:r w:rsidRPr="005E71A7">
        <w:t xml:space="preserve">щего режима, 5 — строгого режима; 1 — особого режима; 2 — лечебные исправительные учреждения, 3 — колонии-поселения, воспитательная колония; 5 — следственные изоляторы и краевая больница. </w:t>
      </w:r>
    </w:p>
  </w:footnote>
  <w:footnote w:id="172">
    <w:p w:rsidR="002A4F4A" w:rsidRPr="005E71A7" w:rsidRDefault="002A4F4A" w:rsidP="001E76CB">
      <w:pPr>
        <w:pStyle w:val="a9"/>
      </w:pPr>
      <w:r w:rsidRPr="005E71A7">
        <w:rPr>
          <w:rStyle w:val="ab"/>
        </w:rPr>
        <w:footnoteRef/>
      </w:r>
      <w:r w:rsidRPr="005E71A7">
        <w:t xml:space="preserve"> Колесник Н.</w:t>
      </w:r>
      <w:r>
        <w:t xml:space="preserve"> В. </w:t>
      </w:r>
      <w:r w:rsidRPr="005E71A7">
        <w:t>Организация и правовые основы функционирования федеральной службы исполнения наказаний</w:t>
      </w:r>
      <w:r>
        <w:t xml:space="preserve"> : </w:t>
      </w:r>
      <w:r w:rsidRPr="005E71A7">
        <w:t>авт</w:t>
      </w:r>
      <w:r w:rsidRPr="005E71A7">
        <w:t>о</w:t>
      </w:r>
      <w:r w:rsidRPr="005E71A7">
        <w:t>реф</w:t>
      </w:r>
      <w:r>
        <w:t xml:space="preserve">. </w:t>
      </w:r>
      <w:r w:rsidRPr="005E71A7">
        <w:t>дис</w:t>
      </w:r>
      <w:r>
        <w:t>. …</w:t>
      </w:r>
      <w:r w:rsidRPr="005E71A7">
        <w:t xml:space="preserve"> канд</w:t>
      </w:r>
      <w:r>
        <w:t>.</w:t>
      </w:r>
      <w:r w:rsidRPr="005E71A7">
        <w:t xml:space="preserve"> юрид</w:t>
      </w:r>
      <w:r>
        <w:t xml:space="preserve">. </w:t>
      </w:r>
      <w:r w:rsidRPr="005E71A7">
        <w:t>наук</w:t>
      </w:r>
      <w:r>
        <w:t xml:space="preserve">. </w:t>
      </w:r>
      <w:r w:rsidRPr="005E71A7">
        <w:t xml:space="preserve">Рязань, 2006. </w:t>
      </w:r>
    </w:p>
  </w:footnote>
  <w:footnote w:id="173">
    <w:p w:rsidR="002A4F4A" w:rsidRPr="005E71A7" w:rsidRDefault="002A4F4A" w:rsidP="001E76CB">
      <w:pPr>
        <w:pStyle w:val="a9"/>
      </w:pPr>
      <w:r w:rsidRPr="005E71A7">
        <w:rPr>
          <w:rStyle w:val="ab"/>
        </w:rPr>
        <w:footnoteRef/>
      </w:r>
      <w:r w:rsidRPr="005E71A7">
        <w:t xml:space="preserve"> Шиловская А.</w:t>
      </w:r>
      <w:r>
        <w:t xml:space="preserve"> Л. </w:t>
      </w:r>
      <w:r w:rsidRPr="005E71A7">
        <w:t>Правовые и организационные аспекты совершенствования работы органов государственной власти, о</w:t>
      </w:r>
      <w:r w:rsidRPr="005E71A7">
        <w:t>р</w:t>
      </w:r>
      <w:r w:rsidRPr="005E71A7">
        <w:t>ганов местного самоуправления и негосударственных организаций с лицами, освобождаемыми и освобожденными из воспитател</w:t>
      </w:r>
      <w:r w:rsidRPr="005E71A7">
        <w:t>ь</w:t>
      </w:r>
      <w:r>
        <w:t>ных колоний :</w:t>
      </w:r>
      <w:r w:rsidRPr="005E71A7">
        <w:t xml:space="preserve"> автореф</w:t>
      </w:r>
      <w:r>
        <w:t xml:space="preserve">. </w:t>
      </w:r>
      <w:r w:rsidRPr="005E71A7">
        <w:t>дис</w:t>
      </w:r>
      <w:r>
        <w:t>. …</w:t>
      </w:r>
      <w:r w:rsidRPr="005E71A7">
        <w:t xml:space="preserve"> канд</w:t>
      </w:r>
      <w:r>
        <w:t>.</w:t>
      </w:r>
      <w:r w:rsidRPr="005E71A7">
        <w:t xml:space="preserve"> юрид</w:t>
      </w:r>
      <w:r>
        <w:t xml:space="preserve">. </w:t>
      </w:r>
      <w:r w:rsidRPr="005E71A7">
        <w:t>наук</w:t>
      </w:r>
      <w:r>
        <w:t xml:space="preserve">. </w:t>
      </w:r>
      <w:r w:rsidRPr="005E71A7">
        <w:t>Екатеринбург, 2008.</w:t>
      </w:r>
    </w:p>
  </w:footnote>
  <w:footnote w:id="174">
    <w:p w:rsidR="002A4F4A" w:rsidRPr="005E71A7" w:rsidRDefault="002A4F4A" w:rsidP="001E76CB">
      <w:pPr>
        <w:pStyle w:val="a9"/>
      </w:pPr>
      <w:r w:rsidRPr="005E71A7">
        <w:rPr>
          <w:rStyle w:val="ab"/>
        </w:rPr>
        <w:footnoteRef/>
      </w:r>
      <w:r w:rsidRPr="005E71A7">
        <w:t xml:space="preserve"> Пантелеева Н.</w:t>
      </w:r>
      <w:r>
        <w:t xml:space="preserve"> </w:t>
      </w:r>
      <w:r w:rsidRPr="005E71A7">
        <w:t>А. Административно-правовая организация механизма управления деятельностью исправительных учр</w:t>
      </w:r>
      <w:r w:rsidRPr="005E71A7">
        <w:t>е</w:t>
      </w:r>
      <w:r w:rsidRPr="005E71A7">
        <w:t>ждений ДВФО</w:t>
      </w:r>
      <w:r>
        <w:t xml:space="preserve"> :</w:t>
      </w:r>
      <w:r w:rsidRPr="005E71A7">
        <w:t xml:space="preserve"> автореф</w:t>
      </w:r>
      <w:r>
        <w:t xml:space="preserve">. </w:t>
      </w:r>
      <w:r w:rsidRPr="005E71A7">
        <w:t>дис</w:t>
      </w:r>
      <w:r>
        <w:t>. …</w:t>
      </w:r>
      <w:r w:rsidRPr="005E71A7">
        <w:t xml:space="preserve"> канд</w:t>
      </w:r>
      <w:r>
        <w:t>.</w:t>
      </w:r>
      <w:r w:rsidRPr="005E71A7">
        <w:t xml:space="preserve"> юрид</w:t>
      </w:r>
      <w:r>
        <w:t xml:space="preserve">. </w:t>
      </w:r>
      <w:r w:rsidRPr="005E71A7">
        <w:t>наук</w:t>
      </w:r>
      <w:r>
        <w:t xml:space="preserve">. </w:t>
      </w:r>
      <w:r w:rsidRPr="005E71A7">
        <w:t>Хабаровск, 2009.</w:t>
      </w:r>
    </w:p>
  </w:footnote>
  <w:footnote w:id="175">
    <w:p w:rsidR="002A4F4A" w:rsidRPr="005E71A7" w:rsidRDefault="002A4F4A" w:rsidP="001E76CB">
      <w:pPr>
        <w:pStyle w:val="a9"/>
      </w:pPr>
      <w:r w:rsidRPr="005E71A7">
        <w:rPr>
          <w:rStyle w:val="ab"/>
        </w:rPr>
        <w:footnoteRef/>
      </w:r>
      <w:r w:rsidRPr="005E71A7">
        <w:t xml:space="preserve"> О контрактной системе в сфере закупок товаров, работ, услуг для обеспечения государственных и муниципальных нужд </w:t>
      </w:r>
      <w:r>
        <w:t xml:space="preserve">: </w:t>
      </w:r>
      <w:r w:rsidRPr="005E71A7">
        <w:t xml:space="preserve">Федеральный закон от </w:t>
      </w:r>
      <w:r>
        <w:t>0</w:t>
      </w:r>
      <w:r w:rsidRPr="005E71A7">
        <w:t>5</w:t>
      </w:r>
      <w:r>
        <w:t>.04.</w:t>
      </w:r>
      <w:r w:rsidRPr="005E71A7">
        <w:t xml:space="preserve">2013 </w:t>
      </w:r>
      <w:r>
        <w:t>№</w:t>
      </w:r>
      <w:r w:rsidRPr="005E71A7">
        <w:t xml:space="preserve"> 44-ФЗ // Российск</w:t>
      </w:r>
      <w:r>
        <w:t>ая</w:t>
      </w:r>
      <w:r w:rsidRPr="005E71A7">
        <w:t xml:space="preserve"> газет</w:t>
      </w:r>
      <w:r>
        <w:t>а.</w:t>
      </w:r>
      <w:r w:rsidRPr="005E71A7">
        <w:t xml:space="preserve"> 2013</w:t>
      </w:r>
      <w:r>
        <w:t xml:space="preserve">. </w:t>
      </w:r>
      <w:r w:rsidRPr="005E71A7">
        <w:t>12 апреля</w:t>
      </w:r>
      <w:r>
        <w:t>.</w:t>
      </w:r>
      <w:r w:rsidRPr="005E71A7">
        <w:t xml:space="preserve"> </w:t>
      </w:r>
    </w:p>
  </w:footnote>
  <w:footnote w:id="176">
    <w:p w:rsidR="002A4F4A" w:rsidRPr="00205E1F" w:rsidRDefault="002A4F4A" w:rsidP="00205E1F">
      <w:pPr>
        <w:ind w:firstLine="567"/>
        <w:rPr>
          <w:sz w:val="16"/>
          <w:szCs w:val="16"/>
        </w:rPr>
      </w:pPr>
      <w:r w:rsidRPr="00205E1F">
        <w:rPr>
          <w:rStyle w:val="ab"/>
          <w:sz w:val="16"/>
          <w:szCs w:val="16"/>
        </w:rPr>
        <w:footnoteRef/>
      </w:r>
      <w:r w:rsidRPr="00205E1F">
        <w:rPr>
          <w:sz w:val="16"/>
          <w:szCs w:val="16"/>
        </w:rPr>
        <w:t xml:space="preserve"> Об утверждении перечня товаров (работ, услуг), производимых (выполняемых, оказываемых) учреждениями и предпри</w:t>
      </w:r>
      <w:r w:rsidRPr="00205E1F">
        <w:rPr>
          <w:sz w:val="16"/>
          <w:szCs w:val="16"/>
        </w:rPr>
        <w:t>я</w:t>
      </w:r>
      <w:r w:rsidRPr="00205E1F">
        <w:rPr>
          <w:sz w:val="16"/>
          <w:szCs w:val="16"/>
        </w:rPr>
        <w:t xml:space="preserve">тиями уголовно-исполнительной системы, закупка которых может осуществляться заказчиком у единственного поставщика </w:t>
      </w:r>
      <w:r>
        <w:rPr>
          <w:sz w:val="16"/>
          <w:szCs w:val="16"/>
        </w:rPr>
        <w:br/>
      </w:r>
      <w:r w:rsidRPr="00205E1F">
        <w:rPr>
          <w:sz w:val="16"/>
          <w:szCs w:val="16"/>
        </w:rPr>
        <w:t>(подрядчика, исполнителя)</w:t>
      </w:r>
      <w:r>
        <w:rPr>
          <w:sz w:val="16"/>
          <w:szCs w:val="16"/>
        </w:rPr>
        <w:t xml:space="preserve"> : </w:t>
      </w:r>
      <w:r w:rsidRPr="00205E1F">
        <w:rPr>
          <w:sz w:val="16"/>
          <w:szCs w:val="16"/>
        </w:rPr>
        <w:t>Постановление Правительства РФ от 26.12.2013 №</w:t>
      </w:r>
      <w:r>
        <w:rPr>
          <w:sz w:val="16"/>
          <w:szCs w:val="16"/>
        </w:rPr>
        <w:t xml:space="preserve"> 1292 (ред. от 27</w:t>
      </w:r>
      <w:r w:rsidRPr="00205E1F">
        <w:rPr>
          <w:sz w:val="16"/>
          <w:szCs w:val="16"/>
        </w:rPr>
        <w:t>.0</w:t>
      </w:r>
      <w:r>
        <w:rPr>
          <w:sz w:val="16"/>
          <w:szCs w:val="16"/>
        </w:rPr>
        <w:t>6</w:t>
      </w:r>
      <w:r w:rsidRPr="00205E1F">
        <w:rPr>
          <w:sz w:val="16"/>
          <w:szCs w:val="16"/>
        </w:rPr>
        <w:t>.201</w:t>
      </w:r>
      <w:r>
        <w:rPr>
          <w:sz w:val="16"/>
          <w:szCs w:val="16"/>
        </w:rPr>
        <w:t>6</w:t>
      </w:r>
      <w:r w:rsidRPr="00205E1F">
        <w:rPr>
          <w:sz w:val="16"/>
          <w:szCs w:val="16"/>
        </w:rPr>
        <w:t xml:space="preserve">) // </w:t>
      </w:r>
      <w:r w:rsidRPr="00205E1F">
        <w:rPr>
          <w:rFonts w:eastAsiaTheme="minorHAnsi"/>
          <w:bCs w:val="0"/>
          <w:sz w:val="16"/>
          <w:szCs w:val="16"/>
          <w:lang w:eastAsia="en-US"/>
        </w:rPr>
        <w:t>Собрание законодател</w:t>
      </w:r>
      <w:r w:rsidRPr="00205E1F">
        <w:rPr>
          <w:rFonts w:eastAsiaTheme="minorHAnsi"/>
          <w:bCs w:val="0"/>
          <w:sz w:val="16"/>
          <w:szCs w:val="16"/>
          <w:lang w:eastAsia="en-US"/>
        </w:rPr>
        <w:t>ь</w:t>
      </w:r>
      <w:r w:rsidRPr="00205E1F">
        <w:rPr>
          <w:rFonts w:eastAsiaTheme="minorHAnsi"/>
          <w:bCs w:val="0"/>
          <w:sz w:val="16"/>
          <w:szCs w:val="16"/>
          <w:lang w:eastAsia="en-US"/>
        </w:rPr>
        <w:t>ства РФ</w:t>
      </w:r>
      <w:r>
        <w:rPr>
          <w:rFonts w:eastAsiaTheme="minorHAnsi"/>
          <w:bCs w:val="0"/>
          <w:sz w:val="16"/>
          <w:szCs w:val="16"/>
          <w:lang w:eastAsia="en-US"/>
        </w:rPr>
        <w:t>.</w:t>
      </w:r>
      <w:r w:rsidRPr="00205E1F">
        <w:rPr>
          <w:rFonts w:eastAsiaTheme="minorHAnsi"/>
          <w:bCs w:val="0"/>
          <w:sz w:val="16"/>
          <w:szCs w:val="16"/>
          <w:lang w:eastAsia="en-US"/>
        </w:rPr>
        <w:t xml:space="preserve"> 2014</w:t>
      </w:r>
      <w:r>
        <w:rPr>
          <w:rFonts w:eastAsiaTheme="minorHAnsi"/>
          <w:bCs w:val="0"/>
          <w:sz w:val="16"/>
          <w:szCs w:val="16"/>
          <w:lang w:eastAsia="en-US"/>
        </w:rPr>
        <w:t>.</w:t>
      </w:r>
      <w:r w:rsidRPr="00205E1F">
        <w:rPr>
          <w:rFonts w:eastAsiaTheme="minorHAnsi"/>
          <w:bCs w:val="0"/>
          <w:sz w:val="16"/>
          <w:szCs w:val="16"/>
          <w:lang w:eastAsia="en-US"/>
        </w:rPr>
        <w:t xml:space="preserve"> </w:t>
      </w:r>
      <w:r>
        <w:rPr>
          <w:rFonts w:eastAsiaTheme="minorHAnsi"/>
          <w:bCs w:val="0"/>
          <w:sz w:val="16"/>
          <w:szCs w:val="16"/>
          <w:lang w:eastAsia="en-US"/>
        </w:rPr>
        <w:t>№ 2 (часть I). С</w:t>
      </w:r>
      <w:r w:rsidRPr="00205E1F">
        <w:rPr>
          <w:rFonts w:eastAsiaTheme="minorHAnsi"/>
          <w:bCs w:val="0"/>
          <w:sz w:val="16"/>
          <w:szCs w:val="16"/>
          <w:lang w:eastAsia="en-US"/>
        </w:rPr>
        <w:t>т. 116.</w:t>
      </w:r>
    </w:p>
  </w:footnote>
  <w:footnote w:id="177">
    <w:p w:rsidR="002A4F4A" w:rsidRPr="005E71A7" w:rsidRDefault="002A4F4A" w:rsidP="005E71A7">
      <w:pPr>
        <w:ind w:firstLine="567"/>
        <w:rPr>
          <w:sz w:val="16"/>
          <w:szCs w:val="16"/>
        </w:rPr>
      </w:pPr>
      <w:r w:rsidRPr="005E71A7">
        <w:rPr>
          <w:rStyle w:val="ab"/>
          <w:sz w:val="16"/>
          <w:szCs w:val="16"/>
        </w:rPr>
        <w:footnoteRef/>
      </w:r>
      <w:r>
        <w:rPr>
          <w:sz w:val="16"/>
          <w:szCs w:val="16"/>
        </w:rPr>
        <w:t> </w:t>
      </w:r>
      <w:r w:rsidRPr="005E71A7">
        <w:rPr>
          <w:sz w:val="16"/>
          <w:szCs w:val="16"/>
        </w:rPr>
        <w:t>Уголовный кодекс РФ от 13 июня 1996 г. №</w:t>
      </w:r>
      <w:r>
        <w:rPr>
          <w:sz w:val="16"/>
          <w:szCs w:val="16"/>
        </w:rPr>
        <w:t> </w:t>
      </w:r>
      <w:r w:rsidRPr="005E71A7">
        <w:rPr>
          <w:sz w:val="16"/>
          <w:szCs w:val="16"/>
        </w:rPr>
        <w:t>63-ФЗ // Российская газета. 1996. 18 июня.</w:t>
      </w:r>
    </w:p>
  </w:footnote>
  <w:footnote w:id="178">
    <w:p w:rsidR="002A4F4A" w:rsidRPr="005E71A7" w:rsidRDefault="002A4F4A" w:rsidP="005E71A7">
      <w:pPr>
        <w:ind w:firstLine="567"/>
        <w:rPr>
          <w:sz w:val="16"/>
          <w:szCs w:val="16"/>
        </w:rPr>
      </w:pPr>
      <w:r w:rsidRPr="00AE28ED">
        <w:rPr>
          <w:sz w:val="16"/>
          <w:szCs w:val="16"/>
          <w:vertAlign w:val="superscript"/>
        </w:rPr>
        <w:footnoteRef/>
      </w:r>
      <w:r>
        <w:rPr>
          <w:sz w:val="16"/>
          <w:szCs w:val="16"/>
        </w:rPr>
        <w:t xml:space="preserve"> См.: </w:t>
      </w:r>
      <w:r w:rsidRPr="005E71A7">
        <w:rPr>
          <w:sz w:val="16"/>
          <w:szCs w:val="16"/>
        </w:rPr>
        <w:t>Бражникова С. А. Институт отягчения наказания при его назначении в пределах санкции уголовного закона (по м</w:t>
      </w:r>
      <w:r w:rsidRPr="005E71A7">
        <w:rPr>
          <w:sz w:val="16"/>
          <w:szCs w:val="16"/>
        </w:rPr>
        <w:t>а</w:t>
      </w:r>
      <w:r w:rsidRPr="005E71A7">
        <w:rPr>
          <w:sz w:val="16"/>
          <w:szCs w:val="16"/>
        </w:rPr>
        <w:t>териалам судебной практики Краснодарского края)</w:t>
      </w:r>
      <w:r>
        <w:rPr>
          <w:sz w:val="16"/>
          <w:szCs w:val="16"/>
        </w:rPr>
        <w:t xml:space="preserve"> :</w:t>
      </w:r>
      <w:r w:rsidRPr="005E71A7">
        <w:rPr>
          <w:sz w:val="16"/>
          <w:szCs w:val="16"/>
        </w:rPr>
        <w:t xml:space="preserve"> автореф. дис. ... канд. юрид. наук. Краснодар, 2006. С. 19; Жумаев А. С. Сп</w:t>
      </w:r>
      <w:r w:rsidRPr="005E71A7">
        <w:rPr>
          <w:sz w:val="16"/>
          <w:szCs w:val="16"/>
        </w:rPr>
        <w:t>е</w:t>
      </w:r>
      <w:r w:rsidRPr="005E71A7">
        <w:rPr>
          <w:sz w:val="16"/>
          <w:szCs w:val="16"/>
        </w:rPr>
        <w:t xml:space="preserve">циальные правила назначения наказания за единичное преступление : дис. </w:t>
      </w:r>
      <w:r>
        <w:rPr>
          <w:sz w:val="16"/>
          <w:szCs w:val="16"/>
        </w:rPr>
        <w:t>…</w:t>
      </w:r>
      <w:r w:rsidRPr="005E71A7">
        <w:rPr>
          <w:sz w:val="16"/>
          <w:szCs w:val="16"/>
        </w:rPr>
        <w:t xml:space="preserve"> канд. юрид. наук. М., 2009. С. 24; Самылина И. Н. Назначение наказания при рецидиве преступлений : автореф. дис. ... канд. юрид. наук. СПб., 2005. С. 9.</w:t>
      </w:r>
    </w:p>
  </w:footnote>
  <w:footnote w:id="179">
    <w:p w:rsidR="002A4F4A" w:rsidRPr="005E71A7" w:rsidRDefault="002A4F4A" w:rsidP="001E76CB">
      <w:pPr>
        <w:pStyle w:val="a9"/>
      </w:pPr>
      <w:r w:rsidRPr="005E71A7">
        <w:rPr>
          <w:rStyle w:val="ab"/>
        </w:rPr>
        <w:footnoteRef/>
      </w:r>
      <w:r w:rsidRPr="005E71A7">
        <w:t xml:space="preserve"> Ниценко Р. А. Назначение наказания: обязательные смягчение и усиление: дис. ... канд. юрид. наук. М., 2014. С. 22.</w:t>
      </w:r>
    </w:p>
  </w:footnote>
  <w:footnote w:id="180">
    <w:p w:rsidR="002A4F4A" w:rsidRPr="005E71A7" w:rsidRDefault="002A4F4A" w:rsidP="001E76CB">
      <w:pPr>
        <w:pStyle w:val="a9"/>
      </w:pPr>
      <w:r w:rsidRPr="005E71A7">
        <w:rPr>
          <w:rStyle w:val="ab"/>
        </w:rPr>
        <w:footnoteRef/>
      </w:r>
      <w:r>
        <w:t> </w:t>
      </w:r>
      <w:r w:rsidRPr="005E71A7">
        <w:t>Стоганова О. Л. Конструирование и применение уголовно-правовых норм о силе влияния отдельных обстоятельств дела на наказание : дис… канд. юрид. наук. Архангельск, 2014. С. 9.</w:t>
      </w:r>
    </w:p>
  </w:footnote>
  <w:footnote w:id="181">
    <w:p w:rsidR="002A4F4A" w:rsidRPr="005E71A7" w:rsidRDefault="002A4F4A" w:rsidP="001E76CB">
      <w:pPr>
        <w:pStyle w:val="a9"/>
      </w:pPr>
      <w:r w:rsidRPr="005E71A7">
        <w:rPr>
          <w:rStyle w:val="ab"/>
        </w:rPr>
        <w:footnoteRef/>
      </w:r>
      <w:r>
        <w:t> </w:t>
      </w:r>
      <w:r w:rsidRPr="005E71A7">
        <w:t xml:space="preserve">Благов Е. В. Применение специальных начал назначения уголовного наказания. М., 2009. С. 187. </w:t>
      </w:r>
    </w:p>
  </w:footnote>
  <w:footnote w:id="182">
    <w:p w:rsidR="002A4F4A" w:rsidRPr="005E71A7" w:rsidRDefault="002A4F4A" w:rsidP="001E76CB">
      <w:pPr>
        <w:pStyle w:val="a9"/>
      </w:pPr>
      <w:r w:rsidRPr="005E71A7">
        <w:rPr>
          <w:rStyle w:val="ab"/>
        </w:rPr>
        <w:footnoteRef/>
      </w:r>
      <w:r>
        <w:t> </w:t>
      </w:r>
      <w:r w:rsidRPr="005E71A7">
        <w:t>Понятовская Т. Г. Проблема рецидива в уголовном праве и криминологии // Криминологический</w:t>
      </w:r>
      <w:r>
        <w:t xml:space="preserve"> </w:t>
      </w:r>
      <w:r w:rsidRPr="005E71A7">
        <w:t>журнал Байкальского государственного университета экономики и права. 2014. № 3. С.</w:t>
      </w:r>
      <w:r>
        <w:t xml:space="preserve"> </w:t>
      </w:r>
      <w:r w:rsidRPr="005E71A7">
        <w:t>9.</w:t>
      </w:r>
    </w:p>
  </w:footnote>
  <w:footnote w:id="183">
    <w:p w:rsidR="002A4F4A" w:rsidRPr="005E71A7" w:rsidRDefault="002A4F4A" w:rsidP="001E76CB">
      <w:pPr>
        <w:pStyle w:val="a9"/>
      </w:pPr>
      <w:r w:rsidRPr="005E71A7">
        <w:rPr>
          <w:rStyle w:val="ab"/>
        </w:rPr>
        <w:footnoteRef/>
      </w:r>
      <w:r w:rsidRPr="005E71A7">
        <w:t xml:space="preserve"> Самылина И. Н. Назначение наказания при рецидиве преступлений : автореф. дис. ... канд. юрид. наук. СПб., 2005. С. 11.</w:t>
      </w:r>
    </w:p>
  </w:footnote>
  <w:footnote w:id="184">
    <w:p w:rsidR="002A4F4A" w:rsidRPr="005E71A7" w:rsidRDefault="002A4F4A" w:rsidP="001E76CB">
      <w:pPr>
        <w:pStyle w:val="a9"/>
      </w:pPr>
      <w:r w:rsidRPr="005E71A7">
        <w:rPr>
          <w:rStyle w:val="ab"/>
        </w:rPr>
        <w:footnoteRef/>
      </w:r>
      <w:r>
        <w:t> Статистическая информация // ФСИН России : официальный сайт</w:t>
      </w:r>
      <w:r w:rsidRPr="005E71A7">
        <w:t xml:space="preserve">. </w:t>
      </w:r>
      <w:r>
        <w:rPr>
          <w:lang w:val="en-US"/>
        </w:rPr>
        <w:t>URL</w:t>
      </w:r>
      <w:r w:rsidRPr="000371AD">
        <w:t xml:space="preserve">: </w:t>
      </w:r>
      <w:r w:rsidRPr="000371AD">
        <w:rPr>
          <w:lang w:val="en-US"/>
        </w:rPr>
        <w:t>http</w:t>
      </w:r>
      <w:r w:rsidRPr="000371AD">
        <w:t>://</w:t>
      </w:r>
      <w:r w:rsidRPr="000371AD">
        <w:rPr>
          <w:lang w:val="en-US"/>
        </w:rPr>
        <w:t>pda</w:t>
      </w:r>
      <w:r w:rsidRPr="000371AD">
        <w:t>.</w:t>
      </w:r>
      <w:r w:rsidRPr="000371AD">
        <w:rPr>
          <w:lang w:val="en-US"/>
        </w:rPr>
        <w:t>fsin</w:t>
      </w:r>
      <w:r w:rsidRPr="000371AD">
        <w:t>.</w:t>
      </w:r>
      <w:r w:rsidRPr="000371AD">
        <w:rPr>
          <w:lang w:val="en-US"/>
        </w:rPr>
        <w:t>su</w:t>
      </w:r>
      <w:r w:rsidRPr="000371AD">
        <w:t>/</w:t>
      </w:r>
      <w:r w:rsidRPr="000371AD">
        <w:rPr>
          <w:lang w:val="en-US"/>
        </w:rPr>
        <w:t>structure</w:t>
      </w:r>
      <w:r w:rsidRPr="000371AD">
        <w:t>/</w:t>
      </w:r>
      <w:r w:rsidRPr="000371AD">
        <w:rPr>
          <w:lang w:val="en-US"/>
        </w:rPr>
        <w:t>inspector</w:t>
      </w:r>
      <w:r w:rsidRPr="000371AD">
        <w:t>/</w:t>
      </w:r>
      <w:r w:rsidRPr="000371AD">
        <w:rPr>
          <w:lang w:val="en-US"/>
        </w:rPr>
        <w:t>iao</w:t>
      </w:r>
      <w:r w:rsidRPr="000371AD">
        <w:t>/</w:t>
      </w:r>
      <w:r w:rsidRPr="000371AD">
        <w:rPr>
          <w:lang w:val="en-US"/>
        </w:rPr>
        <w:t>statistika</w:t>
      </w:r>
      <w:r w:rsidRPr="000371AD">
        <w:t>/</w:t>
      </w:r>
      <w:r>
        <w:t xml:space="preserve"> (дата обращения: </w:t>
      </w:r>
      <w:r w:rsidRPr="005E71A7">
        <w:t>05.06.2018</w:t>
      </w:r>
      <w:r>
        <w:t>)</w:t>
      </w:r>
      <w:r w:rsidRPr="005E71A7">
        <w:t xml:space="preserve">. </w:t>
      </w:r>
    </w:p>
  </w:footnote>
  <w:footnote w:id="185">
    <w:p w:rsidR="002A4F4A" w:rsidRPr="005E71A7" w:rsidRDefault="002A4F4A" w:rsidP="000371AD">
      <w:pPr>
        <w:tabs>
          <w:tab w:val="left" w:pos="7116"/>
        </w:tabs>
        <w:ind w:firstLine="567"/>
      </w:pPr>
      <w:r w:rsidRPr="005E71A7">
        <w:rPr>
          <w:rStyle w:val="ab"/>
          <w:sz w:val="16"/>
          <w:szCs w:val="16"/>
        </w:rPr>
        <w:footnoteRef/>
      </w:r>
      <w:r>
        <w:rPr>
          <w:sz w:val="16"/>
          <w:szCs w:val="16"/>
        </w:rPr>
        <w:t> </w:t>
      </w:r>
      <w:r w:rsidRPr="005E71A7">
        <w:rPr>
          <w:sz w:val="16"/>
          <w:szCs w:val="16"/>
        </w:rPr>
        <w:t>Об утверждении Правил внутреннего распорядка следственных изоляторов уго</w:t>
      </w:r>
      <w:r>
        <w:rPr>
          <w:sz w:val="16"/>
          <w:szCs w:val="16"/>
        </w:rPr>
        <w:t>ловно-исполнительной системы : п</w:t>
      </w:r>
      <w:r w:rsidRPr="005E71A7">
        <w:rPr>
          <w:sz w:val="16"/>
          <w:szCs w:val="16"/>
        </w:rPr>
        <w:t>риказ Минюст</w:t>
      </w:r>
      <w:r>
        <w:rPr>
          <w:sz w:val="16"/>
          <w:szCs w:val="16"/>
        </w:rPr>
        <w:t>а России от 14.10. 2005 № 189 (</w:t>
      </w:r>
      <w:r w:rsidRPr="005E71A7">
        <w:rPr>
          <w:sz w:val="16"/>
          <w:szCs w:val="16"/>
        </w:rPr>
        <w:t>ред. от 03.12. 2015) // Бюллетень нормативных актов федеральных органов исполнительной власти. 2005. № 46.</w:t>
      </w:r>
    </w:p>
  </w:footnote>
  <w:footnote w:id="186">
    <w:p w:rsidR="002A4F4A" w:rsidRPr="005E71A7" w:rsidRDefault="002A4F4A" w:rsidP="005E71A7">
      <w:pPr>
        <w:tabs>
          <w:tab w:val="left" w:pos="7116"/>
        </w:tabs>
        <w:ind w:firstLine="567"/>
        <w:rPr>
          <w:sz w:val="16"/>
          <w:szCs w:val="16"/>
        </w:rPr>
      </w:pPr>
      <w:r w:rsidRPr="005E71A7">
        <w:rPr>
          <w:rStyle w:val="ab"/>
          <w:sz w:val="16"/>
          <w:szCs w:val="16"/>
        </w:rPr>
        <w:footnoteRef/>
      </w:r>
      <w:r w:rsidRPr="005E71A7">
        <w:rPr>
          <w:sz w:val="16"/>
          <w:szCs w:val="16"/>
        </w:rPr>
        <w:t xml:space="preserve"> Об учреждениях и органах, исполняющих уголовное на</w:t>
      </w:r>
      <w:r>
        <w:rPr>
          <w:sz w:val="16"/>
          <w:szCs w:val="16"/>
        </w:rPr>
        <w:t xml:space="preserve">казание в виде лишения свободы </w:t>
      </w:r>
      <w:r w:rsidRPr="005E71A7">
        <w:rPr>
          <w:sz w:val="16"/>
          <w:szCs w:val="16"/>
        </w:rPr>
        <w:t>: федеральный закон от 21.07.1993 № 5473-1 ( ред. от 20.04.2015) ( с изм. и доп., вступ. в силу с 01.01.2016) // Ведомос</w:t>
      </w:r>
      <w:r>
        <w:rPr>
          <w:sz w:val="16"/>
          <w:szCs w:val="16"/>
        </w:rPr>
        <w:t>ти СНД и ВС РФ. 1993. № 33. Ст. </w:t>
      </w:r>
      <w:r w:rsidRPr="005E71A7">
        <w:rPr>
          <w:sz w:val="16"/>
          <w:szCs w:val="16"/>
        </w:rPr>
        <w:t>1316.</w:t>
      </w:r>
    </w:p>
  </w:footnote>
  <w:footnote w:id="187">
    <w:p w:rsidR="002A4F4A" w:rsidRPr="00AA6E8E" w:rsidRDefault="002A4F4A" w:rsidP="001E76CB">
      <w:pPr>
        <w:pStyle w:val="a9"/>
      </w:pPr>
      <w:r w:rsidRPr="005E71A7">
        <w:rPr>
          <w:rStyle w:val="ab"/>
        </w:rPr>
        <w:footnoteRef/>
      </w:r>
      <w:r w:rsidRPr="005E71A7">
        <w:t xml:space="preserve"> Основные показатели деятельности уголовно-исполнительной системы на период январь</w:t>
      </w:r>
      <w:r>
        <w:t xml:space="preserve"> — </w:t>
      </w:r>
      <w:r w:rsidRPr="005E71A7">
        <w:t xml:space="preserve">декабрь 2017 </w:t>
      </w:r>
      <w:r w:rsidRPr="00AA6E8E">
        <w:t>год. : информ</w:t>
      </w:r>
      <w:r w:rsidRPr="00AA6E8E">
        <w:t>а</w:t>
      </w:r>
      <w:r w:rsidRPr="00AA6E8E">
        <w:t>ционно-аналитический сборник. Тверь, 2018. 391 с.</w:t>
      </w:r>
    </w:p>
  </w:footnote>
  <w:footnote w:id="188">
    <w:p w:rsidR="002A4F4A" w:rsidRDefault="002A4F4A">
      <w:pPr>
        <w:pStyle w:val="a9"/>
      </w:pPr>
      <w:r>
        <w:rPr>
          <w:rStyle w:val="ab"/>
        </w:rPr>
        <w:footnoteRef/>
      </w:r>
      <w:r>
        <w:t xml:space="preserve"> </w:t>
      </w:r>
      <w:r w:rsidRPr="001156DB">
        <w:t xml:space="preserve">Галахов С. С. Некоторые проблемы противодействия преступлениям террористического характера и общие сведения о состоянии, динамике и структуре лиц, отбывающих наказание за их совершение // </w:t>
      </w:r>
      <w:hyperlink r:id="rId3" w:history="1">
        <w:r w:rsidRPr="001156DB">
          <w:t>Пенитенциарная система и общество: опыт вз</w:t>
        </w:r>
        <w:r w:rsidRPr="001156DB">
          <w:t>а</w:t>
        </w:r>
        <w:r w:rsidRPr="001156DB">
          <w:t>имодействия</w:t>
        </w:r>
      </w:hyperlink>
      <w:r>
        <w:t xml:space="preserve"> </w:t>
      </w:r>
      <w:r w:rsidRPr="001156DB">
        <w:t>: сборник материалов IV Международной научно-пра</w:t>
      </w:r>
      <w:r>
        <w:t>ктической конференции. 2017.</w:t>
      </w:r>
      <w:r w:rsidRPr="001156DB">
        <w:t xml:space="preserve"> С. </w:t>
      </w:r>
      <w:r>
        <w:t>8</w:t>
      </w:r>
      <w:r w:rsidRPr="001156DB">
        <w:t>.</w:t>
      </w:r>
    </w:p>
  </w:footnote>
  <w:footnote w:id="189">
    <w:p w:rsidR="002A4F4A" w:rsidRDefault="002A4F4A">
      <w:pPr>
        <w:pStyle w:val="a9"/>
      </w:pPr>
      <w:r>
        <w:rPr>
          <w:rStyle w:val="ab"/>
        </w:rPr>
        <w:footnoteRef/>
      </w:r>
      <w:r>
        <w:t xml:space="preserve"> </w:t>
      </w:r>
      <w:r w:rsidRPr="001156DB">
        <w:t>Антонян Ю.</w:t>
      </w:r>
      <w:r>
        <w:t xml:space="preserve"> </w:t>
      </w:r>
      <w:r w:rsidRPr="001156DB">
        <w:t>М. Особо опасный преступник.</w:t>
      </w:r>
      <w:r>
        <w:t xml:space="preserve"> М.</w:t>
      </w:r>
      <w:r w:rsidRPr="001156DB">
        <w:t xml:space="preserve">: Проспект, 2016. </w:t>
      </w:r>
      <w:r>
        <w:t>С. 36</w:t>
      </w:r>
      <w:r w:rsidRPr="001156DB">
        <w:t>.</w:t>
      </w:r>
    </w:p>
  </w:footnote>
  <w:footnote w:id="190">
    <w:p w:rsidR="002A4F4A" w:rsidRDefault="002A4F4A">
      <w:pPr>
        <w:pStyle w:val="a9"/>
      </w:pPr>
      <w:r>
        <w:rPr>
          <w:rStyle w:val="ab"/>
        </w:rPr>
        <w:footnoteRef/>
      </w:r>
      <w:r>
        <w:t xml:space="preserve"> </w:t>
      </w:r>
      <w:r w:rsidRPr="001156DB">
        <w:t>Казберов П.</w:t>
      </w:r>
      <w:r>
        <w:t xml:space="preserve"> </w:t>
      </w:r>
      <w:r w:rsidRPr="001156DB">
        <w:t>Н. Методические особенности психокоррекционной работы с осужденными, отбывающими наказание за те</w:t>
      </w:r>
      <w:r w:rsidRPr="001156DB">
        <w:t>р</w:t>
      </w:r>
      <w:r w:rsidRPr="001156DB">
        <w:t>рористическую и экстремистскую деятельность // Уголовно-исполнительная система:</w:t>
      </w:r>
      <w:r>
        <w:t xml:space="preserve"> право, экономика, управление.</w:t>
      </w:r>
      <w:r w:rsidRPr="001156DB">
        <w:t xml:space="preserve"> 2013. </w:t>
      </w:r>
      <w:r>
        <w:t>№ </w:t>
      </w:r>
      <w:r w:rsidRPr="001156DB">
        <w:t xml:space="preserve">3. </w:t>
      </w:r>
      <w:r>
        <w:t>С. </w:t>
      </w:r>
      <w:r w:rsidRPr="001156DB">
        <w:t>19.</w:t>
      </w:r>
    </w:p>
  </w:footnote>
  <w:footnote w:id="191">
    <w:p w:rsidR="002A4F4A" w:rsidRPr="003769D1" w:rsidRDefault="002A4F4A">
      <w:pPr>
        <w:pStyle w:val="a9"/>
      </w:pPr>
      <w:r w:rsidRPr="003769D1">
        <w:rPr>
          <w:rStyle w:val="ab"/>
        </w:rPr>
        <w:footnoteRef/>
      </w:r>
      <w:r w:rsidRPr="003769D1">
        <w:t xml:space="preserve"> Галахов С. С. Некоторые проблемы противодействия преступлениям террористического характера и общие сведения о состоянии, динамике и структуре лиц, отбывающих наказание за их совершение // </w:t>
      </w:r>
      <w:hyperlink r:id="rId4" w:history="1">
        <w:r w:rsidRPr="003769D1">
          <w:t>Пенитенциарная система и общество: опыт вз</w:t>
        </w:r>
        <w:r w:rsidRPr="003769D1">
          <w:t>а</w:t>
        </w:r>
        <w:r w:rsidRPr="003769D1">
          <w:t>имодействия</w:t>
        </w:r>
      </w:hyperlink>
      <w:r w:rsidRPr="003769D1">
        <w:t>: сборник материалов IV Международной научно-практической конференции. 2017. С. 8.</w:t>
      </w:r>
    </w:p>
  </w:footnote>
  <w:footnote w:id="192">
    <w:p w:rsidR="002A4F4A" w:rsidRPr="003769D1" w:rsidRDefault="002A4F4A">
      <w:pPr>
        <w:pStyle w:val="a9"/>
      </w:pPr>
      <w:r w:rsidRPr="003769D1">
        <w:rPr>
          <w:rStyle w:val="ab"/>
        </w:rPr>
        <w:footnoteRef/>
      </w:r>
      <w:r w:rsidRPr="003769D1">
        <w:t xml:space="preserve"> Новиков Е.</w:t>
      </w:r>
      <w:r>
        <w:t xml:space="preserve"> </w:t>
      </w:r>
      <w:r w:rsidRPr="003769D1">
        <w:t>Е. Актуальные проблемы правового регулирования применения мер взыскания в исправительных учрежден</w:t>
      </w:r>
      <w:r w:rsidRPr="003769D1">
        <w:t>и</w:t>
      </w:r>
      <w:r w:rsidRPr="003769D1">
        <w:t>ях</w:t>
      </w:r>
      <w:r>
        <w:t xml:space="preserve"> </w:t>
      </w:r>
      <w:r w:rsidRPr="003769D1">
        <w:t>// Вестник Кузбасского института. 2016. № 2 (27)</w:t>
      </w:r>
      <w:r>
        <w:t>. С. 59–</w:t>
      </w:r>
      <w:r w:rsidRPr="003769D1">
        <w:t>67.</w:t>
      </w:r>
    </w:p>
  </w:footnote>
  <w:footnote w:id="193">
    <w:p w:rsidR="002A4F4A" w:rsidRPr="00684A59" w:rsidRDefault="002A4F4A" w:rsidP="00684A59">
      <w:pPr>
        <w:ind w:firstLine="567"/>
        <w:rPr>
          <w:sz w:val="16"/>
          <w:szCs w:val="16"/>
        </w:rPr>
      </w:pPr>
      <w:r w:rsidRPr="00684A59">
        <w:rPr>
          <w:rStyle w:val="ab"/>
          <w:sz w:val="16"/>
          <w:szCs w:val="16"/>
        </w:rPr>
        <w:footnoteRef/>
      </w:r>
      <w:r w:rsidRPr="00684A59">
        <w:rPr>
          <w:sz w:val="16"/>
          <w:szCs w:val="16"/>
          <w:vertAlign w:val="superscript"/>
        </w:rPr>
        <w:t xml:space="preserve"> </w:t>
      </w:r>
      <w:r w:rsidRPr="00684A59">
        <w:rPr>
          <w:sz w:val="16"/>
          <w:szCs w:val="16"/>
        </w:rPr>
        <w:t>Ключевые показатели деятельности Роструда за 2017 год // Онлайнинспекция.рф / Федеральная служба по труду и занят</w:t>
      </w:r>
      <w:r w:rsidRPr="00684A59">
        <w:rPr>
          <w:sz w:val="16"/>
          <w:szCs w:val="16"/>
        </w:rPr>
        <w:t>о</w:t>
      </w:r>
      <w:r w:rsidRPr="00684A59">
        <w:rPr>
          <w:sz w:val="16"/>
          <w:szCs w:val="16"/>
        </w:rPr>
        <w:t xml:space="preserve">сти. </w:t>
      </w:r>
      <w:r w:rsidRPr="00684A59">
        <w:rPr>
          <w:sz w:val="16"/>
          <w:szCs w:val="16"/>
          <w:lang w:val="en-US"/>
        </w:rPr>
        <w:t>URL</w:t>
      </w:r>
      <w:r w:rsidRPr="00684A59">
        <w:rPr>
          <w:sz w:val="16"/>
          <w:szCs w:val="16"/>
        </w:rPr>
        <w:t>: https://xn--80akibcicpdbetz7e2g.xn--p1ai/statistics</w:t>
      </w:r>
      <w:r>
        <w:rPr>
          <w:sz w:val="16"/>
          <w:szCs w:val="16"/>
        </w:rPr>
        <w:t>.</w:t>
      </w:r>
    </w:p>
  </w:footnote>
  <w:footnote w:id="194">
    <w:p w:rsidR="002A4F4A" w:rsidRPr="005E71A7" w:rsidRDefault="002A4F4A" w:rsidP="005E71A7">
      <w:pPr>
        <w:shd w:val="clear" w:color="auto" w:fill="FFFFFF"/>
        <w:ind w:firstLine="567"/>
        <w:rPr>
          <w:sz w:val="16"/>
          <w:szCs w:val="16"/>
        </w:rPr>
      </w:pPr>
      <w:r w:rsidRPr="005E71A7">
        <w:rPr>
          <w:rStyle w:val="ab"/>
          <w:sz w:val="16"/>
          <w:szCs w:val="16"/>
        </w:rPr>
        <w:footnoteRef/>
      </w:r>
      <w:r w:rsidRPr="005E71A7">
        <w:rPr>
          <w:sz w:val="16"/>
          <w:szCs w:val="16"/>
        </w:rPr>
        <w:t xml:space="preserve"> Даль В. И. Толковый словарь живого великорусского языка: в 4 т. /</w:t>
      </w:r>
      <w:r>
        <w:rPr>
          <w:sz w:val="16"/>
          <w:szCs w:val="16"/>
        </w:rPr>
        <w:t xml:space="preserve"> </w:t>
      </w:r>
      <w:r w:rsidRPr="005E71A7">
        <w:rPr>
          <w:sz w:val="16"/>
          <w:szCs w:val="16"/>
        </w:rPr>
        <w:t>В. И. Даль. М.: Терра, 1995</w:t>
      </w:r>
      <w:r>
        <w:rPr>
          <w:sz w:val="16"/>
          <w:szCs w:val="16"/>
        </w:rPr>
        <w:t xml:space="preserve">. </w:t>
      </w:r>
      <w:r w:rsidRPr="005E71A7">
        <w:rPr>
          <w:sz w:val="16"/>
          <w:szCs w:val="16"/>
        </w:rPr>
        <w:t>Т. 4</w:t>
      </w:r>
      <w:r>
        <w:rPr>
          <w:sz w:val="16"/>
          <w:szCs w:val="16"/>
        </w:rPr>
        <w:t>.</w:t>
      </w:r>
      <w:r w:rsidRPr="005E71A7">
        <w:rPr>
          <w:sz w:val="16"/>
          <w:szCs w:val="16"/>
        </w:rPr>
        <w:t xml:space="preserve"> 479 c.</w:t>
      </w:r>
    </w:p>
  </w:footnote>
  <w:footnote w:id="195">
    <w:p w:rsidR="002A4F4A" w:rsidRPr="005E71A7" w:rsidRDefault="002A4F4A" w:rsidP="001E76CB">
      <w:pPr>
        <w:pStyle w:val="a9"/>
      </w:pPr>
      <w:r w:rsidRPr="005E71A7">
        <w:rPr>
          <w:rStyle w:val="ab"/>
        </w:rPr>
        <w:footnoteRef/>
      </w:r>
      <w:r w:rsidRPr="005E71A7">
        <w:t xml:space="preserve"> Ожегов С.</w:t>
      </w:r>
      <w:r>
        <w:t xml:space="preserve"> </w:t>
      </w:r>
      <w:r w:rsidRPr="005E71A7">
        <w:t>И. Толк</w:t>
      </w:r>
      <w:r>
        <w:t xml:space="preserve">овый словарь русского языка. М., </w:t>
      </w:r>
      <w:r w:rsidRPr="005E71A7">
        <w:t>1997</w:t>
      </w:r>
      <w:r>
        <w:t>.</w:t>
      </w:r>
    </w:p>
  </w:footnote>
  <w:footnote w:id="196">
    <w:p w:rsidR="002A4F4A" w:rsidRPr="005E71A7" w:rsidRDefault="002A4F4A" w:rsidP="005E71A7">
      <w:pPr>
        <w:shd w:val="clear" w:color="auto" w:fill="FFFFFF"/>
        <w:ind w:firstLine="567"/>
        <w:rPr>
          <w:sz w:val="16"/>
          <w:szCs w:val="16"/>
        </w:rPr>
      </w:pPr>
      <w:r w:rsidRPr="005E71A7">
        <w:rPr>
          <w:rStyle w:val="ab"/>
          <w:sz w:val="16"/>
          <w:szCs w:val="16"/>
        </w:rPr>
        <w:footnoteRef/>
      </w:r>
      <w:r>
        <w:rPr>
          <w:sz w:val="16"/>
          <w:szCs w:val="16"/>
        </w:rPr>
        <w:t xml:space="preserve"> Гущин</w:t>
      </w:r>
      <w:r w:rsidRPr="005E71A7">
        <w:rPr>
          <w:sz w:val="16"/>
          <w:szCs w:val="16"/>
        </w:rPr>
        <w:t xml:space="preserve"> И. В. Трудовое право Республики Беларусь. Гродно: ГрГУ, 2004</w:t>
      </w:r>
      <w:r>
        <w:rPr>
          <w:sz w:val="16"/>
          <w:szCs w:val="16"/>
        </w:rPr>
        <w:t xml:space="preserve">. </w:t>
      </w:r>
      <w:r w:rsidRPr="005E71A7">
        <w:rPr>
          <w:sz w:val="16"/>
          <w:szCs w:val="16"/>
        </w:rPr>
        <w:t>333 c.</w:t>
      </w:r>
    </w:p>
  </w:footnote>
  <w:footnote w:id="197">
    <w:p w:rsidR="002A4F4A" w:rsidRPr="005E71A7" w:rsidRDefault="002A4F4A" w:rsidP="005E71A7">
      <w:pPr>
        <w:shd w:val="clear" w:color="auto" w:fill="FFFFFF"/>
        <w:ind w:firstLine="567"/>
        <w:rPr>
          <w:sz w:val="16"/>
          <w:szCs w:val="16"/>
        </w:rPr>
      </w:pPr>
      <w:r w:rsidRPr="005E71A7">
        <w:rPr>
          <w:rStyle w:val="ab"/>
          <w:sz w:val="16"/>
          <w:szCs w:val="16"/>
        </w:rPr>
        <w:footnoteRef/>
      </w:r>
      <w:r>
        <w:rPr>
          <w:sz w:val="16"/>
          <w:szCs w:val="16"/>
        </w:rPr>
        <w:t xml:space="preserve"> Снигирева</w:t>
      </w:r>
      <w:r w:rsidRPr="005E71A7">
        <w:rPr>
          <w:sz w:val="16"/>
          <w:szCs w:val="16"/>
        </w:rPr>
        <w:t xml:space="preserve"> И. О. Индивидуальные трудовые споры. Как они разрешаются / И.</w:t>
      </w:r>
      <w:r>
        <w:rPr>
          <w:sz w:val="16"/>
          <w:szCs w:val="16"/>
        </w:rPr>
        <w:t xml:space="preserve"> О. Снигирева, Ю. Н. Коршунов.</w:t>
      </w:r>
      <w:r w:rsidRPr="005E71A7">
        <w:rPr>
          <w:sz w:val="16"/>
          <w:szCs w:val="16"/>
        </w:rPr>
        <w:t xml:space="preserve"> М.: Б-чка РГ, 1997. (Б-чка «Рос. газ.»; вып. 2). С. 21</w:t>
      </w:r>
      <w:r>
        <w:rPr>
          <w:sz w:val="16"/>
          <w:szCs w:val="16"/>
        </w:rPr>
        <w:t>–</w:t>
      </w:r>
      <w:r w:rsidRPr="005E71A7">
        <w:rPr>
          <w:sz w:val="16"/>
          <w:szCs w:val="16"/>
        </w:rPr>
        <w:t>25.</w:t>
      </w:r>
    </w:p>
  </w:footnote>
  <w:footnote w:id="198">
    <w:p w:rsidR="002A4F4A" w:rsidRPr="005E71A7" w:rsidRDefault="002A4F4A" w:rsidP="005E71A7">
      <w:pPr>
        <w:shd w:val="clear" w:color="auto" w:fill="FFFFFF"/>
        <w:ind w:firstLine="567"/>
        <w:rPr>
          <w:sz w:val="16"/>
          <w:szCs w:val="16"/>
        </w:rPr>
      </w:pPr>
      <w:r w:rsidRPr="005E71A7">
        <w:rPr>
          <w:rStyle w:val="ab"/>
          <w:sz w:val="16"/>
          <w:szCs w:val="16"/>
        </w:rPr>
        <w:footnoteRef/>
      </w:r>
      <w:r w:rsidRPr="005E71A7">
        <w:rPr>
          <w:sz w:val="16"/>
          <w:szCs w:val="16"/>
        </w:rPr>
        <w:t xml:space="preserve"> Голощапов С. А. Трудовые споры в СССР</w:t>
      </w:r>
      <w:r>
        <w:rPr>
          <w:sz w:val="16"/>
          <w:szCs w:val="16"/>
        </w:rPr>
        <w:t xml:space="preserve"> </w:t>
      </w:r>
      <w:r w:rsidRPr="005E71A7">
        <w:rPr>
          <w:sz w:val="16"/>
          <w:szCs w:val="16"/>
        </w:rPr>
        <w:t>: учеб. пособие по спецкурсу / С. А. Голощапов, В. Н. Толкунова. М.: Изд-во ВЮЗИ, 1974</w:t>
      </w:r>
      <w:r>
        <w:rPr>
          <w:sz w:val="16"/>
          <w:szCs w:val="16"/>
        </w:rPr>
        <w:t xml:space="preserve">. </w:t>
      </w:r>
      <w:r w:rsidRPr="005E71A7">
        <w:rPr>
          <w:sz w:val="16"/>
          <w:szCs w:val="16"/>
        </w:rPr>
        <w:t xml:space="preserve">360 c. </w:t>
      </w:r>
    </w:p>
  </w:footnote>
  <w:footnote w:id="199">
    <w:p w:rsidR="002A4F4A" w:rsidRPr="005E71A7" w:rsidRDefault="002A4F4A" w:rsidP="00684A59">
      <w:pPr>
        <w:shd w:val="clear" w:color="auto" w:fill="FFFFFF"/>
        <w:ind w:firstLine="567"/>
      </w:pPr>
      <w:r w:rsidRPr="005E71A7">
        <w:rPr>
          <w:rStyle w:val="ab"/>
          <w:sz w:val="16"/>
          <w:szCs w:val="16"/>
        </w:rPr>
        <w:footnoteRef/>
      </w:r>
      <w:r w:rsidRPr="005E71A7">
        <w:rPr>
          <w:sz w:val="16"/>
          <w:szCs w:val="16"/>
        </w:rPr>
        <w:t xml:space="preserve"> </w:t>
      </w:r>
      <w:r w:rsidRPr="005E71A7">
        <w:rPr>
          <w:color w:val="000000"/>
          <w:sz w:val="16"/>
          <w:szCs w:val="16"/>
        </w:rPr>
        <w:t>Трудовое право России</w:t>
      </w:r>
      <w:r>
        <w:rPr>
          <w:color w:val="000000"/>
          <w:sz w:val="16"/>
          <w:szCs w:val="16"/>
        </w:rPr>
        <w:t xml:space="preserve"> </w:t>
      </w:r>
      <w:r w:rsidRPr="005E71A7">
        <w:rPr>
          <w:color w:val="000000"/>
          <w:sz w:val="16"/>
          <w:szCs w:val="16"/>
        </w:rPr>
        <w:t>: учеб</w:t>
      </w:r>
      <w:r>
        <w:rPr>
          <w:color w:val="000000"/>
          <w:sz w:val="16"/>
          <w:szCs w:val="16"/>
        </w:rPr>
        <w:t>ное</w:t>
      </w:r>
      <w:r w:rsidRPr="005E71A7">
        <w:rPr>
          <w:color w:val="000000"/>
          <w:sz w:val="16"/>
          <w:szCs w:val="16"/>
        </w:rPr>
        <w:t xml:space="preserve"> / под ред. А. С. Пашкова. СПб.:</w:t>
      </w:r>
      <w:r>
        <w:rPr>
          <w:color w:val="000000"/>
          <w:sz w:val="16"/>
          <w:szCs w:val="16"/>
        </w:rPr>
        <w:t xml:space="preserve"> </w:t>
      </w:r>
      <w:r w:rsidRPr="005E71A7">
        <w:rPr>
          <w:color w:val="000000"/>
          <w:sz w:val="16"/>
          <w:szCs w:val="16"/>
        </w:rPr>
        <w:t>Изд-во С.-Петерб. ун-та, 1994</w:t>
      </w:r>
      <w:r>
        <w:rPr>
          <w:color w:val="000000"/>
          <w:sz w:val="16"/>
          <w:szCs w:val="16"/>
        </w:rPr>
        <w:t>.</w:t>
      </w:r>
      <w:r w:rsidRPr="005E71A7">
        <w:rPr>
          <w:color w:val="000000"/>
          <w:sz w:val="16"/>
          <w:szCs w:val="16"/>
        </w:rPr>
        <w:t xml:space="preserve"> 573 c.</w:t>
      </w:r>
    </w:p>
  </w:footnote>
  <w:footnote w:id="200">
    <w:p w:rsidR="002A4F4A" w:rsidRPr="005E71A7" w:rsidRDefault="002A4F4A" w:rsidP="005E71A7">
      <w:pPr>
        <w:shd w:val="clear" w:color="auto" w:fill="FFFFFF"/>
        <w:ind w:firstLine="567"/>
        <w:rPr>
          <w:sz w:val="16"/>
          <w:szCs w:val="16"/>
        </w:rPr>
      </w:pPr>
      <w:r w:rsidRPr="005E71A7">
        <w:rPr>
          <w:rStyle w:val="ab"/>
          <w:sz w:val="16"/>
          <w:szCs w:val="16"/>
        </w:rPr>
        <w:footnoteRef/>
      </w:r>
      <w:r>
        <w:rPr>
          <w:sz w:val="16"/>
          <w:szCs w:val="16"/>
        </w:rPr>
        <w:t> </w:t>
      </w:r>
      <w:r w:rsidRPr="005E71A7">
        <w:rPr>
          <w:sz w:val="16"/>
          <w:szCs w:val="16"/>
        </w:rPr>
        <w:t>Агиевец С. В. К вопросу о понятии индивидуальных трудовых споров</w:t>
      </w:r>
      <w:r>
        <w:rPr>
          <w:sz w:val="16"/>
          <w:szCs w:val="16"/>
        </w:rPr>
        <w:t xml:space="preserve">. </w:t>
      </w:r>
      <w:r>
        <w:rPr>
          <w:sz w:val="16"/>
          <w:szCs w:val="16"/>
          <w:lang w:val="en-US"/>
        </w:rPr>
        <w:t>URL</w:t>
      </w:r>
      <w:r>
        <w:rPr>
          <w:sz w:val="16"/>
          <w:szCs w:val="16"/>
        </w:rPr>
        <w:t xml:space="preserve">: </w:t>
      </w:r>
      <w:r w:rsidRPr="005E71A7">
        <w:rPr>
          <w:sz w:val="16"/>
          <w:szCs w:val="16"/>
        </w:rPr>
        <w:t>//https://docviewer.yandex.ru/</w:t>
      </w:r>
      <w:r>
        <w:rPr>
          <w:sz w:val="16"/>
          <w:szCs w:val="16"/>
        </w:rPr>
        <w:t xml:space="preserve"> </w:t>
      </w:r>
      <w:r w:rsidRPr="005E71A7">
        <w:rPr>
          <w:sz w:val="16"/>
          <w:szCs w:val="16"/>
        </w:rPr>
        <w:t>view/0/?*=vwhyTcGlJxiJAuFwpH8YbOyJmxZ</w:t>
      </w:r>
    </w:p>
  </w:footnote>
  <w:footnote w:id="201">
    <w:p w:rsidR="002A4F4A" w:rsidRPr="005E71A7" w:rsidRDefault="002A4F4A" w:rsidP="005E71A7">
      <w:pPr>
        <w:shd w:val="clear" w:color="auto" w:fill="FFFFFF"/>
        <w:ind w:firstLine="567"/>
        <w:rPr>
          <w:sz w:val="16"/>
          <w:szCs w:val="16"/>
        </w:rPr>
      </w:pPr>
      <w:r w:rsidRPr="005E71A7">
        <w:rPr>
          <w:rStyle w:val="ab"/>
          <w:sz w:val="16"/>
          <w:szCs w:val="16"/>
        </w:rPr>
        <w:footnoteRef/>
      </w:r>
      <w:r w:rsidRPr="005E71A7">
        <w:rPr>
          <w:sz w:val="16"/>
          <w:szCs w:val="16"/>
        </w:rPr>
        <w:t xml:space="preserve"> Трудовое право России</w:t>
      </w:r>
      <w:r>
        <w:rPr>
          <w:sz w:val="16"/>
          <w:szCs w:val="16"/>
        </w:rPr>
        <w:t xml:space="preserve"> </w:t>
      </w:r>
      <w:r w:rsidRPr="005E71A7">
        <w:rPr>
          <w:sz w:val="16"/>
          <w:szCs w:val="16"/>
        </w:rPr>
        <w:t>: учеб. для вузов / под ред. Р. З</w:t>
      </w:r>
      <w:r>
        <w:rPr>
          <w:sz w:val="16"/>
          <w:szCs w:val="16"/>
        </w:rPr>
        <w:t xml:space="preserve">. Лившица, Ю. П. Островского. </w:t>
      </w:r>
      <w:r w:rsidRPr="005E71A7">
        <w:rPr>
          <w:sz w:val="16"/>
          <w:szCs w:val="16"/>
        </w:rPr>
        <w:t>М.: Инфра-М: Норма, 1994</w:t>
      </w:r>
      <w:r>
        <w:rPr>
          <w:sz w:val="16"/>
          <w:szCs w:val="16"/>
        </w:rPr>
        <w:t>.</w:t>
      </w:r>
      <w:r w:rsidRPr="005E71A7">
        <w:rPr>
          <w:sz w:val="16"/>
          <w:szCs w:val="16"/>
        </w:rPr>
        <w:t xml:space="preserve"> 854 c.</w:t>
      </w:r>
    </w:p>
  </w:footnote>
  <w:footnote w:id="202">
    <w:p w:rsidR="002A4F4A" w:rsidRPr="00684A59" w:rsidRDefault="002A4F4A" w:rsidP="005E71A7">
      <w:pPr>
        <w:pStyle w:val="a6"/>
        <w:shd w:val="clear" w:color="auto" w:fill="FCFCFC"/>
        <w:spacing w:before="0" w:after="0" w:afterAutospacing="0"/>
        <w:ind w:firstLine="567"/>
        <w:jc w:val="both"/>
        <w:rPr>
          <w:rFonts w:ascii="Times New Roman" w:hAnsi="Times New Roman" w:cs="Times New Roman"/>
          <w:sz w:val="16"/>
          <w:szCs w:val="16"/>
          <w:lang w:val="en-US"/>
        </w:rPr>
      </w:pPr>
      <w:r w:rsidRPr="005E71A7">
        <w:rPr>
          <w:rStyle w:val="ab"/>
          <w:rFonts w:ascii="Times New Roman" w:hAnsi="Times New Roman" w:cs="Times New Roman"/>
          <w:sz w:val="16"/>
          <w:szCs w:val="16"/>
        </w:rPr>
        <w:footnoteRef/>
      </w:r>
      <w:r w:rsidRPr="005E71A7">
        <w:rPr>
          <w:rFonts w:ascii="Times New Roman" w:hAnsi="Times New Roman" w:cs="Times New Roman"/>
          <w:sz w:val="16"/>
          <w:szCs w:val="16"/>
        </w:rPr>
        <w:t xml:space="preserve"> </w:t>
      </w:r>
      <w:r w:rsidRPr="00684A59">
        <w:rPr>
          <w:rFonts w:ascii="Times New Roman" w:hAnsi="Times New Roman" w:cs="Times New Roman"/>
          <w:sz w:val="16"/>
          <w:szCs w:val="16"/>
        </w:rPr>
        <w:t>Виноградова О.</w:t>
      </w:r>
      <w:r>
        <w:rPr>
          <w:rFonts w:ascii="Times New Roman" w:hAnsi="Times New Roman" w:cs="Times New Roman"/>
          <w:sz w:val="16"/>
          <w:szCs w:val="16"/>
        </w:rPr>
        <w:t xml:space="preserve"> </w:t>
      </w:r>
      <w:r w:rsidRPr="00684A59">
        <w:rPr>
          <w:rFonts w:ascii="Times New Roman" w:hAnsi="Times New Roman" w:cs="Times New Roman"/>
          <w:sz w:val="16"/>
          <w:szCs w:val="16"/>
        </w:rPr>
        <w:t>А.</w:t>
      </w:r>
      <w:r>
        <w:rPr>
          <w:rFonts w:ascii="Times New Roman" w:hAnsi="Times New Roman" w:cs="Times New Roman"/>
          <w:sz w:val="16"/>
          <w:szCs w:val="16"/>
        </w:rPr>
        <w:t xml:space="preserve"> </w:t>
      </w:r>
      <w:r w:rsidRPr="005E71A7">
        <w:rPr>
          <w:rFonts w:ascii="Times New Roman" w:hAnsi="Times New Roman" w:cs="Times New Roman"/>
          <w:sz w:val="16"/>
          <w:szCs w:val="16"/>
        </w:rPr>
        <w:t>Современное российское законодательство об индивидуальных трудовых спорах: проблемы и пути разрешения</w:t>
      </w:r>
      <w:r>
        <w:rPr>
          <w:rFonts w:ascii="Times New Roman" w:hAnsi="Times New Roman" w:cs="Times New Roman"/>
          <w:sz w:val="16"/>
          <w:szCs w:val="16"/>
        </w:rPr>
        <w:t xml:space="preserve">. </w:t>
      </w:r>
      <w:r>
        <w:rPr>
          <w:rFonts w:ascii="Times New Roman" w:hAnsi="Times New Roman" w:cs="Times New Roman"/>
          <w:sz w:val="16"/>
          <w:szCs w:val="16"/>
          <w:lang w:val="en-US"/>
        </w:rPr>
        <w:t>URL</w:t>
      </w:r>
      <w:r w:rsidRPr="00684A59">
        <w:rPr>
          <w:rFonts w:ascii="Times New Roman" w:hAnsi="Times New Roman" w:cs="Times New Roman"/>
          <w:sz w:val="16"/>
          <w:szCs w:val="16"/>
          <w:lang w:val="en-US"/>
        </w:rPr>
        <w:t>: http://evansys.com/articles/perspektivy-i-tekhnologii-razvitiya-v-oblasti-yurisprudentsii-sbornik-nauchnykh-trudov-po-itogam-mezh/sektsiya-4-trudov.</w:t>
      </w:r>
    </w:p>
  </w:footnote>
  <w:footnote w:id="203">
    <w:p w:rsidR="002A4F4A" w:rsidRPr="005E71A7" w:rsidRDefault="002A4F4A" w:rsidP="00684A59">
      <w:pPr>
        <w:shd w:val="clear" w:color="auto" w:fill="FFFFFF"/>
        <w:ind w:firstLine="567"/>
      </w:pPr>
      <w:r w:rsidRPr="005E71A7">
        <w:rPr>
          <w:rStyle w:val="ab"/>
          <w:sz w:val="16"/>
          <w:szCs w:val="16"/>
        </w:rPr>
        <w:footnoteRef/>
      </w:r>
      <w:r>
        <w:rPr>
          <w:sz w:val="16"/>
          <w:szCs w:val="16"/>
        </w:rPr>
        <w:t> </w:t>
      </w:r>
      <w:r>
        <w:rPr>
          <w:color w:val="000000"/>
          <w:sz w:val="16"/>
          <w:szCs w:val="16"/>
        </w:rPr>
        <w:t>Асадов</w:t>
      </w:r>
      <w:r w:rsidRPr="005E71A7">
        <w:rPr>
          <w:color w:val="000000"/>
          <w:sz w:val="16"/>
          <w:szCs w:val="16"/>
        </w:rPr>
        <w:t xml:space="preserve"> А. Н. Влияние оценок труда и распределение доходов на конфликтность в трудовых коллективах предприятий</w:t>
      </w:r>
      <w:r>
        <w:rPr>
          <w:color w:val="000000"/>
          <w:sz w:val="16"/>
          <w:szCs w:val="16"/>
        </w:rPr>
        <w:t xml:space="preserve"> </w:t>
      </w:r>
      <w:r w:rsidRPr="005E71A7">
        <w:rPr>
          <w:color w:val="000000"/>
          <w:sz w:val="16"/>
          <w:szCs w:val="16"/>
        </w:rPr>
        <w:t>: дис. … канд. эко</w:t>
      </w:r>
      <w:r>
        <w:rPr>
          <w:color w:val="000000"/>
          <w:sz w:val="16"/>
          <w:szCs w:val="16"/>
        </w:rPr>
        <w:t>н</w:t>
      </w:r>
      <w:r w:rsidRPr="005E71A7">
        <w:rPr>
          <w:color w:val="000000"/>
          <w:sz w:val="16"/>
          <w:szCs w:val="16"/>
        </w:rPr>
        <w:t>ом. наук: 22.00.03. СПб., 1994</w:t>
      </w:r>
      <w:r>
        <w:rPr>
          <w:color w:val="000000"/>
          <w:sz w:val="16"/>
          <w:szCs w:val="16"/>
        </w:rPr>
        <w:t>.</w:t>
      </w:r>
      <w:r w:rsidRPr="005E71A7">
        <w:rPr>
          <w:color w:val="000000"/>
          <w:sz w:val="16"/>
          <w:szCs w:val="16"/>
        </w:rPr>
        <w:t xml:space="preserve"> 232 c.</w:t>
      </w:r>
    </w:p>
  </w:footnote>
  <w:footnote w:id="204">
    <w:p w:rsidR="002A4F4A" w:rsidRPr="005E71A7" w:rsidRDefault="002A4F4A" w:rsidP="005E71A7">
      <w:pPr>
        <w:pStyle w:val="1"/>
        <w:spacing w:before="0" w:after="0"/>
        <w:ind w:firstLine="567"/>
        <w:jc w:val="both"/>
        <w:rPr>
          <w:rFonts w:ascii="Times New Roman" w:hAnsi="Times New Roman" w:cs="Times New Roman"/>
          <w:bCs/>
          <w:sz w:val="16"/>
          <w:szCs w:val="16"/>
        </w:rPr>
      </w:pPr>
      <w:r w:rsidRPr="005E71A7">
        <w:rPr>
          <w:rStyle w:val="ab"/>
          <w:rFonts w:ascii="Times New Roman" w:hAnsi="Times New Roman" w:cs="Times New Roman"/>
          <w:b w:val="0"/>
          <w:color w:val="000000" w:themeColor="text1"/>
          <w:sz w:val="16"/>
          <w:szCs w:val="16"/>
        </w:rPr>
        <w:footnoteRef/>
      </w:r>
      <w:r w:rsidRPr="005E71A7">
        <w:rPr>
          <w:rFonts w:ascii="Times New Roman" w:hAnsi="Times New Roman" w:cs="Times New Roman"/>
          <w:sz w:val="16"/>
          <w:szCs w:val="16"/>
        </w:rPr>
        <w:t> </w:t>
      </w:r>
      <w:r w:rsidRPr="00CB01B0">
        <w:rPr>
          <w:rFonts w:ascii="Times New Roman" w:hAnsi="Times New Roman" w:cs="Times New Roman"/>
          <w:b w:val="0"/>
          <w:sz w:val="16"/>
          <w:szCs w:val="16"/>
        </w:rPr>
        <w:t>Г</w:t>
      </w:r>
      <w:r w:rsidRPr="00CB01B0">
        <w:rPr>
          <w:rFonts w:ascii="Times New Roman" w:hAnsi="Times New Roman" w:cs="Times New Roman"/>
          <w:b w:val="0"/>
          <w:caps w:val="0"/>
          <w:sz w:val="16"/>
          <w:szCs w:val="16"/>
        </w:rPr>
        <w:t>ра</w:t>
      </w:r>
      <w:r>
        <w:rPr>
          <w:rFonts w:ascii="Times New Roman" w:hAnsi="Times New Roman" w:cs="Times New Roman"/>
          <w:b w:val="0"/>
          <w:caps w:val="0"/>
          <w:sz w:val="16"/>
          <w:szCs w:val="16"/>
        </w:rPr>
        <w:t>жданский процессуальный кодекс Российской Ф</w:t>
      </w:r>
      <w:r w:rsidRPr="00CB01B0">
        <w:rPr>
          <w:rFonts w:ascii="Times New Roman" w:hAnsi="Times New Roman" w:cs="Times New Roman"/>
          <w:b w:val="0"/>
          <w:caps w:val="0"/>
          <w:sz w:val="16"/>
          <w:szCs w:val="16"/>
        </w:rPr>
        <w:t xml:space="preserve">едерации от 14.11.2002 (в ред. от 14.04.2018) // </w:t>
      </w:r>
      <w:r>
        <w:rPr>
          <w:rFonts w:ascii="Times New Roman" w:hAnsi="Times New Roman" w:cs="Times New Roman"/>
          <w:b w:val="0"/>
          <w:caps w:val="0"/>
          <w:sz w:val="16"/>
          <w:szCs w:val="16"/>
        </w:rPr>
        <w:t>С</w:t>
      </w:r>
      <w:r w:rsidRPr="00CB01B0">
        <w:rPr>
          <w:rFonts w:ascii="Times New Roman" w:hAnsi="Times New Roman" w:cs="Times New Roman"/>
          <w:b w:val="0"/>
          <w:caps w:val="0"/>
          <w:sz w:val="16"/>
          <w:szCs w:val="16"/>
        </w:rPr>
        <w:t xml:space="preserve">обрание </w:t>
      </w:r>
      <w:r>
        <w:rPr>
          <w:rFonts w:ascii="Times New Roman" w:hAnsi="Times New Roman" w:cs="Times New Roman"/>
          <w:b w:val="0"/>
          <w:caps w:val="0"/>
          <w:sz w:val="16"/>
          <w:szCs w:val="16"/>
        </w:rPr>
        <w:t>з</w:t>
      </w:r>
      <w:r w:rsidRPr="00CB01B0">
        <w:rPr>
          <w:rFonts w:ascii="Times New Roman" w:hAnsi="Times New Roman" w:cs="Times New Roman"/>
          <w:b w:val="0"/>
          <w:caps w:val="0"/>
          <w:sz w:val="16"/>
          <w:szCs w:val="16"/>
        </w:rPr>
        <w:t>аконод</w:t>
      </w:r>
      <w:r w:rsidRPr="00CB01B0">
        <w:rPr>
          <w:rFonts w:ascii="Times New Roman" w:hAnsi="Times New Roman" w:cs="Times New Roman"/>
          <w:b w:val="0"/>
          <w:caps w:val="0"/>
          <w:sz w:val="16"/>
          <w:szCs w:val="16"/>
        </w:rPr>
        <w:t>а</w:t>
      </w:r>
      <w:r w:rsidRPr="00CB01B0">
        <w:rPr>
          <w:rFonts w:ascii="Times New Roman" w:hAnsi="Times New Roman" w:cs="Times New Roman"/>
          <w:b w:val="0"/>
          <w:caps w:val="0"/>
          <w:sz w:val="16"/>
          <w:szCs w:val="16"/>
        </w:rPr>
        <w:t xml:space="preserve">тельства РФ. 2002. № 138. </w:t>
      </w:r>
    </w:p>
  </w:footnote>
  <w:footnote w:id="205">
    <w:p w:rsidR="002A4F4A" w:rsidRPr="005E71A7" w:rsidRDefault="002A4F4A" w:rsidP="001E76CB">
      <w:pPr>
        <w:pStyle w:val="a9"/>
      </w:pPr>
      <w:r w:rsidRPr="005E71A7">
        <w:rPr>
          <w:rStyle w:val="ab"/>
          <w:color w:val="000000" w:themeColor="text1"/>
        </w:rPr>
        <w:footnoteRef/>
      </w:r>
      <w:r w:rsidRPr="005E71A7">
        <w:t> Определение Челябинского областного суда от 14.09.2010 г. по делу № 33-8749/2010. URL: http://bsa.chel-oblsud.ru/db/GetDoc.php?id=616284 (дата обращения: 09.02.2015).</w:t>
      </w:r>
    </w:p>
  </w:footnote>
  <w:footnote w:id="206">
    <w:p w:rsidR="002A4F4A" w:rsidRPr="005E71A7" w:rsidRDefault="002A4F4A" w:rsidP="001E76CB">
      <w:pPr>
        <w:pStyle w:val="a9"/>
        <w:rPr>
          <w:rStyle w:val="ad"/>
          <w:i w:val="0"/>
          <w:color w:val="000000" w:themeColor="text1"/>
        </w:rPr>
      </w:pPr>
      <w:r w:rsidRPr="005E71A7">
        <w:rPr>
          <w:rStyle w:val="ad"/>
          <w:i w:val="0"/>
          <w:vertAlign w:val="superscript"/>
        </w:rPr>
        <w:footnoteRef/>
      </w:r>
      <w:r w:rsidRPr="005E71A7">
        <w:rPr>
          <w:rStyle w:val="ad"/>
          <w:i w:val="0"/>
          <w:vertAlign w:val="superscript"/>
        </w:rPr>
        <w:t> </w:t>
      </w:r>
      <w:r>
        <w:rPr>
          <w:rStyle w:val="ad"/>
          <w:i w:val="0"/>
          <w:color w:val="000000" w:themeColor="text1"/>
        </w:rPr>
        <w:t>Определение Конституционного с</w:t>
      </w:r>
      <w:r w:rsidRPr="005E71A7">
        <w:rPr>
          <w:rStyle w:val="ad"/>
          <w:i w:val="0"/>
          <w:color w:val="000000" w:themeColor="text1"/>
        </w:rPr>
        <w:t>уда РФ от 04.12.2003 № 456-О «Об отказе в принятии к рассмотрению запроса Октябр</w:t>
      </w:r>
      <w:r w:rsidRPr="005E71A7">
        <w:rPr>
          <w:rStyle w:val="ad"/>
          <w:i w:val="0"/>
          <w:color w:val="000000" w:themeColor="text1"/>
        </w:rPr>
        <w:t>ь</w:t>
      </w:r>
      <w:r w:rsidRPr="005E71A7">
        <w:rPr>
          <w:rStyle w:val="ad"/>
          <w:i w:val="0"/>
          <w:color w:val="000000" w:themeColor="text1"/>
        </w:rPr>
        <w:t>ского районного суда города Ижевска о проверке конституционности абзацев первого и второго пункта 1 статьи 446 Гра</w:t>
      </w:r>
      <w:r w:rsidRPr="005E71A7">
        <w:rPr>
          <w:rStyle w:val="ad"/>
          <w:i w:val="0"/>
          <w:color w:val="000000" w:themeColor="text1"/>
        </w:rPr>
        <w:t>ж</w:t>
      </w:r>
      <w:r w:rsidRPr="005E71A7">
        <w:rPr>
          <w:rStyle w:val="ad"/>
          <w:i w:val="0"/>
          <w:color w:val="000000" w:themeColor="text1"/>
        </w:rPr>
        <w:t>данского процессуального кодекса Российской Федерации» // СПС «Консультант Плюс».</w:t>
      </w:r>
    </w:p>
  </w:footnote>
  <w:footnote w:id="207">
    <w:p w:rsidR="002A4F4A" w:rsidRPr="005E71A7" w:rsidRDefault="002A4F4A" w:rsidP="005E71A7">
      <w:pPr>
        <w:pStyle w:val="tehnormatitle"/>
        <w:shd w:val="clear" w:color="auto" w:fill="FFFFFF"/>
        <w:spacing w:before="0" w:beforeAutospacing="0" w:after="0" w:afterAutospacing="0"/>
        <w:ind w:firstLine="567"/>
        <w:jc w:val="both"/>
        <w:rPr>
          <w:bCs/>
          <w:color w:val="000000"/>
          <w:sz w:val="16"/>
          <w:szCs w:val="16"/>
        </w:rPr>
      </w:pPr>
      <w:r w:rsidRPr="005E71A7">
        <w:rPr>
          <w:rStyle w:val="ab"/>
          <w:rFonts w:eastAsia="Calibri"/>
          <w:sz w:val="16"/>
          <w:szCs w:val="16"/>
        </w:rPr>
        <w:footnoteRef/>
      </w:r>
      <w:r w:rsidRPr="005E71A7">
        <w:rPr>
          <w:sz w:val="16"/>
          <w:szCs w:val="16"/>
        </w:rPr>
        <w:t> Определение Конституционного суда РФ от 19.04.2007 г. № 241-О-О</w:t>
      </w:r>
      <w:r w:rsidRPr="005E71A7">
        <w:rPr>
          <w:rStyle w:val="ad"/>
          <w:i w:val="0"/>
          <w:color w:val="000000" w:themeColor="text1"/>
          <w:sz w:val="16"/>
          <w:szCs w:val="16"/>
        </w:rPr>
        <w:t xml:space="preserve"> «</w:t>
      </w:r>
      <w:r w:rsidRPr="005E71A7">
        <w:rPr>
          <w:bCs/>
          <w:color w:val="000000"/>
          <w:sz w:val="16"/>
          <w:szCs w:val="16"/>
        </w:rPr>
        <w:t xml:space="preserve">Об отказе в принятии к рассмотрению жалобы гражданина Ильюшина Геннадия Сергеевича на нарушение его конституционных прав абзацами первым, вторым и третьим части первой статьи 446 </w:t>
      </w:r>
      <w:r w:rsidRPr="005E71A7">
        <w:rPr>
          <w:rStyle w:val="grame"/>
          <w:rFonts w:eastAsiaTheme="minorEastAsia"/>
          <w:bCs/>
          <w:color w:val="000000"/>
          <w:sz w:val="16"/>
          <w:szCs w:val="16"/>
        </w:rPr>
        <w:t xml:space="preserve">Гражданского </w:t>
      </w:r>
      <w:r w:rsidRPr="005E71A7">
        <w:rPr>
          <w:bCs/>
          <w:color w:val="000000"/>
          <w:sz w:val="16"/>
          <w:szCs w:val="16"/>
        </w:rPr>
        <w:t xml:space="preserve">процессуального кодекса Российской Федерации // </w:t>
      </w:r>
      <w:r w:rsidRPr="005E71A7">
        <w:rPr>
          <w:rStyle w:val="ad"/>
          <w:i w:val="0"/>
          <w:color w:val="000000" w:themeColor="text1"/>
          <w:sz w:val="16"/>
          <w:szCs w:val="16"/>
        </w:rPr>
        <w:t>СПС «Консультант Плюс».</w:t>
      </w:r>
    </w:p>
  </w:footnote>
  <w:footnote w:id="208">
    <w:p w:rsidR="002A4F4A" w:rsidRPr="005E71A7" w:rsidRDefault="002A4F4A" w:rsidP="001E76CB">
      <w:pPr>
        <w:pStyle w:val="a9"/>
        <w:rPr>
          <w:rStyle w:val="ad"/>
          <w:i w:val="0"/>
          <w:color w:val="000000" w:themeColor="text1"/>
        </w:rPr>
      </w:pPr>
      <w:r w:rsidRPr="005E71A7">
        <w:rPr>
          <w:rStyle w:val="ab"/>
        </w:rPr>
        <w:footnoteRef/>
      </w:r>
      <w:r w:rsidRPr="005E71A7">
        <w:rPr>
          <w:rStyle w:val="ad"/>
          <w:i w:val="0"/>
          <w:color w:val="000000" w:themeColor="text1"/>
        </w:rPr>
        <w:t xml:space="preserve"> Об отказе в принятии к рассмотрению жалобы граждан Митиной Елены Ивановны, Негодовой Светланы Ивановны и Негодовой Татьяны Александровны на нарушение их конституционных прав положениями части первой статьи 446 Гражданского процессуального кодекса Российской Федерации, абзаца четвертого статьи 411 Гражданского кодекса Российской Федерации : Определение Конституционного суда РФ от 20.11.2008 № 956-О-О // СПС «Консультант Плюс». Документ опубликован не был.</w:t>
      </w:r>
    </w:p>
  </w:footnote>
  <w:footnote w:id="209">
    <w:p w:rsidR="002A4F4A" w:rsidRPr="005E71A7" w:rsidRDefault="002A4F4A" w:rsidP="001E76CB">
      <w:pPr>
        <w:pStyle w:val="a9"/>
      </w:pPr>
      <w:r w:rsidRPr="005E71A7">
        <w:rPr>
          <w:rStyle w:val="ab"/>
        </w:rPr>
        <w:footnoteRef/>
      </w:r>
      <w:r w:rsidRPr="005E71A7">
        <w:t> См.: Жилищный кодекс Российской Федерации от 29.12.2004 // Собрание законодательства РФ. 2004. № 1. Ст.</w:t>
      </w:r>
      <w:r w:rsidRPr="005E71A7">
        <w:rPr>
          <w:lang w:val="en-US"/>
        </w:rPr>
        <w:t> </w:t>
      </w:r>
      <w:r w:rsidRPr="005E71A7">
        <w:t>14; Реш</w:t>
      </w:r>
      <w:r w:rsidRPr="005E71A7">
        <w:t>е</w:t>
      </w:r>
      <w:r w:rsidRPr="005E71A7">
        <w:t xml:space="preserve">ние Челябинской городской Думы от 25.10.2005 г. № 7/9 // </w:t>
      </w:r>
      <w:r w:rsidRPr="005E71A7">
        <w:rPr>
          <w:rStyle w:val="ad"/>
          <w:i w:val="0"/>
          <w:color w:val="000000" w:themeColor="text1"/>
        </w:rPr>
        <w:t>СПС «Консультант Плюс».</w:t>
      </w:r>
    </w:p>
  </w:footnote>
  <w:footnote w:id="210">
    <w:p w:rsidR="002A4F4A" w:rsidRPr="005E71A7" w:rsidRDefault="002A4F4A" w:rsidP="005E71A7">
      <w:pPr>
        <w:widowControl w:val="0"/>
        <w:tabs>
          <w:tab w:val="left" w:pos="567"/>
        </w:tabs>
        <w:ind w:firstLine="567"/>
        <w:rPr>
          <w:sz w:val="16"/>
          <w:szCs w:val="16"/>
        </w:rPr>
      </w:pPr>
      <w:r w:rsidRPr="005E71A7">
        <w:rPr>
          <w:rStyle w:val="ab"/>
          <w:sz w:val="16"/>
          <w:szCs w:val="16"/>
        </w:rPr>
        <w:footnoteRef/>
      </w:r>
      <w:r w:rsidRPr="005E71A7">
        <w:rPr>
          <w:sz w:val="16"/>
          <w:szCs w:val="16"/>
          <w:lang w:val="en-US"/>
        </w:rPr>
        <w:t> </w:t>
      </w:r>
      <w:r w:rsidRPr="005E71A7">
        <w:rPr>
          <w:sz w:val="16"/>
          <w:szCs w:val="16"/>
        </w:rPr>
        <w:t xml:space="preserve">Федоров А. В. Юридическая работа в кредитной организации // </w:t>
      </w:r>
      <w:r w:rsidRPr="005E71A7">
        <w:rPr>
          <w:rStyle w:val="ad"/>
          <w:i w:val="0"/>
          <w:color w:val="000000" w:themeColor="text1"/>
          <w:sz w:val="16"/>
          <w:szCs w:val="16"/>
        </w:rPr>
        <w:t xml:space="preserve">СПС «Консультант Плюс». </w:t>
      </w:r>
      <w:r w:rsidRPr="005E71A7">
        <w:rPr>
          <w:sz w:val="16"/>
          <w:szCs w:val="16"/>
        </w:rPr>
        <w:t xml:space="preserve">Документ опубликован не был. </w:t>
      </w:r>
    </w:p>
  </w:footnote>
  <w:footnote w:id="211">
    <w:p w:rsidR="002A4F4A" w:rsidRPr="005E71A7" w:rsidRDefault="002A4F4A" w:rsidP="001E76CB">
      <w:pPr>
        <w:pStyle w:val="a9"/>
      </w:pPr>
      <w:r w:rsidRPr="005E71A7">
        <w:rPr>
          <w:rStyle w:val="ab"/>
        </w:rPr>
        <w:footnoteRef/>
      </w:r>
      <w:r w:rsidRPr="005E71A7">
        <w:rPr>
          <w:lang w:val="en-US"/>
        </w:rPr>
        <w:t> </w:t>
      </w:r>
      <w:r w:rsidRPr="005E71A7">
        <w:t>Гусаков С. Ю. Теоретические и практические вопросы обращения взыскания на единственное жилое помещение, прина</w:t>
      </w:r>
      <w:r w:rsidRPr="005E71A7">
        <w:t>д</w:t>
      </w:r>
      <w:r w:rsidRPr="005E71A7">
        <w:t xml:space="preserve">лежащее гражданину-должнику // Подготовлен для </w:t>
      </w:r>
      <w:r>
        <w:t>СПС</w:t>
      </w:r>
      <w:r w:rsidRPr="005E71A7">
        <w:t xml:space="preserve"> </w:t>
      </w:r>
      <w:r>
        <w:t>«</w:t>
      </w:r>
      <w:r w:rsidRPr="005E71A7">
        <w:t>КонсультантПлюс</w:t>
      </w:r>
      <w:r>
        <w:t>»</w:t>
      </w:r>
      <w:r w:rsidRPr="005E71A7">
        <w:t>, 2016.</w:t>
      </w:r>
    </w:p>
  </w:footnote>
  <w:footnote w:id="212">
    <w:p w:rsidR="002A4F4A" w:rsidRPr="005E71A7" w:rsidRDefault="002A4F4A" w:rsidP="005E71A7">
      <w:pPr>
        <w:ind w:firstLine="567"/>
        <w:rPr>
          <w:sz w:val="16"/>
          <w:szCs w:val="16"/>
        </w:rPr>
      </w:pPr>
      <w:r w:rsidRPr="005E71A7">
        <w:rPr>
          <w:rStyle w:val="ab"/>
          <w:sz w:val="16"/>
          <w:szCs w:val="16"/>
        </w:rPr>
        <w:footnoteRef/>
      </w:r>
      <w:r w:rsidRPr="005E71A7">
        <w:rPr>
          <w:sz w:val="16"/>
          <w:szCs w:val="16"/>
          <w:lang w:val="en-US"/>
        </w:rPr>
        <w:t> </w:t>
      </w:r>
      <w:r w:rsidRPr="005E71A7">
        <w:rPr>
          <w:sz w:val="16"/>
          <w:szCs w:val="16"/>
        </w:rPr>
        <w:t>О применении судами законодательства при рассмотрении некоторых вопросов, возникающих в ходе исполнительного производства : Постановление Пленума Верховного суда РФ от 17.11.2015 № 50 // Бюллетень Верховного суда РФ. 2016. № 1.</w:t>
      </w:r>
    </w:p>
  </w:footnote>
  <w:footnote w:id="213">
    <w:p w:rsidR="002A4F4A" w:rsidRPr="005E71A7" w:rsidRDefault="002A4F4A" w:rsidP="005E71A7">
      <w:pPr>
        <w:widowControl w:val="0"/>
        <w:tabs>
          <w:tab w:val="left" w:pos="567"/>
        </w:tabs>
        <w:ind w:firstLine="567"/>
        <w:rPr>
          <w:sz w:val="16"/>
          <w:szCs w:val="16"/>
        </w:rPr>
      </w:pPr>
      <w:r w:rsidRPr="005E71A7">
        <w:rPr>
          <w:rStyle w:val="ab"/>
          <w:sz w:val="16"/>
          <w:szCs w:val="16"/>
        </w:rPr>
        <w:footnoteRef/>
      </w:r>
      <w:r w:rsidRPr="005E71A7">
        <w:rPr>
          <w:sz w:val="16"/>
          <w:szCs w:val="16"/>
        </w:rPr>
        <w:t xml:space="preserve"> Определение Верховного суда РФ от 11.01.2016 № 78-КГ15-42 // </w:t>
      </w:r>
      <w:r w:rsidRPr="005E71A7">
        <w:rPr>
          <w:rStyle w:val="ad"/>
          <w:i w:val="0"/>
          <w:color w:val="000000" w:themeColor="text1"/>
          <w:sz w:val="16"/>
          <w:szCs w:val="16"/>
        </w:rPr>
        <w:t>СПС «Консультант Плюс».</w:t>
      </w:r>
    </w:p>
  </w:footnote>
  <w:footnote w:id="214">
    <w:p w:rsidR="002A4F4A" w:rsidRPr="005E71A7" w:rsidRDefault="002A4F4A" w:rsidP="005E71A7">
      <w:pPr>
        <w:ind w:firstLine="567"/>
        <w:rPr>
          <w:sz w:val="16"/>
          <w:szCs w:val="16"/>
        </w:rPr>
      </w:pPr>
      <w:r w:rsidRPr="005E71A7">
        <w:rPr>
          <w:rStyle w:val="ab"/>
          <w:sz w:val="16"/>
          <w:szCs w:val="16"/>
        </w:rPr>
        <w:footnoteRef/>
      </w:r>
      <w:r w:rsidRPr="005E71A7">
        <w:rPr>
          <w:sz w:val="16"/>
          <w:szCs w:val="16"/>
        </w:rPr>
        <w:t xml:space="preserve"> Ем В.</w:t>
      </w:r>
      <w:r>
        <w:rPr>
          <w:sz w:val="16"/>
          <w:szCs w:val="16"/>
        </w:rPr>
        <w:t xml:space="preserve"> </w:t>
      </w:r>
      <w:r w:rsidRPr="005E71A7">
        <w:rPr>
          <w:sz w:val="16"/>
          <w:szCs w:val="16"/>
        </w:rPr>
        <w:t>С. Гражданс</w:t>
      </w:r>
      <w:r>
        <w:rPr>
          <w:sz w:val="16"/>
          <w:szCs w:val="16"/>
        </w:rPr>
        <w:t>кое право. Т. I. 2-е издание / п</w:t>
      </w:r>
      <w:r w:rsidRPr="005E71A7">
        <w:rPr>
          <w:sz w:val="16"/>
          <w:szCs w:val="16"/>
        </w:rPr>
        <w:t>од ред. Е.</w:t>
      </w:r>
      <w:r>
        <w:rPr>
          <w:sz w:val="16"/>
          <w:szCs w:val="16"/>
        </w:rPr>
        <w:t xml:space="preserve"> </w:t>
      </w:r>
      <w:r w:rsidRPr="005E71A7">
        <w:rPr>
          <w:sz w:val="16"/>
          <w:szCs w:val="16"/>
        </w:rPr>
        <w:t>А. Суханова. М.: Бек, 2000. С. 411</w:t>
      </w:r>
      <w:r>
        <w:rPr>
          <w:sz w:val="16"/>
          <w:szCs w:val="16"/>
        </w:rPr>
        <w:t>–</w:t>
      </w:r>
      <w:r w:rsidRPr="005E71A7">
        <w:rPr>
          <w:sz w:val="16"/>
          <w:szCs w:val="16"/>
        </w:rPr>
        <w:t>412</w:t>
      </w:r>
    </w:p>
  </w:footnote>
  <w:footnote w:id="215">
    <w:p w:rsidR="002A4F4A" w:rsidRPr="005E71A7" w:rsidRDefault="002A4F4A" w:rsidP="005E71A7">
      <w:pPr>
        <w:ind w:firstLine="567"/>
        <w:rPr>
          <w:sz w:val="16"/>
          <w:szCs w:val="16"/>
        </w:rPr>
      </w:pPr>
      <w:r w:rsidRPr="005E71A7">
        <w:rPr>
          <w:rStyle w:val="ab"/>
          <w:sz w:val="16"/>
          <w:szCs w:val="16"/>
        </w:rPr>
        <w:footnoteRef/>
      </w:r>
      <w:r>
        <w:rPr>
          <w:sz w:val="16"/>
          <w:szCs w:val="16"/>
        </w:rPr>
        <w:t> </w:t>
      </w:r>
      <w:r w:rsidRPr="005E71A7">
        <w:rPr>
          <w:sz w:val="16"/>
          <w:szCs w:val="16"/>
        </w:rPr>
        <w:t>Базилевич А.</w:t>
      </w:r>
      <w:r>
        <w:rPr>
          <w:sz w:val="16"/>
          <w:szCs w:val="16"/>
        </w:rPr>
        <w:t xml:space="preserve"> </w:t>
      </w:r>
      <w:r w:rsidRPr="005E71A7">
        <w:rPr>
          <w:sz w:val="16"/>
          <w:szCs w:val="16"/>
        </w:rPr>
        <w:t>И. Формы защиты субъективных гражданских прав</w:t>
      </w:r>
      <w:r>
        <w:rPr>
          <w:sz w:val="16"/>
          <w:szCs w:val="16"/>
        </w:rPr>
        <w:t xml:space="preserve"> : д</w:t>
      </w:r>
      <w:r w:rsidRPr="005E71A7">
        <w:rPr>
          <w:sz w:val="16"/>
          <w:szCs w:val="16"/>
        </w:rPr>
        <w:t>ис</w:t>
      </w:r>
      <w:r>
        <w:rPr>
          <w:sz w:val="16"/>
          <w:szCs w:val="16"/>
        </w:rPr>
        <w:t>. …</w:t>
      </w:r>
      <w:r w:rsidRPr="005E71A7">
        <w:rPr>
          <w:sz w:val="16"/>
          <w:szCs w:val="16"/>
        </w:rPr>
        <w:t xml:space="preserve"> канд</w:t>
      </w:r>
      <w:r>
        <w:rPr>
          <w:sz w:val="16"/>
          <w:szCs w:val="16"/>
        </w:rPr>
        <w:t>.</w:t>
      </w:r>
      <w:r w:rsidRPr="005E71A7">
        <w:rPr>
          <w:sz w:val="16"/>
          <w:szCs w:val="16"/>
        </w:rPr>
        <w:t xml:space="preserve"> юрид</w:t>
      </w:r>
      <w:r>
        <w:rPr>
          <w:sz w:val="16"/>
          <w:szCs w:val="16"/>
        </w:rPr>
        <w:t>.</w:t>
      </w:r>
      <w:r w:rsidRPr="005E71A7">
        <w:rPr>
          <w:sz w:val="16"/>
          <w:szCs w:val="16"/>
        </w:rPr>
        <w:t xml:space="preserve"> наук. Ульяновск, 2001. С. 164.</w:t>
      </w:r>
    </w:p>
  </w:footnote>
  <w:footnote w:id="216">
    <w:p w:rsidR="002A4F4A" w:rsidRPr="005E71A7" w:rsidRDefault="002A4F4A" w:rsidP="005E71A7">
      <w:pPr>
        <w:ind w:firstLine="567"/>
        <w:rPr>
          <w:sz w:val="16"/>
          <w:szCs w:val="16"/>
        </w:rPr>
      </w:pPr>
      <w:r w:rsidRPr="005E71A7">
        <w:rPr>
          <w:rStyle w:val="ab"/>
          <w:sz w:val="16"/>
          <w:szCs w:val="16"/>
        </w:rPr>
        <w:footnoteRef/>
      </w:r>
      <w:r w:rsidRPr="005E71A7">
        <w:rPr>
          <w:sz w:val="16"/>
          <w:szCs w:val="16"/>
        </w:rPr>
        <w:t xml:space="preserve"> Аксюк И.</w:t>
      </w:r>
      <w:r>
        <w:rPr>
          <w:sz w:val="16"/>
          <w:szCs w:val="16"/>
        </w:rPr>
        <w:t xml:space="preserve"> </w:t>
      </w:r>
      <w:r w:rsidRPr="005E71A7">
        <w:rPr>
          <w:sz w:val="16"/>
          <w:szCs w:val="16"/>
        </w:rPr>
        <w:t xml:space="preserve">В. Содержание защиты гражданских прав // Адвокат. 2013. </w:t>
      </w:r>
      <w:r>
        <w:rPr>
          <w:sz w:val="16"/>
          <w:szCs w:val="16"/>
        </w:rPr>
        <w:t>№ </w:t>
      </w:r>
      <w:r w:rsidRPr="005E71A7">
        <w:rPr>
          <w:sz w:val="16"/>
          <w:szCs w:val="16"/>
        </w:rPr>
        <w:t>10.</w:t>
      </w:r>
    </w:p>
  </w:footnote>
  <w:footnote w:id="217">
    <w:p w:rsidR="002A4F4A" w:rsidRPr="005E71A7" w:rsidRDefault="002A4F4A" w:rsidP="005E71A7">
      <w:pPr>
        <w:ind w:firstLine="567"/>
        <w:rPr>
          <w:sz w:val="16"/>
          <w:szCs w:val="16"/>
        </w:rPr>
      </w:pPr>
      <w:r w:rsidRPr="005E71A7">
        <w:rPr>
          <w:rStyle w:val="ab"/>
          <w:sz w:val="16"/>
          <w:szCs w:val="16"/>
        </w:rPr>
        <w:footnoteRef/>
      </w:r>
      <w:r w:rsidRPr="005E71A7">
        <w:rPr>
          <w:sz w:val="16"/>
          <w:szCs w:val="16"/>
        </w:rPr>
        <w:t xml:space="preserve"> Грибанов В.</w:t>
      </w:r>
      <w:r>
        <w:rPr>
          <w:sz w:val="16"/>
          <w:szCs w:val="16"/>
        </w:rPr>
        <w:t xml:space="preserve"> </w:t>
      </w:r>
      <w:r w:rsidRPr="005E71A7">
        <w:rPr>
          <w:sz w:val="16"/>
          <w:szCs w:val="16"/>
        </w:rPr>
        <w:t xml:space="preserve">П. Осуществление и защита гражданских прав. М.: </w:t>
      </w:r>
      <w:r>
        <w:rPr>
          <w:sz w:val="16"/>
          <w:szCs w:val="16"/>
        </w:rPr>
        <w:t>Статут</w:t>
      </w:r>
      <w:r w:rsidRPr="005E71A7">
        <w:rPr>
          <w:sz w:val="16"/>
          <w:szCs w:val="16"/>
        </w:rPr>
        <w:t>, 2001. С. 109.</w:t>
      </w:r>
    </w:p>
  </w:footnote>
  <w:footnote w:id="218">
    <w:p w:rsidR="002A4F4A" w:rsidRPr="006C08C9" w:rsidRDefault="002A4F4A" w:rsidP="006C08C9">
      <w:pPr>
        <w:ind w:firstLine="567"/>
        <w:rPr>
          <w:sz w:val="16"/>
          <w:szCs w:val="16"/>
        </w:rPr>
      </w:pPr>
      <w:r w:rsidRPr="006C08C9">
        <w:rPr>
          <w:rStyle w:val="ab"/>
          <w:sz w:val="16"/>
          <w:szCs w:val="16"/>
        </w:rPr>
        <w:footnoteRef/>
      </w:r>
      <w:r w:rsidRPr="006C08C9">
        <w:rPr>
          <w:sz w:val="16"/>
          <w:szCs w:val="16"/>
        </w:rPr>
        <w:t xml:space="preserve"> Трудовой кодекс Российской Федерации от 30.12.2001 № 197-ФЗ (ред. от 11.10.2018) // </w:t>
      </w:r>
      <w:r w:rsidRPr="006C08C9">
        <w:rPr>
          <w:rFonts w:eastAsiaTheme="minorHAnsi"/>
          <w:sz w:val="16"/>
          <w:szCs w:val="16"/>
          <w:lang w:eastAsia="en-US"/>
        </w:rPr>
        <w:t>Россий</w:t>
      </w:r>
      <w:r>
        <w:rPr>
          <w:rFonts w:eastAsiaTheme="minorHAnsi"/>
          <w:sz w:val="16"/>
          <w:szCs w:val="16"/>
          <w:lang w:eastAsia="en-US"/>
        </w:rPr>
        <w:t>ская газета. 2001. №</w:t>
      </w:r>
      <w:r>
        <w:rPr>
          <w:rFonts w:eastAsiaTheme="minorHAnsi"/>
          <w:sz w:val="16"/>
          <w:szCs w:val="16"/>
          <w:lang w:val="en-US" w:eastAsia="en-US"/>
        </w:rPr>
        <w:t> </w:t>
      </w:r>
      <w:r>
        <w:rPr>
          <w:rFonts w:eastAsiaTheme="minorHAnsi"/>
          <w:sz w:val="16"/>
          <w:szCs w:val="16"/>
          <w:lang w:eastAsia="en-US"/>
        </w:rPr>
        <w:t xml:space="preserve">256. </w:t>
      </w:r>
      <w:r>
        <w:rPr>
          <w:rFonts w:eastAsia="Times New Roman"/>
          <w:sz w:val="16"/>
          <w:szCs w:val="16"/>
        </w:rPr>
        <w:t>Далее — ТК РФ.</w:t>
      </w:r>
      <w:r w:rsidRPr="006C08C9">
        <w:rPr>
          <w:rFonts w:eastAsia="Times New Roman"/>
          <w:sz w:val="16"/>
          <w:szCs w:val="16"/>
        </w:rPr>
        <w:t xml:space="preserve"> </w:t>
      </w:r>
    </w:p>
  </w:footnote>
  <w:footnote w:id="219">
    <w:p w:rsidR="002A4F4A" w:rsidRPr="006C08C9" w:rsidRDefault="002A4F4A" w:rsidP="006C08C9">
      <w:pPr>
        <w:ind w:firstLine="567"/>
        <w:rPr>
          <w:sz w:val="16"/>
          <w:szCs w:val="16"/>
        </w:rPr>
      </w:pPr>
      <w:r w:rsidRPr="006C08C9">
        <w:rPr>
          <w:rStyle w:val="ab"/>
          <w:sz w:val="16"/>
          <w:szCs w:val="16"/>
        </w:rPr>
        <w:footnoteRef/>
      </w:r>
      <w:r w:rsidRPr="006C08C9">
        <w:rPr>
          <w:sz w:val="16"/>
          <w:szCs w:val="16"/>
        </w:rPr>
        <w:t xml:space="preserve"> О применении судами Российской Федерации Трудового кодекса Российской Федерации </w:t>
      </w:r>
      <w:r>
        <w:rPr>
          <w:sz w:val="16"/>
          <w:szCs w:val="16"/>
        </w:rPr>
        <w:t xml:space="preserve">: </w:t>
      </w:r>
      <w:r w:rsidRPr="006C08C9">
        <w:rPr>
          <w:sz w:val="16"/>
          <w:szCs w:val="16"/>
        </w:rPr>
        <w:t>Постановление Пленума Ве</w:t>
      </w:r>
      <w:r w:rsidRPr="006C08C9">
        <w:rPr>
          <w:sz w:val="16"/>
          <w:szCs w:val="16"/>
        </w:rPr>
        <w:t>р</w:t>
      </w:r>
      <w:r w:rsidRPr="006C08C9">
        <w:rPr>
          <w:sz w:val="16"/>
          <w:szCs w:val="16"/>
        </w:rPr>
        <w:t xml:space="preserve">ховного </w:t>
      </w:r>
      <w:r>
        <w:rPr>
          <w:sz w:val="16"/>
          <w:szCs w:val="16"/>
        </w:rPr>
        <w:t>с</w:t>
      </w:r>
      <w:r w:rsidRPr="006C08C9">
        <w:rPr>
          <w:sz w:val="16"/>
          <w:szCs w:val="16"/>
        </w:rPr>
        <w:t xml:space="preserve">уда РФ от 17.03.2004 </w:t>
      </w:r>
      <w:r>
        <w:rPr>
          <w:sz w:val="16"/>
          <w:szCs w:val="16"/>
        </w:rPr>
        <w:t>№ </w:t>
      </w:r>
      <w:r w:rsidRPr="006C08C9">
        <w:rPr>
          <w:sz w:val="16"/>
          <w:szCs w:val="16"/>
        </w:rPr>
        <w:t xml:space="preserve">2 (ред. от 24.11.2015) </w:t>
      </w:r>
      <w:r w:rsidRPr="006C08C9">
        <w:rPr>
          <w:rFonts w:eastAsia="Times New Roman"/>
          <w:iCs/>
          <w:sz w:val="16"/>
          <w:szCs w:val="16"/>
          <w:bdr w:val="none" w:sz="0" w:space="0" w:color="auto" w:frame="1"/>
        </w:rPr>
        <w:t xml:space="preserve">// </w:t>
      </w:r>
      <w:r w:rsidRPr="006C08C9">
        <w:rPr>
          <w:rFonts w:eastAsiaTheme="minorHAnsi"/>
          <w:bCs w:val="0"/>
          <w:sz w:val="16"/>
          <w:szCs w:val="16"/>
          <w:lang w:eastAsia="en-US"/>
        </w:rPr>
        <w:t xml:space="preserve">Бюллетень Верховного </w:t>
      </w:r>
      <w:r>
        <w:rPr>
          <w:rFonts w:eastAsiaTheme="minorHAnsi"/>
          <w:bCs w:val="0"/>
          <w:sz w:val="16"/>
          <w:szCs w:val="16"/>
          <w:lang w:eastAsia="en-US"/>
        </w:rPr>
        <w:t>с</w:t>
      </w:r>
      <w:r w:rsidRPr="006C08C9">
        <w:rPr>
          <w:rFonts w:eastAsiaTheme="minorHAnsi"/>
          <w:bCs w:val="0"/>
          <w:sz w:val="16"/>
          <w:szCs w:val="16"/>
          <w:lang w:eastAsia="en-US"/>
        </w:rPr>
        <w:t>уда РФ</w:t>
      </w:r>
      <w:r>
        <w:rPr>
          <w:rFonts w:eastAsiaTheme="minorHAnsi"/>
          <w:bCs w:val="0"/>
          <w:sz w:val="16"/>
          <w:szCs w:val="16"/>
          <w:lang w:eastAsia="en-US"/>
        </w:rPr>
        <w:t>.</w:t>
      </w:r>
      <w:r w:rsidRPr="006C08C9">
        <w:rPr>
          <w:rFonts w:eastAsiaTheme="minorHAnsi"/>
          <w:bCs w:val="0"/>
          <w:sz w:val="16"/>
          <w:szCs w:val="16"/>
          <w:lang w:eastAsia="en-US"/>
        </w:rPr>
        <w:t xml:space="preserve"> 2007.</w:t>
      </w:r>
      <w:r>
        <w:rPr>
          <w:rFonts w:eastAsiaTheme="minorHAnsi"/>
          <w:bCs w:val="0"/>
          <w:sz w:val="16"/>
          <w:szCs w:val="16"/>
          <w:lang w:eastAsia="en-US"/>
        </w:rPr>
        <w:t xml:space="preserve"> № 3.</w:t>
      </w:r>
      <w:r w:rsidRPr="006C08C9">
        <w:rPr>
          <w:rFonts w:eastAsiaTheme="minorHAnsi"/>
          <w:bCs w:val="0"/>
          <w:sz w:val="16"/>
          <w:szCs w:val="16"/>
          <w:lang w:eastAsia="en-US"/>
        </w:rPr>
        <w:t xml:space="preserve"> </w:t>
      </w:r>
      <w:r>
        <w:rPr>
          <w:rFonts w:eastAsiaTheme="minorHAnsi"/>
          <w:bCs w:val="0"/>
          <w:sz w:val="16"/>
          <w:szCs w:val="16"/>
          <w:lang w:eastAsia="en-US"/>
        </w:rPr>
        <w:t>Д</w:t>
      </w:r>
      <w:r w:rsidRPr="006C08C9">
        <w:rPr>
          <w:rFonts w:eastAsia="Times New Roman"/>
          <w:iCs/>
          <w:sz w:val="16"/>
          <w:szCs w:val="16"/>
          <w:bdr w:val="none" w:sz="0" w:space="0" w:color="auto" w:frame="1"/>
        </w:rPr>
        <w:t>алее — ППВС № 2</w:t>
      </w:r>
      <w:r>
        <w:rPr>
          <w:rFonts w:eastAsia="Times New Roman"/>
          <w:iCs/>
          <w:sz w:val="16"/>
          <w:szCs w:val="16"/>
          <w:bdr w:val="none" w:sz="0" w:space="0" w:color="auto" w:frame="1"/>
        </w:rPr>
        <w:t>.</w:t>
      </w:r>
    </w:p>
  </w:footnote>
  <w:footnote w:id="220">
    <w:p w:rsidR="002A4F4A" w:rsidRPr="00072E71" w:rsidRDefault="002A4F4A" w:rsidP="006C08C9">
      <w:pPr>
        <w:ind w:firstLine="567"/>
        <w:rPr>
          <w:sz w:val="16"/>
          <w:szCs w:val="16"/>
          <w:lang w:val="en-US"/>
        </w:rPr>
      </w:pPr>
      <w:r w:rsidRPr="006C08C9">
        <w:rPr>
          <w:rStyle w:val="ab"/>
          <w:sz w:val="16"/>
          <w:szCs w:val="16"/>
        </w:rPr>
        <w:footnoteRef/>
      </w:r>
      <w:r w:rsidRPr="006C08C9">
        <w:rPr>
          <w:sz w:val="16"/>
          <w:szCs w:val="16"/>
        </w:rPr>
        <w:t xml:space="preserve"> Апелляционное определение Московского городского суда от 24.08.2016 по делу № 33-27314/2016 // Время бухгалтера. </w:t>
      </w:r>
      <w:r>
        <w:rPr>
          <w:sz w:val="16"/>
          <w:szCs w:val="16"/>
          <w:lang w:val="en-US"/>
        </w:rPr>
        <w:t>URL</w:t>
      </w:r>
      <w:r w:rsidRPr="00072E71">
        <w:rPr>
          <w:sz w:val="16"/>
          <w:szCs w:val="16"/>
          <w:lang w:val="en-US"/>
        </w:rPr>
        <w:t>:</w:t>
      </w:r>
      <w:r>
        <w:rPr>
          <w:sz w:val="16"/>
          <w:szCs w:val="16"/>
          <w:lang w:val="en-US"/>
        </w:rPr>
        <w:t xml:space="preserve"> </w:t>
      </w:r>
      <w:r w:rsidRPr="00072E71">
        <w:rPr>
          <w:sz w:val="16"/>
          <w:szCs w:val="16"/>
          <w:lang w:val="en-US"/>
        </w:rPr>
        <w:t>http://www.v2b.ru/documents/apellyatsionnoe-opredelenie-moskovskogo-gorodskogo-suda-ot-24-08-2016/.</w:t>
      </w:r>
    </w:p>
  </w:footnote>
  <w:footnote w:id="221">
    <w:p w:rsidR="002A4F4A" w:rsidRPr="000B6A55" w:rsidRDefault="002A4F4A" w:rsidP="000B6A55">
      <w:pPr>
        <w:ind w:firstLine="567"/>
        <w:rPr>
          <w:sz w:val="16"/>
          <w:szCs w:val="16"/>
          <w:lang w:val="en-US"/>
        </w:rPr>
      </w:pPr>
      <w:r w:rsidRPr="000B6A55">
        <w:rPr>
          <w:sz w:val="16"/>
          <w:szCs w:val="16"/>
          <w:vertAlign w:val="superscript"/>
        </w:rPr>
        <w:footnoteRef/>
      </w:r>
      <w:r>
        <w:rPr>
          <w:sz w:val="16"/>
          <w:szCs w:val="16"/>
        </w:rPr>
        <w:t> </w:t>
      </w:r>
      <w:r w:rsidRPr="000B6A55">
        <w:rPr>
          <w:sz w:val="16"/>
          <w:szCs w:val="16"/>
        </w:rPr>
        <w:t xml:space="preserve">Информация по делу № 33-42685/2016 // Суды общей юрисдикции города Москвы : офицыальный портал. </w:t>
      </w:r>
      <w:r w:rsidRPr="000B6A55">
        <w:rPr>
          <w:sz w:val="16"/>
          <w:szCs w:val="16"/>
          <w:lang w:val="en-US"/>
        </w:rPr>
        <w:t>URL: https://www.mos-gorsud.ru/mgs/services/cases/appeal-civil/details/6d041221-cf2a-4943-a843-b629665f3b9e.</w:t>
      </w:r>
    </w:p>
  </w:footnote>
  <w:footnote w:id="222">
    <w:p w:rsidR="002A4F4A" w:rsidRPr="000B6A55" w:rsidRDefault="002A4F4A" w:rsidP="000B6A55">
      <w:pPr>
        <w:pStyle w:val="a9"/>
        <w:rPr>
          <w:lang w:val="en-US"/>
        </w:rPr>
      </w:pPr>
      <w:r w:rsidRPr="005E71A7">
        <w:rPr>
          <w:rStyle w:val="ab"/>
        </w:rPr>
        <w:footnoteRef/>
      </w:r>
      <w:r w:rsidRPr="000B6A55">
        <w:rPr>
          <w:lang w:val="en-US"/>
        </w:rPr>
        <w:t xml:space="preserve"> URL: https://www.mos-gorsud.ru/mgs/services/cases/appeal-civil/details.</w:t>
      </w:r>
    </w:p>
  </w:footnote>
  <w:footnote w:id="223">
    <w:p w:rsidR="002A4F4A" w:rsidRPr="00072E71" w:rsidRDefault="002A4F4A" w:rsidP="000B6A55">
      <w:pPr>
        <w:ind w:firstLine="567"/>
        <w:rPr>
          <w:sz w:val="16"/>
          <w:szCs w:val="16"/>
          <w:lang w:val="en-US"/>
        </w:rPr>
      </w:pPr>
      <w:r w:rsidRPr="000B6A55">
        <w:rPr>
          <w:sz w:val="16"/>
          <w:szCs w:val="16"/>
          <w:vertAlign w:val="superscript"/>
        </w:rPr>
        <w:footnoteRef/>
      </w:r>
      <w:r>
        <w:rPr>
          <w:sz w:val="16"/>
          <w:szCs w:val="16"/>
          <w:vertAlign w:val="superscript"/>
        </w:rPr>
        <w:t> </w:t>
      </w:r>
      <w:r w:rsidRPr="000B6A55">
        <w:rPr>
          <w:sz w:val="16"/>
          <w:szCs w:val="16"/>
        </w:rPr>
        <w:t>Абзелиловский районный суд (Республика Башкортостан)</w:t>
      </w:r>
      <w:r>
        <w:rPr>
          <w:sz w:val="16"/>
          <w:szCs w:val="16"/>
        </w:rPr>
        <w:t xml:space="preserve"> : с</w:t>
      </w:r>
      <w:r w:rsidRPr="000B6A55">
        <w:rPr>
          <w:sz w:val="16"/>
          <w:szCs w:val="16"/>
        </w:rPr>
        <w:t xml:space="preserve">удебные акты и решения </w:t>
      </w:r>
      <w:r>
        <w:rPr>
          <w:sz w:val="16"/>
          <w:szCs w:val="16"/>
        </w:rPr>
        <w:t xml:space="preserve">// Судебные и нормативные акты РФ. </w:t>
      </w:r>
      <w:r w:rsidRPr="000B6A55">
        <w:rPr>
          <w:sz w:val="16"/>
          <w:szCs w:val="16"/>
          <w:lang w:val="en-US"/>
        </w:rPr>
        <w:t>URL: http</w:t>
      </w:r>
      <w:r w:rsidRPr="00072E71">
        <w:rPr>
          <w:sz w:val="16"/>
          <w:szCs w:val="16"/>
          <w:lang w:val="en-US"/>
        </w:rPr>
        <w:t>://</w:t>
      </w:r>
      <w:r w:rsidRPr="000B6A55">
        <w:rPr>
          <w:sz w:val="16"/>
          <w:szCs w:val="16"/>
          <w:lang w:val="en-US"/>
        </w:rPr>
        <w:t>sudact</w:t>
      </w:r>
      <w:r w:rsidRPr="00072E71">
        <w:rPr>
          <w:sz w:val="16"/>
          <w:szCs w:val="16"/>
          <w:lang w:val="en-US"/>
        </w:rPr>
        <w:t>.</w:t>
      </w:r>
      <w:r w:rsidRPr="000B6A55">
        <w:rPr>
          <w:sz w:val="16"/>
          <w:szCs w:val="16"/>
          <w:lang w:val="en-US"/>
        </w:rPr>
        <w:t>ru</w:t>
      </w:r>
      <w:r w:rsidRPr="00072E71">
        <w:rPr>
          <w:sz w:val="16"/>
          <w:szCs w:val="16"/>
          <w:lang w:val="en-US"/>
        </w:rPr>
        <w:t>/</w:t>
      </w:r>
      <w:r w:rsidRPr="000B6A55">
        <w:rPr>
          <w:sz w:val="16"/>
          <w:szCs w:val="16"/>
          <w:lang w:val="en-US"/>
        </w:rPr>
        <w:t>regular</w:t>
      </w:r>
      <w:r w:rsidRPr="00072E71">
        <w:rPr>
          <w:sz w:val="16"/>
          <w:szCs w:val="16"/>
          <w:lang w:val="en-US"/>
        </w:rPr>
        <w:t>/</w:t>
      </w:r>
      <w:r w:rsidRPr="000B6A55">
        <w:rPr>
          <w:sz w:val="16"/>
          <w:szCs w:val="16"/>
          <w:lang w:val="en-US"/>
        </w:rPr>
        <w:t>court</w:t>
      </w:r>
      <w:r w:rsidRPr="00072E71">
        <w:rPr>
          <w:sz w:val="16"/>
          <w:szCs w:val="16"/>
          <w:lang w:val="en-US"/>
        </w:rPr>
        <w:t>/</w:t>
      </w:r>
      <w:r w:rsidRPr="000B6A55">
        <w:rPr>
          <w:sz w:val="16"/>
          <w:szCs w:val="16"/>
          <w:lang w:val="en-US"/>
        </w:rPr>
        <w:t>reshenya</w:t>
      </w:r>
      <w:r w:rsidRPr="00072E71">
        <w:rPr>
          <w:sz w:val="16"/>
          <w:szCs w:val="16"/>
          <w:lang w:val="en-US"/>
        </w:rPr>
        <w:t>-</w:t>
      </w:r>
      <w:r w:rsidRPr="000B6A55">
        <w:rPr>
          <w:sz w:val="16"/>
          <w:szCs w:val="16"/>
          <w:lang w:val="en-US"/>
        </w:rPr>
        <w:t>abzelilovskii</w:t>
      </w:r>
      <w:r w:rsidRPr="00072E71">
        <w:rPr>
          <w:sz w:val="16"/>
          <w:szCs w:val="16"/>
          <w:lang w:val="en-US"/>
        </w:rPr>
        <w:t>-</w:t>
      </w:r>
      <w:r w:rsidRPr="000B6A55">
        <w:rPr>
          <w:sz w:val="16"/>
          <w:szCs w:val="16"/>
          <w:lang w:val="en-US"/>
        </w:rPr>
        <w:t>raionnyi</w:t>
      </w:r>
      <w:r w:rsidRPr="00072E71">
        <w:rPr>
          <w:sz w:val="16"/>
          <w:szCs w:val="16"/>
          <w:lang w:val="en-US"/>
        </w:rPr>
        <w:t>-</w:t>
      </w:r>
      <w:r w:rsidRPr="000B6A55">
        <w:rPr>
          <w:sz w:val="16"/>
          <w:szCs w:val="16"/>
          <w:lang w:val="en-US"/>
        </w:rPr>
        <w:t>sud</w:t>
      </w:r>
      <w:r w:rsidRPr="00072E71">
        <w:rPr>
          <w:sz w:val="16"/>
          <w:szCs w:val="16"/>
          <w:lang w:val="en-US"/>
        </w:rPr>
        <w:t>-</w:t>
      </w:r>
      <w:r w:rsidRPr="000B6A55">
        <w:rPr>
          <w:sz w:val="16"/>
          <w:szCs w:val="16"/>
          <w:lang w:val="en-US"/>
        </w:rPr>
        <w:t>respublika</w:t>
      </w:r>
      <w:r w:rsidRPr="00072E71">
        <w:rPr>
          <w:sz w:val="16"/>
          <w:szCs w:val="16"/>
          <w:lang w:val="en-US"/>
        </w:rPr>
        <w:t>-</w:t>
      </w:r>
      <w:r w:rsidRPr="000B6A55">
        <w:rPr>
          <w:sz w:val="16"/>
          <w:szCs w:val="16"/>
          <w:lang w:val="en-US"/>
        </w:rPr>
        <w:t>bashkortostan</w:t>
      </w:r>
      <w:r w:rsidRPr="00072E71">
        <w:rPr>
          <w:sz w:val="16"/>
          <w:szCs w:val="16"/>
          <w:lang w:val="en-US"/>
        </w:rPr>
        <w:t>/.</w:t>
      </w:r>
    </w:p>
  </w:footnote>
  <w:footnote w:id="224">
    <w:p w:rsidR="002A4F4A" w:rsidRPr="005E71A7" w:rsidRDefault="002A4F4A" w:rsidP="000B6A55">
      <w:pPr>
        <w:ind w:firstLine="567"/>
        <w:rPr>
          <w:sz w:val="16"/>
          <w:szCs w:val="16"/>
        </w:rPr>
      </w:pPr>
      <w:r w:rsidRPr="00072E71">
        <w:rPr>
          <w:rStyle w:val="ab"/>
          <w:sz w:val="16"/>
          <w:szCs w:val="16"/>
        </w:rPr>
        <w:footnoteRef/>
      </w:r>
      <w:r>
        <w:rPr>
          <w:sz w:val="16"/>
          <w:szCs w:val="16"/>
        </w:rPr>
        <w:t> Об утверждении П</w:t>
      </w:r>
      <w:r w:rsidRPr="000B6A55">
        <w:rPr>
          <w:sz w:val="16"/>
          <w:szCs w:val="16"/>
        </w:rPr>
        <w:t>оложения о дисциплине работников железнодорожного транспорта российской федерации : постано</w:t>
      </w:r>
      <w:r w:rsidRPr="000B6A55">
        <w:rPr>
          <w:sz w:val="16"/>
          <w:szCs w:val="16"/>
        </w:rPr>
        <w:t>в</w:t>
      </w:r>
      <w:r w:rsidRPr="000B6A55">
        <w:rPr>
          <w:sz w:val="16"/>
          <w:szCs w:val="16"/>
        </w:rPr>
        <w:t xml:space="preserve">ление </w:t>
      </w:r>
      <w:r>
        <w:rPr>
          <w:sz w:val="16"/>
          <w:szCs w:val="16"/>
        </w:rPr>
        <w:t>П</w:t>
      </w:r>
      <w:r w:rsidRPr="000B6A55">
        <w:rPr>
          <w:sz w:val="16"/>
          <w:szCs w:val="16"/>
        </w:rPr>
        <w:t>равительства РФ от 25.08.1992 № 621</w:t>
      </w:r>
      <w:r>
        <w:rPr>
          <w:b/>
          <w:sz w:val="16"/>
          <w:szCs w:val="16"/>
        </w:rPr>
        <w:t xml:space="preserve"> </w:t>
      </w:r>
      <w:bookmarkStart w:id="15" w:name="text"/>
      <w:bookmarkEnd w:id="15"/>
      <w:r>
        <w:rPr>
          <w:b/>
          <w:caps/>
          <w:sz w:val="16"/>
          <w:szCs w:val="16"/>
        </w:rPr>
        <w:t xml:space="preserve">// </w:t>
      </w:r>
      <w:r>
        <w:rPr>
          <w:rFonts w:eastAsiaTheme="minorHAnsi"/>
          <w:bCs w:val="0"/>
          <w:sz w:val="16"/>
          <w:szCs w:val="16"/>
          <w:lang w:eastAsia="en-US"/>
        </w:rPr>
        <w:t>Собрание актов Президента и Правительства РФ. 1992. № 9. Ст. 608.</w:t>
      </w:r>
    </w:p>
  </w:footnote>
  <w:footnote w:id="225">
    <w:p w:rsidR="002A4F4A" w:rsidRPr="005E71A7" w:rsidRDefault="002A4F4A" w:rsidP="000B6A55">
      <w:pPr>
        <w:ind w:firstLine="567"/>
        <w:rPr>
          <w:sz w:val="16"/>
          <w:szCs w:val="16"/>
        </w:rPr>
      </w:pPr>
      <w:r w:rsidRPr="00072E71">
        <w:rPr>
          <w:rStyle w:val="ab"/>
          <w:sz w:val="16"/>
          <w:szCs w:val="16"/>
        </w:rPr>
        <w:footnoteRef/>
      </w:r>
      <w:r w:rsidRPr="00072E71">
        <w:rPr>
          <w:sz w:val="16"/>
          <w:szCs w:val="16"/>
        </w:rPr>
        <w:t xml:space="preserve"> О прокуратуре Российской Федерации </w:t>
      </w:r>
      <w:r>
        <w:rPr>
          <w:sz w:val="16"/>
          <w:szCs w:val="16"/>
        </w:rPr>
        <w:t xml:space="preserve">: </w:t>
      </w:r>
      <w:r w:rsidRPr="00072E71">
        <w:rPr>
          <w:sz w:val="16"/>
          <w:szCs w:val="16"/>
        </w:rPr>
        <w:t xml:space="preserve">Федеральный закон от 17.01.1992 </w:t>
      </w:r>
      <w:r>
        <w:rPr>
          <w:sz w:val="16"/>
          <w:szCs w:val="16"/>
        </w:rPr>
        <w:t>№ </w:t>
      </w:r>
      <w:r w:rsidRPr="00072E71">
        <w:rPr>
          <w:sz w:val="16"/>
          <w:szCs w:val="16"/>
        </w:rPr>
        <w:t>2202-1 (ред. от 03.08.2018)</w:t>
      </w:r>
      <w:r>
        <w:rPr>
          <w:b/>
          <w:sz w:val="16"/>
          <w:szCs w:val="16"/>
        </w:rPr>
        <w:t xml:space="preserve"> // </w:t>
      </w:r>
      <w:r>
        <w:rPr>
          <w:rFonts w:eastAsiaTheme="minorHAnsi"/>
          <w:bCs w:val="0"/>
          <w:sz w:val="16"/>
          <w:szCs w:val="16"/>
          <w:lang w:eastAsia="en-US"/>
        </w:rPr>
        <w:t>Собрание зак</w:t>
      </w:r>
      <w:r>
        <w:rPr>
          <w:rFonts w:eastAsiaTheme="minorHAnsi"/>
          <w:bCs w:val="0"/>
          <w:sz w:val="16"/>
          <w:szCs w:val="16"/>
          <w:lang w:eastAsia="en-US"/>
        </w:rPr>
        <w:t>о</w:t>
      </w:r>
      <w:r>
        <w:rPr>
          <w:rFonts w:eastAsiaTheme="minorHAnsi"/>
          <w:bCs w:val="0"/>
          <w:sz w:val="16"/>
          <w:szCs w:val="16"/>
          <w:lang w:eastAsia="en-US"/>
        </w:rPr>
        <w:t>нодательства РФ. 1995. № 47. Ст. 4472.</w:t>
      </w:r>
    </w:p>
  </w:footnote>
  <w:footnote w:id="226">
    <w:p w:rsidR="002A4F4A" w:rsidRPr="00E03071" w:rsidRDefault="002A4F4A" w:rsidP="000B6A55">
      <w:pPr>
        <w:pStyle w:val="a9"/>
      </w:pPr>
      <w:r w:rsidRPr="005E71A7">
        <w:rPr>
          <w:rStyle w:val="ab"/>
        </w:rPr>
        <w:footnoteRef/>
      </w:r>
      <w:r w:rsidRPr="005E71A7">
        <w:t xml:space="preserve"> </w:t>
      </w:r>
      <w:r>
        <w:t xml:space="preserve">Эжвинский районный суд г. Сыктывкара Республики Коми. </w:t>
      </w:r>
      <w:r>
        <w:rPr>
          <w:lang w:val="en-US"/>
        </w:rPr>
        <w:t>URL</w:t>
      </w:r>
      <w:r w:rsidRPr="00E03071">
        <w:t xml:space="preserve">: </w:t>
      </w:r>
      <w:r w:rsidRPr="00072E71">
        <w:rPr>
          <w:lang w:val="en-US"/>
        </w:rPr>
        <w:t>http</w:t>
      </w:r>
      <w:r w:rsidRPr="00E03071">
        <w:t>://</w:t>
      </w:r>
      <w:r w:rsidRPr="00072E71">
        <w:rPr>
          <w:lang w:val="en-US"/>
        </w:rPr>
        <w:t>ejvasud</w:t>
      </w:r>
      <w:r w:rsidRPr="00E03071">
        <w:t>.</w:t>
      </w:r>
      <w:r w:rsidRPr="00072E71">
        <w:rPr>
          <w:lang w:val="en-US"/>
        </w:rPr>
        <w:t>komi</w:t>
      </w:r>
      <w:r w:rsidRPr="00E03071">
        <w:t>.</w:t>
      </w:r>
      <w:r w:rsidRPr="00072E71">
        <w:rPr>
          <w:lang w:val="en-US"/>
        </w:rPr>
        <w:t>sudrf</w:t>
      </w:r>
      <w:r w:rsidRPr="00E03071">
        <w:t>.</w:t>
      </w:r>
      <w:r w:rsidRPr="00072E71">
        <w:rPr>
          <w:lang w:val="en-US"/>
        </w:rPr>
        <w:t>ru</w:t>
      </w:r>
      <w:r w:rsidRPr="00E03071">
        <w:t xml:space="preserve">/. </w:t>
      </w:r>
    </w:p>
  </w:footnote>
  <w:footnote w:id="227">
    <w:p w:rsidR="002A4F4A" w:rsidRPr="000B6A55" w:rsidRDefault="002A4F4A" w:rsidP="000B6A55">
      <w:pPr>
        <w:pStyle w:val="a9"/>
        <w:rPr>
          <w:lang w:val="en-US"/>
        </w:rPr>
      </w:pPr>
      <w:r w:rsidRPr="000B6A55">
        <w:rPr>
          <w:rStyle w:val="ab"/>
        </w:rPr>
        <w:footnoteRef/>
      </w:r>
      <w:r w:rsidRPr="000B6A55">
        <w:t xml:space="preserve"> См. сайт </w:t>
      </w:r>
      <w:r w:rsidRPr="000B6A55">
        <w:rPr>
          <w:bCs/>
          <w:color w:val="000000"/>
          <w:shd w:val="clear" w:color="auto" w:fill="FFFFFF"/>
        </w:rPr>
        <w:t xml:space="preserve">Вилюйского районного суда Республики Саха (Якутия). </w:t>
      </w:r>
      <w:r w:rsidRPr="000B6A55">
        <w:rPr>
          <w:bCs/>
          <w:color w:val="000000"/>
          <w:shd w:val="clear" w:color="auto" w:fill="FFFFFF"/>
          <w:lang w:val="en-US"/>
        </w:rPr>
        <w:t>URL:</w:t>
      </w:r>
      <w:r w:rsidRPr="000B6A55">
        <w:rPr>
          <w:b/>
          <w:bCs/>
          <w:color w:val="000000"/>
          <w:shd w:val="clear" w:color="auto" w:fill="FFFFFF"/>
          <w:lang w:val="en-US"/>
        </w:rPr>
        <w:t xml:space="preserve"> </w:t>
      </w:r>
      <w:r w:rsidRPr="000B6A55">
        <w:rPr>
          <w:lang w:val="en-US"/>
        </w:rPr>
        <w:t>http://vilyui.jak.sudrf.ru/.</w:t>
      </w:r>
    </w:p>
  </w:footnote>
  <w:footnote w:id="228">
    <w:p w:rsidR="002A4F4A" w:rsidRPr="005E71A7" w:rsidRDefault="002A4F4A" w:rsidP="000B6A55">
      <w:pPr>
        <w:ind w:firstLine="567"/>
      </w:pPr>
      <w:r w:rsidRPr="000B6A55">
        <w:rPr>
          <w:rStyle w:val="ab"/>
          <w:sz w:val="16"/>
          <w:szCs w:val="16"/>
        </w:rPr>
        <w:footnoteRef/>
      </w:r>
      <w:r w:rsidRPr="000B6A55">
        <w:rPr>
          <w:sz w:val="16"/>
          <w:szCs w:val="16"/>
        </w:rPr>
        <w:t xml:space="preserve"> </w:t>
      </w:r>
      <w:r w:rsidRPr="000B6A55">
        <w:rPr>
          <w:sz w:val="16"/>
          <w:szCs w:val="16"/>
          <w:shd w:val="clear" w:color="auto" w:fill="FFFFFF"/>
        </w:rPr>
        <w:t>Обзо</w:t>
      </w:r>
      <w:r>
        <w:rPr>
          <w:sz w:val="16"/>
          <w:szCs w:val="16"/>
          <w:shd w:val="clear" w:color="auto" w:fill="FFFFFF"/>
        </w:rPr>
        <w:t>р судебной практики Верховного с</w:t>
      </w:r>
      <w:r w:rsidRPr="000B6A55">
        <w:rPr>
          <w:sz w:val="16"/>
          <w:szCs w:val="16"/>
          <w:shd w:val="clear" w:color="auto" w:fill="FFFFFF"/>
        </w:rPr>
        <w:t>уда Российской Федерации за первый квартал 2011 года (утв. Президиумом Ве</w:t>
      </w:r>
      <w:r w:rsidRPr="000B6A55">
        <w:rPr>
          <w:sz w:val="16"/>
          <w:szCs w:val="16"/>
          <w:shd w:val="clear" w:color="auto" w:fill="FFFFFF"/>
        </w:rPr>
        <w:t>р</w:t>
      </w:r>
      <w:r>
        <w:rPr>
          <w:sz w:val="16"/>
          <w:szCs w:val="16"/>
          <w:shd w:val="clear" w:color="auto" w:fill="FFFFFF"/>
        </w:rPr>
        <w:t>ховного с</w:t>
      </w:r>
      <w:r w:rsidRPr="000B6A55">
        <w:rPr>
          <w:sz w:val="16"/>
          <w:szCs w:val="16"/>
          <w:shd w:val="clear" w:color="auto" w:fill="FFFFFF"/>
        </w:rPr>
        <w:t xml:space="preserve">уда РФ 1 июня 2011 г.) // </w:t>
      </w:r>
      <w:r>
        <w:rPr>
          <w:rFonts w:eastAsiaTheme="minorHAnsi"/>
          <w:bCs w:val="0"/>
          <w:sz w:val="16"/>
          <w:szCs w:val="16"/>
          <w:lang w:eastAsia="en-US"/>
        </w:rPr>
        <w:t>Бюллетень Верховного с</w:t>
      </w:r>
      <w:r w:rsidRPr="000B6A55">
        <w:rPr>
          <w:rFonts w:eastAsiaTheme="minorHAnsi"/>
          <w:bCs w:val="0"/>
          <w:sz w:val="16"/>
          <w:szCs w:val="16"/>
          <w:lang w:eastAsia="en-US"/>
        </w:rPr>
        <w:t>уда РФ</w:t>
      </w:r>
      <w:r>
        <w:rPr>
          <w:rFonts w:eastAsiaTheme="minorHAnsi"/>
          <w:bCs w:val="0"/>
          <w:sz w:val="16"/>
          <w:szCs w:val="16"/>
          <w:lang w:eastAsia="en-US"/>
        </w:rPr>
        <w:t>.</w:t>
      </w:r>
      <w:r w:rsidRPr="000B6A55">
        <w:rPr>
          <w:rFonts w:eastAsiaTheme="minorHAnsi"/>
          <w:bCs w:val="0"/>
          <w:sz w:val="16"/>
          <w:szCs w:val="16"/>
          <w:lang w:eastAsia="en-US"/>
        </w:rPr>
        <w:t xml:space="preserve"> 2011</w:t>
      </w:r>
      <w:r>
        <w:rPr>
          <w:rFonts w:eastAsiaTheme="minorHAnsi"/>
          <w:bCs w:val="0"/>
          <w:sz w:val="16"/>
          <w:szCs w:val="16"/>
          <w:lang w:eastAsia="en-US"/>
        </w:rPr>
        <w:t>.</w:t>
      </w:r>
      <w:r w:rsidRPr="000B6A55">
        <w:rPr>
          <w:rFonts w:eastAsiaTheme="minorHAnsi"/>
          <w:bCs w:val="0"/>
          <w:sz w:val="16"/>
          <w:szCs w:val="16"/>
          <w:lang w:eastAsia="en-US"/>
        </w:rPr>
        <w:t xml:space="preserve"> </w:t>
      </w:r>
      <w:r>
        <w:rPr>
          <w:rFonts w:eastAsiaTheme="minorHAnsi"/>
          <w:bCs w:val="0"/>
          <w:sz w:val="16"/>
          <w:szCs w:val="16"/>
          <w:lang w:eastAsia="en-US"/>
        </w:rPr>
        <w:t>№ </w:t>
      </w:r>
      <w:r w:rsidRPr="000B6A55">
        <w:rPr>
          <w:rFonts w:eastAsiaTheme="minorHAnsi"/>
          <w:bCs w:val="0"/>
          <w:sz w:val="16"/>
          <w:szCs w:val="16"/>
          <w:lang w:eastAsia="en-US"/>
        </w:rPr>
        <w:t>9</w:t>
      </w:r>
      <w:r>
        <w:rPr>
          <w:rFonts w:eastAsiaTheme="minorHAnsi"/>
          <w:bCs w:val="0"/>
          <w:sz w:val="16"/>
          <w:szCs w:val="16"/>
          <w:lang w:eastAsia="en-US"/>
        </w:rPr>
        <w:t>.</w:t>
      </w:r>
    </w:p>
  </w:footnote>
  <w:footnote w:id="229">
    <w:p w:rsidR="002A4F4A" w:rsidRPr="00F2496D" w:rsidRDefault="002A4F4A">
      <w:pPr>
        <w:pStyle w:val="a9"/>
      </w:pPr>
      <w:r>
        <w:rPr>
          <w:rStyle w:val="ab"/>
        </w:rPr>
        <w:footnoteRef/>
      </w:r>
      <w:r>
        <w:t xml:space="preserve"> </w:t>
      </w:r>
      <w:r w:rsidRPr="00F2496D">
        <w:t>Дудинов А. Н. Подходы к типологии некоммерческих организаций // Вестник Брянского государственного университ</w:t>
      </w:r>
      <w:r w:rsidRPr="00F2496D">
        <w:t>е</w:t>
      </w:r>
      <w:r w:rsidRPr="00F2496D">
        <w:t xml:space="preserve">та. Брянск: РИО БГУ. 2013. № 3. </w:t>
      </w:r>
      <w:r>
        <w:t>С. 52–</w:t>
      </w:r>
      <w:r w:rsidRPr="00F2496D">
        <w:t>55.</w:t>
      </w:r>
    </w:p>
  </w:footnote>
  <w:footnote w:id="230">
    <w:p w:rsidR="002A4F4A" w:rsidRPr="00F2496D" w:rsidRDefault="002A4F4A" w:rsidP="00F2496D">
      <w:pPr>
        <w:pStyle w:val="a8"/>
        <w:tabs>
          <w:tab w:val="left" w:pos="426"/>
        </w:tabs>
        <w:autoSpaceDE/>
        <w:autoSpaceDN/>
        <w:adjustRightInd/>
        <w:ind w:left="0" w:firstLine="567"/>
        <w:jc w:val="both"/>
        <w:rPr>
          <w:sz w:val="16"/>
          <w:szCs w:val="16"/>
        </w:rPr>
      </w:pPr>
      <w:r w:rsidRPr="00F2496D">
        <w:rPr>
          <w:rStyle w:val="ab"/>
          <w:sz w:val="16"/>
          <w:szCs w:val="16"/>
        </w:rPr>
        <w:footnoteRef/>
      </w:r>
      <w:r w:rsidRPr="00F2496D">
        <w:rPr>
          <w:sz w:val="16"/>
          <w:szCs w:val="16"/>
        </w:rPr>
        <w:t xml:space="preserve"> Степанова А. Государство отда</w:t>
      </w:r>
      <w:r>
        <w:rPr>
          <w:sz w:val="16"/>
          <w:szCs w:val="16"/>
        </w:rPr>
        <w:t>е</w:t>
      </w:r>
      <w:r w:rsidRPr="00F2496D">
        <w:rPr>
          <w:sz w:val="16"/>
          <w:szCs w:val="16"/>
        </w:rPr>
        <w:t>т свои социальные обязательства НКО // Информационное агентство «Regnum». 2017.</w:t>
      </w:r>
      <w:r>
        <w:rPr>
          <w:sz w:val="16"/>
          <w:szCs w:val="16"/>
        </w:rPr>
        <w:t xml:space="preserve"> </w:t>
      </w:r>
      <w:r w:rsidRPr="00F2496D">
        <w:rPr>
          <w:sz w:val="16"/>
          <w:szCs w:val="16"/>
          <w:lang w:val="en-US"/>
        </w:rPr>
        <w:t>URL</w:t>
      </w:r>
      <w:r w:rsidRPr="00F2496D">
        <w:rPr>
          <w:sz w:val="16"/>
          <w:szCs w:val="16"/>
        </w:rPr>
        <w:t>: https://regnum.ru/news/2327741.html</w:t>
      </w:r>
      <w:r>
        <w:rPr>
          <w:sz w:val="16"/>
          <w:szCs w:val="16"/>
        </w:rPr>
        <w:t>.</w:t>
      </w:r>
    </w:p>
  </w:footnote>
  <w:footnote w:id="231">
    <w:p w:rsidR="002A4F4A" w:rsidRPr="00380889" w:rsidRDefault="002A4F4A">
      <w:pPr>
        <w:pStyle w:val="a9"/>
      </w:pPr>
      <w:r w:rsidRPr="00380889">
        <w:rPr>
          <w:rStyle w:val="ab"/>
        </w:rPr>
        <w:footnoteRef/>
      </w:r>
      <w:r w:rsidRPr="00380889">
        <w:t xml:space="preserve"> О некоммерческих организациях: федеральный закон от 12.01.1996 № 7-ФЗ (ред. от 31.12.2017) // Собрание законодател</w:t>
      </w:r>
      <w:r w:rsidRPr="00380889">
        <w:t>ь</w:t>
      </w:r>
      <w:r w:rsidRPr="00380889">
        <w:t xml:space="preserve">ства РФ. 1996. № 3. </w:t>
      </w:r>
      <w:r>
        <w:t>С</w:t>
      </w:r>
      <w:r w:rsidRPr="00380889">
        <w:t>т. 145.</w:t>
      </w:r>
    </w:p>
  </w:footnote>
  <w:footnote w:id="232">
    <w:p w:rsidR="002A4F4A" w:rsidRDefault="002A4F4A">
      <w:pPr>
        <w:pStyle w:val="a9"/>
      </w:pPr>
      <w:r>
        <w:rPr>
          <w:rStyle w:val="ab"/>
        </w:rPr>
        <w:footnoteRef/>
      </w:r>
      <w:r>
        <w:t xml:space="preserve"> </w:t>
      </w:r>
      <w:r w:rsidRPr="00F2496D">
        <w:t>Степанова А. Государство отда</w:t>
      </w:r>
      <w:r>
        <w:t>е</w:t>
      </w:r>
      <w:r w:rsidRPr="00F2496D">
        <w:t>т свои социальные обязательства НКО // Информационное агентство «Regnum». 2017.</w:t>
      </w:r>
      <w:r>
        <w:t xml:space="preserve"> </w:t>
      </w:r>
      <w:r w:rsidRPr="00F2496D">
        <w:rPr>
          <w:lang w:val="en-US"/>
        </w:rPr>
        <w:t>URL</w:t>
      </w:r>
      <w:r w:rsidRPr="00F2496D">
        <w:t>: https://regnum.ru/news/2327741.html</w:t>
      </w:r>
      <w:r>
        <w:t>.</w:t>
      </w:r>
    </w:p>
  </w:footnote>
  <w:footnote w:id="233">
    <w:p w:rsidR="002A4F4A" w:rsidRPr="00380889" w:rsidRDefault="002A4F4A">
      <w:pPr>
        <w:pStyle w:val="a9"/>
      </w:pPr>
      <w:r w:rsidRPr="00380889">
        <w:rPr>
          <w:rStyle w:val="ab"/>
        </w:rPr>
        <w:footnoteRef/>
      </w:r>
      <w:r w:rsidRPr="00380889">
        <w:t xml:space="preserve"> О развитии малого и среднего предпринимательства в Российской Федерации</w:t>
      </w:r>
      <w:r>
        <w:t xml:space="preserve"> </w:t>
      </w:r>
      <w:r w:rsidRPr="00380889">
        <w:t xml:space="preserve">: федеральный закон от 24.07.2007 № </w:t>
      </w:r>
      <w:r>
        <w:t xml:space="preserve">209-ФЗ (ред. от 27.11.2017) // </w:t>
      </w:r>
      <w:r w:rsidRPr="00380889">
        <w:t>Собрание законодательства РФ. 2007.</w:t>
      </w:r>
      <w:r>
        <w:t xml:space="preserve"> </w:t>
      </w:r>
      <w:r w:rsidRPr="00380889">
        <w:t xml:space="preserve">№ 31. </w:t>
      </w:r>
      <w:r>
        <w:t>С</w:t>
      </w:r>
      <w:r w:rsidRPr="00380889">
        <w:t>т. 4006.</w:t>
      </w:r>
    </w:p>
  </w:footnote>
  <w:footnote w:id="234">
    <w:p w:rsidR="002A4F4A" w:rsidRPr="005E71A7" w:rsidRDefault="002A4F4A" w:rsidP="005E71A7">
      <w:pPr>
        <w:pStyle w:val="13"/>
        <w:spacing w:after="0" w:line="240" w:lineRule="auto"/>
        <w:ind w:left="0" w:firstLine="567"/>
        <w:jc w:val="both"/>
        <w:rPr>
          <w:rFonts w:ascii="Times New Roman" w:hAnsi="Times New Roman" w:cs="Times New Roman"/>
          <w:sz w:val="16"/>
          <w:szCs w:val="16"/>
        </w:rPr>
      </w:pPr>
      <w:r w:rsidRPr="005E71A7">
        <w:rPr>
          <w:rStyle w:val="ab"/>
          <w:rFonts w:ascii="Times New Roman" w:eastAsia="Calibri" w:hAnsi="Times New Roman" w:cs="Times New Roman"/>
          <w:sz w:val="16"/>
          <w:szCs w:val="16"/>
        </w:rPr>
        <w:footnoteRef/>
      </w:r>
      <w:r>
        <w:rPr>
          <w:rFonts w:ascii="Times New Roman" w:hAnsi="Times New Roman" w:cs="Times New Roman"/>
          <w:sz w:val="16"/>
          <w:szCs w:val="16"/>
        </w:rPr>
        <w:t xml:space="preserve"> </w:t>
      </w:r>
      <w:r w:rsidRPr="005E71A7">
        <w:rPr>
          <w:rFonts w:ascii="Times New Roman" w:hAnsi="Times New Roman" w:cs="Times New Roman"/>
          <w:sz w:val="16"/>
          <w:szCs w:val="16"/>
        </w:rPr>
        <w:t xml:space="preserve">Гражданский кодекс Российской Федерации (часть вторая): федеральный закон РФ от 26.01.1996 № 14-ФЗ (в ред. от </w:t>
      </w:r>
      <w:r w:rsidRPr="005E71A7">
        <w:rPr>
          <w:rFonts w:ascii="Times New Roman" w:hAnsi="Times New Roman" w:cs="Times New Roman"/>
          <w:sz w:val="16"/>
          <w:szCs w:val="16"/>
          <w:shd w:val="clear" w:color="auto" w:fill="FFFFFF"/>
        </w:rPr>
        <w:t>05.12.2017</w:t>
      </w:r>
      <w:r w:rsidRPr="005E71A7">
        <w:rPr>
          <w:rFonts w:ascii="Times New Roman" w:hAnsi="Times New Roman" w:cs="Times New Roman"/>
          <w:sz w:val="16"/>
          <w:szCs w:val="16"/>
        </w:rPr>
        <w:t xml:space="preserve">) // </w:t>
      </w:r>
      <w:r w:rsidRPr="005E71A7">
        <w:rPr>
          <w:rFonts w:ascii="Times New Roman" w:hAnsi="Times New Roman" w:cs="Times New Roman"/>
          <w:sz w:val="16"/>
          <w:szCs w:val="16"/>
          <w:shd w:val="clear" w:color="auto" w:fill="FFFFFF"/>
        </w:rPr>
        <w:t>Российская газета.</w:t>
      </w:r>
      <w:r>
        <w:rPr>
          <w:rFonts w:ascii="Times New Roman" w:hAnsi="Times New Roman" w:cs="Times New Roman"/>
          <w:sz w:val="16"/>
          <w:szCs w:val="16"/>
          <w:shd w:val="clear" w:color="auto" w:fill="FFFFFF"/>
        </w:rPr>
        <w:t xml:space="preserve"> </w:t>
      </w:r>
      <w:r w:rsidRPr="005E71A7">
        <w:rPr>
          <w:rFonts w:ascii="Times New Roman" w:hAnsi="Times New Roman" w:cs="Times New Roman"/>
          <w:sz w:val="16"/>
          <w:szCs w:val="16"/>
          <w:shd w:val="clear" w:color="auto" w:fill="FFFFFF"/>
        </w:rPr>
        <w:t>1996.</w:t>
      </w:r>
      <w:r>
        <w:rPr>
          <w:rFonts w:ascii="Times New Roman" w:hAnsi="Times New Roman" w:cs="Times New Roman"/>
          <w:sz w:val="16"/>
          <w:szCs w:val="16"/>
          <w:shd w:val="clear" w:color="auto" w:fill="FFFFFF"/>
        </w:rPr>
        <w:t xml:space="preserve"> </w:t>
      </w:r>
      <w:r w:rsidRPr="005E71A7">
        <w:rPr>
          <w:rFonts w:ascii="Times New Roman" w:hAnsi="Times New Roman" w:cs="Times New Roman"/>
          <w:sz w:val="16"/>
          <w:szCs w:val="16"/>
          <w:shd w:val="clear" w:color="auto" w:fill="FFFFFF"/>
        </w:rPr>
        <w:t>№ 23; Российская газета.</w:t>
      </w:r>
      <w:r>
        <w:rPr>
          <w:rFonts w:ascii="Times New Roman" w:hAnsi="Times New Roman" w:cs="Times New Roman"/>
          <w:sz w:val="16"/>
          <w:szCs w:val="16"/>
          <w:shd w:val="clear" w:color="auto" w:fill="FFFFFF"/>
        </w:rPr>
        <w:t xml:space="preserve"> </w:t>
      </w:r>
      <w:r w:rsidRPr="005E71A7">
        <w:rPr>
          <w:rFonts w:ascii="Times New Roman" w:hAnsi="Times New Roman" w:cs="Times New Roman"/>
          <w:sz w:val="16"/>
          <w:szCs w:val="16"/>
          <w:shd w:val="clear" w:color="auto" w:fill="FFFFFF"/>
        </w:rPr>
        <w:t>2017.</w:t>
      </w:r>
      <w:r>
        <w:rPr>
          <w:rFonts w:ascii="Times New Roman" w:hAnsi="Times New Roman" w:cs="Times New Roman"/>
          <w:sz w:val="16"/>
          <w:szCs w:val="16"/>
          <w:shd w:val="clear" w:color="auto" w:fill="FFFFFF"/>
        </w:rPr>
        <w:t xml:space="preserve"> </w:t>
      </w:r>
      <w:r w:rsidRPr="005E71A7">
        <w:rPr>
          <w:rFonts w:ascii="Times New Roman" w:hAnsi="Times New Roman" w:cs="Times New Roman"/>
          <w:sz w:val="16"/>
          <w:szCs w:val="16"/>
          <w:shd w:val="clear" w:color="auto" w:fill="FFFFFF"/>
        </w:rPr>
        <w:t>№ 279.</w:t>
      </w:r>
    </w:p>
  </w:footnote>
  <w:footnote w:id="235">
    <w:p w:rsidR="002A4F4A" w:rsidRPr="005E71A7" w:rsidRDefault="002A4F4A" w:rsidP="001E76CB">
      <w:pPr>
        <w:pStyle w:val="a9"/>
      </w:pPr>
      <w:r w:rsidRPr="005E71A7">
        <w:rPr>
          <w:rStyle w:val="ab"/>
        </w:rPr>
        <w:footnoteRef/>
      </w:r>
      <w:r w:rsidRPr="005E71A7">
        <w:t xml:space="preserve"> О контрактной системе в сфере закупок товаров, работ, услуг для обеспечения государственных и муниципальных нужд: федеральный закон РФ от 05.04.2013  № 44-ФЗ (в ред. </w:t>
      </w:r>
      <w:r w:rsidRPr="005E71A7">
        <w:rPr>
          <w:shd w:val="clear" w:color="auto" w:fill="FFFFFF"/>
        </w:rPr>
        <w:t xml:space="preserve">от 31.12.2017) </w:t>
      </w:r>
      <w:r>
        <w:rPr>
          <w:shd w:val="clear" w:color="auto" w:fill="FFFFFF"/>
        </w:rPr>
        <w:t>// Собрание законодательства РФ.</w:t>
      </w:r>
      <w:r w:rsidRPr="005E71A7">
        <w:rPr>
          <w:shd w:val="clear" w:color="auto" w:fill="FFFFFF"/>
        </w:rPr>
        <w:t xml:space="preserve"> 2013.</w:t>
      </w:r>
      <w:r>
        <w:rPr>
          <w:shd w:val="clear" w:color="auto" w:fill="FFFFFF"/>
        </w:rPr>
        <w:t xml:space="preserve"> </w:t>
      </w:r>
      <w:r w:rsidRPr="005E71A7">
        <w:rPr>
          <w:shd w:val="clear" w:color="auto" w:fill="FFFFFF"/>
        </w:rPr>
        <w:t>8 апреля.</w:t>
      </w:r>
      <w:r>
        <w:rPr>
          <w:shd w:val="clear" w:color="auto" w:fill="FFFFFF"/>
        </w:rPr>
        <w:t xml:space="preserve"> </w:t>
      </w:r>
      <w:r w:rsidRPr="005E71A7">
        <w:rPr>
          <w:shd w:val="clear" w:color="auto" w:fill="FFFFFF"/>
        </w:rPr>
        <w:t xml:space="preserve">№ 14. </w:t>
      </w:r>
      <w:r>
        <w:rPr>
          <w:shd w:val="clear" w:color="auto" w:fill="FFFFFF"/>
        </w:rPr>
        <w:t>Ст. </w:t>
      </w:r>
      <w:r w:rsidRPr="005E71A7">
        <w:rPr>
          <w:shd w:val="clear" w:color="auto" w:fill="FFFFFF"/>
        </w:rPr>
        <w:t>1652; Собрание законодательства РФ.</w:t>
      </w:r>
      <w:r>
        <w:rPr>
          <w:shd w:val="clear" w:color="auto" w:fill="FFFFFF"/>
        </w:rPr>
        <w:t xml:space="preserve"> </w:t>
      </w:r>
      <w:r w:rsidRPr="005E71A7">
        <w:rPr>
          <w:shd w:val="clear" w:color="auto" w:fill="FFFFFF"/>
        </w:rPr>
        <w:t xml:space="preserve">2018. </w:t>
      </w:r>
      <w:r>
        <w:rPr>
          <w:shd w:val="clear" w:color="auto" w:fill="FFFFFF"/>
        </w:rPr>
        <w:t>1</w:t>
      </w:r>
      <w:r w:rsidRPr="005E71A7">
        <w:rPr>
          <w:shd w:val="clear" w:color="auto" w:fill="FFFFFF"/>
        </w:rPr>
        <w:t xml:space="preserve"> января.</w:t>
      </w:r>
      <w:r>
        <w:rPr>
          <w:shd w:val="clear" w:color="auto" w:fill="FFFFFF"/>
        </w:rPr>
        <w:t xml:space="preserve"> </w:t>
      </w:r>
      <w:r w:rsidRPr="005E71A7">
        <w:rPr>
          <w:shd w:val="clear" w:color="auto" w:fill="FFFFFF"/>
        </w:rPr>
        <w:t>№ 1 (часть I).</w:t>
      </w:r>
      <w:r>
        <w:rPr>
          <w:shd w:val="clear" w:color="auto" w:fill="FFFFFF"/>
        </w:rPr>
        <w:t xml:space="preserve"> </w:t>
      </w:r>
      <w:r w:rsidRPr="005E71A7">
        <w:rPr>
          <w:shd w:val="clear" w:color="auto" w:fill="FFFFFF"/>
        </w:rPr>
        <w:t>Ст. 90.</w:t>
      </w:r>
    </w:p>
  </w:footnote>
  <w:footnote w:id="236">
    <w:p w:rsidR="002A4F4A" w:rsidRPr="005E71A7" w:rsidRDefault="002A4F4A" w:rsidP="005E71A7">
      <w:pPr>
        <w:ind w:firstLine="567"/>
        <w:rPr>
          <w:sz w:val="16"/>
          <w:szCs w:val="16"/>
        </w:rPr>
      </w:pPr>
      <w:r w:rsidRPr="005E71A7">
        <w:rPr>
          <w:rStyle w:val="ab"/>
          <w:sz w:val="16"/>
          <w:szCs w:val="16"/>
        </w:rPr>
        <w:footnoteRef/>
      </w:r>
      <w:r w:rsidRPr="005E71A7">
        <w:rPr>
          <w:sz w:val="16"/>
          <w:szCs w:val="16"/>
        </w:rPr>
        <w:t xml:space="preserve"> О порядке предоставления учреждениям и предприятиям уголовно-исполнительной системы преимуществ в отношении предлагаемой ими цены контракта </w:t>
      </w:r>
      <w:r>
        <w:rPr>
          <w:sz w:val="16"/>
          <w:szCs w:val="16"/>
        </w:rPr>
        <w:t xml:space="preserve">: </w:t>
      </w:r>
      <w:r w:rsidRPr="005E71A7">
        <w:rPr>
          <w:sz w:val="16"/>
          <w:szCs w:val="16"/>
        </w:rPr>
        <w:t>Постановление Правительства РФ от 14.07.2014 № 649 (ред. от 04.02.2016) // Собрание закон</w:t>
      </w:r>
      <w:r w:rsidRPr="005E71A7">
        <w:rPr>
          <w:sz w:val="16"/>
          <w:szCs w:val="16"/>
        </w:rPr>
        <w:t>о</w:t>
      </w:r>
      <w:r w:rsidRPr="005E71A7">
        <w:rPr>
          <w:sz w:val="16"/>
          <w:szCs w:val="16"/>
        </w:rPr>
        <w:t>дательства РФ</w:t>
      </w:r>
      <w:r>
        <w:rPr>
          <w:sz w:val="16"/>
          <w:szCs w:val="16"/>
        </w:rPr>
        <w:t>. 2014.</w:t>
      </w:r>
      <w:r w:rsidRPr="005E71A7">
        <w:rPr>
          <w:sz w:val="16"/>
          <w:szCs w:val="16"/>
        </w:rPr>
        <w:t xml:space="preserve"> № 29</w:t>
      </w:r>
      <w:r>
        <w:rPr>
          <w:sz w:val="16"/>
          <w:szCs w:val="16"/>
        </w:rPr>
        <w:t>. С</w:t>
      </w:r>
      <w:r w:rsidRPr="005E71A7">
        <w:rPr>
          <w:sz w:val="16"/>
          <w:szCs w:val="16"/>
        </w:rPr>
        <w:t>т. 4153.</w:t>
      </w:r>
    </w:p>
  </w:footnote>
  <w:footnote w:id="237">
    <w:p w:rsidR="002A4F4A" w:rsidRPr="007A4A0E" w:rsidRDefault="002A4F4A">
      <w:pPr>
        <w:pStyle w:val="a9"/>
      </w:pPr>
      <w:r w:rsidRPr="007A4A0E">
        <w:rPr>
          <w:rStyle w:val="ab"/>
        </w:rPr>
        <w:footnoteRef/>
      </w:r>
      <w:r w:rsidRPr="007A4A0E">
        <w:t xml:space="preserve"> Пустовалова Е. А. Основные проблемы государственной регистрации прав на недвижимое имущество // Бизнес в законе. 2011. № 5. С. 69.</w:t>
      </w:r>
    </w:p>
  </w:footnote>
  <w:footnote w:id="238">
    <w:p w:rsidR="002A4F4A" w:rsidRPr="007A4A0E" w:rsidRDefault="002A4F4A">
      <w:pPr>
        <w:pStyle w:val="a9"/>
      </w:pPr>
      <w:r w:rsidRPr="007A4A0E">
        <w:rPr>
          <w:rStyle w:val="ab"/>
        </w:rPr>
        <w:footnoteRef/>
      </w:r>
      <w:r w:rsidRPr="007A4A0E">
        <w:t xml:space="preserve"> Шеметова Н. Ю.Значение государственной регистрации прав на недвижимое имущество для г</w:t>
      </w:r>
      <w:r>
        <w:t>ражданского оборота // </w:t>
      </w:r>
      <w:r w:rsidRPr="007A4A0E">
        <w:t>Вестник Северного (Арктического) федерального университета. Серия: Гуманитарные и социальные науки. 2014. № 6. С. 138.</w:t>
      </w:r>
    </w:p>
  </w:footnote>
  <w:footnote w:id="239">
    <w:p w:rsidR="002A4F4A" w:rsidRPr="007A4A0E" w:rsidRDefault="002A4F4A">
      <w:pPr>
        <w:pStyle w:val="a9"/>
      </w:pPr>
      <w:r>
        <w:rPr>
          <w:rStyle w:val="ab"/>
        </w:rPr>
        <w:footnoteRef/>
      </w:r>
      <w:r>
        <w:t xml:space="preserve"> </w:t>
      </w:r>
      <w:r w:rsidRPr="007A4A0E">
        <w:t>О государственной регистрации недвижимости : Федеральный закон от 13.07.2015 218-ФЗ (ред. от 03.08.2018) // Собр</w:t>
      </w:r>
      <w:r w:rsidRPr="007A4A0E">
        <w:t>а</w:t>
      </w:r>
      <w:r w:rsidRPr="007A4A0E">
        <w:t>ние законодательства РФ. 2015. № 29 (часть I). Ст. 4344; 2018, № 32 (Часть II). Ст. 5134.</w:t>
      </w:r>
    </w:p>
  </w:footnote>
  <w:footnote w:id="240">
    <w:p w:rsidR="002A4F4A" w:rsidRPr="007A4A0E" w:rsidRDefault="002A4F4A" w:rsidP="00DE11AE">
      <w:pPr>
        <w:pStyle w:val="a8"/>
        <w:autoSpaceDE/>
        <w:autoSpaceDN/>
        <w:adjustRightInd/>
        <w:ind w:left="0" w:firstLine="567"/>
        <w:jc w:val="both"/>
        <w:rPr>
          <w:sz w:val="16"/>
          <w:szCs w:val="16"/>
        </w:rPr>
      </w:pPr>
      <w:r w:rsidRPr="007A4A0E">
        <w:rPr>
          <w:rStyle w:val="ab"/>
          <w:sz w:val="16"/>
          <w:szCs w:val="16"/>
        </w:rPr>
        <w:footnoteRef/>
      </w:r>
      <w:r w:rsidRPr="007A4A0E">
        <w:rPr>
          <w:sz w:val="16"/>
          <w:szCs w:val="16"/>
        </w:rPr>
        <w:t xml:space="preserve"> Басырова Ч. Р. Механизм осуществления государственной регистрации прав на недвижи</w:t>
      </w:r>
      <w:r>
        <w:rPr>
          <w:sz w:val="16"/>
          <w:szCs w:val="16"/>
        </w:rPr>
        <w:t>мое имущество и сделок с ним // </w:t>
      </w:r>
      <w:r w:rsidRPr="007A4A0E">
        <w:rPr>
          <w:sz w:val="16"/>
          <w:szCs w:val="16"/>
        </w:rPr>
        <w:t>Пробелы в российском законодательстве. 2011. № 4. С. 245–248.</w:t>
      </w:r>
    </w:p>
  </w:footnote>
  <w:footnote w:id="241">
    <w:p w:rsidR="002A4F4A" w:rsidRPr="00FD54E2" w:rsidRDefault="002A4F4A" w:rsidP="00DE11AE">
      <w:pPr>
        <w:pStyle w:val="a8"/>
        <w:autoSpaceDE/>
        <w:autoSpaceDN/>
        <w:adjustRightInd/>
        <w:ind w:left="0" w:firstLine="567"/>
        <w:jc w:val="both"/>
        <w:rPr>
          <w:sz w:val="16"/>
          <w:szCs w:val="16"/>
        </w:rPr>
      </w:pPr>
      <w:r w:rsidRPr="00FD54E2">
        <w:rPr>
          <w:rStyle w:val="ab"/>
          <w:sz w:val="16"/>
          <w:szCs w:val="16"/>
        </w:rPr>
        <w:footnoteRef/>
      </w:r>
      <w:r w:rsidRPr="00FD54E2">
        <w:rPr>
          <w:sz w:val="16"/>
          <w:szCs w:val="16"/>
        </w:rPr>
        <w:t xml:space="preserve"> Решение Таштагольского городского суда Кемеровской области от 8 февраля 2017 г. по делу № 2-46/2017 // Архив Ташт</w:t>
      </w:r>
      <w:r w:rsidRPr="00FD54E2">
        <w:rPr>
          <w:sz w:val="16"/>
          <w:szCs w:val="16"/>
        </w:rPr>
        <w:t>а</w:t>
      </w:r>
      <w:r w:rsidRPr="00FD54E2">
        <w:rPr>
          <w:sz w:val="16"/>
          <w:szCs w:val="16"/>
        </w:rPr>
        <w:t>гольского городского суда Кемеровской области.</w:t>
      </w:r>
    </w:p>
  </w:footnote>
  <w:footnote w:id="242">
    <w:p w:rsidR="002A4F4A" w:rsidRPr="005E71A7" w:rsidRDefault="002A4F4A" w:rsidP="001E76CB">
      <w:pPr>
        <w:pStyle w:val="a9"/>
      </w:pPr>
      <w:r w:rsidRPr="005E71A7">
        <w:rPr>
          <w:rStyle w:val="ab"/>
        </w:rPr>
        <w:footnoteRef/>
      </w:r>
      <w:r w:rsidRPr="005E71A7">
        <w:t xml:space="preserve"> Гражданский Кодекс Российской Федерации (часть первая) от 301.11.1994 №51-ФЗ (ред. от 29.12.2017) // СЗ РФ. 05.12.1994. №</w:t>
      </w:r>
      <w:r>
        <w:t xml:space="preserve"> </w:t>
      </w:r>
      <w:r w:rsidRPr="005E71A7">
        <w:t>32. Ст. 3301.</w:t>
      </w:r>
    </w:p>
  </w:footnote>
  <w:footnote w:id="243">
    <w:p w:rsidR="002A4F4A" w:rsidRPr="005E71A7" w:rsidRDefault="002A4F4A" w:rsidP="001E76CB">
      <w:pPr>
        <w:pStyle w:val="a9"/>
      </w:pPr>
      <w:r w:rsidRPr="005E71A7">
        <w:rPr>
          <w:rStyle w:val="ab"/>
        </w:rPr>
        <w:footnoteRef/>
      </w:r>
      <w:r w:rsidRPr="005E71A7">
        <w:t xml:space="preserve"> Об этом см. Брагинский М.</w:t>
      </w:r>
      <w:r>
        <w:t xml:space="preserve"> </w:t>
      </w:r>
      <w:r w:rsidRPr="005E71A7">
        <w:t>И., Витрянский В.</w:t>
      </w:r>
      <w:r>
        <w:t xml:space="preserve"> </w:t>
      </w:r>
      <w:r w:rsidRPr="005E71A7">
        <w:t>В. Договорное право. Общие положения.</w:t>
      </w:r>
      <w:r>
        <w:t xml:space="preserve"> </w:t>
      </w:r>
      <w:r w:rsidRPr="005E71A7">
        <w:t>3-е изд., стереотипное. М.: Ст</w:t>
      </w:r>
      <w:r w:rsidRPr="005E71A7">
        <w:t>а</w:t>
      </w:r>
      <w:r w:rsidRPr="005E71A7">
        <w:t>тут, 2009. Кн. 1 // СПС «КонсультантПлюс».</w:t>
      </w:r>
    </w:p>
  </w:footnote>
  <w:footnote w:id="244">
    <w:p w:rsidR="002A4F4A" w:rsidRPr="005E71A7" w:rsidRDefault="002A4F4A" w:rsidP="001E76CB">
      <w:pPr>
        <w:pStyle w:val="a9"/>
      </w:pPr>
      <w:r w:rsidRPr="005E71A7">
        <w:rPr>
          <w:rStyle w:val="ab"/>
        </w:rPr>
        <w:footnoteRef/>
      </w:r>
      <w:r w:rsidRPr="005E71A7">
        <w:t xml:space="preserve"> Об этом см.</w:t>
      </w:r>
      <w:r>
        <w:t>:</w:t>
      </w:r>
      <w:r w:rsidRPr="005E71A7">
        <w:t xml:space="preserve"> Гражданский кодекс Российской Федерации. Общие положения о договоре. Постатейный комментарий к главам 27</w:t>
      </w:r>
      <w:r>
        <w:t>–29 /</w:t>
      </w:r>
      <w:r w:rsidRPr="005E71A7">
        <w:t xml:space="preserve"> </w:t>
      </w:r>
      <w:r>
        <w:t>п</w:t>
      </w:r>
      <w:r w:rsidRPr="005E71A7">
        <w:t>од ред. П.</w:t>
      </w:r>
      <w:r>
        <w:t xml:space="preserve"> В. Крашенинникова. М.:</w:t>
      </w:r>
      <w:r w:rsidRPr="005E71A7">
        <w:t xml:space="preserve"> Статут, 2016</w:t>
      </w:r>
      <w:r>
        <w:t>;</w:t>
      </w:r>
      <w:r w:rsidRPr="005E71A7">
        <w:t xml:space="preserve"> Щетинкина М.</w:t>
      </w:r>
      <w:r>
        <w:t xml:space="preserve"> </w:t>
      </w:r>
      <w:r w:rsidRPr="005E71A7">
        <w:t>Ю. Реализация и ограничение действия принципа свободы договора : автореф. дис. … канд. юрид. наук. М., 2009. 23 с.</w:t>
      </w:r>
    </w:p>
  </w:footnote>
  <w:footnote w:id="245">
    <w:p w:rsidR="002A4F4A" w:rsidRPr="005E71A7" w:rsidRDefault="002A4F4A" w:rsidP="005E71A7">
      <w:pPr>
        <w:ind w:firstLine="567"/>
        <w:rPr>
          <w:sz w:val="16"/>
          <w:szCs w:val="16"/>
        </w:rPr>
      </w:pPr>
      <w:r w:rsidRPr="005E71A7">
        <w:rPr>
          <w:rStyle w:val="ab"/>
          <w:sz w:val="16"/>
          <w:szCs w:val="16"/>
        </w:rPr>
        <w:footnoteRef/>
      </w:r>
      <w:r w:rsidRPr="005E71A7">
        <w:rPr>
          <w:sz w:val="16"/>
          <w:szCs w:val="16"/>
        </w:rPr>
        <w:t xml:space="preserve"> О свободе договора и ее пределах </w:t>
      </w:r>
      <w:r>
        <w:rPr>
          <w:sz w:val="16"/>
          <w:szCs w:val="16"/>
        </w:rPr>
        <w:t xml:space="preserve">: </w:t>
      </w:r>
      <w:r w:rsidRPr="005E71A7">
        <w:rPr>
          <w:sz w:val="16"/>
          <w:szCs w:val="16"/>
        </w:rPr>
        <w:t>Постановлени</w:t>
      </w:r>
      <w:r>
        <w:rPr>
          <w:sz w:val="16"/>
          <w:szCs w:val="16"/>
        </w:rPr>
        <w:t>е Пленума Высшего Арбитражного с</w:t>
      </w:r>
      <w:r w:rsidRPr="005E71A7">
        <w:rPr>
          <w:sz w:val="16"/>
          <w:szCs w:val="16"/>
        </w:rPr>
        <w:t>уда РФ от 14.03.2014 №16</w:t>
      </w:r>
      <w:r>
        <w:rPr>
          <w:sz w:val="16"/>
          <w:szCs w:val="16"/>
        </w:rPr>
        <w:t xml:space="preserve"> // </w:t>
      </w:r>
      <w:r w:rsidRPr="005E71A7">
        <w:rPr>
          <w:sz w:val="16"/>
          <w:szCs w:val="16"/>
        </w:rPr>
        <w:t>Вес</w:t>
      </w:r>
      <w:r w:rsidRPr="005E71A7">
        <w:rPr>
          <w:sz w:val="16"/>
          <w:szCs w:val="16"/>
        </w:rPr>
        <w:t>т</w:t>
      </w:r>
      <w:r w:rsidRPr="005E71A7">
        <w:rPr>
          <w:sz w:val="16"/>
          <w:szCs w:val="16"/>
        </w:rPr>
        <w:t>ник ВАС РФ. 2014.</w:t>
      </w:r>
      <w:r>
        <w:rPr>
          <w:sz w:val="16"/>
          <w:szCs w:val="16"/>
        </w:rPr>
        <w:t xml:space="preserve"> </w:t>
      </w:r>
      <w:r w:rsidRPr="005E71A7">
        <w:rPr>
          <w:sz w:val="16"/>
          <w:szCs w:val="16"/>
        </w:rPr>
        <w:t>№</w:t>
      </w:r>
      <w:r>
        <w:rPr>
          <w:sz w:val="16"/>
          <w:szCs w:val="16"/>
        </w:rPr>
        <w:t xml:space="preserve"> </w:t>
      </w:r>
      <w:r w:rsidRPr="005E71A7">
        <w:rPr>
          <w:sz w:val="16"/>
          <w:szCs w:val="16"/>
        </w:rPr>
        <w:t xml:space="preserve">5. </w:t>
      </w:r>
    </w:p>
  </w:footnote>
  <w:footnote w:id="246">
    <w:p w:rsidR="002A4F4A" w:rsidRPr="005E71A7" w:rsidRDefault="002A4F4A" w:rsidP="001E76CB">
      <w:pPr>
        <w:pStyle w:val="a9"/>
      </w:pPr>
      <w:r w:rsidRPr="005E71A7">
        <w:rPr>
          <w:rStyle w:val="ab"/>
        </w:rPr>
        <w:footnoteRef/>
      </w:r>
      <w:r>
        <w:t> </w:t>
      </w:r>
      <w:r w:rsidRPr="005E71A7">
        <w:t>Корнилина П.</w:t>
      </w:r>
      <w:r>
        <w:t xml:space="preserve"> </w:t>
      </w:r>
      <w:r w:rsidRPr="005E71A7">
        <w:t>В. Возможность сторон договора исключить право на оспаривание сделки по причине заблуждения //</w:t>
      </w:r>
      <w:r>
        <w:t> </w:t>
      </w:r>
      <w:r w:rsidRPr="005E71A7">
        <w:t xml:space="preserve">Традиции и новации в системе современного российского права : сборник тезисов </w:t>
      </w:r>
      <w:r w:rsidRPr="005E71A7">
        <w:rPr>
          <w:lang w:val="en-US"/>
        </w:rPr>
        <w:t>XVII</w:t>
      </w:r>
      <w:r w:rsidRPr="005E71A7">
        <w:t xml:space="preserve"> Международной научно-практической конференции молодых ученых. М</w:t>
      </w:r>
      <w:r>
        <w:t>.</w:t>
      </w:r>
      <w:r w:rsidRPr="005E71A7">
        <w:t>: РГ-Пресс, 2018. С.</w:t>
      </w:r>
      <w:r>
        <w:t xml:space="preserve"> </w:t>
      </w:r>
      <w:r w:rsidRPr="005E71A7">
        <w:t>384</w:t>
      </w:r>
      <w:r>
        <w:t>–</w:t>
      </w:r>
      <w:r w:rsidRPr="005E71A7">
        <w:t>385.</w:t>
      </w:r>
    </w:p>
  </w:footnote>
  <w:footnote w:id="247">
    <w:p w:rsidR="002A4F4A" w:rsidRPr="005E71A7" w:rsidRDefault="002A4F4A" w:rsidP="001E76CB">
      <w:pPr>
        <w:pStyle w:val="a9"/>
      </w:pPr>
      <w:r w:rsidRPr="005E71A7">
        <w:rPr>
          <w:rStyle w:val="ab"/>
        </w:rPr>
        <w:footnoteRef/>
      </w:r>
      <w:r w:rsidRPr="005E71A7">
        <w:t xml:space="preserve"> Об этом см. Карапетов А.</w:t>
      </w:r>
      <w:r>
        <w:t xml:space="preserve"> </w:t>
      </w:r>
      <w:r w:rsidRPr="005E71A7">
        <w:t>Г., Савельев А.</w:t>
      </w:r>
      <w:r>
        <w:t xml:space="preserve"> </w:t>
      </w:r>
      <w:r w:rsidRPr="005E71A7">
        <w:t>С. Свобода договора и ее пределы: в 2 т. М.: Статут. 2012. Т. 2: Пределы своб</w:t>
      </w:r>
      <w:r w:rsidRPr="005E71A7">
        <w:t>о</w:t>
      </w:r>
      <w:r w:rsidRPr="005E71A7">
        <w:t>ды определения условий договора в зарубежном и российском праве // СПС «КонсультантПлюс».</w:t>
      </w:r>
    </w:p>
  </w:footnote>
  <w:footnote w:id="248">
    <w:p w:rsidR="002A4F4A" w:rsidRPr="005E71A7" w:rsidRDefault="002A4F4A" w:rsidP="001E76CB">
      <w:pPr>
        <w:pStyle w:val="a9"/>
      </w:pPr>
      <w:r w:rsidRPr="005E71A7">
        <w:rPr>
          <w:rStyle w:val="ab"/>
        </w:rPr>
        <w:footnoteRef/>
      </w:r>
      <w:r w:rsidRPr="005E71A7">
        <w:t xml:space="preserve"> Там же. С. 385.</w:t>
      </w:r>
    </w:p>
  </w:footnote>
  <w:footnote w:id="249">
    <w:p w:rsidR="002A4F4A" w:rsidRPr="005E71A7" w:rsidRDefault="002A4F4A" w:rsidP="001E76CB">
      <w:pPr>
        <w:pStyle w:val="a9"/>
      </w:pPr>
      <w:r w:rsidRPr="005E71A7">
        <w:rPr>
          <w:rStyle w:val="ab"/>
        </w:rPr>
        <w:footnoteRef/>
      </w:r>
      <w:r w:rsidRPr="005E71A7">
        <w:t xml:space="preserve"> Понятие общественной эффективности было введено Вильфредо Парето. Обзор позиции применительно к правовым я</w:t>
      </w:r>
      <w:r w:rsidRPr="005E71A7">
        <w:t>в</w:t>
      </w:r>
      <w:r w:rsidRPr="005E71A7">
        <w:t>лениям см.: Одинцова М.</w:t>
      </w:r>
      <w:r>
        <w:t xml:space="preserve"> </w:t>
      </w:r>
      <w:r w:rsidRPr="005E71A7">
        <w:t>И. Экономика права : учеб. пособие для бакалавриата и магистратуры</w:t>
      </w:r>
      <w:r>
        <w:t>.</w:t>
      </w:r>
      <w:r w:rsidRPr="005E71A7">
        <w:t xml:space="preserve"> 2-е изд., перераб. и доп. М.: Изд</w:t>
      </w:r>
      <w:r w:rsidRPr="005E71A7">
        <w:t>а</w:t>
      </w:r>
      <w:r w:rsidRPr="005E71A7">
        <w:t>тельство Юрайт, 2016. С.</w:t>
      </w:r>
      <w:r>
        <w:t xml:space="preserve"> </w:t>
      </w:r>
      <w:r w:rsidRPr="005E71A7">
        <w:t>109.</w:t>
      </w:r>
    </w:p>
  </w:footnote>
  <w:footnote w:id="250">
    <w:p w:rsidR="002A4F4A" w:rsidRPr="005E71A7" w:rsidRDefault="002A4F4A" w:rsidP="001E76CB">
      <w:pPr>
        <w:pStyle w:val="a9"/>
      </w:pPr>
      <w:r w:rsidRPr="005E71A7">
        <w:rPr>
          <w:rStyle w:val="ab"/>
        </w:rPr>
        <w:footnoteRef/>
      </w:r>
      <w:r w:rsidRPr="005E71A7">
        <w:t xml:space="preserve"> Общественная эффективность сделок как фактор, предопределяющий их правовую защиту, активно исследуется с тех или иных позиций учеными-представителями англо-американской правовой системы. Об этом см. Познер Р. Экономический ан</w:t>
      </w:r>
      <w:r w:rsidRPr="005E71A7">
        <w:t>а</w:t>
      </w:r>
      <w:r w:rsidRPr="005E71A7">
        <w:t>лиз права. СПб.</w:t>
      </w:r>
      <w:r>
        <w:t>:</w:t>
      </w:r>
      <w:r w:rsidRPr="005E71A7">
        <w:t xml:space="preserve"> Экономическая школа</w:t>
      </w:r>
      <w:r>
        <w:t xml:space="preserve"> / п</w:t>
      </w:r>
      <w:r w:rsidRPr="005E71A7">
        <w:t>ер. с англ. под ред. В</w:t>
      </w:r>
      <w:r w:rsidRPr="00420B10">
        <w:rPr>
          <w:lang w:val="en-US"/>
        </w:rPr>
        <w:t xml:space="preserve">. </w:t>
      </w:r>
      <w:r w:rsidRPr="005E71A7">
        <w:t>Л</w:t>
      </w:r>
      <w:r w:rsidRPr="00420B10">
        <w:rPr>
          <w:lang w:val="en-US"/>
        </w:rPr>
        <w:t xml:space="preserve">. </w:t>
      </w:r>
      <w:r w:rsidRPr="005E71A7">
        <w:t>Тамбовцева</w:t>
      </w:r>
      <w:r w:rsidRPr="00420B10">
        <w:rPr>
          <w:lang w:val="en-US"/>
        </w:rPr>
        <w:t xml:space="preserve">, 2004, </w:t>
      </w:r>
      <w:r w:rsidRPr="005E71A7">
        <w:t>в</w:t>
      </w:r>
      <w:r w:rsidRPr="00420B10">
        <w:rPr>
          <w:lang w:val="en-US"/>
        </w:rPr>
        <w:t xml:space="preserve"> 2 </w:t>
      </w:r>
      <w:r w:rsidRPr="005E71A7">
        <w:t>т</w:t>
      </w:r>
      <w:r w:rsidRPr="00420B10">
        <w:rPr>
          <w:lang w:val="en-US"/>
        </w:rPr>
        <w:t xml:space="preserve">., </w:t>
      </w:r>
      <w:r w:rsidRPr="005E71A7">
        <w:t>Т</w:t>
      </w:r>
      <w:r w:rsidRPr="00420B10">
        <w:rPr>
          <w:lang w:val="en-US"/>
        </w:rPr>
        <w:t xml:space="preserve">. 1. 544 </w:t>
      </w:r>
      <w:r w:rsidRPr="005E71A7">
        <w:t>с</w:t>
      </w:r>
      <w:r w:rsidRPr="00420B10">
        <w:rPr>
          <w:lang w:val="en-US"/>
        </w:rPr>
        <w:t xml:space="preserve">.; </w:t>
      </w:r>
      <w:r w:rsidRPr="005E71A7">
        <w:rPr>
          <w:lang w:val="en-US"/>
        </w:rPr>
        <w:t>Kovac</w:t>
      </w:r>
      <w:r w:rsidRPr="00420B10">
        <w:rPr>
          <w:lang w:val="en-US"/>
        </w:rPr>
        <w:t xml:space="preserve"> </w:t>
      </w:r>
      <w:r w:rsidRPr="005E71A7">
        <w:rPr>
          <w:lang w:val="en-US"/>
        </w:rPr>
        <w:t>M</w:t>
      </w:r>
      <w:r w:rsidRPr="00420B10">
        <w:rPr>
          <w:lang w:val="en-US"/>
        </w:rPr>
        <w:t xml:space="preserve">. </w:t>
      </w:r>
      <w:r w:rsidRPr="005E71A7">
        <w:rPr>
          <w:lang w:val="en-US"/>
        </w:rPr>
        <w:t>Comparative</w:t>
      </w:r>
      <w:r w:rsidRPr="00420B10">
        <w:rPr>
          <w:lang w:val="en-US"/>
        </w:rPr>
        <w:t xml:space="preserve"> </w:t>
      </w:r>
      <w:r w:rsidRPr="005E71A7">
        <w:rPr>
          <w:lang w:val="en-US"/>
        </w:rPr>
        <w:t>Co</w:t>
      </w:r>
      <w:r w:rsidRPr="005E71A7">
        <w:rPr>
          <w:lang w:val="en-US"/>
        </w:rPr>
        <w:t>n</w:t>
      </w:r>
      <w:r w:rsidRPr="005E71A7">
        <w:rPr>
          <w:lang w:val="en-US"/>
        </w:rPr>
        <w:t>tract</w:t>
      </w:r>
      <w:r w:rsidRPr="00420B10">
        <w:rPr>
          <w:lang w:val="en-US"/>
        </w:rPr>
        <w:t xml:space="preserve"> </w:t>
      </w:r>
      <w:r w:rsidRPr="005E71A7">
        <w:rPr>
          <w:lang w:val="en-US"/>
        </w:rPr>
        <w:t>Law</w:t>
      </w:r>
      <w:r w:rsidRPr="00420B10">
        <w:rPr>
          <w:lang w:val="en-US"/>
        </w:rPr>
        <w:t xml:space="preserve"> </w:t>
      </w:r>
      <w:r w:rsidRPr="005E71A7">
        <w:rPr>
          <w:lang w:val="en-US"/>
        </w:rPr>
        <w:t>and</w:t>
      </w:r>
      <w:r w:rsidRPr="00420B10">
        <w:rPr>
          <w:lang w:val="en-US"/>
        </w:rPr>
        <w:t xml:space="preserve"> </w:t>
      </w:r>
      <w:r w:rsidRPr="005E71A7">
        <w:rPr>
          <w:lang w:val="en-US"/>
        </w:rPr>
        <w:t>Economics</w:t>
      </w:r>
      <w:r w:rsidRPr="00420B10">
        <w:rPr>
          <w:lang w:val="en-US"/>
        </w:rPr>
        <w:t xml:space="preserve">. </w:t>
      </w:r>
      <w:r w:rsidRPr="005E71A7">
        <w:rPr>
          <w:lang w:val="en-US"/>
        </w:rPr>
        <w:t>Edward Elgar Publishing, Inc. 2011. 392 p.; Mackaay E. Law and Economics for Civil Law Systems. Edward</w:t>
      </w:r>
      <w:r w:rsidRPr="005E71A7">
        <w:t xml:space="preserve"> </w:t>
      </w:r>
      <w:r w:rsidRPr="005E71A7">
        <w:rPr>
          <w:lang w:val="en-US"/>
        </w:rPr>
        <w:t>Elgar</w:t>
      </w:r>
      <w:r w:rsidRPr="005E71A7">
        <w:t xml:space="preserve"> </w:t>
      </w:r>
      <w:r w:rsidRPr="005E71A7">
        <w:rPr>
          <w:lang w:val="en-US"/>
        </w:rPr>
        <w:t>Publishing</w:t>
      </w:r>
      <w:r w:rsidRPr="005E71A7">
        <w:t xml:space="preserve">, </w:t>
      </w:r>
      <w:r w:rsidRPr="005E71A7">
        <w:rPr>
          <w:lang w:val="en-US"/>
        </w:rPr>
        <w:t>Inc</w:t>
      </w:r>
      <w:r w:rsidRPr="005E71A7">
        <w:t xml:space="preserve">. 2013. 549 </w:t>
      </w:r>
      <w:r w:rsidRPr="005E71A7">
        <w:rPr>
          <w:lang w:val="en-US"/>
        </w:rPr>
        <w:t>p</w:t>
      </w:r>
      <w:r>
        <w:t xml:space="preserve">; </w:t>
      </w:r>
      <w:r w:rsidRPr="005E71A7">
        <w:t>Экономика права на уровне российской науки на сегодняшний день представлена единственной фунд</w:t>
      </w:r>
      <w:r w:rsidRPr="005E71A7">
        <w:t>а</w:t>
      </w:r>
      <w:r w:rsidRPr="005E71A7">
        <w:t>ментальной работой А.</w:t>
      </w:r>
      <w:r>
        <w:t xml:space="preserve"> </w:t>
      </w:r>
      <w:r w:rsidRPr="005E71A7">
        <w:t>Г. Карапетова: Карапетов А.</w:t>
      </w:r>
      <w:r>
        <w:t xml:space="preserve"> </w:t>
      </w:r>
      <w:r w:rsidRPr="005E71A7">
        <w:t xml:space="preserve">Г. Экономический анализ права. </w:t>
      </w:r>
      <w:r>
        <w:t>М.</w:t>
      </w:r>
      <w:r w:rsidRPr="005E71A7">
        <w:t>: Статут, 2016. 528 с.</w:t>
      </w:r>
    </w:p>
  </w:footnote>
  <w:footnote w:id="251">
    <w:p w:rsidR="002A4F4A" w:rsidRPr="005E71A7" w:rsidRDefault="002A4F4A" w:rsidP="005E71A7">
      <w:pPr>
        <w:pStyle w:val="ConsPlusNormal"/>
        <w:ind w:firstLine="567"/>
        <w:jc w:val="both"/>
        <w:rPr>
          <w:rFonts w:ascii="Times New Roman" w:hAnsi="Times New Roman" w:cs="Times New Roman"/>
          <w:bCs/>
          <w:sz w:val="16"/>
          <w:szCs w:val="16"/>
        </w:rPr>
      </w:pPr>
      <w:r w:rsidRPr="005E71A7">
        <w:rPr>
          <w:rStyle w:val="ab"/>
          <w:rFonts w:ascii="Times New Roman" w:eastAsia="Calibri" w:hAnsi="Times New Roman" w:cs="Times New Roman"/>
          <w:sz w:val="16"/>
          <w:szCs w:val="16"/>
        </w:rPr>
        <w:footnoteRef/>
      </w:r>
      <w:r w:rsidRPr="005E71A7">
        <w:rPr>
          <w:rFonts w:ascii="Times New Roman" w:hAnsi="Times New Roman" w:cs="Times New Roman"/>
          <w:sz w:val="16"/>
          <w:szCs w:val="16"/>
        </w:rPr>
        <w:t xml:space="preserve"> </w:t>
      </w:r>
      <w:r w:rsidRPr="005E71A7">
        <w:rPr>
          <w:rFonts w:ascii="Times New Roman" w:hAnsi="Times New Roman" w:cs="Times New Roman"/>
          <w:bCs/>
          <w:sz w:val="16"/>
          <w:szCs w:val="16"/>
        </w:rPr>
        <w:t>Конституция Российской Федерации (принята всенародным голосованием 12.12.1993) (с учетом поправок, внесенных З</w:t>
      </w:r>
      <w:r w:rsidRPr="005E71A7">
        <w:rPr>
          <w:rFonts w:ascii="Times New Roman" w:hAnsi="Times New Roman" w:cs="Times New Roman"/>
          <w:bCs/>
          <w:sz w:val="16"/>
          <w:szCs w:val="16"/>
        </w:rPr>
        <w:t>а</w:t>
      </w:r>
      <w:r w:rsidRPr="005E71A7">
        <w:rPr>
          <w:rFonts w:ascii="Times New Roman" w:hAnsi="Times New Roman" w:cs="Times New Roman"/>
          <w:bCs/>
          <w:sz w:val="16"/>
          <w:szCs w:val="16"/>
        </w:rPr>
        <w:t>конами РФ о поправках к Конституции РФ от 30.12.2008 № 6-ФКЗ, от 30.12.2008 № 7-ФКЗ, от 05.02.2014 № 2-ФКЗ, от 21.07.2014 № 11-ФКЗ) // Собрание законодательства РФ</w:t>
      </w:r>
      <w:r>
        <w:rPr>
          <w:rFonts w:ascii="Times New Roman" w:hAnsi="Times New Roman" w:cs="Times New Roman"/>
          <w:bCs/>
          <w:sz w:val="16"/>
          <w:szCs w:val="16"/>
        </w:rPr>
        <w:t>.</w:t>
      </w:r>
      <w:r w:rsidRPr="005E71A7">
        <w:rPr>
          <w:rFonts w:ascii="Times New Roman" w:hAnsi="Times New Roman" w:cs="Times New Roman"/>
          <w:bCs/>
          <w:sz w:val="16"/>
          <w:szCs w:val="16"/>
        </w:rPr>
        <w:t xml:space="preserve"> 2014</w:t>
      </w:r>
      <w:r>
        <w:rPr>
          <w:rFonts w:ascii="Times New Roman" w:hAnsi="Times New Roman" w:cs="Times New Roman"/>
          <w:bCs/>
          <w:sz w:val="16"/>
          <w:szCs w:val="16"/>
        </w:rPr>
        <w:t>.</w:t>
      </w:r>
      <w:r w:rsidRPr="005E71A7">
        <w:rPr>
          <w:rFonts w:ascii="Times New Roman" w:hAnsi="Times New Roman" w:cs="Times New Roman"/>
          <w:bCs/>
          <w:sz w:val="16"/>
          <w:szCs w:val="16"/>
        </w:rPr>
        <w:t xml:space="preserve"> № 31</w:t>
      </w:r>
      <w:r>
        <w:rPr>
          <w:rFonts w:ascii="Times New Roman" w:hAnsi="Times New Roman" w:cs="Times New Roman"/>
          <w:bCs/>
          <w:sz w:val="16"/>
          <w:szCs w:val="16"/>
        </w:rPr>
        <w:t>. С</w:t>
      </w:r>
      <w:r w:rsidRPr="005E71A7">
        <w:rPr>
          <w:rFonts w:ascii="Times New Roman" w:hAnsi="Times New Roman" w:cs="Times New Roman"/>
          <w:bCs/>
          <w:sz w:val="16"/>
          <w:szCs w:val="16"/>
        </w:rPr>
        <w:t>т. 4398.</w:t>
      </w:r>
    </w:p>
  </w:footnote>
  <w:footnote w:id="252">
    <w:p w:rsidR="002A4F4A" w:rsidRPr="005E71A7" w:rsidRDefault="002A4F4A" w:rsidP="005E71A7">
      <w:pPr>
        <w:ind w:firstLine="567"/>
        <w:rPr>
          <w:sz w:val="16"/>
          <w:szCs w:val="16"/>
        </w:rPr>
      </w:pPr>
      <w:r w:rsidRPr="005E71A7">
        <w:rPr>
          <w:rStyle w:val="ab"/>
          <w:sz w:val="16"/>
          <w:szCs w:val="16"/>
        </w:rPr>
        <w:footnoteRef/>
      </w:r>
      <w:r w:rsidRPr="005E71A7">
        <w:rPr>
          <w:sz w:val="16"/>
          <w:szCs w:val="16"/>
        </w:rPr>
        <w:t xml:space="preserve"> </w:t>
      </w:r>
      <w:r w:rsidRPr="005E71A7">
        <w:rPr>
          <w:rFonts w:eastAsia="Times New Roman"/>
          <w:sz w:val="16"/>
          <w:szCs w:val="16"/>
        </w:rPr>
        <w:t>См.: Заборовская Ю.</w:t>
      </w:r>
      <w:r>
        <w:rPr>
          <w:rFonts w:eastAsia="Times New Roman"/>
          <w:sz w:val="16"/>
          <w:szCs w:val="16"/>
        </w:rPr>
        <w:t xml:space="preserve"> </w:t>
      </w:r>
      <w:r w:rsidRPr="005E71A7">
        <w:rPr>
          <w:rFonts w:eastAsia="Times New Roman"/>
          <w:sz w:val="16"/>
          <w:szCs w:val="16"/>
        </w:rPr>
        <w:t>М. Отдельные аспекты соотношения понятий «безопасность», «угроза безопасности» и «источник повышенной опасности» (на примере уголовно-исполнительной системы) // В</w:t>
      </w:r>
      <w:r>
        <w:rPr>
          <w:rFonts w:eastAsia="Times New Roman"/>
          <w:sz w:val="16"/>
          <w:szCs w:val="16"/>
        </w:rPr>
        <w:t xml:space="preserve">естник Кузбасского института. 2015. </w:t>
      </w:r>
      <w:r w:rsidRPr="005E71A7">
        <w:rPr>
          <w:rFonts w:eastAsia="Times New Roman"/>
          <w:sz w:val="16"/>
          <w:szCs w:val="16"/>
        </w:rPr>
        <w:t>№ 4 (</w:t>
      </w:r>
      <w:r>
        <w:rPr>
          <w:rFonts w:eastAsia="Times New Roman"/>
          <w:sz w:val="16"/>
          <w:szCs w:val="16"/>
        </w:rPr>
        <w:t xml:space="preserve">25). </w:t>
      </w:r>
      <w:r w:rsidRPr="005E71A7">
        <w:rPr>
          <w:rFonts w:eastAsia="Times New Roman"/>
          <w:sz w:val="16"/>
          <w:szCs w:val="16"/>
        </w:rPr>
        <w:t>С. 36</w:t>
      </w:r>
      <w:r>
        <w:rPr>
          <w:rFonts w:eastAsia="Times New Roman"/>
          <w:sz w:val="16"/>
          <w:szCs w:val="16"/>
        </w:rPr>
        <w:t>–</w:t>
      </w:r>
      <w:r w:rsidRPr="005E71A7">
        <w:rPr>
          <w:rFonts w:eastAsia="Times New Roman"/>
          <w:sz w:val="16"/>
          <w:szCs w:val="16"/>
        </w:rPr>
        <w:t>43; Попова Ю.</w:t>
      </w:r>
      <w:r>
        <w:rPr>
          <w:rFonts w:eastAsia="Times New Roman"/>
          <w:sz w:val="16"/>
          <w:szCs w:val="16"/>
        </w:rPr>
        <w:t xml:space="preserve"> </w:t>
      </w:r>
      <w:r w:rsidRPr="005E71A7">
        <w:rPr>
          <w:rFonts w:eastAsia="Times New Roman"/>
          <w:sz w:val="16"/>
          <w:szCs w:val="16"/>
        </w:rPr>
        <w:t>М. Обеспечение безопасности как направление деятельности уголовно-исполнительной системы (анализ поло</w:t>
      </w:r>
      <w:r>
        <w:rPr>
          <w:rFonts w:eastAsia="Times New Roman"/>
          <w:sz w:val="16"/>
          <w:szCs w:val="16"/>
        </w:rPr>
        <w:t>жений К</w:t>
      </w:r>
      <w:r w:rsidRPr="005E71A7">
        <w:rPr>
          <w:rFonts w:eastAsia="Times New Roman"/>
          <w:sz w:val="16"/>
          <w:szCs w:val="16"/>
        </w:rPr>
        <w:t xml:space="preserve">онцепции развития уголовно-исполнительной системы до 2020 года) // </w:t>
      </w:r>
      <w:r>
        <w:rPr>
          <w:rFonts w:eastAsia="Times New Roman"/>
          <w:sz w:val="16"/>
          <w:szCs w:val="16"/>
        </w:rPr>
        <w:t>Вестник Кузбасского института.</w:t>
      </w:r>
      <w:r w:rsidRPr="005E71A7">
        <w:rPr>
          <w:rFonts w:eastAsia="Times New Roman"/>
          <w:sz w:val="16"/>
          <w:szCs w:val="16"/>
        </w:rPr>
        <w:t xml:space="preserve"> 2014. № 2 (19). С. 43</w:t>
      </w:r>
      <w:r>
        <w:rPr>
          <w:rFonts w:eastAsia="Times New Roman"/>
          <w:sz w:val="16"/>
          <w:szCs w:val="16"/>
        </w:rPr>
        <w:t>–</w:t>
      </w:r>
      <w:r w:rsidRPr="005E71A7">
        <w:rPr>
          <w:rFonts w:eastAsia="Times New Roman"/>
          <w:sz w:val="16"/>
          <w:szCs w:val="16"/>
        </w:rPr>
        <w:t>49.</w:t>
      </w:r>
    </w:p>
  </w:footnote>
  <w:footnote w:id="253">
    <w:p w:rsidR="002A4F4A" w:rsidRPr="005E71A7" w:rsidRDefault="002A4F4A" w:rsidP="001E76CB">
      <w:pPr>
        <w:pStyle w:val="a9"/>
      </w:pPr>
      <w:r w:rsidRPr="005E71A7">
        <w:rPr>
          <w:rStyle w:val="ab"/>
        </w:rPr>
        <w:footnoteRef/>
      </w:r>
      <w:r w:rsidRPr="005E71A7">
        <w:t xml:space="preserve"> Ижбулатова А.</w:t>
      </w:r>
      <w:r>
        <w:t xml:space="preserve"> </w:t>
      </w:r>
      <w:r w:rsidRPr="005E71A7">
        <w:t>А. Защита гражданских прав осужд</w:t>
      </w:r>
      <w:r>
        <w:t>е</w:t>
      </w:r>
      <w:r w:rsidRPr="005E71A7">
        <w:t>нных в России и в зарубежных странах // Юридическая наука и пра</w:t>
      </w:r>
      <w:r w:rsidRPr="005E71A7">
        <w:t>к</w:t>
      </w:r>
      <w:r w:rsidRPr="005E71A7">
        <w:t>тика.</w:t>
      </w:r>
      <w:r>
        <w:t xml:space="preserve"> 2016.</w:t>
      </w:r>
      <w:r w:rsidRPr="005E71A7">
        <w:t xml:space="preserve"> С. 102</w:t>
      </w:r>
      <w:r>
        <w:t>–</w:t>
      </w:r>
      <w:r w:rsidRPr="005E71A7">
        <w:t xml:space="preserve">104. </w:t>
      </w:r>
    </w:p>
  </w:footnote>
  <w:footnote w:id="254">
    <w:p w:rsidR="002A4F4A" w:rsidRPr="005E71A7" w:rsidRDefault="002A4F4A" w:rsidP="001E76CB">
      <w:pPr>
        <w:pStyle w:val="a9"/>
      </w:pPr>
      <w:r w:rsidRPr="005E71A7">
        <w:rPr>
          <w:rStyle w:val="ab"/>
        </w:rPr>
        <w:footnoteRef/>
      </w:r>
      <w:r w:rsidRPr="005E71A7">
        <w:t xml:space="preserve"> Емельянова Е.</w:t>
      </w:r>
      <w:r>
        <w:t xml:space="preserve"> </w:t>
      </w:r>
      <w:r w:rsidRPr="005E71A7">
        <w:t>В. Особенности правового регулирования общественных отношений в области труда осужд</w:t>
      </w:r>
      <w:r>
        <w:t>е</w:t>
      </w:r>
      <w:r w:rsidRPr="005E71A7">
        <w:t>нных к лиш</w:t>
      </w:r>
      <w:r w:rsidRPr="005E71A7">
        <w:t>е</w:t>
      </w:r>
      <w:r w:rsidRPr="005E71A7">
        <w:t>нию свободы // Общество и право. 2009. № 5. С. 154.</w:t>
      </w:r>
    </w:p>
  </w:footnote>
  <w:footnote w:id="255">
    <w:p w:rsidR="002A4F4A" w:rsidRPr="005E71A7" w:rsidRDefault="002A4F4A" w:rsidP="001E76CB">
      <w:pPr>
        <w:pStyle w:val="a9"/>
      </w:pPr>
      <w:r w:rsidRPr="005E71A7">
        <w:rPr>
          <w:rStyle w:val="ab"/>
        </w:rPr>
        <w:footnoteRef/>
      </w:r>
      <w:r w:rsidRPr="005E71A7">
        <w:t xml:space="preserve"> См</w:t>
      </w:r>
      <w:r>
        <w:t>.</w:t>
      </w:r>
      <w:r w:rsidRPr="005E71A7">
        <w:t xml:space="preserve">: Правозащитные организации Российской Федерации. </w:t>
      </w:r>
      <w:r w:rsidRPr="005E71A7">
        <w:rPr>
          <w:lang w:val="en-US"/>
        </w:rPr>
        <w:t>URL</w:t>
      </w:r>
      <w:r w:rsidRPr="00782D22">
        <w:t xml:space="preserve">: </w:t>
      </w:r>
      <w:r w:rsidRPr="005E71A7">
        <w:rPr>
          <w:lang w:val="en-US"/>
        </w:rPr>
        <w:t>http</w:t>
      </w:r>
      <w:r w:rsidRPr="00782D22">
        <w:t xml:space="preserve">:// </w:t>
      </w:r>
      <w:r w:rsidRPr="005E71A7">
        <w:rPr>
          <w:lang w:val="en-US"/>
        </w:rPr>
        <w:t>www</w:t>
      </w:r>
      <w:r w:rsidRPr="00782D22">
        <w:t>.</w:t>
      </w:r>
      <w:r w:rsidRPr="005E71A7">
        <w:rPr>
          <w:lang w:val="en-US"/>
        </w:rPr>
        <w:t>goscontrol</w:t>
      </w:r>
      <w:r w:rsidRPr="00782D22">
        <w:t>.</w:t>
      </w:r>
      <w:r w:rsidRPr="005E71A7">
        <w:rPr>
          <w:lang w:val="en-US"/>
        </w:rPr>
        <w:t>ru</w:t>
      </w:r>
      <w:r w:rsidRPr="00782D22">
        <w:t>/</w:t>
      </w:r>
      <w:r w:rsidRPr="005E71A7">
        <w:rPr>
          <w:lang w:val="en-US"/>
        </w:rPr>
        <w:t>showDoc</w:t>
      </w:r>
      <w:r w:rsidRPr="00782D22">
        <w:t>/</w:t>
      </w:r>
      <w:r w:rsidRPr="005E71A7">
        <w:rPr>
          <w:lang w:val="en-US"/>
        </w:rPr>
        <w:t>id</w:t>
      </w:r>
      <w:r w:rsidRPr="00782D22">
        <w:t xml:space="preserve">/6. </w:t>
      </w:r>
      <w:r w:rsidRPr="005E71A7">
        <w:t>(дата обращения: 11.09.2018).</w:t>
      </w:r>
    </w:p>
  </w:footnote>
  <w:footnote w:id="256">
    <w:p w:rsidR="002A4F4A" w:rsidRPr="005E71A7" w:rsidRDefault="002A4F4A" w:rsidP="001E76CB">
      <w:pPr>
        <w:pStyle w:val="a9"/>
      </w:pPr>
      <w:r w:rsidRPr="005E71A7">
        <w:rPr>
          <w:rStyle w:val="ab"/>
        </w:rPr>
        <w:footnoteRef/>
      </w:r>
      <w:r w:rsidRPr="005E71A7">
        <w:t xml:space="preserve"> Ускова Т.</w:t>
      </w:r>
      <w:r>
        <w:t xml:space="preserve"> </w:t>
      </w:r>
      <w:r w:rsidRPr="005E71A7">
        <w:t>В., Бендак Т.</w:t>
      </w:r>
      <w:r>
        <w:t xml:space="preserve"> </w:t>
      </w:r>
      <w:r w:rsidRPr="005E71A7">
        <w:t>М. Защита гражданских прав осужд</w:t>
      </w:r>
      <w:r>
        <w:t>е</w:t>
      </w:r>
      <w:r w:rsidRPr="005E71A7">
        <w:t>нных и лиц, содержащихся под стражей, общественными правозащитными организациями // Защита прав осужд</w:t>
      </w:r>
      <w:r>
        <w:t>е</w:t>
      </w:r>
      <w:r w:rsidRPr="005E71A7">
        <w:t>нных: оп</w:t>
      </w:r>
      <w:r>
        <w:t>ыт, проблемы, перспективы. 2017</w:t>
      </w:r>
      <w:r w:rsidRPr="005E71A7">
        <w:t>. С. 132</w:t>
      </w:r>
      <w:r>
        <w:t>–</w:t>
      </w:r>
      <w:r w:rsidRPr="005E71A7">
        <w:t xml:space="preserve">138. </w:t>
      </w:r>
    </w:p>
  </w:footnote>
  <w:footnote w:id="257">
    <w:p w:rsidR="002A4F4A" w:rsidRPr="005E71A7" w:rsidRDefault="002A4F4A" w:rsidP="001E76CB">
      <w:pPr>
        <w:pStyle w:val="a9"/>
      </w:pPr>
      <w:r w:rsidRPr="005E71A7">
        <w:rPr>
          <w:rStyle w:val="ab"/>
        </w:rPr>
        <w:footnoteRef/>
      </w:r>
      <w:r>
        <w:t> </w:t>
      </w:r>
      <w:r w:rsidRPr="005E71A7">
        <w:t>См.: Отчет о работе Фонда «В защиту прав заключенных» в 2014 году. URL: http://www.zashita-zk.org/A5205F2/1429187713.html (дата обращения:13.09.2018).</w:t>
      </w:r>
    </w:p>
  </w:footnote>
  <w:footnote w:id="258">
    <w:p w:rsidR="002A4F4A" w:rsidRPr="005E71A7" w:rsidRDefault="002A4F4A" w:rsidP="0038486D">
      <w:pPr>
        <w:ind w:firstLine="567"/>
      </w:pPr>
      <w:r w:rsidRPr="0038486D">
        <w:rPr>
          <w:rStyle w:val="ab"/>
          <w:sz w:val="16"/>
          <w:szCs w:val="16"/>
        </w:rPr>
        <w:footnoteRef/>
      </w:r>
      <w:r w:rsidRPr="0038486D">
        <w:rPr>
          <w:sz w:val="16"/>
          <w:szCs w:val="16"/>
        </w:rPr>
        <w:t xml:space="preserve"> </w:t>
      </w:r>
      <w:r w:rsidRPr="0038486D">
        <w:rPr>
          <w:sz w:val="16"/>
          <w:szCs w:val="16"/>
          <w:shd w:val="clear" w:color="auto" w:fill="FFFFFF"/>
        </w:rPr>
        <w:t>Некоторые вопросы применения законодательства о компенсации морального вреда : Постановление Пленума Верховн</w:t>
      </w:r>
      <w:r w:rsidRPr="0038486D">
        <w:rPr>
          <w:sz w:val="16"/>
          <w:szCs w:val="16"/>
          <w:shd w:val="clear" w:color="auto" w:fill="FFFFFF"/>
        </w:rPr>
        <w:t>о</w:t>
      </w:r>
      <w:r w:rsidRPr="0038486D">
        <w:rPr>
          <w:sz w:val="16"/>
          <w:szCs w:val="16"/>
          <w:shd w:val="clear" w:color="auto" w:fill="FFFFFF"/>
        </w:rPr>
        <w:t xml:space="preserve">го суда РФ от 20.12.1994 № 10 (ред. от 06.02.2007) // </w:t>
      </w:r>
      <w:r w:rsidRPr="0038486D">
        <w:rPr>
          <w:rFonts w:eastAsiaTheme="minorHAnsi"/>
          <w:bCs w:val="0"/>
          <w:sz w:val="16"/>
          <w:szCs w:val="16"/>
          <w:lang w:eastAsia="en-US"/>
        </w:rPr>
        <w:t>Российская газета</w:t>
      </w:r>
      <w:r>
        <w:rPr>
          <w:rFonts w:eastAsiaTheme="minorHAnsi"/>
          <w:bCs w:val="0"/>
          <w:sz w:val="16"/>
          <w:szCs w:val="16"/>
          <w:lang w:eastAsia="en-US"/>
        </w:rPr>
        <w:t>.</w:t>
      </w:r>
      <w:r w:rsidRPr="0038486D">
        <w:rPr>
          <w:rFonts w:eastAsiaTheme="minorHAnsi"/>
          <w:bCs w:val="0"/>
          <w:sz w:val="16"/>
          <w:szCs w:val="16"/>
          <w:lang w:eastAsia="en-US"/>
        </w:rPr>
        <w:t xml:space="preserve"> 1995</w:t>
      </w:r>
      <w:r>
        <w:rPr>
          <w:rFonts w:eastAsiaTheme="minorHAnsi"/>
          <w:bCs w:val="0"/>
          <w:sz w:val="16"/>
          <w:szCs w:val="16"/>
          <w:lang w:eastAsia="en-US"/>
        </w:rPr>
        <w:t>. № </w:t>
      </w:r>
      <w:r w:rsidRPr="0038486D">
        <w:rPr>
          <w:rFonts w:eastAsiaTheme="minorHAnsi"/>
          <w:bCs w:val="0"/>
          <w:sz w:val="16"/>
          <w:szCs w:val="16"/>
          <w:lang w:eastAsia="en-US"/>
        </w:rPr>
        <w:t>29.</w:t>
      </w:r>
    </w:p>
  </w:footnote>
  <w:footnote w:id="259">
    <w:p w:rsidR="002A4F4A" w:rsidRPr="005E71A7" w:rsidRDefault="002A4F4A" w:rsidP="005E71A7">
      <w:pPr>
        <w:pStyle w:val="a6"/>
        <w:tabs>
          <w:tab w:val="left" w:pos="709"/>
        </w:tabs>
        <w:spacing w:before="0" w:after="0" w:afterAutospacing="0"/>
        <w:ind w:firstLine="567"/>
        <w:jc w:val="both"/>
        <w:rPr>
          <w:rFonts w:ascii="Times New Roman" w:hAnsi="Times New Roman" w:cs="Times New Roman"/>
          <w:sz w:val="16"/>
          <w:szCs w:val="16"/>
        </w:rPr>
      </w:pPr>
      <w:r w:rsidRPr="005E71A7">
        <w:rPr>
          <w:rStyle w:val="ab"/>
          <w:rFonts w:ascii="Times New Roman" w:hAnsi="Times New Roman" w:cs="Times New Roman"/>
          <w:sz w:val="16"/>
          <w:szCs w:val="16"/>
        </w:rPr>
        <w:footnoteRef/>
      </w:r>
      <w:r w:rsidRPr="005E71A7">
        <w:rPr>
          <w:rFonts w:ascii="Times New Roman" w:hAnsi="Times New Roman" w:cs="Times New Roman"/>
          <w:sz w:val="16"/>
          <w:szCs w:val="16"/>
        </w:rPr>
        <w:t> Об утверждении Положения о группе социальной защиты осужденных исправительного учреждения уголовно-исполнительной системы : приказ Минюста Российской Федерации от 30.12.2005 г. № 262 (в ред. 21.07.2016) // Бюллетень Мин</w:t>
      </w:r>
      <w:r w:rsidRPr="005E71A7">
        <w:rPr>
          <w:rFonts w:ascii="Times New Roman" w:hAnsi="Times New Roman" w:cs="Times New Roman"/>
          <w:sz w:val="16"/>
          <w:szCs w:val="16"/>
        </w:rPr>
        <w:t>ю</w:t>
      </w:r>
      <w:r w:rsidRPr="005E71A7">
        <w:rPr>
          <w:rFonts w:ascii="Times New Roman" w:hAnsi="Times New Roman" w:cs="Times New Roman"/>
          <w:sz w:val="16"/>
          <w:szCs w:val="16"/>
        </w:rPr>
        <w:t xml:space="preserve">ста РФ. 2006. № 3. </w:t>
      </w:r>
    </w:p>
  </w:footnote>
  <w:footnote w:id="260">
    <w:p w:rsidR="002A4F4A" w:rsidRPr="005E71A7" w:rsidRDefault="002A4F4A" w:rsidP="005E71A7">
      <w:pPr>
        <w:pStyle w:val="a6"/>
        <w:tabs>
          <w:tab w:val="left" w:pos="709"/>
        </w:tabs>
        <w:spacing w:before="0" w:after="0" w:afterAutospacing="0"/>
        <w:ind w:firstLine="567"/>
        <w:jc w:val="both"/>
        <w:rPr>
          <w:rFonts w:ascii="Times New Roman" w:hAnsi="Times New Roman" w:cs="Times New Roman"/>
          <w:sz w:val="16"/>
          <w:szCs w:val="16"/>
        </w:rPr>
      </w:pPr>
      <w:r w:rsidRPr="005E71A7">
        <w:rPr>
          <w:rStyle w:val="ab"/>
          <w:rFonts w:ascii="Times New Roman" w:hAnsi="Times New Roman" w:cs="Times New Roman"/>
          <w:sz w:val="16"/>
          <w:szCs w:val="16"/>
        </w:rPr>
        <w:footnoteRef/>
      </w:r>
      <w:r w:rsidRPr="005E71A7">
        <w:rPr>
          <w:rFonts w:ascii="Times New Roman" w:hAnsi="Times New Roman" w:cs="Times New Roman"/>
          <w:sz w:val="16"/>
          <w:szCs w:val="16"/>
        </w:rPr>
        <w:t> </w:t>
      </w:r>
      <w:r w:rsidRPr="005E71A7">
        <w:rPr>
          <w:rFonts w:ascii="Times New Roman" w:hAnsi="Times New Roman" w:cs="Times New Roman"/>
          <w:spacing w:val="-2"/>
          <w:sz w:val="16"/>
          <w:szCs w:val="16"/>
        </w:rPr>
        <w:t>О социальной концепции уголовно-исполнительной системы Российской Федерации до 2020 г. :</w:t>
      </w:r>
      <w:r w:rsidRPr="005E71A7">
        <w:rPr>
          <w:rFonts w:ascii="Times New Roman" w:hAnsi="Times New Roman" w:cs="Times New Roman"/>
          <w:sz w:val="16"/>
          <w:szCs w:val="16"/>
        </w:rPr>
        <w:t xml:space="preserve"> распоряжение Правител</w:t>
      </w:r>
      <w:r w:rsidRPr="005E71A7">
        <w:rPr>
          <w:rFonts w:ascii="Times New Roman" w:hAnsi="Times New Roman" w:cs="Times New Roman"/>
          <w:sz w:val="16"/>
          <w:szCs w:val="16"/>
        </w:rPr>
        <w:t>ь</w:t>
      </w:r>
      <w:r w:rsidRPr="005E71A7">
        <w:rPr>
          <w:rFonts w:ascii="Times New Roman" w:hAnsi="Times New Roman" w:cs="Times New Roman"/>
          <w:sz w:val="16"/>
          <w:szCs w:val="16"/>
        </w:rPr>
        <w:t xml:space="preserve">ства РФ от 14.10.2010 № 1772-р (в ред. 23.09.2015 № 1877-р) // Доступ из СПС «КонсультантПлюс». </w:t>
      </w:r>
    </w:p>
  </w:footnote>
  <w:footnote w:id="261">
    <w:p w:rsidR="002A4F4A" w:rsidRPr="005E71A7" w:rsidRDefault="002A4F4A" w:rsidP="005E71A7">
      <w:pPr>
        <w:pStyle w:val="a6"/>
        <w:tabs>
          <w:tab w:val="left" w:pos="709"/>
        </w:tabs>
        <w:spacing w:before="0" w:after="0" w:afterAutospacing="0"/>
        <w:ind w:firstLine="567"/>
        <w:jc w:val="both"/>
        <w:rPr>
          <w:rFonts w:ascii="Times New Roman" w:hAnsi="Times New Roman" w:cs="Times New Roman"/>
          <w:sz w:val="16"/>
          <w:szCs w:val="16"/>
        </w:rPr>
      </w:pPr>
      <w:r w:rsidRPr="005E71A7">
        <w:rPr>
          <w:rStyle w:val="ab"/>
          <w:rFonts w:ascii="Times New Roman" w:hAnsi="Times New Roman" w:cs="Times New Roman"/>
          <w:sz w:val="16"/>
          <w:szCs w:val="16"/>
        </w:rPr>
        <w:footnoteRef/>
      </w:r>
      <w:r w:rsidRPr="005E71A7">
        <w:rPr>
          <w:rFonts w:ascii="Times New Roman" w:hAnsi="Times New Roman" w:cs="Times New Roman"/>
          <w:sz w:val="16"/>
          <w:szCs w:val="16"/>
        </w:rPr>
        <w:t xml:space="preserve"> Филимонов О. В. и др. </w:t>
      </w:r>
      <w:r w:rsidRPr="005E71A7">
        <w:rPr>
          <w:rStyle w:val="bigtext"/>
          <w:rFonts w:ascii="Times New Roman" w:hAnsi="Times New Roman"/>
          <w:sz w:val="16"/>
          <w:szCs w:val="16"/>
        </w:rPr>
        <w:t xml:space="preserve">Комментарий к уголовно-исполнительному кодексу Российской Федерации (постатейный). </w:t>
      </w:r>
      <w:r w:rsidRPr="005E71A7">
        <w:rPr>
          <w:rFonts w:ascii="Times New Roman" w:hAnsi="Times New Roman" w:cs="Times New Roman"/>
          <w:sz w:val="16"/>
          <w:szCs w:val="16"/>
          <w:lang w:val="en-US"/>
        </w:rPr>
        <w:t>URL</w:t>
      </w:r>
      <w:r w:rsidRPr="005E71A7">
        <w:rPr>
          <w:rFonts w:ascii="Times New Roman" w:hAnsi="Times New Roman" w:cs="Times New Roman"/>
          <w:sz w:val="16"/>
          <w:szCs w:val="16"/>
        </w:rPr>
        <w:t>: https://elibrary.ru/item.asp?id=24257816 (дата обращения: 12.12.2017).</w:t>
      </w:r>
    </w:p>
  </w:footnote>
  <w:footnote w:id="262">
    <w:p w:rsidR="002A4F4A" w:rsidRPr="005E71A7" w:rsidRDefault="002A4F4A" w:rsidP="001E76CB">
      <w:pPr>
        <w:pStyle w:val="a9"/>
      </w:pPr>
      <w:r w:rsidRPr="005E71A7">
        <w:rPr>
          <w:rStyle w:val="ab"/>
        </w:rPr>
        <w:footnoteRef/>
      </w:r>
      <w:r w:rsidRPr="005E71A7">
        <w:t xml:space="preserve"> О размере единовременного денежного пособия, которое может быть выдано осужденным, освобождаемым из мест л</w:t>
      </w:r>
      <w:r w:rsidRPr="005E71A7">
        <w:t>и</w:t>
      </w:r>
      <w:r w:rsidRPr="005E71A7">
        <w:t>шения свободы : постановление Правительства РФ от 25 декабря 2006 № 800 (ред. 03.11.2011) // СПС «КонсультантПлюс».</w:t>
      </w:r>
    </w:p>
  </w:footnote>
  <w:footnote w:id="263">
    <w:p w:rsidR="002A4F4A" w:rsidRPr="005E71A7" w:rsidRDefault="002A4F4A" w:rsidP="005E71A7">
      <w:pPr>
        <w:pStyle w:val="a6"/>
        <w:tabs>
          <w:tab w:val="left" w:pos="709"/>
        </w:tabs>
        <w:spacing w:before="0" w:after="0" w:afterAutospacing="0"/>
        <w:ind w:firstLine="567"/>
        <w:jc w:val="both"/>
        <w:rPr>
          <w:rFonts w:ascii="Times New Roman" w:hAnsi="Times New Roman" w:cs="Times New Roman"/>
          <w:sz w:val="16"/>
          <w:szCs w:val="16"/>
        </w:rPr>
      </w:pPr>
      <w:r w:rsidRPr="005E71A7">
        <w:rPr>
          <w:rStyle w:val="ab"/>
          <w:rFonts w:ascii="Times New Roman" w:hAnsi="Times New Roman" w:cs="Times New Roman"/>
          <w:sz w:val="16"/>
          <w:szCs w:val="16"/>
        </w:rPr>
        <w:footnoteRef/>
      </w:r>
      <w:r w:rsidRPr="005E71A7">
        <w:rPr>
          <w:rFonts w:ascii="Times New Roman" w:hAnsi="Times New Roman" w:cs="Times New Roman"/>
          <w:sz w:val="16"/>
          <w:szCs w:val="16"/>
        </w:rPr>
        <w:t xml:space="preserve"> Об утверждении государственной программы Кемеровской области «Обеспечение безопасности населения Кузбасса» на 2014–2020 гг. : постановление Коллегии Администрации Кемеровской области от 13.09.2013 г. № 375 (ред. </w:t>
      </w:r>
      <w:r>
        <w:rPr>
          <w:rFonts w:ascii="Times New Roman" w:hAnsi="Times New Roman" w:cs="Times New Roman"/>
          <w:sz w:val="16"/>
          <w:szCs w:val="16"/>
        </w:rPr>
        <w:t xml:space="preserve">от </w:t>
      </w:r>
      <w:r w:rsidRPr="005E71A7">
        <w:rPr>
          <w:rFonts w:ascii="Times New Roman" w:hAnsi="Times New Roman" w:cs="Times New Roman"/>
          <w:sz w:val="16"/>
          <w:szCs w:val="16"/>
        </w:rPr>
        <w:t>30.10.2017) // Эле</w:t>
      </w:r>
      <w:r w:rsidRPr="005E71A7">
        <w:rPr>
          <w:rFonts w:ascii="Times New Roman" w:hAnsi="Times New Roman" w:cs="Times New Roman"/>
          <w:sz w:val="16"/>
          <w:szCs w:val="16"/>
        </w:rPr>
        <w:t>к</w:t>
      </w:r>
      <w:r w:rsidRPr="005E71A7">
        <w:rPr>
          <w:rFonts w:ascii="Times New Roman" w:hAnsi="Times New Roman" w:cs="Times New Roman"/>
          <w:sz w:val="16"/>
          <w:szCs w:val="16"/>
        </w:rPr>
        <w:t>тронный бюллетень Коллегии Администрации Кемеровской области. 2013. 28 ноября.</w:t>
      </w:r>
    </w:p>
  </w:footnote>
  <w:footnote w:id="264">
    <w:p w:rsidR="002A4F4A" w:rsidRPr="005E71A7" w:rsidRDefault="002A4F4A" w:rsidP="001E76CB">
      <w:pPr>
        <w:pStyle w:val="a9"/>
      </w:pPr>
      <w:r w:rsidRPr="005E71A7">
        <w:rPr>
          <w:rStyle w:val="ab"/>
        </w:rPr>
        <w:footnoteRef/>
      </w:r>
      <w:r w:rsidRPr="005E71A7">
        <w:t xml:space="preserve"> Об утверждении государственной программы Кемеровской области «Обеспечение безопасности населения Кузбасса» на 2014–2020 гг. : постановление Коллегии Администрации Кемеровской области от 13.09.2013 г. № 375 (ред. 30.10.2017) // Эле</w:t>
      </w:r>
      <w:r w:rsidRPr="005E71A7">
        <w:t>к</w:t>
      </w:r>
      <w:r w:rsidRPr="005E71A7">
        <w:t>тронный бюллетень Коллегии Администрации Кемеровской области. 2013. 28 ноября.</w:t>
      </w:r>
    </w:p>
  </w:footnote>
  <w:footnote w:id="265">
    <w:p w:rsidR="002A4F4A" w:rsidRPr="005E71A7" w:rsidRDefault="002A4F4A" w:rsidP="001E76CB">
      <w:pPr>
        <w:pStyle w:val="a9"/>
      </w:pPr>
      <w:r w:rsidRPr="005E71A7">
        <w:rPr>
          <w:rStyle w:val="ab"/>
        </w:rPr>
        <w:footnoteRef/>
      </w:r>
      <w:r w:rsidRPr="005E71A7">
        <w:t xml:space="preserve"> О внесении изменений в отдельные законодательные акты РФ в связи с введением в действие положений Уголовного к</w:t>
      </w:r>
      <w:r w:rsidRPr="005E71A7">
        <w:t>о</w:t>
      </w:r>
      <w:r w:rsidRPr="005E71A7">
        <w:t>декса РФ и Уголовно-исполнительного кодекса РФ о наказании в виде ограничения свободы : федеральный закон РФ от 27.12.2009 (в ред. 07.12.2011 № 420-ФЗ) // СПС «КонсультантПлюс».</w:t>
      </w:r>
    </w:p>
  </w:footnote>
  <w:footnote w:id="266">
    <w:p w:rsidR="002A4F4A" w:rsidRPr="005E71A7" w:rsidRDefault="002A4F4A" w:rsidP="005E71A7">
      <w:pPr>
        <w:ind w:firstLine="567"/>
        <w:rPr>
          <w:sz w:val="16"/>
          <w:szCs w:val="16"/>
        </w:rPr>
      </w:pPr>
      <w:r w:rsidRPr="005E71A7">
        <w:rPr>
          <w:rStyle w:val="ab"/>
          <w:sz w:val="16"/>
          <w:szCs w:val="16"/>
        </w:rPr>
        <w:footnoteRef/>
      </w:r>
      <w:r w:rsidRPr="005E71A7">
        <w:rPr>
          <w:sz w:val="16"/>
          <w:szCs w:val="16"/>
        </w:rPr>
        <w:t xml:space="preserve"> О Концепции развития уголовно-исполнительной системы Российской Федерации до 2020 года : Распоряжение Прав</w:t>
      </w:r>
      <w:r w:rsidRPr="005E71A7">
        <w:rPr>
          <w:sz w:val="16"/>
          <w:szCs w:val="16"/>
        </w:rPr>
        <w:t>и</w:t>
      </w:r>
      <w:r w:rsidRPr="005E71A7">
        <w:rPr>
          <w:sz w:val="16"/>
          <w:szCs w:val="16"/>
        </w:rPr>
        <w:t>тельства РФ от 14.10.2010 № 1772-р (ред. от 23.09.2015) // Собрание законодательства РФ. 2010. № 43. Ст. 5544.</w:t>
      </w:r>
    </w:p>
  </w:footnote>
  <w:footnote w:id="267">
    <w:p w:rsidR="002A4F4A" w:rsidRPr="005E71A7" w:rsidRDefault="002A4F4A" w:rsidP="001E76CB">
      <w:pPr>
        <w:pStyle w:val="a9"/>
      </w:pPr>
      <w:r w:rsidRPr="005E71A7">
        <w:rPr>
          <w:rStyle w:val="ab"/>
        </w:rPr>
        <w:footnoteRef/>
      </w:r>
      <w:r w:rsidRPr="005E71A7">
        <w:t xml:space="preserve"> Об утверждении долгосрочной целевой программы «Оказание помощи лицам, отбывшим наказание в виде лишения св</w:t>
      </w:r>
      <w:r w:rsidRPr="005E71A7">
        <w:t>о</w:t>
      </w:r>
      <w:r w:rsidRPr="005E71A7">
        <w:t xml:space="preserve">боды и содействие их социальной реабилитации в Кемеровской области на 2012–2014 гг.» : </w:t>
      </w:r>
      <w:r w:rsidRPr="005E71A7">
        <w:rPr>
          <w:color w:val="000000"/>
        </w:rPr>
        <w:t>постановление Коллегии Администр</w:t>
      </w:r>
      <w:r w:rsidRPr="005E71A7">
        <w:rPr>
          <w:color w:val="000000"/>
        </w:rPr>
        <w:t>а</w:t>
      </w:r>
      <w:r w:rsidRPr="005E71A7">
        <w:rPr>
          <w:color w:val="000000"/>
        </w:rPr>
        <w:t xml:space="preserve">ции Кемеровской области </w:t>
      </w:r>
      <w:r w:rsidRPr="005E71A7">
        <w:t>от 02.12.2011 № 551</w:t>
      </w:r>
      <w:r w:rsidRPr="005E71A7">
        <w:rPr>
          <w:color w:val="000000"/>
        </w:rPr>
        <w:t>-ОЗ // Кузбасс. 2011. 10 декабрь.</w:t>
      </w:r>
    </w:p>
  </w:footnote>
  <w:footnote w:id="268">
    <w:p w:rsidR="002A4F4A" w:rsidRPr="005E71A7" w:rsidRDefault="002A4F4A" w:rsidP="001E76CB">
      <w:pPr>
        <w:pStyle w:val="a9"/>
      </w:pPr>
      <w:r w:rsidRPr="005E71A7">
        <w:rPr>
          <w:rStyle w:val="ab"/>
        </w:rPr>
        <w:footnoteRef/>
      </w:r>
      <w:r w:rsidRPr="005E71A7">
        <w:t xml:space="preserve"> Там же.</w:t>
      </w:r>
    </w:p>
  </w:footnote>
  <w:footnote w:id="269">
    <w:p w:rsidR="002A4F4A" w:rsidRPr="005E71A7" w:rsidRDefault="002A4F4A" w:rsidP="005E71A7">
      <w:pPr>
        <w:pStyle w:val="a6"/>
        <w:tabs>
          <w:tab w:val="left" w:pos="709"/>
        </w:tabs>
        <w:spacing w:before="0" w:after="0" w:afterAutospacing="0"/>
        <w:ind w:firstLine="567"/>
        <w:jc w:val="both"/>
        <w:rPr>
          <w:rFonts w:ascii="Times New Roman" w:hAnsi="Times New Roman" w:cs="Times New Roman"/>
          <w:sz w:val="16"/>
          <w:szCs w:val="16"/>
        </w:rPr>
      </w:pPr>
      <w:r w:rsidRPr="005E71A7">
        <w:rPr>
          <w:rStyle w:val="ab"/>
          <w:rFonts w:ascii="Times New Roman" w:hAnsi="Times New Roman" w:cs="Times New Roman"/>
          <w:sz w:val="16"/>
          <w:szCs w:val="16"/>
        </w:rPr>
        <w:footnoteRef/>
      </w:r>
      <w:r w:rsidRPr="005E71A7">
        <w:rPr>
          <w:rFonts w:ascii="Times New Roman" w:hAnsi="Times New Roman" w:cs="Times New Roman"/>
          <w:sz w:val="16"/>
          <w:szCs w:val="16"/>
        </w:rPr>
        <w:t xml:space="preserve"> </w:t>
      </w:r>
      <w:r>
        <w:rPr>
          <w:rFonts w:ascii="Times New Roman" w:hAnsi="Times New Roman" w:cs="Times New Roman"/>
          <w:sz w:val="16"/>
          <w:szCs w:val="16"/>
        </w:rPr>
        <w:t>П</w:t>
      </w:r>
      <w:r w:rsidRPr="005E71A7">
        <w:rPr>
          <w:rFonts w:ascii="Times New Roman" w:hAnsi="Times New Roman" w:cs="Times New Roman"/>
          <w:sz w:val="16"/>
          <w:szCs w:val="16"/>
        </w:rPr>
        <w:t xml:space="preserve">остановление Коллегии Администрации Кемеровской области от 13.09.2013 г. № 375 </w:t>
      </w:r>
      <w:r>
        <w:rPr>
          <w:rFonts w:ascii="Times New Roman" w:hAnsi="Times New Roman" w:cs="Times New Roman"/>
          <w:sz w:val="16"/>
          <w:szCs w:val="16"/>
        </w:rPr>
        <w:t>«</w:t>
      </w:r>
      <w:r w:rsidRPr="005E71A7">
        <w:rPr>
          <w:rFonts w:ascii="Times New Roman" w:hAnsi="Times New Roman" w:cs="Times New Roman"/>
          <w:sz w:val="16"/>
          <w:szCs w:val="16"/>
        </w:rPr>
        <w:t>Об утверждении государстве</w:t>
      </w:r>
      <w:r w:rsidRPr="005E71A7">
        <w:rPr>
          <w:rFonts w:ascii="Times New Roman" w:hAnsi="Times New Roman" w:cs="Times New Roman"/>
          <w:sz w:val="16"/>
          <w:szCs w:val="16"/>
        </w:rPr>
        <w:t>н</w:t>
      </w:r>
      <w:r w:rsidRPr="005E71A7">
        <w:rPr>
          <w:rFonts w:ascii="Times New Roman" w:hAnsi="Times New Roman" w:cs="Times New Roman"/>
          <w:sz w:val="16"/>
          <w:szCs w:val="16"/>
        </w:rPr>
        <w:t xml:space="preserve">ной программы Кемеровской области </w:t>
      </w:r>
      <w:r>
        <w:rPr>
          <w:rFonts w:ascii="Times New Roman" w:hAnsi="Times New Roman" w:cs="Times New Roman"/>
          <w:sz w:val="16"/>
          <w:szCs w:val="16"/>
        </w:rPr>
        <w:t>"</w:t>
      </w:r>
      <w:r w:rsidRPr="005E71A7">
        <w:rPr>
          <w:rFonts w:ascii="Times New Roman" w:hAnsi="Times New Roman" w:cs="Times New Roman"/>
          <w:sz w:val="16"/>
          <w:szCs w:val="16"/>
        </w:rPr>
        <w:t>Обеспечение безопасности населения Кузбасса</w:t>
      </w:r>
      <w:r>
        <w:rPr>
          <w:rFonts w:ascii="Times New Roman" w:hAnsi="Times New Roman" w:cs="Times New Roman"/>
          <w:sz w:val="16"/>
          <w:szCs w:val="16"/>
        </w:rPr>
        <w:t>"</w:t>
      </w:r>
      <w:r w:rsidRPr="005E71A7">
        <w:rPr>
          <w:rFonts w:ascii="Times New Roman" w:hAnsi="Times New Roman" w:cs="Times New Roman"/>
          <w:sz w:val="16"/>
          <w:szCs w:val="16"/>
        </w:rPr>
        <w:t xml:space="preserve"> на 2014–2020 гг. (ред. 30.10.2017).</w:t>
      </w:r>
    </w:p>
  </w:footnote>
  <w:footnote w:id="270">
    <w:p w:rsidR="002A4F4A" w:rsidRPr="005E71A7" w:rsidRDefault="002A4F4A" w:rsidP="001E76CB">
      <w:pPr>
        <w:pStyle w:val="a9"/>
      </w:pPr>
      <w:r w:rsidRPr="005E71A7">
        <w:rPr>
          <w:rStyle w:val="ab"/>
        </w:rPr>
        <w:footnoteRef/>
      </w:r>
      <w:r w:rsidRPr="005E71A7">
        <w:t xml:space="preserve"> Об утверждении порядка оказания адресной помощи гражданам, освободившимся из мест лишения свободы, и лицам без определенного места жительства и рода занятий</w:t>
      </w:r>
      <w:r>
        <w:t xml:space="preserve"> </w:t>
      </w:r>
      <w:r w:rsidRPr="005E71A7">
        <w:t>: пост</w:t>
      </w:r>
      <w:r>
        <w:t>ановление</w:t>
      </w:r>
      <w:r w:rsidRPr="005E71A7">
        <w:t xml:space="preserve"> Правительства Амурской области от 26.05.2014 № 310. </w:t>
      </w:r>
      <w:r w:rsidRPr="005E71A7">
        <w:rPr>
          <w:lang w:val="en-US"/>
        </w:rPr>
        <w:t>URL</w:t>
      </w:r>
      <w:r w:rsidRPr="005E71A7">
        <w:t>: http://docs.cntd.ru/ document/326138148 (дата обращения: 13.12.2017).</w:t>
      </w:r>
    </w:p>
  </w:footnote>
  <w:footnote w:id="271">
    <w:p w:rsidR="002A4F4A" w:rsidRPr="005E71A7" w:rsidRDefault="002A4F4A" w:rsidP="001E76CB">
      <w:pPr>
        <w:pStyle w:val="a9"/>
      </w:pPr>
      <w:r w:rsidRPr="005E71A7">
        <w:rPr>
          <w:rStyle w:val="ab"/>
        </w:rPr>
        <w:footnoteRef/>
      </w:r>
      <w:r w:rsidRPr="005E71A7">
        <w:t xml:space="preserve"> Положение об отделении социальной адаптации населения, в том числе лиц, освободившихся из мест лишения свободы, попавших в трудную жизненную ситуацию МБУ «Комплексный социальный центр социального обслуживания населения» Тайги</w:t>
      </w:r>
      <w:r w:rsidRPr="005E71A7">
        <w:t>н</w:t>
      </w:r>
      <w:r w:rsidRPr="005E71A7">
        <w:t xml:space="preserve">ского городского округа от 15.11.2016 г. </w:t>
      </w:r>
      <w:r w:rsidRPr="005E71A7">
        <w:rPr>
          <w:lang w:val="en-US"/>
        </w:rPr>
        <w:t>URL</w:t>
      </w:r>
      <w:r w:rsidRPr="005E71A7">
        <w:t>: http://mbukcsontgo.ru/data/documents/Polozhenie-ob-otdelenii-OSAN.pdf (дата обращ</w:t>
      </w:r>
      <w:r w:rsidRPr="005E71A7">
        <w:t>е</w:t>
      </w:r>
      <w:r w:rsidRPr="005E71A7">
        <w:t>ния: 14.12.2017).</w:t>
      </w:r>
    </w:p>
  </w:footnote>
  <w:footnote w:id="272">
    <w:p w:rsidR="002A4F4A" w:rsidRPr="002C729E" w:rsidRDefault="002A4F4A" w:rsidP="002C729E">
      <w:pPr>
        <w:pStyle w:val="a9"/>
      </w:pPr>
      <w:r w:rsidRPr="002C729E">
        <w:rPr>
          <w:rStyle w:val="ab"/>
        </w:rPr>
        <w:footnoteRef/>
      </w:r>
      <w:r w:rsidRPr="002C729E">
        <w:t xml:space="preserve"> Зенин И. А. Гражданское право : учебник для вузов / под ред. И. </w:t>
      </w:r>
      <w:r>
        <w:t>А. Зенина.</w:t>
      </w:r>
      <w:r w:rsidRPr="002C729E">
        <w:t xml:space="preserve"> М</w:t>
      </w:r>
      <w:r>
        <w:t>.</w:t>
      </w:r>
      <w:r w:rsidRPr="002C729E">
        <w:t>: Юрайт, 2017. 811 с.</w:t>
      </w:r>
    </w:p>
  </w:footnote>
  <w:footnote w:id="273">
    <w:p w:rsidR="002A4F4A" w:rsidRPr="002C729E" w:rsidRDefault="002A4F4A" w:rsidP="002C729E">
      <w:pPr>
        <w:pStyle w:val="a9"/>
      </w:pPr>
      <w:r w:rsidRPr="002C729E">
        <w:rPr>
          <w:rStyle w:val="ab"/>
        </w:rPr>
        <w:footnoteRef/>
      </w:r>
      <w:r w:rsidRPr="002C729E">
        <w:t xml:space="preserve"> Соколова О. Б. О развитии современного законодательства о приватизации государственного и муниципального имущ</w:t>
      </w:r>
      <w:r w:rsidRPr="002C729E">
        <w:t>е</w:t>
      </w:r>
      <w:r w:rsidRPr="002C729E">
        <w:t xml:space="preserve">ства в Российской Федерации // Государство и право. Юридические науки. Имущественные отношения в Российской Федерации. </w:t>
      </w:r>
      <w:r>
        <w:t>Екатеринбург,</w:t>
      </w:r>
      <w:r w:rsidRPr="002C729E">
        <w:t xml:space="preserve"> 2006. Ст. 33–42.</w:t>
      </w:r>
    </w:p>
  </w:footnote>
  <w:footnote w:id="274">
    <w:p w:rsidR="002A4F4A" w:rsidRPr="002C729E" w:rsidRDefault="002A4F4A" w:rsidP="002C729E">
      <w:pPr>
        <w:pStyle w:val="a8"/>
        <w:shd w:val="clear" w:color="auto" w:fill="FFFFFF"/>
        <w:autoSpaceDE/>
        <w:autoSpaceDN/>
        <w:adjustRightInd/>
        <w:ind w:left="0" w:firstLine="567"/>
        <w:jc w:val="both"/>
        <w:rPr>
          <w:sz w:val="16"/>
          <w:szCs w:val="16"/>
        </w:rPr>
      </w:pPr>
      <w:r w:rsidRPr="002C729E">
        <w:rPr>
          <w:rStyle w:val="ab"/>
          <w:sz w:val="16"/>
          <w:szCs w:val="16"/>
        </w:rPr>
        <w:footnoteRef/>
      </w:r>
      <w:r w:rsidRPr="002C729E">
        <w:rPr>
          <w:sz w:val="16"/>
          <w:szCs w:val="16"/>
        </w:rPr>
        <w:t xml:space="preserve"> </w:t>
      </w:r>
      <w:r>
        <w:rPr>
          <w:sz w:val="16"/>
          <w:szCs w:val="16"/>
        </w:rPr>
        <w:t xml:space="preserve">См.: </w:t>
      </w:r>
      <w:r w:rsidRPr="002C729E">
        <w:rPr>
          <w:sz w:val="16"/>
          <w:szCs w:val="16"/>
        </w:rPr>
        <w:t>Губин Е. П., Лахно П. Г. Предпринимательское право Российской Федерации : учебник. М.: НОРМА</w:t>
      </w:r>
      <w:r>
        <w:rPr>
          <w:sz w:val="16"/>
          <w:szCs w:val="16"/>
        </w:rPr>
        <w:t>;</w:t>
      </w:r>
      <w:r w:rsidRPr="002C729E">
        <w:rPr>
          <w:sz w:val="16"/>
          <w:szCs w:val="16"/>
        </w:rPr>
        <w:t xml:space="preserve"> ИНФРА-М, </w:t>
      </w:r>
      <w:r>
        <w:rPr>
          <w:sz w:val="16"/>
          <w:szCs w:val="16"/>
        </w:rPr>
        <w:t xml:space="preserve">2016; </w:t>
      </w:r>
      <w:r w:rsidRPr="002C729E">
        <w:rPr>
          <w:sz w:val="16"/>
          <w:szCs w:val="16"/>
        </w:rPr>
        <w:t>Зенин</w:t>
      </w:r>
      <w:r>
        <w:rPr>
          <w:sz w:val="16"/>
          <w:szCs w:val="16"/>
        </w:rPr>
        <w:t xml:space="preserve"> </w:t>
      </w:r>
      <w:r w:rsidRPr="002C729E">
        <w:rPr>
          <w:sz w:val="16"/>
          <w:szCs w:val="16"/>
        </w:rPr>
        <w:t>И. А. Гражданское право : учебник для вузов / под ред. И. А. Зенина. М</w:t>
      </w:r>
      <w:r>
        <w:rPr>
          <w:sz w:val="16"/>
          <w:szCs w:val="16"/>
        </w:rPr>
        <w:t>.</w:t>
      </w:r>
      <w:r w:rsidRPr="002C729E">
        <w:rPr>
          <w:sz w:val="16"/>
          <w:szCs w:val="16"/>
        </w:rPr>
        <w:t xml:space="preserve">: Юрайт, 2017. </w:t>
      </w:r>
    </w:p>
  </w:footnote>
  <w:footnote w:id="275">
    <w:p w:rsidR="002A4F4A" w:rsidRPr="002C729E" w:rsidRDefault="002A4F4A" w:rsidP="002C729E">
      <w:pPr>
        <w:pStyle w:val="a9"/>
      </w:pPr>
      <w:r w:rsidRPr="002C729E">
        <w:rPr>
          <w:rStyle w:val="ab"/>
        </w:rPr>
        <w:footnoteRef/>
      </w:r>
      <w:r w:rsidRPr="002C729E">
        <w:t xml:space="preserve"> Гражданский кодекс Российской Федерации (часть первая)</w:t>
      </w:r>
      <w:r>
        <w:t xml:space="preserve"> </w:t>
      </w:r>
      <w:r w:rsidRPr="002C729E">
        <w:t>: Федеральный закон от 30.11.1994 № 51-ФЗ (ред. 03.08.2018). // Российская газета. 1994. № 238–239.</w:t>
      </w:r>
    </w:p>
  </w:footnote>
  <w:footnote w:id="276">
    <w:p w:rsidR="002A4F4A" w:rsidRPr="002C729E" w:rsidRDefault="002A4F4A" w:rsidP="002C729E">
      <w:pPr>
        <w:shd w:val="clear" w:color="auto" w:fill="FFFFFF"/>
        <w:autoSpaceDE/>
        <w:autoSpaceDN/>
        <w:adjustRightInd/>
        <w:ind w:firstLine="567"/>
        <w:rPr>
          <w:sz w:val="16"/>
          <w:szCs w:val="16"/>
        </w:rPr>
      </w:pPr>
      <w:r w:rsidRPr="002C729E">
        <w:rPr>
          <w:rStyle w:val="ab"/>
          <w:sz w:val="16"/>
          <w:szCs w:val="16"/>
        </w:rPr>
        <w:footnoteRef/>
      </w:r>
      <w:r w:rsidRPr="002C729E">
        <w:rPr>
          <w:sz w:val="16"/>
          <w:szCs w:val="16"/>
        </w:rPr>
        <w:t xml:space="preserve"> О приватизации жилищного фонда в Российской Федерации: Закон РФ от 04.07.1991 № 1541-1 (ред. от 20.12.2017) // В</w:t>
      </w:r>
      <w:r w:rsidRPr="002C729E">
        <w:rPr>
          <w:sz w:val="16"/>
          <w:szCs w:val="16"/>
        </w:rPr>
        <w:t>е</w:t>
      </w:r>
      <w:r w:rsidRPr="002C729E">
        <w:rPr>
          <w:sz w:val="16"/>
          <w:szCs w:val="16"/>
        </w:rPr>
        <w:t>домости СНД и ВС РСФСР. 1991. № 28. Ст. 959.</w:t>
      </w:r>
    </w:p>
  </w:footnote>
  <w:footnote w:id="277">
    <w:p w:rsidR="002A4F4A" w:rsidRPr="002C729E" w:rsidRDefault="002A4F4A" w:rsidP="002C729E">
      <w:pPr>
        <w:pStyle w:val="a9"/>
      </w:pPr>
      <w:r w:rsidRPr="002C729E">
        <w:rPr>
          <w:rStyle w:val="ab"/>
        </w:rPr>
        <w:footnoteRef/>
      </w:r>
      <w:r w:rsidRPr="002C729E">
        <w:t xml:space="preserve"> Соколова О. Б. О развитии современного законодательства о приватизации государственного и муниципального имущ</w:t>
      </w:r>
      <w:r w:rsidRPr="002C729E">
        <w:t>е</w:t>
      </w:r>
      <w:r w:rsidRPr="002C729E">
        <w:t xml:space="preserve">ства в Российской Федерации // Государство и право. Юридические науки. Имущественные отношения в Российской Федерации. </w:t>
      </w:r>
      <w:r>
        <w:t>Екатеринбург,</w:t>
      </w:r>
      <w:r w:rsidRPr="002C729E">
        <w:t xml:space="preserve"> 2006. Ст. 33–42.</w:t>
      </w:r>
    </w:p>
  </w:footnote>
  <w:footnote w:id="278">
    <w:p w:rsidR="002A4F4A" w:rsidRPr="002C729E" w:rsidRDefault="002A4F4A" w:rsidP="002C729E">
      <w:pPr>
        <w:pStyle w:val="a9"/>
      </w:pPr>
      <w:r w:rsidRPr="002C729E">
        <w:rPr>
          <w:rStyle w:val="ab"/>
        </w:rPr>
        <w:footnoteRef/>
      </w:r>
      <w:r w:rsidRPr="002C729E">
        <w:t xml:space="preserve"> Конституция Российской Федерации. Принята всенародным голосованием 12.12.1993 г. (с учетом поправок от 30.12.2008 № 6-ФКЗ, от 30.12.2008 № 7-ФКЗ, от 05.02.2014 № 2-ФКЗ, от 21.07.2014 № 11-ФКЗ) // Собрание законодательства РФ. 2014. № 31. Ст. 4398.</w:t>
      </w:r>
    </w:p>
  </w:footnote>
  <w:footnote w:id="279">
    <w:p w:rsidR="002A4F4A" w:rsidRPr="002C729E" w:rsidRDefault="002A4F4A">
      <w:pPr>
        <w:pStyle w:val="a9"/>
      </w:pPr>
      <w:r w:rsidRPr="002C729E">
        <w:rPr>
          <w:rStyle w:val="ab"/>
        </w:rPr>
        <w:footnoteRef/>
      </w:r>
      <w:r w:rsidRPr="002C729E">
        <w:t xml:space="preserve"> О Государственной программе приватизации государственных и муниципальных предприятий в Российской Федерации : Указ Президента РФ от 24.12.1993 № 2284 (ред. от 28.09.2017, с изм. от 16.11.2017) // Собрание актов Президента и Правительства РФ. 1994. № 1. Ст. 2.</w:t>
      </w:r>
    </w:p>
  </w:footnote>
  <w:footnote w:id="280">
    <w:p w:rsidR="002A4F4A" w:rsidRPr="002C729E" w:rsidRDefault="002A4F4A">
      <w:pPr>
        <w:pStyle w:val="a9"/>
      </w:pPr>
      <w:r w:rsidRPr="002C729E">
        <w:rPr>
          <w:rStyle w:val="ab"/>
        </w:rPr>
        <w:footnoteRef/>
      </w:r>
      <w:r w:rsidRPr="002C729E">
        <w:t xml:space="preserve"> О долгосрочной государственной экономической политике</w:t>
      </w:r>
      <w:r>
        <w:t xml:space="preserve"> </w:t>
      </w:r>
      <w:r w:rsidRPr="002C729E">
        <w:t>: Указ Президента РФ от 07.05.2012 № 596 // Собрание зак</w:t>
      </w:r>
      <w:r w:rsidRPr="002C729E">
        <w:t>о</w:t>
      </w:r>
      <w:r w:rsidRPr="002C729E">
        <w:t>нодательства РФ. 2012. № 19. Ст. 2333.</w:t>
      </w:r>
    </w:p>
  </w:footnote>
  <w:footnote w:id="281">
    <w:p w:rsidR="002A4F4A" w:rsidRPr="002C729E" w:rsidRDefault="002A4F4A">
      <w:pPr>
        <w:pStyle w:val="a9"/>
      </w:pPr>
      <w:r w:rsidRPr="002C729E">
        <w:rPr>
          <w:rStyle w:val="ab"/>
        </w:rPr>
        <w:footnoteRef/>
      </w:r>
      <w:r w:rsidRPr="002C729E">
        <w:t xml:space="preserve"> О приватизации объектов научно-технической сферы : Постановление Правительства РФ от 26.07.1994 № 870 // Собр</w:t>
      </w:r>
      <w:r w:rsidRPr="002C729E">
        <w:t>а</w:t>
      </w:r>
      <w:r w:rsidRPr="002C729E">
        <w:t>ние законодательства РФ. 1994. №</w:t>
      </w:r>
      <w:r>
        <w:t xml:space="preserve"> </w:t>
      </w:r>
      <w:r w:rsidRPr="002C729E">
        <w:t>15. Ст. 1783.</w:t>
      </w:r>
    </w:p>
  </w:footnote>
  <w:footnote w:id="282">
    <w:p w:rsidR="002A4F4A" w:rsidRPr="002C729E" w:rsidRDefault="002A4F4A">
      <w:pPr>
        <w:pStyle w:val="a9"/>
      </w:pPr>
      <w:r w:rsidRPr="002C729E">
        <w:rPr>
          <w:rStyle w:val="ab"/>
        </w:rPr>
        <w:footnoteRef/>
      </w:r>
      <w:r w:rsidRPr="002C729E">
        <w:t xml:space="preserve"> Об утверждении Правил разработки прогнозного плана (программы) приватизации федерального имущества и внесении изменений в Правила подготовки и принятия решений об условиях приватизации федерального имущества</w:t>
      </w:r>
      <w:r>
        <w:t xml:space="preserve"> </w:t>
      </w:r>
      <w:r w:rsidRPr="002C729E">
        <w:t>: Постановление Прав</w:t>
      </w:r>
      <w:r w:rsidRPr="002C729E">
        <w:t>и</w:t>
      </w:r>
      <w:r w:rsidRPr="002C729E">
        <w:t xml:space="preserve">тельства РФ от 26.12.2005 № 806 (ред. от 02.03.2017) // Собрание законодательства РФ. </w:t>
      </w:r>
      <w:r>
        <w:t>2006.</w:t>
      </w:r>
      <w:r w:rsidRPr="002C729E">
        <w:t xml:space="preserve"> № 1. Ст. 150.</w:t>
      </w:r>
    </w:p>
  </w:footnote>
  <w:footnote w:id="283">
    <w:p w:rsidR="002A4F4A" w:rsidRPr="00546D74" w:rsidRDefault="002A4F4A">
      <w:pPr>
        <w:pStyle w:val="a9"/>
      </w:pPr>
      <w:r w:rsidRPr="00546D74">
        <w:rPr>
          <w:rStyle w:val="ab"/>
        </w:rPr>
        <w:footnoteRef/>
      </w:r>
      <w:r w:rsidRPr="00546D74">
        <w:t xml:space="preserve"> Пасикова Т. А., Комиссарова А. А., Немиров К. Ю. Особенности ответственности застройщика перед дольщиком-гражданином // Проблемы экономики и юридической практики. 2017. №</w:t>
      </w:r>
      <w:r>
        <w:t xml:space="preserve"> </w:t>
      </w:r>
      <w:r w:rsidRPr="00546D74">
        <w:t>6. С. 160.</w:t>
      </w:r>
    </w:p>
  </w:footnote>
  <w:footnote w:id="284">
    <w:p w:rsidR="002A4F4A" w:rsidRPr="00546D74" w:rsidRDefault="002A4F4A" w:rsidP="00546D74">
      <w:pPr>
        <w:pStyle w:val="a9"/>
      </w:pPr>
      <w:r w:rsidRPr="00546D74">
        <w:rPr>
          <w:rStyle w:val="ab"/>
        </w:rPr>
        <w:footnoteRef/>
      </w:r>
      <w:r w:rsidRPr="00546D74">
        <w:t> Тордия И. В. Возмещение убытков как способ защиты нарушенных прав // Вестник ТюмГУ. 2012. №3. С.118.</w:t>
      </w:r>
    </w:p>
  </w:footnote>
  <w:footnote w:id="285">
    <w:p w:rsidR="002A4F4A" w:rsidRDefault="002A4F4A" w:rsidP="00546D74">
      <w:pPr>
        <w:pStyle w:val="a8"/>
        <w:ind w:left="0" w:firstLine="567"/>
        <w:jc w:val="both"/>
      </w:pPr>
      <w:r w:rsidRPr="00546D74">
        <w:rPr>
          <w:rStyle w:val="ab"/>
          <w:sz w:val="16"/>
          <w:szCs w:val="16"/>
        </w:rPr>
        <w:footnoteRef/>
      </w:r>
      <w:r w:rsidRPr="00546D74">
        <w:rPr>
          <w:sz w:val="16"/>
          <w:szCs w:val="16"/>
        </w:rPr>
        <w:t xml:space="preserve"> См.: Сергеев А. П. Гражданское право. Изд. 6-е / под ред. А. П. Сергеева, Ю. К. Толстого. М.: Велби, 2002. С. 12; Кучер</w:t>
      </w:r>
      <w:r w:rsidRPr="00546D74">
        <w:rPr>
          <w:sz w:val="16"/>
          <w:szCs w:val="16"/>
        </w:rPr>
        <w:t>о</w:t>
      </w:r>
      <w:r w:rsidRPr="00546D74">
        <w:rPr>
          <w:sz w:val="16"/>
          <w:szCs w:val="16"/>
        </w:rPr>
        <w:t xml:space="preserve">ва О. Определение понятия «убытки» в гражданском праве //Арбитражный и гражданский процесс. 2006. № 10. С. 45; </w:t>
      </w:r>
      <w:r>
        <w:rPr>
          <w:sz w:val="16"/>
          <w:szCs w:val="16"/>
        </w:rPr>
        <w:t>Де</w:t>
      </w:r>
      <w:r>
        <w:rPr>
          <w:sz w:val="16"/>
          <w:szCs w:val="16"/>
        </w:rPr>
        <w:t>г</w:t>
      </w:r>
      <w:r>
        <w:rPr>
          <w:sz w:val="16"/>
          <w:szCs w:val="16"/>
        </w:rPr>
        <w:t>тярев </w:t>
      </w:r>
      <w:r w:rsidRPr="00546D74">
        <w:rPr>
          <w:sz w:val="16"/>
          <w:szCs w:val="16"/>
        </w:rPr>
        <w:t>С.</w:t>
      </w:r>
      <w:r>
        <w:rPr>
          <w:sz w:val="16"/>
          <w:szCs w:val="16"/>
        </w:rPr>
        <w:t> </w:t>
      </w:r>
      <w:r w:rsidRPr="00546D74">
        <w:rPr>
          <w:sz w:val="16"/>
          <w:szCs w:val="16"/>
        </w:rPr>
        <w:t xml:space="preserve">Л. Возмещение убытков в гражданском и арбитражном процессе : учебно-практическое пособие. 2-е изд., перераб. и доп. М.: </w:t>
      </w:r>
      <w:r w:rsidRPr="00546D74">
        <w:rPr>
          <w:spacing w:val="-2"/>
          <w:sz w:val="16"/>
          <w:szCs w:val="16"/>
        </w:rPr>
        <w:t>Волтерс Клувер, 2003. С. 8; Фомичева О. В. Принцип полного возмещения убытков и его реализации в Российском гражданском праве :</w:t>
      </w:r>
      <w:r w:rsidRPr="00546D74">
        <w:rPr>
          <w:sz w:val="16"/>
          <w:szCs w:val="16"/>
        </w:rPr>
        <w:t xml:space="preserve"> дис. … канд. юрид. наук. Самара, 2001. С. 36–37 с.</w:t>
      </w:r>
    </w:p>
  </w:footnote>
  <w:footnote w:id="286">
    <w:p w:rsidR="002A4F4A" w:rsidRPr="002C729E" w:rsidRDefault="002A4F4A" w:rsidP="002C377D">
      <w:pPr>
        <w:pStyle w:val="a8"/>
        <w:ind w:left="0" w:firstLine="567"/>
        <w:jc w:val="both"/>
        <w:rPr>
          <w:spacing w:val="-2"/>
          <w:sz w:val="16"/>
          <w:szCs w:val="16"/>
        </w:rPr>
      </w:pPr>
      <w:r w:rsidRPr="002C377D">
        <w:rPr>
          <w:rStyle w:val="ab"/>
          <w:sz w:val="16"/>
          <w:szCs w:val="16"/>
        </w:rPr>
        <w:footnoteRef/>
      </w:r>
      <w:r w:rsidRPr="002C377D">
        <w:rPr>
          <w:sz w:val="16"/>
          <w:szCs w:val="16"/>
        </w:rPr>
        <w:t xml:space="preserve"> </w:t>
      </w:r>
      <w:r w:rsidRPr="002C729E">
        <w:rPr>
          <w:spacing w:val="-2"/>
          <w:sz w:val="16"/>
          <w:szCs w:val="16"/>
        </w:rPr>
        <w:t>Кучерова О. Определение понятия «убытки» в гражданском праве // Арбитражный и гражданский процесс. 2006. № 10. С. 46.</w:t>
      </w:r>
    </w:p>
  </w:footnote>
  <w:footnote w:id="287">
    <w:p w:rsidR="002A4F4A" w:rsidRPr="002C377D" w:rsidRDefault="002A4F4A">
      <w:pPr>
        <w:pStyle w:val="a9"/>
      </w:pPr>
      <w:r w:rsidRPr="002C377D">
        <w:rPr>
          <w:rStyle w:val="ab"/>
        </w:rPr>
        <w:footnoteRef/>
      </w:r>
      <w:r w:rsidRPr="002C377D">
        <w:t xml:space="preserve"> Постановление ФАС Северо-Кавказского округа по делу № Ф08-4343/2008 // Архив ФАС Северо-Кавказского округа.</w:t>
      </w:r>
    </w:p>
  </w:footnote>
  <w:footnote w:id="288">
    <w:p w:rsidR="002A4F4A" w:rsidRPr="00DD736A" w:rsidRDefault="002A4F4A">
      <w:pPr>
        <w:pStyle w:val="a9"/>
      </w:pPr>
      <w:r w:rsidRPr="00DD736A">
        <w:rPr>
          <w:rStyle w:val="ab"/>
        </w:rPr>
        <w:footnoteRef/>
      </w:r>
      <w:r w:rsidRPr="00DD736A">
        <w:t xml:space="preserve"> Устимова С. А., Рассказова, Е. Н. Новеллы в гражданском законодательстве по договору займа // Международный жу</w:t>
      </w:r>
      <w:r w:rsidRPr="00DD736A">
        <w:t>р</w:t>
      </w:r>
      <w:r w:rsidRPr="00DD736A">
        <w:t>нал гражданского и торгового права. 2017. № 4. С. 40–42.</w:t>
      </w:r>
    </w:p>
  </w:footnote>
  <w:footnote w:id="289">
    <w:p w:rsidR="002A4F4A" w:rsidRPr="00DD736A" w:rsidRDefault="002A4F4A">
      <w:pPr>
        <w:pStyle w:val="a9"/>
      </w:pPr>
      <w:r w:rsidRPr="00DD736A">
        <w:rPr>
          <w:rStyle w:val="ab"/>
        </w:rPr>
        <w:footnoteRef/>
      </w:r>
      <w:r w:rsidRPr="00DD736A">
        <w:t xml:space="preserve"> Устимова, С. А., Рассказова, Е. Н. Новеллы в гражданском законодательстве по договору займа // Международный жу</w:t>
      </w:r>
      <w:r w:rsidRPr="00DD736A">
        <w:t>р</w:t>
      </w:r>
      <w:r w:rsidRPr="00DD736A">
        <w:t>нал гражданского и торгового права. 2017. № 4. С. 41.</w:t>
      </w:r>
    </w:p>
  </w:footnote>
  <w:footnote w:id="290">
    <w:p w:rsidR="002A4F4A" w:rsidRPr="00DD736A" w:rsidRDefault="002A4F4A">
      <w:pPr>
        <w:pStyle w:val="a9"/>
      </w:pPr>
      <w:r w:rsidRPr="00DD736A">
        <w:rPr>
          <w:rStyle w:val="ab"/>
        </w:rPr>
        <w:footnoteRef/>
      </w:r>
      <w:r w:rsidRPr="00DD736A">
        <w:t xml:space="preserve"> Матвийчук С. Б., Шелков О. В. Форма договора займа и последствия ее несоблюдения //</w:t>
      </w:r>
      <w:r>
        <w:t xml:space="preserve"> </w:t>
      </w:r>
      <w:r w:rsidRPr="00DD736A">
        <w:t>Актуальные проблемы гражда</w:t>
      </w:r>
      <w:r w:rsidRPr="00DD736A">
        <w:t>н</w:t>
      </w:r>
      <w:r>
        <w:t xml:space="preserve">ского </w:t>
      </w:r>
      <w:r w:rsidRPr="00DD736A">
        <w:t>права. 2017. № 2 (10). С. 136–137.</w:t>
      </w:r>
    </w:p>
  </w:footnote>
  <w:footnote w:id="291">
    <w:p w:rsidR="002A4F4A" w:rsidRPr="005E71A7" w:rsidRDefault="002A4F4A" w:rsidP="001E76CB">
      <w:pPr>
        <w:pStyle w:val="a9"/>
      </w:pPr>
      <w:r w:rsidRPr="005E71A7">
        <w:rPr>
          <w:rStyle w:val="ab"/>
        </w:rPr>
        <w:footnoteRef/>
      </w:r>
      <w:r w:rsidRPr="005E71A7">
        <w:t xml:space="preserve"> Лунгу Е.</w:t>
      </w:r>
      <w:r>
        <w:t xml:space="preserve"> </w:t>
      </w:r>
      <w:r w:rsidRPr="005E71A7">
        <w:t>В., Брылякова Е.</w:t>
      </w:r>
      <w:r>
        <w:t xml:space="preserve"> </w:t>
      </w:r>
      <w:r w:rsidRPr="005E71A7">
        <w:t>С. Конституционные правоотношения и гражданско-правые отн</w:t>
      </w:r>
      <w:r>
        <w:t>ошения: сравнительный ан</w:t>
      </w:r>
      <w:r>
        <w:t>а</w:t>
      </w:r>
      <w:r>
        <w:t>лиз // </w:t>
      </w:r>
      <w:r w:rsidRPr="005E71A7">
        <w:t>Государственная власть и местное самоуправление. 2018. №</w:t>
      </w:r>
      <w:r>
        <w:t xml:space="preserve"> </w:t>
      </w:r>
      <w:r w:rsidRPr="005E71A7">
        <w:t>7. С. 13</w:t>
      </w:r>
      <w:r>
        <w:t>–</w:t>
      </w:r>
      <w:r w:rsidRPr="005E71A7">
        <w:t xml:space="preserve">18. </w:t>
      </w:r>
    </w:p>
  </w:footnote>
  <w:footnote w:id="292">
    <w:p w:rsidR="002A4F4A" w:rsidRPr="00183DCC" w:rsidRDefault="002A4F4A" w:rsidP="00183DCC">
      <w:pPr>
        <w:pStyle w:val="a9"/>
      </w:pPr>
      <w:r w:rsidRPr="00183DCC">
        <w:rPr>
          <w:rStyle w:val="ab"/>
        </w:rPr>
        <w:footnoteRef/>
      </w:r>
      <w:r w:rsidRPr="00183DCC">
        <w:t xml:space="preserve"> Семейный кодекс Российской Федерации от 29.12.1995 г. № 223-ФЗ (ред. от 29.12.2017, с изм. от 20.06.2018 г.)</w:t>
      </w:r>
    </w:p>
  </w:footnote>
  <w:footnote w:id="293">
    <w:p w:rsidR="002A4F4A" w:rsidRPr="005E71A7" w:rsidRDefault="002A4F4A" w:rsidP="00183DCC">
      <w:pPr>
        <w:ind w:firstLine="567"/>
      </w:pPr>
      <w:r w:rsidRPr="00183DCC">
        <w:rPr>
          <w:rStyle w:val="ab"/>
          <w:sz w:val="16"/>
          <w:szCs w:val="16"/>
        </w:rPr>
        <w:footnoteRef/>
      </w:r>
      <w:r w:rsidRPr="00183DCC">
        <w:rPr>
          <w:sz w:val="16"/>
          <w:szCs w:val="16"/>
        </w:rPr>
        <w:t xml:space="preserve"> О государственной регистрации юридических лиц и индивидуальных предпринимателей : Федеральный закон от 08.08.2001 № 129-ФЗ (ред. от 03.08.2018) // </w:t>
      </w:r>
      <w:r w:rsidRPr="00183DCC">
        <w:rPr>
          <w:rFonts w:eastAsiaTheme="minorHAnsi"/>
          <w:bCs w:val="0"/>
          <w:sz w:val="16"/>
          <w:szCs w:val="16"/>
          <w:lang w:eastAsia="en-US"/>
        </w:rPr>
        <w:t>Российская газета</w:t>
      </w:r>
      <w:r>
        <w:rPr>
          <w:rFonts w:eastAsiaTheme="minorHAnsi"/>
          <w:bCs w:val="0"/>
          <w:sz w:val="16"/>
          <w:szCs w:val="16"/>
          <w:lang w:eastAsia="en-US"/>
        </w:rPr>
        <w:t>. 2001. № 153-154.</w:t>
      </w:r>
      <w:r w:rsidRPr="00183DCC">
        <w:rPr>
          <w:rFonts w:eastAsiaTheme="minorHAnsi"/>
          <w:bCs w:val="0"/>
          <w:sz w:val="16"/>
          <w:szCs w:val="16"/>
          <w:lang w:eastAsia="en-US"/>
        </w:rPr>
        <w:t xml:space="preserve"> </w:t>
      </w:r>
      <w:r>
        <w:rPr>
          <w:rFonts w:eastAsiaTheme="minorHAnsi"/>
          <w:bCs w:val="0"/>
          <w:sz w:val="16"/>
          <w:szCs w:val="16"/>
          <w:lang w:eastAsia="en-US"/>
        </w:rPr>
        <w:t>2001.</w:t>
      </w:r>
    </w:p>
  </w:footnote>
  <w:footnote w:id="294">
    <w:p w:rsidR="002A4F4A" w:rsidRPr="005E71A7" w:rsidRDefault="002A4F4A" w:rsidP="00183DCC">
      <w:pPr>
        <w:ind w:firstLine="567"/>
      </w:pPr>
      <w:r w:rsidRPr="00183DCC">
        <w:rPr>
          <w:rStyle w:val="ab"/>
          <w:sz w:val="16"/>
          <w:szCs w:val="16"/>
        </w:rPr>
        <w:footnoteRef/>
      </w:r>
      <w:r>
        <w:rPr>
          <w:sz w:val="16"/>
          <w:szCs w:val="16"/>
        </w:rPr>
        <w:t> </w:t>
      </w:r>
      <w:r w:rsidRPr="00183DCC">
        <w:rPr>
          <w:sz w:val="16"/>
          <w:szCs w:val="16"/>
        </w:rPr>
        <w:t xml:space="preserve">О рассмотрении судами гражданских дел по спорам о защите прав потребителей : Постановление Пленума Верховного суда РФ от 28.06.2012 № 17 (п. 12) // </w:t>
      </w:r>
      <w:r>
        <w:rPr>
          <w:rFonts w:eastAsiaTheme="minorHAnsi"/>
          <w:bCs w:val="0"/>
          <w:sz w:val="16"/>
          <w:szCs w:val="16"/>
          <w:lang w:eastAsia="en-US"/>
        </w:rPr>
        <w:t>Бюллетень Верховного с</w:t>
      </w:r>
      <w:r w:rsidRPr="00183DCC">
        <w:rPr>
          <w:rFonts w:eastAsiaTheme="minorHAnsi"/>
          <w:bCs w:val="0"/>
          <w:sz w:val="16"/>
          <w:szCs w:val="16"/>
          <w:lang w:eastAsia="en-US"/>
        </w:rPr>
        <w:t>уда РФ</w:t>
      </w:r>
      <w:r>
        <w:rPr>
          <w:rFonts w:eastAsiaTheme="minorHAnsi"/>
          <w:bCs w:val="0"/>
          <w:sz w:val="16"/>
          <w:szCs w:val="16"/>
          <w:lang w:eastAsia="en-US"/>
        </w:rPr>
        <w:t>.</w:t>
      </w:r>
      <w:r w:rsidRPr="00183DCC">
        <w:rPr>
          <w:rFonts w:eastAsiaTheme="minorHAnsi"/>
          <w:bCs w:val="0"/>
          <w:sz w:val="16"/>
          <w:szCs w:val="16"/>
          <w:lang w:eastAsia="en-US"/>
        </w:rPr>
        <w:t xml:space="preserve"> 2012</w:t>
      </w:r>
      <w:r>
        <w:rPr>
          <w:rFonts w:eastAsiaTheme="minorHAnsi"/>
          <w:bCs w:val="0"/>
          <w:sz w:val="16"/>
          <w:szCs w:val="16"/>
          <w:lang w:eastAsia="en-US"/>
        </w:rPr>
        <w:t>. №</w:t>
      </w:r>
      <w:r w:rsidRPr="00183DCC">
        <w:rPr>
          <w:rFonts w:eastAsiaTheme="minorHAnsi"/>
          <w:bCs w:val="0"/>
          <w:sz w:val="16"/>
          <w:szCs w:val="16"/>
          <w:lang w:eastAsia="en-US"/>
        </w:rPr>
        <w:t xml:space="preserve"> 9</w:t>
      </w:r>
      <w:r>
        <w:rPr>
          <w:rFonts w:eastAsiaTheme="minorHAnsi"/>
          <w:bCs w:val="0"/>
          <w:sz w:val="16"/>
          <w:szCs w:val="16"/>
          <w:lang w:eastAsia="en-US"/>
        </w:rPr>
        <w:t>.</w:t>
      </w:r>
    </w:p>
  </w:footnote>
  <w:footnote w:id="295">
    <w:p w:rsidR="002A4F4A" w:rsidRPr="005E71A7" w:rsidRDefault="002A4F4A" w:rsidP="001E76CB">
      <w:pPr>
        <w:pStyle w:val="a9"/>
      </w:pPr>
      <w:r w:rsidRPr="005E71A7">
        <w:rPr>
          <w:rStyle w:val="ab"/>
        </w:rPr>
        <w:footnoteRef/>
      </w:r>
      <w:r w:rsidRPr="005E71A7">
        <w:t xml:space="preserve"> Семенихин В.</w:t>
      </w:r>
      <w:r>
        <w:t xml:space="preserve"> </w:t>
      </w:r>
      <w:r w:rsidRPr="005E71A7">
        <w:t>В. Индивидуальные предприниматели: упрощенная система налогообложения для индивидуальных пре</w:t>
      </w:r>
      <w:r w:rsidRPr="005E71A7">
        <w:t>д</w:t>
      </w:r>
      <w:r w:rsidRPr="005E71A7">
        <w:t>принимателей // Налоги. 2010. № 42. С. 13.</w:t>
      </w:r>
    </w:p>
  </w:footnote>
  <w:footnote w:id="296">
    <w:p w:rsidR="002A4F4A" w:rsidRPr="005E71A7" w:rsidRDefault="002A4F4A" w:rsidP="00825BC0">
      <w:pPr>
        <w:ind w:firstLine="567"/>
      </w:pPr>
      <w:r w:rsidRPr="005E71A7">
        <w:rPr>
          <w:rStyle w:val="ab"/>
          <w:sz w:val="16"/>
          <w:szCs w:val="16"/>
        </w:rPr>
        <w:footnoteRef/>
      </w:r>
      <w:r w:rsidRPr="005E71A7">
        <w:rPr>
          <w:sz w:val="16"/>
          <w:szCs w:val="16"/>
        </w:rPr>
        <w:t xml:space="preserve"> Филина Ф.</w:t>
      </w:r>
      <w:r>
        <w:rPr>
          <w:sz w:val="16"/>
          <w:szCs w:val="16"/>
        </w:rPr>
        <w:t xml:space="preserve"> </w:t>
      </w:r>
      <w:r w:rsidRPr="005E71A7">
        <w:rPr>
          <w:sz w:val="16"/>
          <w:szCs w:val="16"/>
        </w:rPr>
        <w:t>Н., Толмачев И.</w:t>
      </w:r>
      <w:r>
        <w:rPr>
          <w:sz w:val="16"/>
          <w:szCs w:val="16"/>
        </w:rPr>
        <w:t xml:space="preserve"> </w:t>
      </w:r>
      <w:r w:rsidRPr="005E71A7">
        <w:rPr>
          <w:sz w:val="16"/>
          <w:szCs w:val="16"/>
        </w:rPr>
        <w:t>А. Все об индивидуальном предпринимателе / под ред. Т.</w:t>
      </w:r>
      <w:r>
        <w:rPr>
          <w:sz w:val="16"/>
          <w:szCs w:val="16"/>
        </w:rPr>
        <w:t xml:space="preserve"> </w:t>
      </w:r>
      <w:r w:rsidRPr="005E71A7">
        <w:rPr>
          <w:sz w:val="16"/>
          <w:szCs w:val="16"/>
        </w:rPr>
        <w:t>В. Гороховой. М.: ГроссМедиа, РОСБУХ, 2017. С.</w:t>
      </w:r>
      <w:r>
        <w:rPr>
          <w:sz w:val="16"/>
          <w:szCs w:val="16"/>
        </w:rPr>
        <w:t xml:space="preserve"> </w:t>
      </w:r>
      <w:r w:rsidRPr="005E71A7">
        <w:rPr>
          <w:sz w:val="16"/>
          <w:szCs w:val="16"/>
        </w:rPr>
        <w:t>242.</w:t>
      </w:r>
    </w:p>
  </w:footnote>
  <w:footnote w:id="297">
    <w:p w:rsidR="002A4F4A" w:rsidRPr="005E71A7" w:rsidRDefault="002A4F4A" w:rsidP="001E76CB">
      <w:pPr>
        <w:pStyle w:val="a9"/>
      </w:pPr>
      <w:r w:rsidRPr="005E71A7">
        <w:rPr>
          <w:rStyle w:val="ab"/>
        </w:rPr>
        <w:footnoteRef/>
      </w:r>
      <w:r>
        <w:t xml:space="preserve">  </w:t>
      </w:r>
      <w:r w:rsidRPr="005E71A7">
        <w:t xml:space="preserve">Практика рассмотрения дел о банкротстве индивидуального предпринимателя была обобщена в </w:t>
      </w:r>
      <w:r w:rsidRPr="00825BC0">
        <w:t>Постановлении</w:t>
      </w:r>
      <w:r w:rsidRPr="005E71A7">
        <w:t xml:space="preserve"> Плен</w:t>
      </w:r>
      <w:r w:rsidRPr="005E71A7">
        <w:t>у</w:t>
      </w:r>
      <w:r w:rsidRPr="005E71A7">
        <w:t xml:space="preserve">ма ВАС РФ от 30 июня 2011 г. № 51 «О рассмотрении дел о банкротстве индивидуальных предпринимателей» (в ред. от </w:t>
      </w:r>
      <w:r>
        <w:t>0</w:t>
      </w:r>
      <w:r w:rsidRPr="005E71A7">
        <w:t>6</w:t>
      </w:r>
      <w:r>
        <w:t>.06.</w:t>
      </w:r>
      <w:r w:rsidRPr="005E71A7">
        <w:t>2014</w:t>
      </w:r>
      <w:r>
        <w:t>) // </w:t>
      </w:r>
      <w:r w:rsidRPr="005E71A7">
        <w:t>Вестник ВАС РФ. 2011. № 9.</w:t>
      </w:r>
    </w:p>
  </w:footnote>
  <w:footnote w:id="298">
    <w:p w:rsidR="002A4F4A" w:rsidRPr="00183DCC" w:rsidRDefault="002A4F4A" w:rsidP="001E76CB">
      <w:pPr>
        <w:pStyle w:val="a9"/>
      </w:pPr>
      <w:r w:rsidRPr="00183DCC">
        <w:rPr>
          <w:rStyle w:val="ab"/>
        </w:rPr>
        <w:footnoteRef/>
      </w:r>
      <w:r w:rsidRPr="00183DCC">
        <w:t xml:space="preserve"> Лунгу Е. В., Брылякова Е. С. Конституционные правоотношения и гражданско-правовые отношения: сравнительный ан</w:t>
      </w:r>
      <w:r w:rsidRPr="00183DCC">
        <w:t>а</w:t>
      </w:r>
      <w:r w:rsidRPr="00183DCC">
        <w:t>лиз // Государственная власть и местное самоуправление. 2018. № 7. С. 13–18.</w:t>
      </w:r>
    </w:p>
  </w:footnote>
  <w:footnote w:id="299">
    <w:p w:rsidR="002A4F4A" w:rsidRPr="00183DCC" w:rsidRDefault="002A4F4A" w:rsidP="005E71A7">
      <w:pPr>
        <w:ind w:firstLine="567"/>
        <w:rPr>
          <w:sz w:val="16"/>
          <w:szCs w:val="16"/>
          <w:shd w:val="clear" w:color="auto" w:fill="FFFFFF"/>
        </w:rPr>
      </w:pPr>
      <w:r w:rsidRPr="00183DCC">
        <w:rPr>
          <w:rStyle w:val="ab"/>
          <w:sz w:val="16"/>
          <w:szCs w:val="16"/>
        </w:rPr>
        <w:footnoteRef/>
      </w:r>
      <w:r w:rsidRPr="00183DCC">
        <w:rPr>
          <w:sz w:val="16"/>
          <w:szCs w:val="16"/>
        </w:rPr>
        <w:t xml:space="preserve"> Семейный кодекс РФ</w:t>
      </w:r>
      <w:r w:rsidRPr="00183DCC">
        <w:rPr>
          <w:rFonts w:eastAsia="Times New Roman"/>
          <w:sz w:val="16"/>
          <w:szCs w:val="16"/>
        </w:rPr>
        <w:t xml:space="preserve"> от 29.12. 1995 № 223-ФЗ (в ред. от</w:t>
      </w:r>
      <w:r w:rsidRPr="00183DCC">
        <w:rPr>
          <w:sz w:val="16"/>
          <w:szCs w:val="16"/>
          <w:shd w:val="clear" w:color="auto" w:fill="FFFFFF"/>
        </w:rPr>
        <w:t xml:space="preserve"> 03.08</w:t>
      </w:r>
      <w:r>
        <w:rPr>
          <w:sz w:val="16"/>
          <w:szCs w:val="16"/>
          <w:shd w:val="clear" w:color="auto" w:fill="FFFFFF"/>
        </w:rPr>
        <w:t>.</w:t>
      </w:r>
      <w:r w:rsidRPr="00183DCC">
        <w:rPr>
          <w:sz w:val="16"/>
          <w:szCs w:val="16"/>
          <w:shd w:val="clear" w:color="auto" w:fill="FFFFFF"/>
        </w:rPr>
        <w:t xml:space="preserve">2018) // </w:t>
      </w:r>
      <w:r w:rsidRPr="00183DCC">
        <w:rPr>
          <w:rFonts w:eastAsia="Times New Roman"/>
          <w:sz w:val="16"/>
          <w:szCs w:val="16"/>
        </w:rPr>
        <w:t>Собрание законодательства РФ. 1996. № 1. Ст. 16.</w:t>
      </w:r>
    </w:p>
  </w:footnote>
  <w:footnote w:id="300">
    <w:p w:rsidR="002A4F4A" w:rsidRPr="005E71A7" w:rsidRDefault="002A4F4A" w:rsidP="006773C0">
      <w:pPr>
        <w:ind w:firstLine="567"/>
        <w:rPr>
          <w:bCs w:val="0"/>
          <w:sz w:val="16"/>
          <w:szCs w:val="16"/>
          <w:shd w:val="clear" w:color="auto" w:fill="FFFFFF"/>
        </w:rPr>
      </w:pPr>
      <w:r w:rsidRPr="005E71A7">
        <w:rPr>
          <w:rStyle w:val="ab"/>
          <w:sz w:val="16"/>
          <w:szCs w:val="16"/>
        </w:rPr>
        <w:footnoteRef/>
      </w:r>
      <w:r w:rsidRPr="005E71A7">
        <w:rPr>
          <w:sz w:val="16"/>
          <w:szCs w:val="16"/>
        </w:rPr>
        <w:t xml:space="preserve"> </w:t>
      </w:r>
      <w:r w:rsidRPr="005E71A7">
        <w:rPr>
          <w:sz w:val="16"/>
          <w:szCs w:val="16"/>
          <w:shd w:val="clear" w:color="auto" w:fill="FFFFFF"/>
        </w:rPr>
        <w:t>Лукманова А.</w:t>
      </w:r>
      <w:r>
        <w:rPr>
          <w:sz w:val="16"/>
          <w:szCs w:val="16"/>
          <w:shd w:val="clear" w:color="auto" w:fill="FFFFFF"/>
        </w:rPr>
        <w:t xml:space="preserve"> </w:t>
      </w:r>
      <w:r w:rsidRPr="005E71A7">
        <w:rPr>
          <w:sz w:val="16"/>
          <w:szCs w:val="16"/>
          <w:shd w:val="clear" w:color="auto" w:fill="FFFFFF"/>
        </w:rPr>
        <w:t>А. Формы устройства детей-сирот и детей, оставшихся без попечения родителей, как конституционный способ защиты их прав // Современные научные исследования и инновации. 2017. № 10</w:t>
      </w:r>
      <w:r>
        <w:rPr>
          <w:sz w:val="16"/>
          <w:szCs w:val="16"/>
          <w:shd w:val="clear" w:color="auto" w:fill="FFFFFF"/>
        </w:rPr>
        <w:t>.</w:t>
      </w:r>
      <w:r w:rsidRPr="005E71A7">
        <w:rPr>
          <w:sz w:val="16"/>
          <w:szCs w:val="16"/>
          <w:shd w:val="clear" w:color="auto" w:fill="FFFFFF"/>
        </w:rPr>
        <w:t xml:space="preserve"> URL: http://web.snauka.ru (дата обращения: 06.11.2018).</w:t>
      </w:r>
    </w:p>
  </w:footnote>
  <w:footnote w:id="301">
    <w:p w:rsidR="002A4F4A" w:rsidRPr="005E71A7" w:rsidRDefault="002A4F4A" w:rsidP="006773C0">
      <w:pPr>
        <w:ind w:firstLine="567"/>
        <w:rPr>
          <w:sz w:val="16"/>
          <w:szCs w:val="16"/>
          <w:highlight w:val="yellow"/>
        </w:rPr>
      </w:pPr>
      <w:r w:rsidRPr="005E71A7">
        <w:rPr>
          <w:rStyle w:val="ab"/>
          <w:sz w:val="16"/>
          <w:szCs w:val="16"/>
        </w:rPr>
        <w:footnoteRef/>
      </w:r>
      <w:r w:rsidRPr="005E71A7">
        <w:rPr>
          <w:sz w:val="16"/>
          <w:szCs w:val="16"/>
        </w:rPr>
        <w:t xml:space="preserve"> Официальный сайт </w:t>
      </w:r>
      <w:r>
        <w:rPr>
          <w:sz w:val="16"/>
          <w:szCs w:val="16"/>
        </w:rPr>
        <w:t>Министерства образования и науки.</w:t>
      </w:r>
      <w:r w:rsidRPr="005E71A7">
        <w:rPr>
          <w:sz w:val="16"/>
          <w:szCs w:val="16"/>
        </w:rPr>
        <w:t xml:space="preserve"> </w:t>
      </w:r>
      <w:r w:rsidRPr="005E71A7">
        <w:rPr>
          <w:sz w:val="16"/>
          <w:szCs w:val="16"/>
          <w:lang w:val="en-US"/>
        </w:rPr>
        <w:t>URL</w:t>
      </w:r>
      <w:r w:rsidRPr="005E71A7">
        <w:rPr>
          <w:sz w:val="16"/>
          <w:szCs w:val="16"/>
        </w:rPr>
        <w:t xml:space="preserve">: </w:t>
      </w:r>
      <w:r w:rsidRPr="006773C0">
        <w:rPr>
          <w:sz w:val="16"/>
          <w:szCs w:val="16"/>
        </w:rPr>
        <w:t>http://xn--80abucjiibhv9a.xn--p1ai</w:t>
      </w:r>
      <w:r w:rsidRPr="005E71A7">
        <w:rPr>
          <w:sz w:val="16"/>
          <w:szCs w:val="16"/>
        </w:rPr>
        <w:t xml:space="preserve"> (дата обращения</w:t>
      </w:r>
      <w:r>
        <w:rPr>
          <w:sz w:val="16"/>
          <w:szCs w:val="16"/>
        </w:rPr>
        <w:t>: 05.06</w:t>
      </w:r>
      <w:r w:rsidRPr="005E71A7">
        <w:rPr>
          <w:sz w:val="16"/>
          <w:szCs w:val="16"/>
        </w:rPr>
        <w:t>.2018).</w:t>
      </w:r>
    </w:p>
  </w:footnote>
  <w:footnote w:id="302">
    <w:p w:rsidR="002A4F4A" w:rsidRPr="005E71A7" w:rsidRDefault="002A4F4A" w:rsidP="006773C0">
      <w:pPr>
        <w:pStyle w:val="a9"/>
      </w:pPr>
      <w:r w:rsidRPr="005E71A7">
        <w:rPr>
          <w:rStyle w:val="ab"/>
        </w:rPr>
        <w:footnoteRef/>
      </w:r>
      <w:r w:rsidRPr="005E71A7">
        <w:t xml:space="preserve"> Собрание постановлений Совета Министров СССР. 1988.</w:t>
      </w:r>
      <w:r>
        <w:t xml:space="preserve"> </w:t>
      </w:r>
      <w:r w:rsidRPr="005E71A7">
        <w:t>№</w:t>
      </w:r>
      <w:r>
        <w:t xml:space="preserve"> </w:t>
      </w:r>
      <w:r w:rsidRPr="005E71A7">
        <w:t>30.</w:t>
      </w:r>
      <w:r>
        <w:t xml:space="preserve"> </w:t>
      </w:r>
      <w:r w:rsidRPr="005E71A7">
        <w:t>Ст. 85 (утратило силу).</w:t>
      </w:r>
    </w:p>
  </w:footnote>
  <w:footnote w:id="303">
    <w:p w:rsidR="002A4F4A" w:rsidRPr="006773C0" w:rsidRDefault="002A4F4A" w:rsidP="006773C0">
      <w:pPr>
        <w:ind w:firstLine="567"/>
        <w:rPr>
          <w:sz w:val="16"/>
          <w:szCs w:val="16"/>
        </w:rPr>
      </w:pPr>
      <w:r w:rsidRPr="006773C0">
        <w:rPr>
          <w:rStyle w:val="ab"/>
          <w:sz w:val="16"/>
          <w:szCs w:val="16"/>
        </w:rPr>
        <w:footnoteRef/>
      </w:r>
      <w:r w:rsidRPr="006773C0">
        <w:rPr>
          <w:sz w:val="16"/>
          <w:szCs w:val="16"/>
        </w:rPr>
        <w:t xml:space="preserve"> </w:t>
      </w:r>
      <w:r w:rsidRPr="006773C0">
        <w:rPr>
          <w:rFonts w:eastAsiaTheme="minorHAnsi"/>
          <w:bCs w:val="0"/>
          <w:sz w:val="16"/>
          <w:szCs w:val="16"/>
          <w:lang w:eastAsia="en-US"/>
        </w:rPr>
        <w:t xml:space="preserve">О детском доме семейного типа </w:t>
      </w:r>
      <w:r>
        <w:rPr>
          <w:rFonts w:eastAsiaTheme="minorHAnsi"/>
          <w:bCs w:val="0"/>
          <w:sz w:val="16"/>
          <w:szCs w:val="16"/>
          <w:lang w:eastAsia="en-US"/>
        </w:rPr>
        <w:t xml:space="preserve">(вместе с </w:t>
      </w:r>
      <w:r w:rsidRPr="006773C0">
        <w:rPr>
          <w:rFonts w:eastAsiaTheme="minorHAnsi"/>
          <w:bCs w:val="0"/>
          <w:sz w:val="16"/>
          <w:szCs w:val="16"/>
          <w:lang w:eastAsia="en-US"/>
        </w:rPr>
        <w:t>Правилами организации детского дома семейного типа)</w:t>
      </w:r>
      <w:r>
        <w:rPr>
          <w:rFonts w:eastAsiaTheme="minorHAnsi"/>
          <w:bCs w:val="0"/>
          <w:sz w:val="16"/>
          <w:szCs w:val="16"/>
          <w:lang w:eastAsia="en-US"/>
        </w:rPr>
        <w:t xml:space="preserve"> : </w:t>
      </w:r>
      <w:r w:rsidRPr="006773C0">
        <w:rPr>
          <w:rFonts w:eastAsiaTheme="minorHAnsi"/>
          <w:bCs w:val="0"/>
          <w:sz w:val="16"/>
          <w:szCs w:val="16"/>
          <w:lang w:eastAsia="en-US"/>
        </w:rPr>
        <w:t>Постановление Пр</w:t>
      </w:r>
      <w:r w:rsidRPr="006773C0">
        <w:rPr>
          <w:rFonts w:eastAsiaTheme="minorHAnsi"/>
          <w:bCs w:val="0"/>
          <w:sz w:val="16"/>
          <w:szCs w:val="16"/>
          <w:lang w:eastAsia="en-US"/>
        </w:rPr>
        <w:t>а</w:t>
      </w:r>
      <w:r w:rsidRPr="006773C0">
        <w:rPr>
          <w:rFonts w:eastAsiaTheme="minorHAnsi"/>
          <w:bCs w:val="0"/>
          <w:sz w:val="16"/>
          <w:szCs w:val="16"/>
          <w:lang w:eastAsia="en-US"/>
        </w:rPr>
        <w:t xml:space="preserve">вительства РФ от 19.03.2001 </w:t>
      </w:r>
      <w:r>
        <w:rPr>
          <w:rFonts w:eastAsiaTheme="minorHAnsi"/>
          <w:bCs w:val="0"/>
          <w:sz w:val="16"/>
          <w:szCs w:val="16"/>
          <w:lang w:eastAsia="en-US"/>
        </w:rPr>
        <w:t>№ </w:t>
      </w:r>
      <w:r w:rsidRPr="006773C0">
        <w:rPr>
          <w:rFonts w:eastAsiaTheme="minorHAnsi"/>
          <w:bCs w:val="0"/>
          <w:sz w:val="16"/>
          <w:szCs w:val="16"/>
          <w:lang w:eastAsia="en-US"/>
        </w:rPr>
        <w:t>195</w:t>
      </w:r>
      <w:r>
        <w:rPr>
          <w:rFonts w:eastAsiaTheme="minorHAnsi"/>
          <w:bCs w:val="0"/>
          <w:sz w:val="16"/>
          <w:szCs w:val="16"/>
          <w:lang w:eastAsia="en-US"/>
        </w:rPr>
        <w:t xml:space="preserve"> </w:t>
      </w:r>
      <w:r w:rsidRPr="006773C0">
        <w:rPr>
          <w:rFonts w:eastAsiaTheme="minorHAnsi"/>
          <w:bCs w:val="0"/>
          <w:sz w:val="16"/>
          <w:szCs w:val="16"/>
          <w:lang w:eastAsia="en-US"/>
        </w:rPr>
        <w:t>(ред. от 24.12.2014)</w:t>
      </w:r>
      <w:r>
        <w:rPr>
          <w:rFonts w:eastAsiaTheme="minorHAnsi"/>
          <w:bCs w:val="0"/>
          <w:sz w:val="16"/>
          <w:szCs w:val="16"/>
          <w:lang w:eastAsia="en-US"/>
        </w:rPr>
        <w:t xml:space="preserve"> // </w:t>
      </w:r>
      <w:r w:rsidRPr="006773C0">
        <w:rPr>
          <w:rFonts w:eastAsia="Times New Roman"/>
          <w:sz w:val="16"/>
          <w:szCs w:val="16"/>
        </w:rPr>
        <w:t>Собрание законодательства РФ</w:t>
      </w:r>
      <w:r>
        <w:rPr>
          <w:rFonts w:eastAsia="Times New Roman"/>
          <w:sz w:val="16"/>
          <w:szCs w:val="16"/>
        </w:rPr>
        <w:t xml:space="preserve">. 2001. </w:t>
      </w:r>
      <w:r w:rsidRPr="006773C0">
        <w:rPr>
          <w:rFonts w:eastAsia="Times New Roman"/>
          <w:sz w:val="16"/>
          <w:szCs w:val="16"/>
        </w:rPr>
        <w:t xml:space="preserve">№ 13. Ст. 1251; </w:t>
      </w:r>
      <w:r>
        <w:rPr>
          <w:sz w:val="16"/>
          <w:szCs w:val="16"/>
          <w:shd w:val="clear" w:color="auto" w:fill="FFFFFF"/>
        </w:rPr>
        <w:t>2015. № 1 (часть II).</w:t>
      </w:r>
      <w:r w:rsidRPr="006773C0">
        <w:rPr>
          <w:sz w:val="16"/>
          <w:szCs w:val="16"/>
          <w:shd w:val="clear" w:color="auto" w:fill="FFFFFF"/>
        </w:rPr>
        <w:t xml:space="preserve"> Ст. 262</w:t>
      </w:r>
      <w:r w:rsidRPr="006773C0">
        <w:rPr>
          <w:sz w:val="16"/>
          <w:szCs w:val="16"/>
        </w:rPr>
        <w:t>.</w:t>
      </w:r>
    </w:p>
  </w:footnote>
  <w:footnote w:id="304">
    <w:p w:rsidR="002A4F4A" w:rsidRPr="00BC3F0A" w:rsidRDefault="002A4F4A" w:rsidP="005E71A7">
      <w:pPr>
        <w:ind w:firstLine="567"/>
        <w:rPr>
          <w:sz w:val="16"/>
          <w:szCs w:val="16"/>
        </w:rPr>
      </w:pPr>
      <w:r w:rsidRPr="00BC3F0A">
        <w:rPr>
          <w:rStyle w:val="ab"/>
          <w:sz w:val="16"/>
          <w:szCs w:val="16"/>
        </w:rPr>
        <w:footnoteRef/>
      </w:r>
      <w:r w:rsidRPr="00BC3F0A">
        <w:rPr>
          <w:sz w:val="16"/>
          <w:szCs w:val="16"/>
        </w:rPr>
        <w:t xml:space="preserve"> Об утверждении перечня заболеваний, при наличии которых лицо не может усыновить (удочерить) ребенка, принять его под опеку (попечительство), взять в приемную или патронатную семью </w:t>
      </w:r>
      <w:r>
        <w:rPr>
          <w:sz w:val="16"/>
          <w:szCs w:val="16"/>
        </w:rPr>
        <w:t xml:space="preserve">: </w:t>
      </w:r>
      <w:r w:rsidRPr="00BC3F0A">
        <w:rPr>
          <w:sz w:val="16"/>
          <w:szCs w:val="16"/>
        </w:rPr>
        <w:t>Постановлени</w:t>
      </w:r>
      <w:r>
        <w:rPr>
          <w:sz w:val="16"/>
          <w:szCs w:val="16"/>
        </w:rPr>
        <w:t>е</w:t>
      </w:r>
      <w:r w:rsidRPr="00BC3F0A">
        <w:rPr>
          <w:sz w:val="16"/>
          <w:szCs w:val="16"/>
        </w:rPr>
        <w:t xml:space="preserve"> Правительства РФ от 14</w:t>
      </w:r>
      <w:r>
        <w:rPr>
          <w:sz w:val="16"/>
          <w:szCs w:val="16"/>
        </w:rPr>
        <w:t>.02.2013</w:t>
      </w:r>
      <w:r w:rsidRPr="00BC3F0A">
        <w:rPr>
          <w:sz w:val="16"/>
          <w:szCs w:val="16"/>
        </w:rPr>
        <w:t xml:space="preserve"> № 117 </w:t>
      </w:r>
      <w:r>
        <w:rPr>
          <w:sz w:val="16"/>
          <w:szCs w:val="16"/>
        </w:rPr>
        <w:t>// </w:t>
      </w:r>
      <w:r w:rsidRPr="00BC3F0A">
        <w:rPr>
          <w:sz w:val="16"/>
          <w:szCs w:val="16"/>
        </w:rPr>
        <w:t>Собрание законодательства РФ</w:t>
      </w:r>
      <w:r>
        <w:rPr>
          <w:sz w:val="16"/>
          <w:szCs w:val="16"/>
        </w:rPr>
        <w:t xml:space="preserve">. 2013. </w:t>
      </w:r>
      <w:r w:rsidRPr="00BC3F0A">
        <w:rPr>
          <w:sz w:val="16"/>
          <w:szCs w:val="16"/>
        </w:rPr>
        <w:t>№ 36. Ст. 4577.</w:t>
      </w:r>
    </w:p>
  </w:footnote>
  <w:footnote w:id="305">
    <w:p w:rsidR="002A4F4A" w:rsidRPr="005E71A7" w:rsidRDefault="002A4F4A" w:rsidP="005E71A7">
      <w:pPr>
        <w:ind w:firstLine="567"/>
        <w:rPr>
          <w:sz w:val="16"/>
          <w:szCs w:val="16"/>
        </w:rPr>
      </w:pPr>
      <w:r w:rsidRPr="005E71A7">
        <w:rPr>
          <w:rStyle w:val="ab"/>
          <w:sz w:val="16"/>
          <w:szCs w:val="16"/>
        </w:rPr>
        <w:footnoteRef/>
      </w:r>
      <w:r w:rsidRPr="005E71A7">
        <w:rPr>
          <w:sz w:val="16"/>
          <w:szCs w:val="16"/>
        </w:rPr>
        <w:t xml:space="preserve"> Захарова Ж.</w:t>
      </w:r>
      <w:r>
        <w:rPr>
          <w:sz w:val="16"/>
          <w:szCs w:val="16"/>
        </w:rPr>
        <w:t xml:space="preserve"> </w:t>
      </w:r>
      <w:r w:rsidRPr="005E71A7">
        <w:rPr>
          <w:sz w:val="16"/>
          <w:szCs w:val="16"/>
        </w:rPr>
        <w:t>А. Проблемы детей-сирот, воспитывающихся в условиях замещающей семьи // Отечественный журнал соц</w:t>
      </w:r>
      <w:r w:rsidRPr="005E71A7">
        <w:rPr>
          <w:sz w:val="16"/>
          <w:szCs w:val="16"/>
        </w:rPr>
        <w:t>и</w:t>
      </w:r>
      <w:r w:rsidRPr="005E71A7">
        <w:rPr>
          <w:sz w:val="16"/>
          <w:szCs w:val="16"/>
        </w:rPr>
        <w:t>альной работы.</w:t>
      </w:r>
      <w:r>
        <w:rPr>
          <w:sz w:val="16"/>
          <w:szCs w:val="16"/>
        </w:rPr>
        <w:t xml:space="preserve"> 2017.</w:t>
      </w:r>
      <w:r w:rsidRPr="005E71A7">
        <w:rPr>
          <w:sz w:val="16"/>
          <w:szCs w:val="16"/>
        </w:rPr>
        <w:t xml:space="preserve"> №</w:t>
      </w:r>
      <w:r>
        <w:rPr>
          <w:sz w:val="16"/>
          <w:szCs w:val="16"/>
        </w:rPr>
        <w:t xml:space="preserve"> 1. </w:t>
      </w:r>
      <w:r w:rsidRPr="005E71A7">
        <w:rPr>
          <w:sz w:val="16"/>
          <w:szCs w:val="16"/>
        </w:rPr>
        <w:t>С. 44</w:t>
      </w:r>
      <w:r>
        <w:rPr>
          <w:sz w:val="16"/>
          <w:szCs w:val="16"/>
        </w:rPr>
        <w:t>–48.</w:t>
      </w:r>
      <w:r w:rsidRPr="005E71A7">
        <w:rPr>
          <w:sz w:val="16"/>
          <w:szCs w:val="16"/>
        </w:rPr>
        <w:t xml:space="preserve"> </w:t>
      </w:r>
    </w:p>
  </w:footnote>
  <w:footnote w:id="306">
    <w:p w:rsidR="002A4F4A" w:rsidRPr="005E71A7" w:rsidRDefault="002A4F4A" w:rsidP="001E76CB">
      <w:pPr>
        <w:pStyle w:val="a9"/>
      </w:pPr>
      <w:r w:rsidRPr="005E71A7">
        <w:rPr>
          <w:rStyle w:val="ab"/>
        </w:rPr>
        <w:footnoteRef/>
      </w:r>
      <w:r w:rsidRPr="005E71A7">
        <w:t xml:space="preserve"> Лунгу Е.</w:t>
      </w:r>
      <w:r>
        <w:t xml:space="preserve"> </w:t>
      </w:r>
      <w:r w:rsidRPr="005E71A7">
        <w:t>В., Брылякова Е.</w:t>
      </w:r>
      <w:r>
        <w:t xml:space="preserve"> </w:t>
      </w:r>
      <w:r w:rsidRPr="005E71A7">
        <w:t>С. Конституционные правоотношения и гражданско-правовые отношения: сравнительный ан</w:t>
      </w:r>
      <w:r w:rsidRPr="005E71A7">
        <w:t>а</w:t>
      </w:r>
      <w:r w:rsidRPr="005E71A7">
        <w:t>лиз // Государственная власть и местное самоуправление. 2018. № 7. С. 13</w:t>
      </w:r>
      <w:r>
        <w:t>–</w:t>
      </w:r>
      <w:r w:rsidRPr="005E71A7">
        <w:t>18.</w:t>
      </w:r>
    </w:p>
  </w:footnote>
  <w:footnote w:id="307">
    <w:p w:rsidR="002A4F4A" w:rsidRPr="005E71A7" w:rsidRDefault="002A4F4A" w:rsidP="001E76CB">
      <w:pPr>
        <w:pStyle w:val="a9"/>
      </w:pPr>
      <w:r w:rsidRPr="005E71A7">
        <w:rPr>
          <w:rStyle w:val="ab"/>
        </w:rPr>
        <w:footnoteRef/>
      </w:r>
      <w:r w:rsidRPr="005E71A7">
        <w:t xml:space="preserve"> Горбуль Ю.</w:t>
      </w:r>
      <w:r>
        <w:t xml:space="preserve"> </w:t>
      </w:r>
      <w:r w:rsidRPr="005E71A7">
        <w:t>А. Законодательство Российской Федерации об охране здоровья граждан: п</w:t>
      </w:r>
      <w:r>
        <w:t>роблемы и тенденции развития // </w:t>
      </w:r>
      <w:r w:rsidRPr="005E71A7">
        <w:t>Вестник Кемеровского государственного университета. 2010. № 1 (41). С. 130</w:t>
      </w:r>
      <w:r>
        <w:t>–</w:t>
      </w:r>
      <w:r w:rsidRPr="005E71A7">
        <w:t>134.</w:t>
      </w:r>
    </w:p>
  </w:footnote>
  <w:footnote w:id="308">
    <w:p w:rsidR="002A4F4A" w:rsidRPr="005E71A7" w:rsidRDefault="002A4F4A" w:rsidP="00570A1D">
      <w:pPr>
        <w:ind w:firstLine="567"/>
      </w:pPr>
      <w:r w:rsidRPr="005E71A7">
        <w:rPr>
          <w:rStyle w:val="ab"/>
          <w:sz w:val="16"/>
          <w:szCs w:val="16"/>
        </w:rPr>
        <w:footnoteRef/>
      </w:r>
      <w:r w:rsidRPr="005E71A7">
        <w:rPr>
          <w:sz w:val="16"/>
          <w:szCs w:val="16"/>
        </w:rPr>
        <w:t xml:space="preserve"> Вилкова Н.</w:t>
      </w:r>
      <w:r>
        <w:rPr>
          <w:sz w:val="16"/>
          <w:szCs w:val="16"/>
        </w:rPr>
        <w:t xml:space="preserve"> </w:t>
      </w:r>
      <w:r w:rsidRPr="005E71A7">
        <w:rPr>
          <w:sz w:val="16"/>
          <w:szCs w:val="16"/>
        </w:rPr>
        <w:t xml:space="preserve">Г. Договорное </w:t>
      </w:r>
      <w:r>
        <w:rPr>
          <w:sz w:val="16"/>
          <w:szCs w:val="16"/>
        </w:rPr>
        <w:t xml:space="preserve">право в международном обороте. </w:t>
      </w:r>
      <w:r w:rsidRPr="005E71A7">
        <w:rPr>
          <w:sz w:val="16"/>
          <w:szCs w:val="16"/>
        </w:rPr>
        <w:t>М.: Статут, 2014. С.</w:t>
      </w:r>
      <w:r>
        <w:rPr>
          <w:sz w:val="16"/>
          <w:szCs w:val="16"/>
        </w:rPr>
        <w:t xml:space="preserve"> </w:t>
      </w:r>
      <w:r w:rsidRPr="005E71A7">
        <w:rPr>
          <w:sz w:val="16"/>
          <w:szCs w:val="16"/>
        </w:rPr>
        <w:t>341.</w:t>
      </w:r>
    </w:p>
  </w:footnote>
  <w:footnote w:id="309">
    <w:p w:rsidR="002A4F4A" w:rsidRPr="00782D22" w:rsidRDefault="002A4F4A" w:rsidP="001E76CB">
      <w:pPr>
        <w:pStyle w:val="a9"/>
      </w:pPr>
      <w:r w:rsidRPr="005E71A7">
        <w:rPr>
          <w:rStyle w:val="ab"/>
        </w:rPr>
        <w:footnoteRef/>
      </w:r>
      <w:r>
        <w:t> </w:t>
      </w:r>
      <w:r w:rsidRPr="005E71A7">
        <w:t>Осипян Б.</w:t>
      </w:r>
      <w:r>
        <w:t xml:space="preserve"> </w:t>
      </w:r>
      <w:r w:rsidRPr="005E71A7">
        <w:t>А. Контракт как добровольный, свободный и ответственный совместный путь договаривающихся сторон, в</w:t>
      </w:r>
      <w:r w:rsidRPr="005E71A7">
        <w:t>е</w:t>
      </w:r>
      <w:r w:rsidRPr="005E71A7">
        <w:t>дущий к реализации идеи права // Гражданско</w:t>
      </w:r>
      <w:r>
        <w:t xml:space="preserve">е право. </w:t>
      </w:r>
      <w:r w:rsidRPr="00782D22">
        <w:t xml:space="preserve">2011. № 3. </w:t>
      </w:r>
      <w:r w:rsidRPr="005E71A7">
        <w:t>С</w:t>
      </w:r>
      <w:r w:rsidRPr="00782D22">
        <w:t xml:space="preserve">. 37. </w:t>
      </w:r>
    </w:p>
  </w:footnote>
  <w:footnote w:id="310">
    <w:p w:rsidR="002A4F4A" w:rsidRPr="00722FFE" w:rsidRDefault="002A4F4A" w:rsidP="005E71A7">
      <w:pPr>
        <w:pStyle w:val="ConsPlusNormal"/>
        <w:ind w:firstLine="567"/>
        <w:jc w:val="both"/>
        <w:rPr>
          <w:rFonts w:ascii="Times New Roman" w:hAnsi="Times New Roman" w:cs="Times New Roman"/>
          <w:sz w:val="16"/>
          <w:szCs w:val="16"/>
          <w:lang w:val="en-US"/>
        </w:rPr>
      </w:pPr>
      <w:r w:rsidRPr="005E71A7">
        <w:rPr>
          <w:rStyle w:val="ab"/>
          <w:rFonts w:ascii="Times New Roman" w:hAnsi="Times New Roman" w:cs="Times New Roman"/>
          <w:sz w:val="16"/>
          <w:szCs w:val="16"/>
        </w:rPr>
        <w:footnoteRef/>
      </w:r>
      <w:r w:rsidRPr="00722FFE">
        <w:rPr>
          <w:rFonts w:ascii="Times New Roman" w:hAnsi="Times New Roman" w:cs="Times New Roman"/>
          <w:sz w:val="16"/>
          <w:szCs w:val="16"/>
        </w:rPr>
        <w:t xml:space="preserve"> </w:t>
      </w:r>
      <w:r>
        <w:rPr>
          <w:rFonts w:ascii="Times New Roman" w:hAnsi="Times New Roman" w:cs="Times New Roman"/>
          <w:sz w:val="16"/>
          <w:szCs w:val="16"/>
        </w:rPr>
        <w:t>Федеральный закон № 391-ФЗ: новые возможности нотариата. Обзор осгновных положений // Федеральная нотариал</w:t>
      </w:r>
      <w:r>
        <w:rPr>
          <w:rFonts w:ascii="Times New Roman" w:hAnsi="Times New Roman" w:cs="Times New Roman"/>
          <w:sz w:val="16"/>
          <w:szCs w:val="16"/>
        </w:rPr>
        <w:t>ь</w:t>
      </w:r>
      <w:r>
        <w:rPr>
          <w:rFonts w:ascii="Times New Roman" w:hAnsi="Times New Roman" w:cs="Times New Roman"/>
          <w:sz w:val="16"/>
          <w:szCs w:val="16"/>
        </w:rPr>
        <w:t xml:space="preserve">ная палата. </w:t>
      </w:r>
      <w:r w:rsidRPr="005E71A7">
        <w:rPr>
          <w:rFonts w:ascii="Times New Roman" w:hAnsi="Times New Roman" w:cs="Times New Roman"/>
          <w:sz w:val="16"/>
          <w:szCs w:val="16"/>
          <w:lang w:val="en-US"/>
        </w:rPr>
        <w:t>URL</w:t>
      </w:r>
      <w:r w:rsidRPr="00722FFE">
        <w:rPr>
          <w:rFonts w:ascii="Times New Roman" w:hAnsi="Times New Roman" w:cs="Times New Roman"/>
          <w:sz w:val="16"/>
          <w:szCs w:val="16"/>
          <w:lang w:val="en-US"/>
        </w:rPr>
        <w:t xml:space="preserve">: </w:t>
      </w:r>
      <w:r w:rsidRPr="00A328E6">
        <w:rPr>
          <w:rFonts w:ascii="Times New Roman" w:hAnsi="Times New Roman" w:cs="Times New Roman"/>
          <w:sz w:val="16"/>
          <w:szCs w:val="16"/>
          <w:lang w:val="en-US"/>
        </w:rPr>
        <w:t>https://notariat.ru/ru-ru/news/federalnyi-zakon-391-fz-novye-vozmozhnosti-notariata-obzor-osnovnykh-polozhenii</w:t>
      </w:r>
      <w:r w:rsidRPr="00722FFE">
        <w:rPr>
          <w:rFonts w:ascii="Times New Roman" w:hAnsi="Times New Roman" w:cs="Times New Roman"/>
          <w:sz w:val="16"/>
          <w:szCs w:val="16"/>
          <w:lang w:val="en-US"/>
        </w:rPr>
        <w:t xml:space="preserve">  </w:t>
      </w:r>
    </w:p>
  </w:footnote>
  <w:footnote w:id="311">
    <w:p w:rsidR="002A4F4A" w:rsidRPr="005E71A7" w:rsidRDefault="002A4F4A" w:rsidP="005E71A7">
      <w:pPr>
        <w:ind w:firstLine="567"/>
        <w:rPr>
          <w:sz w:val="16"/>
          <w:szCs w:val="16"/>
        </w:rPr>
      </w:pPr>
      <w:r w:rsidRPr="005E71A7">
        <w:rPr>
          <w:rStyle w:val="ab"/>
          <w:sz w:val="16"/>
          <w:szCs w:val="16"/>
        </w:rPr>
        <w:footnoteRef/>
      </w:r>
      <w:r w:rsidRPr="005E71A7">
        <w:rPr>
          <w:sz w:val="16"/>
          <w:szCs w:val="16"/>
        </w:rPr>
        <w:t xml:space="preserve"> Основы законодательства Российской Федерации о нотариате : Закон Российской Федерации от 11.02.1993 № 4462-1 (ред. от 31.12.2017) // Российская газета. 1993. № 49; Российская газета. 2018. № 2.</w:t>
      </w:r>
    </w:p>
  </w:footnote>
  <w:footnote w:id="312">
    <w:p w:rsidR="002A4F4A" w:rsidRPr="005E71A7" w:rsidRDefault="002A4F4A" w:rsidP="001E76CB">
      <w:pPr>
        <w:pStyle w:val="a9"/>
      </w:pPr>
      <w:r w:rsidRPr="005E71A7">
        <w:rPr>
          <w:rStyle w:val="ab"/>
        </w:rPr>
        <w:footnoteRef/>
      </w:r>
      <w:r w:rsidRPr="005E71A7">
        <w:t xml:space="preserve"> Об электронной подписи : Федеральный закон от 06.04.2011 № 63-ФЗ (ред. от 23.06.2016) // Собрание законодательства РФ. 2011. № 15. Ст. 2036; Собрание законодательства РФ. 2016. № 26 (часть </w:t>
      </w:r>
      <w:r w:rsidRPr="005E71A7">
        <w:rPr>
          <w:lang w:val="en-US"/>
        </w:rPr>
        <w:t>I</w:t>
      </w:r>
      <w:r w:rsidRPr="005E71A7">
        <w:t>). Ст. 3889.</w:t>
      </w:r>
    </w:p>
  </w:footnote>
  <w:footnote w:id="313">
    <w:p w:rsidR="002A4F4A" w:rsidRPr="005E71A7" w:rsidRDefault="002A4F4A" w:rsidP="005E71A7">
      <w:pPr>
        <w:ind w:firstLine="567"/>
        <w:rPr>
          <w:sz w:val="16"/>
          <w:szCs w:val="16"/>
        </w:rPr>
      </w:pPr>
      <w:r w:rsidRPr="005E71A7">
        <w:rPr>
          <w:rStyle w:val="ab"/>
          <w:sz w:val="16"/>
          <w:szCs w:val="16"/>
        </w:rPr>
        <w:footnoteRef/>
      </w:r>
      <w:r w:rsidRPr="005E71A7">
        <w:rPr>
          <w:sz w:val="16"/>
          <w:szCs w:val="16"/>
        </w:rPr>
        <w:t xml:space="preserve"> Об утверждении Правил нотариального делопроизводства : приказ Минюста России 16.04.2014 № 78 (ред. от 21.12.2016) // Российская газета. 2014. № 95</w:t>
      </w:r>
      <w:r>
        <w:rPr>
          <w:sz w:val="16"/>
          <w:szCs w:val="16"/>
        </w:rPr>
        <w:t>.</w:t>
      </w:r>
    </w:p>
  </w:footnote>
  <w:footnote w:id="314">
    <w:p w:rsidR="002A4F4A" w:rsidRPr="005E71A7" w:rsidRDefault="002A4F4A" w:rsidP="005E71A7">
      <w:pPr>
        <w:ind w:firstLine="567"/>
        <w:rPr>
          <w:sz w:val="16"/>
          <w:szCs w:val="16"/>
        </w:rPr>
      </w:pPr>
      <w:r w:rsidRPr="005E71A7">
        <w:rPr>
          <w:rStyle w:val="ab"/>
          <w:sz w:val="16"/>
          <w:szCs w:val="16"/>
        </w:rPr>
        <w:footnoteRef/>
      </w:r>
      <w:r w:rsidRPr="005E71A7">
        <w:rPr>
          <w:sz w:val="16"/>
          <w:szCs w:val="16"/>
        </w:rPr>
        <w:t xml:space="preserve"> Об информации, информационных технологиях и о защите информации : Федеральный закон от 27.07.2006 № 149-ФЗ (ред. от 25.11.2017) // Собрание законодательства РФ. 2006. № 31 (1 ч.) Ст. 3448; Собрание закон</w:t>
      </w:r>
      <w:r>
        <w:rPr>
          <w:sz w:val="16"/>
          <w:szCs w:val="16"/>
        </w:rPr>
        <w:t>одательства РФ. 2017. № 48. Ст. </w:t>
      </w:r>
      <w:r w:rsidRPr="005E71A7">
        <w:rPr>
          <w:sz w:val="16"/>
          <w:szCs w:val="16"/>
        </w:rPr>
        <w:t>7051.</w:t>
      </w:r>
    </w:p>
  </w:footnote>
  <w:footnote w:id="315">
    <w:p w:rsidR="002A4F4A" w:rsidRPr="005E71A7" w:rsidRDefault="002A4F4A" w:rsidP="005E71A7">
      <w:pPr>
        <w:pStyle w:val="ConsPlusNormal"/>
        <w:ind w:firstLine="567"/>
        <w:jc w:val="both"/>
        <w:rPr>
          <w:rFonts w:ascii="Times New Roman" w:hAnsi="Times New Roman" w:cs="Times New Roman"/>
          <w:sz w:val="16"/>
          <w:szCs w:val="16"/>
        </w:rPr>
      </w:pPr>
      <w:r w:rsidRPr="005E71A7">
        <w:rPr>
          <w:rStyle w:val="ab"/>
          <w:rFonts w:ascii="Times New Roman" w:hAnsi="Times New Roman" w:cs="Times New Roman"/>
          <w:sz w:val="16"/>
          <w:szCs w:val="16"/>
        </w:rPr>
        <w:footnoteRef/>
      </w:r>
      <w:r w:rsidRPr="005E71A7">
        <w:rPr>
          <w:rFonts w:ascii="Times New Roman" w:hAnsi="Times New Roman" w:cs="Times New Roman"/>
          <w:sz w:val="16"/>
          <w:szCs w:val="16"/>
        </w:rPr>
        <w:t xml:space="preserve"> Об отказе в принятии к рассмотрению жалобы закрытого акционерного общества «Юрэнерго» на нарушение конституц</w:t>
      </w:r>
      <w:r w:rsidRPr="005E71A7">
        <w:rPr>
          <w:rFonts w:ascii="Times New Roman" w:hAnsi="Times New Roman" w:cs="Times New Roman"/>
          <w:sz w:val="16"/>
          <w:szCs w:val="16"/>
        </w:rPr>
        <w:t>и</w:t>
      </w:r>
      <w:r w:rsidRPr="005E71A7">
        <w:rPr>
          <w:rFonts w:ascii="Times New Roman" w:hAnsi="Times New Roman" w:cs="Times New Roman"/>
          <w:sz w:val="16"/>
          <w:szCs w:val="16"/>
        </w:rPr>
        <w:t>онных прав и свобод положениями пунктов 5, 6 и 10 статьи 7.1 Федерального закона «О государственной регистрации юридич</w:t>
      </w:r>
      <w:r w:rsidRPr="005E71A7">
        <w:rPr>
          <w:rFonts w:ascii="Times New Roman" w:hAnsi="Times New Roman" w:cs="Times New Roman"/>
          <w:sz w:val="16"/>
          <w:szCs w:val="16"/>
        </w:rPr>
        <w:t>е</w:t>
      </w:r>
      <w:r w:rsidRPr="005E71A7">
        <w:rPr>
          <w:rFonts w:ascii="Times New Roman" w:hAnsi="Times New Roman" w:cs="Times New Roman"/>
          <w:sz w:val="16"/>
          <w:szCs w:val="16"/>
        </w:rPr>
        <w:t>ских лиц и индивидуальных предпринимателей» : определение Конституционного Суда РФ от 15.09.2015 № 1838</w:t>
      </w:r>
      <w:r>
        <w:rPr>
          <w:rFonts w:ascii="Times New Roman" w:hAnsi="Times New Roman" w:cs="Times New Roman"/>
          <w:sz w:val="16"/>
          <w:szCs w:val="16"/>
        </w:rPr>
        <w:t>-О // Вестник Конституционного с</w:t>
      </w:r>
      <w:r w:rsidRPr="005E71A7">
        <w:rPr>
          <w:rFonts w:ascii="Times New Roman" w:hAnsi="Times New Roman" w:cs="Times New Roman"/>
          <w:sz w:val="16"/>
          <w:szCs w:val="16"/>
        </w:rPr>
        <w:t>уда РФ. 2016. № 1.</w:t>
      </w:r>
    </w:p>
  </w:footnote>
  <w:footnote w:id="316">
    <w:p w:rsidR="002A4F4A" w:rsidRPr="00DD736A" w:rsidRDefault="002A4F4A" w:rsidP="005E71A7">
      <w:pPr>
        <w:pStyle w:val="ConsPlusNormal"/>
        <w:ind w:firstLine="567"/>
        <w:jc w:val="both"/>
        <w:rPr>
          <w:rFonts w:ascii="Times New Roman" w:hAnsi="Times New Roman" w:cs="Times New Roman"/>
          <w:spacing w:val="-2"/>
          <w:sz w:val="16"/>
          <w:szCs w:val="16"/>
        </w:rPr>
      </w:pPr>
      <w:r w:rsidRPr="00DD736A">
        <w:rPr>
          <w:rStyle w:val="ab"/>
          <w:rFonts w:ascii="Times New Roman" w:hAnsi="Times New Roman" w:cs="Times New Roman"/>
          <w:spacing w:val="-2"/>
          <w:sz w:val="16"/>
          <w:szCs w:val="16"/>
        </w:rPr>
        <w:footnoteRef/>
      </w:r>
      <w:r w:rsidRPr="00DD736A">
        <w:rPr>
          <w:rFonts w:ascii="Times New Roman" w:hAnsi="Times New Roman" w:cs="Times New Roman"/>
          <w:spacing w:val="-2"/>
          <w:sz w:val="16"/>
          <w:szCs w:val="16"/>
        </w:rPr>
        <w:t xml:space="preserve"> Кириллова Е. А. </w:t>
      </w:r>
      <w:hyperlink r:id="rId5" w:history="1">
        <w:r w:rsidRPr="00DD736A">
          <w:rPr>
            <w:rFonts w:ascii="Times New Roman" w:hAnsi="Times New Roman" w:cs="Times New Roman"/>
            <w:spacing w:val="-2"/>
            <w:sz w:val="16"/>
            <w:szCs w:val="16"/>
          </w:rPr>
          <w:t>Проблемы развития электронного документооборота</w:t>
        </w:r>
      </w:hyperlink>
      <w:r w:rsidRPr="00DD736A">
        <w:rPr>
          <w:rFonts w:ascii="Times New Roman" w:hAnsi="Times New Roman" w:cs="Times New Roman"/>
          <w:spacing w:val="-2"/>
          <w:sz w:val="16"/>
          <w:szCs w:val="16"/>
        </w:rPr>
        <w:t xml:space="preserve"> в российском нотариате // Нотариус. 2017. № 1. С. 6.</w:t>
      </w:r>
    </w:p>
  </w:footnote>
  <w:footnote w:id="317">
    <w:p w:rsidR="002A4F4A" w:rsidRPr="005E71A7" w:rsidRDefault="002A4F4A" w:rsidP="005E71A7">
      <w:pPr>
        <w:pStyle w:val="ConsPlusNormal"/>
        <w:ind w:firstLine="567"/>
        <w:jc w:val="both"/>
        <w:rPr>
          <w:rFonts w:ascii="Times New Roman" w:hAnsi="Times New Roman" w:cs="Times New Roman"/>
          <w:sz w:val="16"/>
          <w:szCs w:val="16"/>
        </w:rPr>
      </w:pPr>
      <w:r w:rsidRPr="005E71A7">
        <w:rPr>
          <w:rStyle w:val="ab"/>
          <w:rFonts w:ascii="Times New Roman" w:hAnsi="Times New Roman" w:cs="Times New Roman"/>
          <w:sz w:val="16"/>
          <w:szCs w:val="16"/>
        </w:rPr>
        <w:footnoteRef/>
      </w:r>
      <w:r w:rsidRPr="005E71A7">
        <w:rPr>
          <w:rFonts w:ascii="Times New Roman" w:hAnsi="Times New Roman" w:cs="Times New Roman"/>
          <w:sz w:val="16"/>
          <w:szCs w:val="16"/>
        </w:rPr>
        <w:t xml:space="preserve"> Егорова М. Е. </w:t>
      </w:r>
      <w:hyperlink r:id="rId6" w:history="1">
        <w:r w:rsidRPr="005E71A7">
          <w:rPr>
            <w:rFonts w:ascii="Times New Roman" w:hAnsi="Times New Roman" w:cs="Times New Roman"/>
            <w:sz w:val="16"/>
            <w:szCs w:val="16"/>
          </w:rPr>
          <w:t>Электронный документ как средство</w:t>
        </w:r>
      </w:hyperlink>
      <w:r w:rsidRPr="005E71A7">
        <w:rPr>
          <w:rFonts w:ascii="Times New Roman" w:hAnsi="Times New Roman" w:cs="Times New Roman"/>
          <w:sz w:val="16"/>
          <w:szCs w:val="16"/>
        </w:rPr>
        <w:t xml:space="preserve"> доказывания // Нотариус. 2014. № 4. С. 41.</w:t>
      </w:r>
    </w:p>
  </w:footnote>
  <w:footnote w:id="318">
    <w:p w:rsidR="002A4F4A" w:rsidRPr="00310C81" w:rsidRDefault="002A4F4A" w:rsidP="00A328E6">
      <w:pPr>
        <w:pStyle w:val="1"/>
        <w:spacing w:before="0" w:after="0"/>
        <w:ind w:firstLine="567"/>
        <w:jc w:val="both"/>
        <w:rPr>
          <w:rFonts w:ascii="Times New Roman" w:hAnsi="Times New Roman" w:cs="Times New Roman"/>
          <w:b w:val="0"/>
          <w:sz w:val="16"/>
          <w:szCs w:val="16"/>
        </w:rPr>
      </w:pPr>
      <w:r w:rsidRPr="00310C81">
        <w:rPr>
          <w:rStyle w:val="ab"/>
          <w:rFonts w:ascii="Times New Roman" w:hAnsi="Times New Roman" w:cs="Times New Roman"/>
          <w:b w:val="0"/>
          <w:sz w:val="16"/>
          <w:szCs w:val="16"/>
        </w:rPr>
        <w:footnoteRef/>
      </w:r>
      <w:r w:rsidRPr="00310C81">
        <w:rPr>
          <w:rFonts w:ascii="Times New Roman" w:hAnsi="Times New Roman" w:cs="Times New Roman"/>
          <w:b w:val="0"/>
          <w:caps w:val="0"/>
          <w:sz w:val="16"/>
          <w:szCs w:val="16"/>
        </w:rPr>
        <w:t> О государственных пособиях гражданам, имеющим детей : Федерал</w:t>
      </w:r>
      <w:r>
        <w:rPr>
          <w:rFonts w:ascii="Times New Roman" w:hAnsi="Times New Roman" w:cs="Times New Roman"/>
          <w:b w:val="0"/>
          <w:caps w:val="0"/>
          <w:sz w:val="16"/>
          <w:szCs w:val="16"/>
        </w:rPr>
        <w:t>ьный закон от 19.05.1995 №81-ФЗ</w:t>
      </w:r>
      <w:r w:rsidRPr="00310C81">
        <w:rPr>
          <w:rFonts w:ascii="Times New Roman" w:hAnsi="Times New Roman" w:cs="Times New Roman"/>
          <w:b w:val="0"/>
          <w:caps w:val="0"/>
          <w:sz w:val="16"/>
          <w:szCs w:val="16"/>
        </w:rPr>
        <w:t xml:space="preserve"> </w:t>
      </w:r>
      <w:r w:rsidRPr="00310C81">
        <w:rPr>
          <w:rFonts w:ascii="Times New Roman" w:eastAsiaTheme="minorHAnsi" w:hAnsi="Times New Roman" w:cs="Times New Roman"/>
          <w:b w:val="0"/>
          <w:bCs/>
          <w:sz w:val="16"/>
          <w:szCs w:val="16"/>
          <w:lang w:eastAsia="en-US"/>
        </w:rPr>
        <w:t>(</w:t>
      </w:r>
      <w:r w:rsidRPr="00310C81">
        <w:rPr>
          <w:rFonts w:ascii="Times New Roman" w:eastAsiaTheme="minorHAnsi" w:hAnsi="Times New Roman" w:cs="Times New Roman"/>
          <w:b w:val="0"/>
          <w:bCs/>
          <w:caps w:val="0"/>
          <w:sz w:val="16"/>
          <w:szCs w:val="16"/>
          <w:lang w:eastAsia="en-US"/>
        </w:rPr>
        <w:t>ред. от 29.07.2018)</w:t>
      </w:r>
      <w:r w:rsidRPr="00310C81">
        <w:rPr>
          <w:rFonts w:ascii="Times New Roman" w:eastAsiaTheme="minorHAnsi" w:hAnsi="Times New Roman" w:cs="Times New Roman"/>
          <w:b w:val="0"/>
          <w:bCs/>
          <w:sz w:val="16"/>
          <w:szCs w:val="16"/>
          <w:lang w:eastAsia="en-US"/>
        </w:rPr>
        <w:t xml:space="preserve"> </w:t>
      </w:r>
      <w:r w:rsidRPr="00310C81">
        <w:rPr>
          <w:rFonts w:ascii="Times New Roman" w:hAnsi="Times New Roman" w:cs="Times New Roman"/>
          <w:b w:val="0"/>
          <w:sz w:val="16"/>
          <w:szCs w:val="16"/>
        </w:rPr>
        <w:t xml:space="preserve">// </w:t>
      </w:r>
      <w:r>
        <w:rPr>
          <w:rFonts w:ascii="Times New Roman" w:eastAsiaTheme="minorHAnsi" w:hAnsi="Times New Roman" w:cs="Times New Roman"/>
          <w:b w:val="0"/>
          <w:bCs/>
          <w:caps w:val="0"/>
          <w:sz w:val="16"/>
          <w:szCs w:val="16"/>
          <w:lang w:eastAsia="en-US"/>
        </w:rPr>
        <w:t>Р</w:t>
      </w:r>
      <w:r w:rsidRPr="00310C81">
        <w:rPr>
          <w:rFonts w:ascii="Times New Roman" w:eastAsiaTheme="minorHAnsi" w:hAnsi="Times New Roman" w:cs="Times New Roman"/>
          <w:b w:val="0"/>
          <w:bCs/>
          <w:caps w:val="0"/>
          <w:sz w:val="16"/>
          <w:szCs w:val="16"/>
          <w:lang w:eastAsia="en-US"/>
        </w:rPr>
        <w:t>оссийская газета</w:t>
      </w:r>
      <w:r>
        <w:rPr>
          <w:rFonts w:ascii="Times New Roman" w:eastAsiaTheme="minorHAnsi" w:hAnsi="Times New Roman" w:cs="Times New Roman"/>
          <w:b w:val="0"/>
          <w:bCs/>
          <w:sz w:val="16"/>
          <w:szCs w:val="16"/>
          <w:lang w:eastAsia="en-US"/>
        </w:rPr>
        <w:t>.</w:t>
      </w:r>
      <w:r w:rsidRPr="00310C81">
        <w:rPr>
          <w:rFonts w:ascii="Times New Roman" w:hAnsi="Times New Roman" w:cs="Times New Roman"/>
          <w:b w:val="0"/>
          <w:sz w:val="16"/>
          <w:szCs w:val="16"/>
        </w:rPr>
        <w:t xml:space="preserve"> </w:t>
      </w:r>
      <w:r w:rsidRPr="00310C81">
        <w:rPr>
          <w:rFonts w:ascii="Times New Roman" w:eastAsiaTheme="minorHAnsi" w:hAnsi="Times New Roman" w:cs="Times New Roman"/>
          <w:b w:val="0"/>
          <w:bCs/>
          <w:sz w:val="16"/>
          <w:szCs w:val="16"/>
          <w:lang w:eastAsia="en-US"/>
        </w:rPr>
        <w:t xml:space="preserve">1995. </w:t>
      </w:r>
      <w:r w:rsidRPr="00310C81">
        <w:rPr>
          <w:rFonts w:ascii="Times New Roman" w:hAnsi="Times New Roman" w:cs="Times New Roman"/>
          <w:b w:val="0"/>
          <w:sz w:val="16"/>
          <w:szCs w:val="16"/>
        </w:rPr>
        <w:t>№</w:t>
      </w:r>
      <w:r w:rsidRPr="00310C81">
        <w:rPr>
          <w:rFonts w:ascii="Times New Roman" w:eastAsiaTheme="minorHAnsi" w:hAnsi="Times New Roman" w:cs="Times New Roman"/>
          <w:b w:val="0"/>
          <w:bCs/>
          <w:sz w:val="16"/>
          <w:szCs w:val="16"/>
          <w:lang w:eastAsia="en-US"/>
        </w:rPr>
        <w:t xml:space="preserve"> 99.</w:t>
      </w:r>
    </w:p>
  </w:footnote>
  <w:footnote w:id="319">
    <w:p w:rsidR="002A4F4A" w:rsidRPr="008814B8" w:rsidRDefault="002A4F4A">
      <w:pPr>
        <w:pStyle w:val="a9"/>
      </w:pPr>
      <w:r w:rsidRPr="008814B8">
        <w:rPr>
          <w:rStyle w:val="ab"/>
        </w:rPr>
        <w:footnoteRef/>
      </w:r>
      <w:r w:rsidRPr="008814B8">
        <w:t xml:space="preserve"> См.: СанфилиппоЧезаре. Курс римского частного права. М.: БЕК. 2000. 176 с.</w:t>
      </w:r>
    </w:p>
  </w:footnote>
  <w:footnote w:id="320">
    <w:p w:rsidR="002A4F4A" w:rsidRPr="008814B8" w:rsidRDefault="002A4F4A">
      <w:pPr>
        <w:pStyle w:val="a9"/>
      </w:pPr>
      <w:r w:rsidRPr="008814B8">
        <w:rPr>
          <w:rStyle w:val="ab"/>
        </w:rPr>
        <w:footnoteRef/>
      </w:r>
      <w:r w:rsidRPr="008814B8">
        <w:t xml:space="preserve"> </w:t>
      </w:r>
      <w:r>
        <w:t xml:space="preserve">Цит. по: </w:t>
      </w:r>
      <w:r w:rsidRPr="008814B8">
        <w:t xml:space="preserve">Дилетант. Исторический журнал. </w:t>
      </w:r>
      <w:r>
        <w:rPr>
          <w:lang w:val="en-US"/>
        </w:rPr>
        <w:t>URL</w:t>
      </w:r>
      <w:r w:rsidRPr="008814B8">
        <w:t>: https://diletant.media/articles/38915864/ (дата обращения: 08.11.2018).</w:t>
      </w:r>
    </w:p>
  </w:footnote>
  <w:footnote w:id="321">
    <w:p w:rsidR="002A4F4A" w:rsidRPr="008814B8" w:rsidRDefault="002A4F4A">
      <w:pPr>
        <w:pStyle w:val="a9"/>
      </w:pPr>
      <w:r w:rsidRPr="008814B8">
        <w:rPr>
          <w:rStyle w:val="ab"/>
        </w:rPr>
        <w:footnoteRef/>
      </w:r>
      <w:r w:rsidRPr="008814B8">
        <w:t xml:space="preserve"> О некоторых вопросах, возникающих в судебной практике при разрешении споров, связанных с защитой права собстве</w:t>
      </w:r>
      <w:r w:rsidRPr="008814B8">
        <w:t>н</w:t>
      </w:r>
      <w:r w:rsidRPr="008814B8">
        <w:t>ности и других вещных прав : Постановление Пленума Верховного суда РФ и Пленума Высшего Арбитражного суда РФ от 29.04.2010 № 10/22 // Российская газета. 2010 № 109.</w:t>
      </w:r>
    </w:p>
  </w:footnote>
  <w:footnote w:id="322">
    <w:p w:rsidR="002A4F4A" w:rsidRPr="008814B8" w:rsidRDefault="002A4F4A" w:rsidP="00AC34EA">
      <w:pPr>
        <w:pStyle w:val="a8"/>
        <w:tabs>
          <w:tab w:val="left" w:pos="1665"/>
        </w:tabs>
        <w:autoSpaceDE/>
        <w:autoSpaceDN/>
        <w:adjustRightInd/>
        <w:ind w:left="0" w:firstLine="567"/>
        <w:jc w:val="both"/>
        <w:rPr>
          <w:sz w:val="16"/>
          <w:szCs w:val="16"/>
        </w:rPr>
      </w:pPr>
      <w:r w:rsidRPr="008814B8">
        <w:rPr>
          <w:rStyle w:val="ab"/>
          <w:sz w:val="16"/>
          <w:szCs w:val="16"/>
        </w:rPr>
        <w:footnoteRef/>
      </w:r>
      <w:r w:rsidRPr="008814B8">
        <w:rPr>
          <w:sz w:val="16"/>
          <w:szCs w:val="16"/>
        </w:rPr>
        <w:t xml:space="preserve"> Ландаков В. Н. О некоторых проблемах давностного владения // Цивилист. 2011. № 3. С. 39–45.</w:t>
      </w:r>
    </w:p>
  </w:footnote>
  <w:footnote w:id="323">
    <w:p w:rsidR="002A4F4A" w:rsidRPr="008814B8" w:rsidRDefault="002A4F4A">
      <w:pPr>
        <w:pStyle w:val="a9"/>
      </w:pPr>
      <w:r w:rsidRPr="008814B8">
        <w:rPr>
          <w:rStyle w:val="ab"/>
        </w:rPr>
        <w:footnoteRef/>
      </w:r>
      <w:r w:rsidRPr="008814B8">
        <w:t xml:space="preserve"> О некоторых вопросах, возникающих в судебной практике при разрешении споров, связанных с защитой права собстве</w:t>
      </w:r>
      <w:r w:rsidRPr="008814B8">
        <w:t>н</w:t>
      </w:r>
      <w:r w:rsidRPr="008814B8">
        <w:t>ности и других вещных прав : Постановление Пленума Верховного суда РФ и Пленума Высшего Арбитражного суда РФ от 29.04.2010 № 10/22 // Российская газета. 2010 № 109.</w:t>
      </w:r>
    </w:p>
  </w:footnote>
  <w:footnote w:id="324">
    <w:p w:rsidR="002A4F4A" w:rsidRPr="005E71A7" w:rsidRDefault="002A4F4A" w:rsidP="001E76CB">
      <w:pPr>
        <w:pStyle w:val="a9"/>
      </w:pPr>
      <w:r w:rsidRPr="005E71A7">
        <w:rPr>
          <w:rStyle w:val="ab"/>
        </w:rPr>
        <w:footnoteRef/>
      </w:r>
      <w:r>
        <w:t xml:space="preserve"> Гомола</w:t>
      </w:r>
      <w:r w:rsidRPr="005E71A7">
        <w:t xml:space="preserve"> А. И. Семейное право / А.</w:t>
      </w:r>
      <w:r>
        <w:t xml:space="preserve"> </w:t>
      </w:r>
      <w:r w:rsidRPr="005E71A7">
        <w:t>И. Гомола, И.А. Гомола, Е.Н. Саломатов. М.: Academia, 2017. С. 115.</w:t>
      </w:r>
    </w:p>
  </w:footnote>
  <w:footnote w:id="325">
    <w:p w:rsidR="002A4F4A" w:rsidRPr="005E71A7" w:rsidRDefault="002A4F4A" w:rsidP="001E76CB">
      <w:pPr>
        <w:pStyle w:val="a9"/>
      </w:pPr>
      <w:r w:rsidRPr="005E71A7">
        <w:rPr>
          <w:rStyle w:val="ab"/>
        </w:rPr>
        <w:footnoteRef/>
      </w:r>
      <w:r w:rsidRPr="005E71A7">
        <w:t xml:space="preserve"> Шершевич Г.Ф. Учебник русского гражданского право (по изданию </w:t>
      </w:r>
      <w:smartTag w:uri="urn:schemas-microsoft-com:office:smarttags" w:element="metricconverter">
        <w:smartTagPr>
          <w:attr w:name="ProductID" w:val="1907 г"/>
        </w:smartTagPr>
        <w:r w:rsidRPr="005E71A7">
          <w:t>1907 г</w:t>
        </w:r>
      </w:smartTag>
      <w:r>
        <w:t xml:space="preserve">.). </w:t>
      </w:r>
      <w:r w:rsidRPr="005E71A7">
        <w:t>М.: Инфра М, 1995. С. 207.</w:t>
      </w:r>
    </w:p>
  </w:footnote>
  <w:footnote w:id="326">
    <w:p w:rsidR="002A4F4A" w:rsidRPr="005E71A7" w:rsidRDefault="002A4F4A" w:rsidP="001E76CB">
      <w:pPr>
        <w:pStyle w:val="a9"/>
      </w:pPr>
      <w:r w:rsidRPr="005E71A7">
        <w:rPr>
          <w:rStyle w:val="ab"/>
        </w:rPr>
        <w:footnoteRef/>
      </w:r>
      <w:r>
        <w:t xml:space="preserve"> Татаринова</w:t>
      </w:r>
      <w:r w:rsidRPr="005E71A7">
        <w:t xml:space="preserve"> Е.</w:t>
      </w:r>
      <w:r>
        <w:t xml:space="preserve"> </w:t>
      </w:r>
      <w:r w:rsidRPr="005E71A7">
        <w:t xml:space="preserve">П. Становление предпринимательской правосубъектности женщин в конце </w:t>
      </w:r>
      <w:r w:rsidRPr="002A25FB">
        <w:t>ХIХ —</w:t>
      </w:r>
      <w:r w:rsidRPr="001156DB">
        <w:rPr>
          <w:sz w:val="22"/>
          <w:szCs w:val="22"/>
        </w:rPr>
        <w:t xml:space="preserve"> </w:t>
      </w:r>
      <w:r>
        <w:t xml:space="preserve">начале ХХ века </w:t>
      </w:r>
      <w:r>
        <w:br/>
      </w:r>
      <w:r w:rsidRPr="005E71A7">
        <w:t>// Исторические, философские, политические и юридические науки, культурология и искусствоведение. Вопросы теории и практ</w:t>
      </w:r>
      <w:r w:rsidRPr="005E71A7">
        <w:t>и</w:t>
      </w:r>
      <w:r w:rsidRPr="005E71A7">
        <w:t>ки. 2015. №</w:t>
      </w:r>
      <w:r>
        <w:t xml:space="preserve"> </w:t>
      </w:r>
      <w:r w:rsidRPr="005E71A7">
        <w:t>5-2 (55) С.</w:t>
      </w:r>
      <w:r>
        <w:t xml:space="preserve"> 173–</w:t>
      </w:r>
      <w:r w:rsidRPr="005E71A7">
        <w:t>175.</w:t>
      </w:r>
    </w:p>
  </w:footnote>
  <w:footnote w:id="327">
    <w:p w:rsidR="002A4F4A" w:rsidRPr="005E71A7" w:rsidRDefault="002A4F4A" w:rsidP="001E76CB">
      <w:pPr>
        <w:pStyle w:val="a9"/>
      </w:pPr>
      <w:r w:rsidRPr="005E71A7">
        <w:rPr>
          <w:rStyle w:val="ab"/>
        </w:rPr>
        <w:footnoteRef/>
      </w:r>
      <w:r w:rsidRPr="005E71A7">
        <w:t xml:space="preserve"> Свод законов Российской империи. Т. X: Свод законов гражданских. СПб., 1899. Ч. 1. С. 111.</w:t>
      </w:r>
    </w:p>
  </w:footnote>
  <w:footnote w:id="328">
    <w:p w:rsidR="002A4F4A" w:rsidRPr="005E71A7" w:rsidRDefault="002A4F4A" w:rsidP="001E76CB">
      <w:pPr>
        <w:pStyle w:val="a9"/>
      </w:pPr>
      <w:r w:rsidRPr="005E71A7">
        <w:rPr>
          <w:rStyle w:val="ab"/>
        </w:rPr>
        <w:footnoteRef/>
      </w:r>
      <w:r w:rsidRPr="005E71A7">
        <w:t xml:space="preserve"> Татаринова Е.</w:t>
      </w:r>
      <w:r>
        <w:t xml:space="preserve"> П. О правах женщин «обязываться актами»</w:t>
      </w:r>
      <w:r w:rsidRPr="005E71A7">
        <w:t xml:space="preserve"> в России XVIII века // Правовая политика и правовая жизнь. 2016. № 1. С. 121</w:t>
      </w:r>
      <w:r>
        <w:t>–</w:t>
      </w:r>
      <w:r w:rsidRPr="005E71A7">
        <w:t>124.</w:t>
      </w:r>
    </w:p>
  </w:footnote>
  <w:footnote w:id="329">
    <w:p w:rsidR="002A4F4A" w:rsidRPr="002A25FB" w:rsidRDefault="002A4F4A" w:rsidP="002A25FB">
      <w:pPr>
        <w:ind w:firstLine="567"/>
        <w:rPr>
          <w:sz w:val="16"/>
          <w:szCs w:val="16"/>
        </w:rPr>
      </w:pPr>
      <w:r w:rsidRPr="002A25FB">
        <w:rPr>
          <w:rStyle w:val="ab"/>
          <w:sz w:val="16"/>
          <w:szCs w:val="16"/>
        </w:rPr>
        <w:footnoteRef/>
      </w:r>
      <w:r w:rsidRPr="002A25FB">
        <w:rPr>
          <w:sz w:val="16"/>
          <w:szCs w:val="16"/>
        </w:rPr>
        <w:t xml:space="preserve"> </w:t>
      </w:r>
      <w:r w:rsidRPr="002A25FB">
        <w:rPr>
          <w:rFonts w:eastAsiaTheme="minorHAnsi"/>
          <w:bCs w:val="0"/>
          <w:sz w:val="16"/>
          <w:szCs w:val="16"/>
          <w:lang w:eastAsia="en-US"/>
        </w:rPr>
        <w:t>О порядке использования вспомогательных репродуктивных технологий, противопоказаниях и ограничениях к их прим</w:t>
      </w:r>
      <w:r w:rsidRPr="002A25FB">
        <w:rPr>
          <w:rFonts w:eastAsiaTheme="minorHAnsi"/>
          <w:bCs w:val="0"/>
          <w:sz w:val="16"/>
          <w:szCs w:val="16"/>
          <w:lang w:eastAsia="en-US"/>
        </w:rPr>
        <w:t>е</w:t>
      </w:r>
      <w:r w:rsidRPr="002A25FB">
        <w:rPr>
          <w:rFonts w:eastAsiaTheme="minorHAnsi"/>
          <w:bCs w:val="0"/>
          <w:sz w:val="16"/>
          <w:szCs w:val="16"/>
          <w:lang w:eastAsia="en-US"/>
        </w:rPr>
        <w:t>нению : приказ Минздрава России от 30.08.2012 N 107н</w:t>
      </w:r>
      <w:r>
        <w:rPr>
          <w:rFonts w:eastAsiaTheme="minorHAnsi"/>
          <w:bCs w:val="0"/>
          <w:sz w:val="16"/>
          <w:szCs w:val="16"/>
          <w:lang w:eastAsia="en-US"/>
        </w:rPr>
        <w:t xml:space="preserve"> </w:t>
      </w:r>
      <w:r w:rsidRPr="002A25FB">
        <w:rPr>
          <w:rFonts w:eastAsiaTheme="minorHAnsi"/>
          <w:bCs w:val="0"/>
          <w:sz w:val="16"/>
          <w:szCs w:val="16"/>
          <w:lang w:eastAsia="en-US"/>
        </w:rPr>
        <w:t xml:space="preserve">(ред. от 01.02.2018) </w:t>
      </w:r>
      <w:r>
        <w:rPr>
          <w:rFonts w:eastAsiaTheme="minorHAnsi"/>
          <w:bCs w:val="0"/>
          <w:sz w:val="16"/>
          <w:szCs w:val="16"/>
          <w:lang w:eastAsia="en-US"/>
        </w:rPr>
        <w:t xml:space="preserve">// </w:t>
      </w:r>
      <w:r w:rsidRPr="002A25FB">
        <w:rPr>
          <w:rFonts w:eastAsiaTheme="minorHAnsi"/>
          <w:bCs w:val="0"/>
          <w:sz w:val="16"/>
          <w:szCs w:val="16"/>
          <w:lang w:eastAsia="en-US"/>
        </w:rPr>
        <w:t>Российская газета</w:t>
      </w:r>
      <w:r>
        <w:rPr>
          <w:rFonts w:eastAsiaTheme="minorHAnsi"/>
          <w:bCs w:val="0"/>
          <w:sz w:val="16"/>
          <w:szCs w:val="16"/>
          <w:lang w:eastAsia="en-US"/>
        </w:rPr>
        <w:t>.</w:t>
      </w:r>
      <w:r w:rsidRPr="002A25FB">
        <w:rPr>
          <w:rFonts w:eastAsiaTheme="minorHAnsi"/>
          <w:bCs w:val="0"/>
          <w:sz w:val="16"/>
          <w:szCs w:val="16"/>
          <w:lang w:eastAsia="en-US"/>
        </w:rPr>
        <w:t xml:space="preserve"> 2013</w:t>
      </w:r>
      <w:r>
        <w:rPr>
          <w:rFonts w:eastAsiaTheme="minorHAnsi"/>
          <w:bCs w:val="0"/>
          <w:sz w:val="16"/>
          <w:szCs w:val="16"/>
          <w:lang w:eastAsia="en-US"/>
        </w:rPr>
        <w:t>. №</w:t>
      </w:r>
      <w:r w:rsidRPr="002A25FB">
        <w:rPr>
          <w:rFonts w:eastAsiaTheme="minorHAnsi"/>
          <w:bCs w:val="0"/>
          <w:sz w:val="16"/>
          <w:szCs w:val="16"/>
          <w:lang w:eastAsia="en-US"/>
        </w:rPr>
        <w:t xml:space="preserve"> 78/1</w:t>
      </w:r>
      <w:r>
        <w:rPr>
          <w:rFonts w:eastAsiaTheme="minorHAnsi"/>
          <w:bCs w:val="0"/>
          <w:sz w:val="16"/>
          <w:szCs w:val="16"/>
          <w:lang w:eastAsia="en-US"/>
        </w:rPr>
        <w:t xml:space="preserve"> (</w:t>
      </w:r>
      <w:r w:rsidRPr="002A25FB">
        <w:rPr>
          <w:rFonts w:eastAsiaTheme="minorHAnsi"/>
          <w:bCs w:val="0"/>
          <w:sz w:val="16"/>
          <w:szCs w:val="16"/>
          <w:lang w:eastAsia="en-US"/>
        </w:rPr>
        <w:t>спецвыпуск</w:t>
      </w:r>
      <w:r>
        <w:rPr>
          <w:rFonts w:eastAsiaTheme="minorHAnsi"/>
          <w:bCs w:val="0"/>
          <w:sz w:val="16"/>
          <w:szCs w:val="16"/>
          <w:lang w:eastAsia="en-US"/>
        </w:rPr>
        <w:t>)</w:t>
      </w:r>
      <w:r w:rsidRPr="002A25FB">
        <w:rPr>
          <w:rFonts w:eastAsiaTheme="minorHAnsi"/>
          <w:bCs w:val="0"/>
          <w:sz w:val="16"/>
          <w:szCs w:val="16"/>
          <w:lang w:eastAsia="en-US"/>
        </w:rPr>
        <w:t>.</w:t>
      </w:r>
    </w:p>
  </w:footnote>
  <w:footnote w:id="330">
    <w:p w:rsidR="002A4F4A" w:rsidRPr="005E71A7" w:rsidRDefault="002A4F4A" w:rsidP="002A25FB">
      <w:pPr>
        <w:pStyle w:val="a9"/>
      </w:pPr>
      <w:r w:rsidRPr="002A25FB">
        <w:rPr>
          <w:rStyle w:val="ab"/>
        </w:rPr>
        <w:footnoteRef/>
      </w:r>
      <w:r w:rsidRPr="002A25FB">
        <w:t xml:space="preserve"> Утюжников В. И. </w:t>
      </w:r>
      <w:r w:rsidRPr="002A25FB">
        <w:rPr>
          <w:bCs/>
        </w:rPr>
        <w:t>Понятие права на применение методов искусственной репродукции человека</w:t>
      </w:r>
      <w:r w:rsidRPr="002A25FB">
        <w:t xml:space="preserve"> // </w:t>
      </w:r>
      <w:hyperlink r:id="rId7" w:tooltip="Оглавления выпусков этого журнала" w:history="1">
        <w:r w:rsidRPr="002A25FB">
          <w:t>Теория и практика с</w:t>
        </w:r>
        <w:r w:rsidRPr="002A25FB">
          <w:t>о</w:t>
        </w:r>
        <w:r w:rsidRPr="002A25FB">
          <w:t>временной науки</w:t>
        </w:r>
      </w:hyperlink>
      <w:r w:rsidRPr="005E71A7">
        <w:rPr>
          <w:rStyle w:val="apple-converted-space"/>
        </w:rPr>
        <w:t xml:space="preserve">. 2017. </w:t>
      </w:r>
      <w:r w:rsidRPr="005E71A7">
        <w:t xml:space="preserve">№ </w:t>
      </w:r>
      <w:hyperlink r:id="rId8" w:tooltip="Оглавление выпуска" w:history="1">
        <w:r w:rsidRPr="005E71A7">
          <w:t>5 (23)</w:t>
        </w:r>
      </w:hyperlink>
      <w:r w:rsidRPr="005E71A7">
        <w:t xml:space="preserve">. </w:t>
      </w:r>
      <w:r w:rsidRPr="005E71A7">
        <w:rPr>
          <w:rStyle w:val="apple-converted-space"/>
        </w:rPr>
        <w:t xml:space="preserve">С. </w:t>
      </w:r>
      <w:r w:rsidRPr="005E71A7">
        <w:t>826</w:t>
      </w:r>
      <w:r w:rsidRPr="005E71A7">
        <w:rPr>
          <w:rStyle w:val="apple-converted-space"/>
        </w:rPr>
        <w:t>.</w:t>
      </w:r>
    </w:p>
  </w:footnote>
  <w:footnote w:id="331">
    <w:p w:rsidR="002A4F4A" w:rsidRPr="005E71A7" w:rsidRDefault="002A4F4A" w:rsidP="001E76CB">
      <w:pPr>
        <w:pStyle w:val="a9"/>
      </w:pPr>
      <w:r w:rsidRPr="005E71A7">
        <w:rPr>
          <w:rStyle w:val="ab"/>
        </w:rPr>
        <w:footnoteRef/>
      </w:r>
      <w:r w:rsidRPr="005E71A7">
        <w:t xml:space="preserve"> Боннер А. Т. Искусственное оплодотворение: достижения и просчеты современной медицины и ч</w:t>
      </w:r>
      <w:r>
        <w:t>еловеческие драмы // </w:t>
      </w:r>
      <w:r w:rsidRPr="005E71A7">
        <w:t>Закон</w:t>
      </w:r>
      <w:r w:rsidRPr="005E71A7">
        <w:rPr>
          <w:rStyle w:val="apple-converted-space"/>
        </w:rPr>
        <w:t xml:space="preserve">. 2015. </w:t>
      </w:r>
      <w:r w:rsidRPr="005E71A7">
        <w:t xml:space="preserve">№ </w:t>
      </w:r>
      <w:hyperlink r:id="rId9" w:tooltip="Оглавление выпуска" w:history="1">
        <w:r w:rsidRPr="005E71A7">
          <w:t>8</w:t>
        </w:r>
      </w:hyperlink>
      <w:r w:rsidRPr="005E71A7">
        <w:t xml:space="preserve">. </w:t>
      </w:r>
      <w:r w:rsidRPr="005E71A7">
        <w:rPr>
          <w:rStyle w:val="apple-converted-space"/>
        </w:rPr>
        <w:t xml:space="preserve">С. </w:t>
      </w:r>
      <w:r w:rsidRPr="005E71A7">
        <w:t>168.</w:t>
      </w:r>
    </w:p>
  </w:footnote>
  <w:footnote w:id="332">
    <w:p w:rsidR="002A4F4A" w:rsidRPr="005E71A7" w:rsidRDefault="002A4F4A" w:rsidP="001E76CB">
      <w:pPr>
        <w:pStyle w:val="a9"/>
      </w:pPr>
      <w:r w:rsidRPr="005E71A7">
        <w:rPr>
          <w:rStyle w:val="ab"/>
        </w:rPr>
        <w:footnoteRef/>
      </w:r>
      <w:r w:rsidRPr="005E71A7">
        <w:t xml:space="preserve"> Капралова А. Е. Установление происхождения детей при применении вспомогательных репродуктивных технологий</w:t>
      </w:r>
      <w:r w:rsidRPr="005E71A7">
        <w:rPr>
          <w:bCs/>
        </w:rPr>
        <w:t xml:space="preserve"> </w:t>
      </w:r>
      <w:r>
        <w:t>// </w:t>
      </w:r>
      <w:r w:rsidRPr="005E71A7">
        <w:t>Молодой ученый</w:t>
      </w:r>
      <w:r w:rsidRPr="005E71A7">
        <w:rPr>
          <w:rStyle w:val="apple-converted-space"/>
        </w:rPr>
        <w:t xml:space="preserve">. 2017. № </w:t>
      </w:r>
      <w:r w:rsidRPr="005E71A7">
        <w:t xml:space="preserve">34 (168). </w:t>
      </w:r>
      <w:r w:rsidRPr="005E71A7">
        <w:rPr>
          <w:rStyle w:val="apple-converted-space"/>
        </w:rPr>
        <w:t xml:space="preserve">С. </w:t>
      </w:r>
      <w:r w:rsidRPr="005E71A7">
        <w:t>63.</w:t>
      </w:r>
    </w:p>
  </w:footnote>
  <w:footnote w:id="333">
    <w:p w:rsidR="002A4F4A" w:rsidRPr="005E71A7" w:rsidRDefault="002A4F4A" w:rsidP="005E71A7">
      <w:pPr>
        <w:ind w:firstLine="567"/>
        <w:rPr>
          <w:sz w:val="16"/>
          <w:szCs w:val="16"/>
        </w:rPr>
      </w:pPr>
      <w:r w:rsidRPr="005E71A7">
        <w:rPr>
          <w:rStyle w:val="ab"/>
          <w:sz w:val="16"/>
          <w:szCs w:val="16"/>
        </w:rPr>
        <w:footnoteRef/>
      </w:r>
      <w:r w:rsidRPr="005E71A7">
        <w:rPr>
          <w:sz w:val="16"/>
          <w:szCs w:val="16"/>
        </w:rPr>
        <w:t xml:space="preserve"> </w:t>
      </w:r>
      <w:r w:rsidRPr="005E71A7">
        <w:rPr>
          <w:iCs/>
          <w:sz w:val="16"/>
          <w:szCs w:val="16"/>
        </w:rPr>
        <w:t xml:space="preserve">Воробьева В. Н. </w:t>
      </w:r>
      <w:r w:rsidRPr="005E71A7">
        <w:rPr>
          <w:sz w:val="16"/>
          <w:szCs w:val="16"/>
        </w:rPr>
        <w:t xml:space="preserve">Эволюция законодательства и проблемы его развития в современной России по делам об установлении (оспаривании) отцовства (материнства) // </w:t>
      </w:r>
      <w:r w:rsidRPr="005E71A7">
        <w:rPr>
          <w:iCs/>
          <w:sz w:val="16"/>
          <w:szCs w:val="16"/>
        </w:rPr>
        <w:t>Успехи современной науки</w:t>
      </w:r>
      <w:r w:rsidRPr="005E71A7">
        <w:rPr>
          <w:rStyle w:val="apple-converted-space"/>
          <w:sz w:val="16"/>
          <w:szCs w:val="16"/>
        </w:rPr>
        <w:t>. 2017. № 1</w:t>
      </w:r>
      <w:r w:rsidRPr="005E71A7">
        <w:rPr>
          <w:sz w:val="16"/>
          <w:szCs w:val="16"/>
        </w:rPr>
        <w:t xml:space="preserve">. </w:t>
      </w:r>
      <w:r w:rsidRPr="005E71A7">
        <w:rPr>
          <w:rStyle w:val="apple-converted-space"/>
          <w:sz w:val="16"/>
          <w:szCs w:val="16"/>
        </w:rPr>
        <w:t xml:space="preserve">С. </w:t>
      </w:r>
      <w:r w:rsidRPr="005E71A7">
        <w:rPr>
          <w:sz w:val="16"/>
          <w:szCs w:val="16"/>
        </w:rPr>
        <w:t>38</w:t>
      </w:r>
      <w:r w:rsidRPr="005E71A7">
        <w:rPr>
          <w:rStyle w:val="apple-converted-space"/>
          <w:sz w:val="16"/>
          <w:szCs w:val="16"/>
        </w:rPr>
        <w:t>.</w:t>
      </w:r>
    </w:p>
  </w:footnote>
  <w:footnote w:id="334">
    <w:p w:rsidR="002A4F4A" w:rsidRPr="005E71A7" w:rsidRDefault="002A4F4A" w:rsidP="001E76CB">
      <w:pPr>
        <w:pStyle w:val="a9"/>
      </w:pPr>
      <w:r w:rsidRPr="005E71A7">
        <w:rPr>
          <w:rStyle w:val="ab"/>
        </w:rPr>
        <w:footnoteRef/>
      </w:r>
      <w:r w:rsidRPr="005E71A7">
        <w:t xml:space="preserve"> Всеобщая декларация прав человека от 10 декабря 1948 г. // Российская газета.</w:t>
      </w:r>
      <w:r>
        <w:t xml:space="preserve"> 1995. </w:t>
      </w:r>
      <w:r w:rsidRPr="005E71A7">
        <w:t>5 апреля.</w:t>
      </w:r>
    </w:p>
  </w:footnote>
  <w:footnote w:id="335">
    <w:p w:rsidR="002A4F4A" w:rsidRPr="005E71A7" w:rsidRDefault="002A4F4A" w:rsidP="001E76CB">
      <w:pPr>
        <w:pStyle w:val="a9"/>
      </w:pPr>
      <w:r w:rsidRPr="005E71A7">
        <w:rPr>
          <w:rStyle w:val="ab"/>
        </w:rPr>
        <w:footnoteRef/>
      </w:r>
      <w:r w:rsidRPr="005E71A7">
        <w:t xml:space="preserve"> </w:t>
      </w:r>
      <w:r w:rsidRPr="00DB15D2">
        <w:rPr>
          <w:spacing w:val="-2"/>
        </w:rPr>
        <w:t xml:space="preserve">О некоторых вопросах, возникающих в судебной практике при применении Жилищного кодекса в Российской Федерации : </w:t>
      </w:r>
      <w:r w:rsidRPr="005E71A7">
        <w:t>Постановление Пленума Верховного суда РФ от 02.07.2009 № 14</w:t>
      </w:r>
      <w:r w:rsidRPr="005E71A7">
        <w:rPr>
          <w:bCs/>
        </w:rPr>
        <w:t xml:space="preserve"> </w:t>
      </w:r>
      <w:r w:rsidRPr="005E71A7">
        <w:t>//</w:t>
      </w:r>
      <w:r>
        <w:t xml:space="preserve"> Бюллетень Верховного суда РФ. 2009.</w:t>
      </w:r>
      <w:r w:rsidRPr="005E71A7">
        <w:t xml:space="preserve"> № 9.</w:t>
      </w:r>
    </w:p>
  </w:footnote>
  <w:footnote w:id="336">
    <w:p w:rsidR="002A4F4A" w:rsidRPr="005E71A7" w:rsidRDefault="002A4F4A" w:rsidP="001E76CB">
      <w:pPr>
        <w:pStyle w:val="a9"/>
      </w:pPr>
      <w:r w:rsidRPr="005E71A7">
        <w:rPr>
          <w:rStyle w:val="ab"/>
        </w:rPr>
        <w:footnoteRef/>
      </w:r>
      <w:r w:rsidRPr="005E71A7">
        <w:t xml:space="preserve"> Обзор судебной практики Верховного суда РФ за четвертый квартал 2005 года (утвержден Постановлением Президиума Верховного суда РФ от 1 марта 2006 года) // Бюллетень Верховного суда РФ. </w:t>
      </w:r>
      <w:r>
        <w:t>2006.</w:t>
      </w:r>
      <w:r w:rsidRPr="005E71A7">
        <w:t xml:space="preserve"> № 3.</w:t>
      </w:r>
    </w:p>
  </w:footnote>
  <w:footnote w:id="337">
    <w:p w:rsidR="002A4F4A" w:rsidRPr="005E71A7" w:rsidRDefault="002A4F4A" w:rsidP="001E76CB">
      <w:pPr>
        <w:pStyle w:val="a9"/>
      </w:pPr>
      <w:r w:rsidRPr="005E71A7">
        <w:rPr>
          <w:rStyle w:val="ab"/>
        </w:rPr>
        <w:footnoteRef/>
      </w:r>
      <w:r w:rsidRPr="005E71A7">
        <w:t xml:space="preserve"> Определения Верховного суда РФ от 26 августа 2008 г. № 5-В08-78 //</w:t>
      </w:r>
      <w:r>
        <w:t xml:space="preserve"> Бюллетень Верховного суда РФ. 2008.</w:t>
      </w:r>
      <w:r w:rsidRPr="005E71A7">
        <w:t xml:space="preserve"> № 9.</w:t>
      </w:r>
    </w:p>
  </w:footnote>
  <w:footnote w:id="338">
    <w:p w:rsidR="002A4F4A" w:rsidRDefault="002A4F4A">
      <w:pPr>
        <w:pStyle w:val="a9"/>
      </w:pPr>
      <w:r>
        <w:rPr>
          <w:rStyle w:val="ab"/>
        </w:rPr>
        <w:footnoteRef/>
      </w:r>
      <w:r>
        <w:t xml:space="preserve"> Гребнева Е. Е., Яременко</w:t>
      </w:r>
      <w:r w:rsidRPr="001156DB">
        <w:t xml:space="preserve"> Н. Е. Право на жилище и проблемы выселения из жилого помещения // Правопорядок: ист</w:t>
      </w:r>
      <w:r w:rsidRPr="001156DB">
        <w:t>о</w:t>
      </w:r>
      <w:r>
        <w:t xml:space="preserve">рия, теория, практика. 2016. № 3 (10). </w:t>
      </w:r>
      <w:r w:rsidRPr="001156DB">
        <w:t>С. 4</w:t>
      </w:r>
      <w:r>
        <w:t>1</w:t>
      </w:r>
      <w:r w:rsidRPr="001156DB">
        <w:t>.</w:t>
      </w:r>
    </w:p>
  </w:footnote>
  <w:footnote w:id="339">
    <w:p w:rsidR="002A4F4A" w:rsidRDefault="002A4F4A">
      <w:pPr>
        <w:pStyle w:val="a9"/>
      </w:pPr>
      <w:r>
        <w:rPr>
          <w:rStyle w:val="ab"/>
        </w:rPr>
        <w:footnoteRef/>
      </w:r>
      <w:r>
        <w:t xml:space="preserve"> </w:t>
      </w:r>
      <w:r w:rsidRPr="001156DB">
        <w:t>Решение Калтанского районного суда Кемеровской области от 4 октября 2017 г. по делу № 2-1173/2017 // Архив Калта</w:t>
      </w:r>
      <w:r w:rsidRPr="001156DB">
        <w:t>н</w:t>
      </w:r>
      <w:r w:rsidRPr="001156DB">
        <w:t>ского районного суда Кемеровской области.</w:t>
      </w:r>
    </w:p>
  </w:footnote>
  <w:footnote w:id="340">
    <w:p w:rsidR="002A4F4A" w:rsidRDefault="002A4F4A" w:rsidP="00BD3FA5">
      <w:pPr>
        <w:ind w:firstLine="567"/>
      </w:pPr>
      <w:r w:rsidRPr="00F10074">
        <w:rPr>
          <w:rStyle w:val="ab"/>
          <w:sz w:val="16"/>
          <w:szCs w:val="16"/>
        </w:rPr>
        <w:footnoteRef/>
      </w:r>
      <w:r w:rsidRPr="00F10074">
        <w:rPr>
          <w:sz w:val="16"/>
          <w:szCs w:val="16"/>
        </w:rPr>
        <w:t xml:space="preserve"> </w:t>
      </w:r>
      <w:r w:rsidRPr="00F10074">
        <w:rPr>
          <w:rFonts w:eastAsiaTheme="minorHAnsi"/>
          <w:bCs w:val="0"/>
          <w:sz w:val="16"/>
          <w:szCs w:val="16"/>
          <w:lang w:eastAsia="en-US"/>
        </w:rPr>
        <w:t>О порядках присвоения, применения, а также изменения идентификационных кодов банков и заказчиков в целях вед</w:t>
      </w:r>
      <w:r w:rsidRPr="00F10074">
        <w:rPr>
          <w:rFonts w:eastAsiaTheme="minorHAnsi"/>
          <w:bCs w:val="0"/>
          <w:sz w:val="16"/>
          <w:szCs w:val="16"/>
          <w:lang w:eastAsia="en-US"/>
        </w:rPr>
        <w:t>е</w:t>
      </w:r>
      <w:r w:rsidRPr="00F10074">
        <w:rPr>
          <w:rFonts w:eastAsiaTheme="minorHAnsi"/>
          <w:bCs w:val="0"/>
          <w:sz w:val="16"/>
          <w:szCs w:val="16"/>
          <w:lang w:eastAsia="en-US"/>
        </w:rPr>
        <w:t>ния реестра контрактов, заключенных заказчиками, реестра контрактов, содержащего сведения, составляющие государственную тайну, и реестра банковских гарантий</w:t>
      </w:r>
      <w:r>
        <w:rPr>
          <w:rFonts w:eastAsiaTheme="minorHAnsi"/>
          <w:bCs w:val="0"/>
          <w:sz w:val="16"/>
          <w:szCs w:val="16"/>
          <w:lang w:eastAsia="en-US"/>
        </w:rPr>
        <w:t xml:space="preserve"> : п</w:t>
      </w:r>
      <w:r w:rsidRPr="00F10074">
        <w:rPr>
          <w:rFonts w:eastAsiaTheme="minorHAnsi"/>
          <w:bCs w:val="0"/>
          <w:sz w:val="16"/>
          <w:szCs w:val="16"/>
          <w:lang w:eastAsia="en-US"/>
        </w:rPr>
        <w:t xml:space="preserve">риказ Минфина России от 18.12.2013 </w:t>
      </w:r>
      <w:r>
        <w:rPr>
          <w:rFonts w:eastAsiaTheme="minorHAnsi"/>
          <w:bCs w:val="0"/>
          <w:sz w:val="16"/>
          <w:szCs w:val="16"/>
          <w:lang w:eastAsia="en-US"/>
        </w:rPr>
        <w:t>№ </w:t>
      </w:r>
      <w:r w:rsidRPr="00F10074">
        <w:rPr>
          <w:rFonts w:eastAsiaTheme="minorHAnsi"/>
          <w:bCs w:val="0"/>
          <w:sz w:val="16"/>
          <w:szCs w:val="16"/>
          <w:lang w:eastAsia="en-US"/>
        </w:rPr>
        <w:t>127н</w:t>
      </w:r>
      <w:r>
        <w:rPr>
          <w:rFonts w:eastAsiaTheme="minorHAnsi"/>
          <w:bCs w:val="0"/>
          <w:sz w:val="16"/>
          <w:szCs w:val="16"/>
          <w:lang w:eastAsia="en-US"/>
        </w:rPr>
        <w:t xml:space="preserve"> // </w:t>
      </w:r>
      <w:r w:rsidRPr="00F10074">
        <w:rPr>
          <w:rFonts w:eastAsiaTheme="minorHAnsi"/>
          <w:bCs w:val="0"/>
          <w:sz w:val="16"/>
          <w:szCs w:val="16"/>
          <w:lang w:eastAsia="en-US"/>
        </w:rPr>
        <w:t>Российская газета</w:t>
      </w:r>
      <w:r>
        <w:rPr>
          <w:rFonts w:eastAsiaTheme="minorHAnsi"/>
          <w:bCs w:val="0"/>
          <w:sz w:val="16"/>
          <w:szCs w:val="16"/>
          <w:lang w:eastAsia="en-US"/>
        </w:rPr>
        <w:t>.</w:t>
      </w:r>
      <w:r w:rsidRPr="00F10074">
        <w:rPr>
          <w:rFonts w:eastAsiaTheme="minorHAnsi"/>
          <w:bCs w:val="0"/>
          <w:sz w:val="16"/>
          <w:szCs w:val="16"/>
          <w:lang w:eastAsia="en-US"/>
        </w:rPr>
        <w:t xml:space="preserve"> 2014</w:t>
      </w:r>
      <w:r>
        <w:rPr>
          <w:rFonts w:eastAsiaTheme="minorHAnsi"/>
          <w:bCs w:val="0"/>
          <w:sz w:val="16"/>
          <w:szCs w:val="16"/>
          <w:lang w:eastAsia="en-US"/>
        </w:rPr>
        <w:t>. №</w:t>
      </w:r>
      <w:r w:rsidRPr="00F10074">
        <w:rPr>
          <w:rFonts w:eastAsiaTheme="minorHAnsi"/>
          <w:bCs w:val="0"/>
          <w:sz w:val="16"/>
          <w:szCs w:val="16"/>
          <w:lang w:eastAsia="en-US"/>
        </w:rPr>
        <w:t xml:space="preserve"> 56.</w:t>
      </w:r>
    </w:p>
  </w:footnote>
  <w:footnote w:id="341">
    <w:p w:rsidR="002A4F4A" w:rsidRPr="005E31B0" w:rsidRDefault="002A4F4A" w:rsidP="005E31B0">
      <w:pPr>
        <w:ind w:firstLine="567"/>
        <w:rPr>
          <w:sz w:val="16"/>
          <w:szCs w:val="16"/>
        </w:rPr>
      </w:pPr>
      <w:r w:rsidRPr="005E31B0">
        <w:rPr>
          <w:rStyle w:val="ab"/>
          <w:sz w:val="16"/>
          <w:szCs w:val="16"/>
        </w:rPr>
        <w:footnoteRef/>
      </w:r>
      <w:r w:rsidRPr="005E31B0">
        <w:rPr>
          <w:sz w:val="16"/>
          <w:szCs w:val="16"/>
        </w:rPr>
        <w:t xml:space="preserve"> Об утверждении Концепции государственной семейной политики в Российской Федерации на период до 2025 года : Ра</w:t>
      </w:r>
      <w:r w:rsidRPr="005E31B0">
        <w:rPr>
          <w:sz w:val="16"/>
          <w:szCs w:val="16"/>
        </w:rPr>
        <w:t>с</w:t>
      </w:r>
      <w:r w:rsidRPr="005E31B0">
        <w:rPr>
          <w:sz w:val="16"/>
          <w:szCs w:val="16"/>
        </w:rPr>
        <w:t>поряжение Правительства РФ от 25.08.2014 № 1618-р // Собрание законодательства РФ. 2014. № 35. Ст. 4811.</w:t>
      </w:r>
    </w:p>
  </w:footnote>
  <w:footnote w:id="342">
    <w:p w:rsidR="002A4F4A" w:rsidRPr="009C1B88" w:rsidRDefault="002A4F4A" w:rsidP="0035018E">
      <w:pPr>
        <w:pStyle w:val="a9"/>
      </w:pPr>
      <w:r w:rsidRPr="009C1B88">
        <w:rPr>
          <w:rStyle w:val="ab"/>
        </w:rPr>
        <w:footnoteRef/>
      </w:r>
      <w:r w:rsidRPr="009C1B88">
        <w:t xml:space="preserve"> См.: Семейный кодекс Российской Федерации от 29 декабря 1995 г. № 223-ФЗ // СПС </w:t>
      </w:r>
      <w:r>
        <w:t>«</w:t>
      </w:r>
      <w:r w:rsidRPr="009C1B88">
        <w:t>Консультант Плюс</w:t>
      </w:r>
      <w:r>
        <w:t>»</w:t>
      </w:r>
      <w:r w:rsidRPr="009C1B88">
        <w:t xml:space="preserve"> (дата обращ</w:t>
      </w:r>
      <w:r w:rsidRPr="009C1B88">
        <w:t>е</w:t>
      </w:r>
      <w:r w:rsidRPr="009C1B88">
        <w:t>ния</w:t>
      </w:r>
      <w:r>
        <w:t>:</w:t>
      </w:r>
      <w:r w:rsidRPr="009C1B88">
        <w:t xml:space="preserve"> 06.11.2018).</w:t>
      </w:r>
    </w:p>
  </w:footnote>
  <w:footnote w:id="343">
    <w:p w:rsidR="002A4F4A" w:rsidRPr="009C1B88" w:rsidRDefault="002A4F4A" w:rsidP="0035018E">
      <w:pPr>
        <w:ind w:firstLine="567"/>
        <w:rPr>
          <w:sz w:val="16"/>
          <w:szCs w:val="16"/>
        </w:rPr>
      </w:pPr>
      <w:r w:rsidRPr="009C1B88">
        <w:rPr>
          <w:rStyle w:val="ab"/>
          <w:sz w:val="16"/>
          <w:szCs w:val="16"/>
        </w:rPr>
        <w:footnoteRef/>
      </w:r>
      <w:r w:rsidRPr="009C1B88">
        <w:rPr>
          <w:sz w:val="16"/>
          <w:szCs w:val="16"/>
        </w:rPr>
        <w:t xml:space="preserve"> Указ Президента РФ от 29.05.2017 № 240 «Об объявлении в Российской Федерации Десятилетия детства» // СПС </w:t>
      </w:r>
      <w:r>
        <w:rPr>
          <w:sz w:val="16"/>
          <w:szCs w:val="16"/>
        </w:rPr>
        <w:t>«</w:t>
      </w:r>
      <w:r w:rsidRPr="009C1B88">
        <w:rPr>
          <w:sz w:val="16"/>
          <w:szCs w:val="16"/>
        </w:rPr>
        <w:t>Ко</w:t>
      </w:r>
      <w:r w:rsidRPr="009C1B88">
        <w:rPr>
          <w:sz w:val="16"/>
          <w:szCs w:val="16"/>
        </w:rPr>
        <w:t>н</w:t>
      </w:r>
      <w:r w:rsidRPr="009C1B88">
        <w:rPr>
          <w:sz w:val="16"/>
          <w:szCs w:val="16"/>
        </w:rPr>
        <w:t>сультант Плюс</w:t>
      </w:r>
      <w:r>
        <w:rPr>
          <w:sz w:val="16"/>
          <w:szCs w:val="16"/>
        </w:rPr>
        <w:t>»</w:t>
      </w:r>
      <w:r w:rsidRPr="009C1B88">
        <w:rPr>
          <w:sz w:val="16"/>
          <w:szCs w:val="16"/>
        </w:rPr>
        <w:t xml:space="preserve"> (дата обращения</w:t>
      </w:r>
      <w:r>
        <w:rPr>
          <w:sz w:val="16"/>
          <w:szCs w:val="16"/>
        </w:rPr>
        <w:t>:</w:t>
      </w:r>
      <w:r w:rsidRPr="009C1B88">
        <w:rPr>
          <w:sz w:val="16"/>
          <w:szCs w:val="16"/>
        </w:rPr>
        <w:t xml:space="preserve"> 06.11.2018).</w:t>
      </w:r>
    </w:p>
  </w:footnote>
  <w:footnote w:id="344">
    <w:p w:rsidR="002A4F4A" w:rsidRPr="009C1B88" w:rsidRDefault="002A4F4A" w:rsidP="0035018E">
      <w:pPr>
        <w:ind w:firstLine="567"/>
        <w:rPr>
          <w:sz w:val="16"/>
          <w:szCs w:val="16"/>
        </w:rPr>
      </w:pPr>
      <w:r w:rsidRPr="009C1B88">
        <w:rPr>
          <w:rStyle w:val="ab"/>
          <w:sz w:val="16"/>
          <w:szCs w:val="16"/>
        </w:rPr>
        <w:footnoteRef/>
      </w:r>
      <w:r w:rsidRPr="009C1B88">
        <w:rPr>
          <w:sz w:val="16"/>
          <w:szCs w:val="16"/>
        </w:rPr>
        <w:t xml:space="preserve"> См.: Об утверждении Концепции государственной семейной политики в Российской Федерации на период до 2025 года </w:t>
      </w:r>
      <w:r>
        <w:rPr>
          <w:sz w:val="16"/>
          <w:szCs w:val="16"/>
        </w:rPr>
        <w:t xml:space="preserve">:  </w:t>
      </w:r>
      <w:r w:rsidRPr="009C1B88">
        <w:rPr>
          <w:sz w:val="16"/>
          <w:szCs w:val="16"/>
        </w:rPr>
        <w:t>Распоряжение Правитель</w:t>
      </w:r>
      <w:r>
        <w:rPr>
          <w:sz w:val="16"/>
          <w:szCs w:val="16"/>
        </w:rPr>
        <w:t xml:space="preserve">ства РФ от 25.08.2014 № 1618-р </w:t>
      </w:r>
      <w:r w:rsidRPr="009C1B88">
        <w:rPr>
          <w:sz w:val="16"/>
          <w:szCs w:val="16"/>
        </w:rPr>
        <w:t xml:space="preserve"> // СПС </w:t>
      </w:r>
      <w:r>
        <w:rPr>
          <w:sz w:val="16"/>
          <w:szCs w:val="16"/>
        </w:rPr>
        <w:t>«</w:t>
      </w:r>
      <w:r w:rsidRPr="009C1B88">
        <w:rPr>
          <w:sz w:val="16"/>
          <w:szCs w:val="16"/>
        </w:rPr>
        <w:t>Консультант Плюс</w:t>
      </w:r>
      <w:r>
        <w:rPr>
          <w:sz w:val="16"/>
          <w:szCs w:val="16"/>
        </w:rPr>
        <w:t>»</w:t>
      </w:r>
      <w:r w:rsidRPr="009C1B88">
        <w:rPr>
          <w:sz w:val="16"/>
          <w:szCs w:val="16"/>
        </w:rPr>
        <w:t xml:space="preserve"> (дата обращения 06.11.2018).</w:t>
      </w:r>
    </w:p>
  </w:footnote>
  <w:footnote w:id="345">
    <w:p w:rsidR="002A4F4A" w:rsidRPr="002976F8" w:rsidRDefault="002A4F4A" w:rsidP="0035018E">
      <w:pPr>
        <w:pStyle w:val="a9"/>
      </w:pPr>
      <w:r w:rsidRPr="002976F8">
        <w:rPr>
          <w:rStyle w:val="ab"/>
        </w:rPr>
        <w:footnoteRef/>
      </w:r>
      <w:r w:rsidRPr="002976F8">
        <w:t xml:space="preserve"> Доля детей-сирот, оставшихся без попечения родителей, находящихся на воспитании в семьях, в общей численности д</w:t>
      </w:r>
      <w:r w:rsidRPr="002976F8">
        <w:t>е</w:t>
      </w:r>
      <w:r w:rsidRPr="002976F8">
        <w:t xml:space="preserve">тей-сирот и детей, оставшихся без попечения родителей : Федеральная служба государственной статистики : официальный сайт. </w:t>
      </w:r>
      <w:r w:rsidRPr="002976F8">
        <w:rPr>
          <w:lang w:val="en-US"/>
        </w:rPr>
        <w:t>URL</w:t>
      </w:r>
      <w:r w:rsidRPr="002976F8">
        <w:t>: http://www.gks.ru/wps/wcm/connect/rosstat_main/rosstat/ru/statistics/population/motherhood/# (дата обращения 07.11.2018).</w:t>
      </w:r>
    </w:p>
  </w:footnote>
  <w:footnote w:id="346">
    <w:p w:rsidR="002A4F4A" w:rsidRPr="002976F8" w:rsidRDefault="002A4F4A" w:rsidP="0035018E">
      <w:pPr>
        <w:pStyle w:val="a9"/>
      </w:pPr>
      <w:r w:rsidRPr="002976F8">
        <w:rPr>
          <w:rStyle w:val="ab"/>
        </w:rPr>
        <w:footnoteRef/>
      </w:r>
      <w:r w:rsidRPr="002976F8">
        <w:t xml:space="preserve"> См.: Статистический сборник преступность и правонарушение 2013–2017 гг. М., 2018. С. 47.</w:t>
      </w:r>
    </w:p>
  </w:footnote>
  <w:footnote w:id="347">
    <w:p w:rsidR="002A4F4A" w:rsidRPr="002976F8" w:rsidRDefault="002A4F4A" w:rsidP="0035018E">
      <w:pPr>
        <w:ind w:firstLine="567"/>
        <w:rPr>
          <w:sz w:val="16"/>
          <w:szCs w:val="16"/>
        </w:rPr>
      </w:pPr>
      <w:r w:rsidRPr="002976F8">
        <w:rPr>
          <w:rStyle w:val="ab"/>
          <w:sz w:val="16"/>
          <w:szCs w:val="16"/>
        </w:rPr>
        <w:footnoteRef/>
      </w:r>
      <w:r w:rsidRPr="002976F8">
        <w:rPr>
          <w:sz w:val="16"/>
          <w:szCs w:val="16"/>
        </w:rPr>
        <w:t xml:space="preserve"> Карибян С. О. Семейно-правовая ответственность: сущность и правоприменение : монография. М.: Юстицинформ, 2018. С. 11.</w:t>
      </w:r>
    </w:p>
  </w:footnote>
  <w:footnote w:id="348">
    <w:p w:rsidR="002A4F4A" w:rsidRPr="005E71A7" w:rsidRDefault="002A4F4A" w:rsidP="001E76CB">
      <w:pPr>
        <w:pStyle w:val="a9"/>
      </w:pPr>
      <w:r w:rsidRPr="005E71A7">
        <w:rPr>
          <w:rStyle w:val="ab"/>
        </w:rPr>
        <w:footnoteRef/>
      </w:r>
      <w:r w:rsidRPr="005E71A7">
        <w:t xml:space="preserve"> Конституция Российской Федерации</w:t>
      </w:r>
      <w:r>
        <w:t>. П</w:t>
      </w:r>
      <w:r w:rsidRPr="005E71A7">
        <w:t>ринята всенародным голосованием 12.12.1993 (в ред. Федерального конституц</w:t>
      </w:r>
      <w:r w:rsidRPr="005E71A7">
        <w:t>и</w:t>
      </w:r>
      <w:r w:rsidRPr="005E71A7">
        <w:t>онного закона от 21.07.2014 №11-ФКЗ) // Собрание законодательства РФ. 2014. №</w:t>
      </w:r>
      <w:r>
        <w:t> </w:t>
      </w:r>
      <w:r w:rsidRPr="005E71A7">
        <w:t>30 (ч.1). Ст. 4202.</w:t>
      </w:r>
    </w:p>
  </w:footnote>
  <w:footnote w:id="349">
    <w:p w:rsidR="002A4F4A" w:rsidRPr="005E71A7" w:rsidRDefault="002A4F4A" w:rsidP="001E76CB">
      <w:pPr>
        <w:pStyle w:val="a9"/>
      </w:pPr>
      <w:r w:rsidRPr="005E71A7">
        <w:rPr>
          <w:rStyle w:val="ab"/>
        </w:rPr>
        <w:footnoteRef/>
      </w:r>
      <w:r w:rsidRPr="005E71A7">
        <w:t xml:space="preserve"> О прокуратуре Российской Федерации: Федеральный закон от 17.01.1992 № 2202-1 (в ред</w:t>
      </w:r>
      <w:r>
        <w:t>. от 03.08.2018) // </w:t>
      </w:r>
      <w:r w:rsidRPr="005E71A7">
        <w:t>Российская г</w:t>
      </w:r>
      <w:r w:rsidRPr="005E71A7">
        <w:t>а</w:t>
      </w:r>
      <w:r>
        <w:t>зета. 1992. № 39</w:t>
      </w:r>
      <w:r w:rsidRPr="005E71A7">
        <w:t>; Российская газета.</w:t>
      </w:r>
      <w:r>
        <w:t xml:space="preserve"> </w:t>
      </w:r>
      <w:r w:rsidRPr="005E71A7">
        <w:t>2018. №</w:t>
      </w:r>
      <w:r>
        <w:t xml:space="preserve"> </w:t>
      </w:r>
      <w:r w:rsidRPr="005E71A7">
        <w:t xml:space="preserve">170. </w:t>
      </w:r>
    </w:p>
  </w:footnote>
  <w:footnote w:id="350">
    <w:p w:rsidR="002A4F4A" w:rsidRPr="005E71A7" w:rsidRDefault="002A4F4A" w:rsidP="005E71A7">
      <w:pPr>
        <w:ind w:firstLine="567"/>
        <w:rPr>
          <w:sz w:val="16"/>
          <w:szCs w:val="16"/>
        </w:rPr>
      </w:pPr>
      <w:r w:rsidRPr="005E71A7">
        <w:rPr>
          <w:rStyle w:val="ab"/>
          <w:sz w:val="16"/>
          <w:szCs w:val="16"/>
        </w:rPr>
        <w:footnoteRef/>
      </w:r>
      <w:r>
        <w:rPr>
          <w:sz w:val="16"/>
          <w:szCs w:val="16"/>
        </w:rPr>
        <w:t> </w:t>
      </w:r>
      <w:r w:rsidRPr="005E71A7">
        <w:rPr>
          <w:sz w:val="16"/>
          <w:szCs w:val="16"/>
        </w:rPr>
        <w:t>Ускова Т.</w:t>
      </w:r>
      <w:r>
        <w:rPr>
          <w:sz w:val="16"/>
          <w:szCs w:val="16"/>
        </w:rPr>
        <w:t xml:space="preserve"> </w:t>
      </w:r>
      <w:r w:rsidRPr="005E71A7">
        <w:rPr>
          <w:sz w:val="16"/>
          <w:szCs w:val="16"/>
        </w:rPr>
        <w:t>В. Защита гражданских прав осужденных прокурором /</w:t>
      </w:r>
      <w:r>
        <w:rPr>
          <w:sz w:val="16"/>
          <w:szCs w:val="16"/>
        </w:rPr>
        <w:t>/</w:t>
      </w:r>
      <w:r w:rsidRPr="005E71A7">
        <w:rPr>
          <w:sz w:val="16"/>
          <w:szCs w:val="16"/>
        </w:rPr>
        <w:t xml:space="preserve"> Особенности реализации гражданских прав осужде</w:t>
      </w:r>
      <w:r w:rsidRPr="005E71A7">
        <w:rPr>
          <w:sz w:val="16"/>
          <w:szCs w:val="16"/>
        </w:rPr>
        <w:t>н</w:t>
      </w:r>
      <w:r w:rsidRPr="005E71A7">
        <w:rPr>
          <w:sz w:val="16"/>
          <w:szCs w:val="16"/>
        </w:rPr>
        <w:t>ными к лишению свободы, Вологда. 2017. С. 225</w:t>
      </w:r>
      <w:r>
        <w:rPr>
          <w:sz w:val="16"/>
          <w:szCs w:val="16"/>
        </w:rPr>
        <w:t>–</w:t>
      </w:r>
      <w:r w:rsidRPr="005E71A7">
        <w:rPr>
          <w:sz w:val="16"/>
          <w:szCs w:val="16"/>
        </w:rPr>
        <w:t>229.</w:t>
      </w:r>
    </w:p>
  </w:footnote>
  <w:footnote w:id="351">
    <w:p w:rsidR="002A4F4A" w:rsidRPr="005E71A7" w:rsidRDefault="002A4F4A" w:rsidP="005E71A7">
      <w:pPr>
        <w:ind w:firstLine="567"/>
        <w:rPr>
          <w:sz w:val="16"/>
          <w:szCs w:val="16"/>
        </w:rPr>
      </w:pPr>
      <w:r w:rsidRPr="005E71A7">
        <w:rPr>
          <w:rStyle w:val="ab"/>
          <w:sz w:val="16"/>
          <w:szCs w:val="16"/>
        </w:rPr>
        <w:footnoteRef/>
      </w:r>
      <w:r w:rsidRPr="005E71A7">
        <w:rPr>
          <w:sz w:val="16"/>
          <w:szCs w:val="16"/>
        </w:rPr>
        <w:t xml:space="preserve"> Бутенко А.</w:t>
      </w:r>
      <w:r>
        <w:rPr>
          <w:sz w:val="16"/>
          <w:szCs w:val="16"/>
        </w:rPr>
        <w:t xml:space="preserve"> </w:t>
      </w:r>
      <w:r w:rsidRPr="005E71A7">
        <w:rPr>
          <w:sz w:val="16"/>
          <w:szCs w:val="16"/>
        </w:rPr>
        <w:t xml:space="preserve">А. Проблемы осуществления имущественных гражданских прав осужденными к лишению свободы </w:t>
      </w:r>
      <w:r>
        <w:rPr>
          <w:sz w:val="16"/>
          <w:szCs w:val="16"/>
        </w:rPr>
        <w:t>/</w:t>
      </w:r>
      <w:r w:rsidRPr="005E71A7">
        <w:rPr>
          <w:sz w:val="16"/>
          <w:szCs w:val="16"/>
        </w:rPr>
        <w:t>/ Бизнес. Образование. Право</w:t>
      </w:r>
      <w:r>
        <w:rPr>
          <w:sz w:val="16"/>
          <w:szCs w:val="16"/>
        </w:rPr>
        <w:t xml:space="preserve"> /</w:t>
      </w:r>
      <w:r w:rsidRPr="005E71A7">
        <w:rPr>
          <w:sz w:val="16"/>
          <w:szCs w:val="16"/>
        </w:rPr>
        <w:t xml:space="preserve"> Волгоградский институт бизнеса. 2016. № 3 (36). С. 192</w:t>
      </w:r>
      <w:r>
        <w:rPr>
          <w:sz w:val="16"/>
          <w:szCs w:val="16"/>
        </w:rPr>
        <w:t>–</w:t>
      </w:r>
      <w:r w:rsidRPr="005E71A7">
        <w:rPr>
          <w:sz w:val="16"/>
          <w:szCs w:val="16"/>
        </w:rPr>
        <w:t xml:space="preserve">196. </w:t>
      </w:r>
    </w:p>
  </w:footnote>
  <w:footnote w:id="352">
    <w:p w:rsidR="002A4F4A" w:rsidRPr="005E71A7" w:rsidRDefault="002A4F4A" w:rsidP="00696C67">
      <w:pPr>
        <w:ind w:firstLine="567"/>
      </w:pPr>
      <w:r w:rsidRPr="005E71A7">
        <w:rPr>
          <w:rStyle w:val="ab"/>
          <w:sz w:val="16"/>
          <w:szCs w:val="16"/>
        </w:rPr>
        <w:footnoteRef/>
      </w:r>
      <w:r>
        <w:rPr>
          <w:sz w:val="16"/>
          <w:szCs w:val="16"/>
        </w:rPr>
        <w:t> </w:t>
      </w:r>
      <w:r w:rsidRPr="005E71A7">
        <w:rPr>
          <w:sz w:val="16"/>
          <w:szCs w:val="16"/>
        </w:rPr>
        <w:t>Бутенко А.</w:t>
      </w:r>
      <w:r>
        <w:rPr>
          <w:sz w:val="16"/>
          <w:szCs w:val="16"/>
        </w:rPr>
        <w:t xml:space="preserve"> </w:t>
      </w:r>
      <w:r w:rsidRPr="005E71A7">
        <w:rPr>
          <w:sz w:val="16"/>
          <w:szCs w:val="16"/>
        </w:rPr>
        <w:t>А. Осуществление имущественных гражданских прав осужденными к лишению свободы /</w:t>
      </w:r>
      <w:r>
        <w:rPr>
          <w:sz w:val="16"/>
          <w:szCs w:val="16"/>
        </w:rPr>
        <w:t>/</w:t>
      </w:r>
      <w:r w:rsidRPr="005E71A7">
        <w:rPr>
          <w:sz w:val="16"/>
          <w:szCs w:val="16"/>
        </w:rPr>
        <w:t xml:space="preserve"> Вестник Волг</w:t>
      </w:r>
      <w:r w:rsidRPr="005E71A7">
        <w:rPr>
          <w:sz w:val="16"/>
          <w:szCs w:val="16"/>
        </w:rPr>
        <w:t>о</w:t>
      </w:r>
      <w:r w:rsidRPr="005E71A7">
        <w:rPr>
          <w:sz w:val="16"/>
          <w:szCs w:val="16"/>
        </w:rPr>
        <w:t>град</w:t>
      </w:r>
      <w:r>
        <w:rPr>
          <w:sz w:val="16"/>
          <w:szCs w:val="16"/>
        </w:rPr>
        <w:t>ской Академии МВД РФ.</w:t>
      </w:r>
      <w:r w:rsidRPr="005E71A7">
        <w:rPr>
          <w:sz w:val="16"/>
          <w:szCs w:val="16"/>
        </w:rPr>
        <w:t xml:space="preserve"> 2016. № 3 (38). </w:t>
      </w:r>
      <w:r>
        <w:rPr>
          <w:sz w:val="16"/>
          <w:szCs w:val="16"/>
        </w:rPr>
        <w:t>С. 41–</w:t>
      </w:r>
      <w:r w:rsidRPr="005E71A7">
        <w:rPr>
          <w:sz w:val="16"/>
          <w:szCs w:val="16"/>
        </w:rPr>
        <w:t xml:space="preserve">44. </w:t>
      </w:r>
    </w:p>
  </w:footnote>
  <w:footnote w:id="353">
    <w:p w:rsidR="002A4F4A" w:rsidRPr="009C1B88" w:rsidRDefault="002A4F4A" w:rsidP="00696C67">
      <w:pPr>
        <w:pStyle w:val="a9"/>
      </w:pPr>
      <w:r w:rsidRPr="009C1B88">
        <w:rPr>
          <w:rStyle w:val="ab"/>
        </w:rPr>
        <w:footnoteRef/>
      </w:r>
      <w:r w:rsidRPr="009C1B88">
        <w:t xml:space="preserve"> Рассохина А. А., Проданова А. А. Некоторые проблемы исполнительного производства в Российской Федерации // Мол</w:t>
      </w:r>
      <w:r w:rsidRPr="009C1B88">
        <w:t>о</w:t>
      </w:r>
      <w:r w:rsidRPr="009C1B88">
        <w:t>дой ученый. 2016. №</w:t>
      </w:r>
      <w:r>
        <w:t xml:space="preserve"> 21. С. 656–</w:t>
      </w:r>
      <w:r w:rsidRPr="009C1B88">
        <w:t>658. URL https://moluch.ru/archive/125/34868/ (дата обращения: 13.11.2018).</w:t>
      </w:r>
    </w:p>
  </w:footnote>
  <w:footnote w:id="354">
    <w:p w:rsidR="002A4F4A" w:rsidRPr="009C1B88" w:rsidRDefault="002A4F4A" w:rsidP="00696C67">
      <w:pPr>
        <w:pStyle w:val="a9"/>
      </w:pPr>
      <w:r w:rsidRPr="009C1B88">
        <w:rPr>
          <w:rStyle w:val="ab"/>
        </w:rPr>
        <w:footnoteRef/>
      </w:r>
      <w:r w:rsidRPr="009C1B88">
        <w:t xml:space="preserve"> Там же.</w:t>
      </w:r>
    </w:p>
  </w:footnote>
  <w:footnote w:id="355">
    <w:p w:rsidR="002A4F4A" w:rsidRPr="009C1B88" w:rsidRDefault="002A4F4A" w:rsidP="00696C67">
      <w:pPr>
        <w:pStyle w:val="a9"/>
      </w:pPr>
      <w:r w:rsidRPr="009C1B88">
        <w:rPr>
          <w:rStyle w:val="ab"/>
        </w:rPr>
        <w:footnoteRef/>
      </w:r>
      <w:r w:rsidRPr="009C1B88">
        <w:t xml:space="preserve"> Долгосрочная программа повышения эффективности исполнения судебных решений, 2011-2020 годы // Практика испо</w:t>
      </w:r>
      <w:r w:rsidRPr="009C1B88">
        <w:t>л</w:t>
      </w:r>
      <w:r w:rsidRPr="009C1B88">
        <w:t>нительн</w:t>
      </w:r>
      <w:r>
        <w:t>ого производства. 2011. № 1-2.</w:t>
      </w:r>
      <w:r w:rsidRPr="009C1B88">
        <w:t xml:space="preserve"> С. 16</w:t>
      </w:r>
      <w:r>
        <w:t>–</w:t>
      </w:r>
      <w:r w:rsidRPr="009C1B88">
        <w:t>47.</w:t>
      </w:r>
    </w:p>
  </w:footnote>
  <w:footnote w:id="356">
    <w:p w:rsidR="002A4F4A" w:rsidRPr="009C1B88" w:rsidRDefault="002A4F4A" w:rsidP="00696C67">
      <w:pPr>
        <w:pStyle w:val="a9"/>
      </w:pPr>
      <w:r w:rsidRPr="009C1B88">
        <w:rPr>
          <w:rStyle w:val="ab"/>
        </w:rPr>
        <w:footnoteRef/>
      </w:r>
      <w:r w:rsidRPr="009C1B88">
        <w:t xml:space="preserve"> См</w:t>
      </w:r>
      <w:r>
        <w:t>.</w:t>
      </w:r>
      <w:r w:rsidRPr="009C1B88">
        <w:t>, например, Лунгу Е.</w:t>
      </w:r>
      <w:r>
        <w:t xml:space="preserve"> </w:t>
      </w:r>
      <w:r w:rsidRPr="009C1B88">
        <w:t>В. Конституционные правоотношения в социальной сфере // Социальное и пенсионное право. 2018. №</w:t>
      </w:r>
      <w:r>
        <w:t xml:space="preserve"> 3. С. 17–</w:t>
      </w:r>
      <w:r w:rsidRPr="009C1B88">
        <w:t>21.</w:t>
      </w:r>
    </w:p>
  </w:footnote>
  <w:footnote w:id="357">
    <w:p w:rsidR="002A4F4A" w:rsidRPr="009C1B88" w:rsidRDefault="002A4F4A" w:rsidP="00696C67">
      <w:pPr>
        <w:pStyle w:val="a9"/>
      </w:pPr>
      <w:r w:rsidRPr="009C1B88">
        <w:rPr>
          <w:rStyle w:val="ab"/>
        </w:rPr>
        <w:footnoteRef/>
      </w:r>
      <w:r>
        <w:t xml:space="preserve"> Мурзин</w:t>
      </w:r>
      <w:r w:rsidRPr="009C1B88">
        <w:t xml:space="preserve"> А.</w:t>
      </w:r>
      <w:r>
        <w:t xml:space="preserve"> </w:t>
      </w:r>
      <w:r w:rsidRPr="009C1B88">
        <w:t xml:space="preserve">Е. Актуальные проблемы судебного контроля и прокурорского надзора </w:t>
      </w:r>
      <w:r>
        <w:t>в исполнительном производстве / </w:t>
      </w:r>
      <w:r w:rsidRPr="009C1B88">
        <w:t>А.</w:t>
      </w:r>
      <w:r>
        <w:t> В. </w:t>
      </w:r>
      <w:r w:rsidRPr="009C1B88">
        <w:t>Мурзин, А.</w:t>
      </w:r>
      <w:r>
        <w:t> </w:t>
      </w:r>
      <w:r w:rsidRPr="009C1B88">
        <w:t>В. Галустова, Е.</w:t>
      </w:r>
      <w:r>
        <w:t> </w:t>
      </w:r>
      <w:r w:rsidRPr="009C1B88">
        <w:t xml:space="preserve">Д. Литвина // Open innovation </w:t>
      </w:r>
      <w:r>
        <w:t>: с</w:t>
      </w:r>
      <w:r w:rsidRPr="009C1B88">
        <w:t>борник статей II Международной научно-практической конф</w:t>
      </w:r>
      <w:r w:rsidRPr="009C1B88">
        <w:t>е</w:t>
      </w:r>
      <w:r w:rsidRPr="009C1B88">
        <w:t>ренции</w:t>
      </w:r>
      <w:r>
        <w:t xml:space="preserve">. В 2-х частях. </w:t>
      </w:r>
      <w:r w:rsidRPr="009C1B88">
        <w:t>Пенза: Наука и Просвещение, 2017. С. 295.</w:t>
      </w:r>
    </w:p>
  </w:footnote>
  <w:footnote w:id="358">
    <w:p w:rsidR="002A4F4A" w:rsidRPr="005E71A7" w:rsidRDefault="002A4F4A" w:rsidP="001E76CB">
      <w:pPr>
        <w:pStyle w:val="a9"/>
      </w:pPr>
      <w:r w:rsidRPr="005E71A7">
        <w:rPr>
          <w:rStyle w:val="ab"/>
        </w:rPr>
        <w:footnoteRef/>
      </w:r>
      <w:r w:rsidRPr="005E71A7">
        <w:t xml:space="preserve"> Гоулман Д. Эмоциональный интеллект. Почему он может значить больше, чем IQ. М.: Манн, Иванов и Фербер, 2017. С. 266. </w:t>
      </w:r>
    </w:p>
  </w:footnote>
  <w:footnote w:id="359">
    <w:p w:rsidR="002A4F4A" w:rsidRPr="005E71A7" w:rsidRDefault="002A4F4A" w:rsidP="005E71A7">
      <w:pPr>
        <w:ind w:firstLine="567"/>
        <w:rPr>
          <w:sz w:val="16"/>
          <w:szCs w:val="16"/>
        </w:rPr>
      </w:pPr>
      <w:r w:rsidRPr="005E71A7">
        <w:rPr>
          <w:rStyle w:val="ab"/>
          <w:sz w:val="16"/>
          <w:szCs w:val="16"/>
        </w:rPr>
        <w:footnoteRef/>
      </w:r>
      <w:r w:rsidRPr="005E71A7">
        <w:rPr>
          <w:sz w:val="16"/>
          <w:szCs w:val="16"/>
        </w:rPr>
        <w:t xml:space="preserve"> Фетискин Н. П. Социально-психологическая диагностика развития личности и малых групп / Н.</w:t>
      </w:r>
      <w:r>
        <w:rPr>
          <w:sz w:val="16"/>
          <w:szCs w:val="16"/>
        </w:rPr>
        <w:t xml:space="preserve"> </w:t>
      </w:r>
      <w:r w:rsidRPr="005E71A7">
        <w:rPr>
          <w:sz w:val="16"/>
          <w:szCs w:val="16"/>
        </w:rPr>
        <w:t>П. Фетискин, В.</w:t>
      </w:r>
      <w:r>
        <w:rPr>
          <w:sz w:val="16"/>
          <w:szCs w:val="16"/>
        </w:rPr>
        <w:t xml:space="preserve"> </w:t>
      </w:r>
      <w:r w:rsidRPr="005E71A7">
        <w:rPr>
          <w:sz w:val="16"/>
          <w:szCs w:val="16"/>
        </w:rPr>
        <w:t>В. Ко</w:t>
      </w:r>
      <w:r w:rsidRPr="005E71A7">
        <w:rPr>
          <w:sz w:val="16"/>
          <w:szCs w:val="16"/>
        </w:rPr>
        <w:t>з</w:t>
      </w:r>
      <w:r w:rsidRPr="005E71A7">
        <w:rPr>
          <w:sz w:val="16"/>
          <w:szCs w:val="16"/>
        </w:rPr>
        <w:t>лов, Г.</w:t>
      </w:r>
      <w:r>
        <w:rPr>
          <w:sz w:val="16"/>
          <w:szCs w:val="16"/>
        </w:rPr>
        <w:t xml:space="preserve"> </w:t>
      </w:r>
      <w:r w:rsidRPr="005E71A7">
        <w:rPr>
          <w:sz w:val="16"/>
          <w:szCs w:val="16"/>
        </w:rPr>
        <w:t xml:space="preserve">М. Мануйлов. М.: Изд-во Института Психотерапии. 2002. С. 57–59. </w:t>
      </w:r>
    </w:p>
  </w:footnote>
  <w:footnote w:id="360">
    <w:p w:rsidR="002A4F4A" w:rsidRPr="005E71A7" w:rsidRDefault="002A4F4A" w:rsidP="005E71A7">
      <w:pPr>
        <w:ind w:firstLine="567"/>
        <w:rPr>
          <w:sz w:val="16"/>
          <w:szCs w:val="16"/>
        </w:rPr>
      </w:pPr>
      <w:r w:rsidRPr="005E71A7">
        <w:rPr>
          <w:rStyle w:val="ab"/>
          <w:sz w:val="16"/>
          <w:szCs w:val="16"/>
        </w:rPr>
        <w:footnoteRef/>
      </w:r>
      <w:r w:rsidRPr="005E71A7">
        <w:rPr>
          <w:sz w:val="16"/>
          <w:szCs w:val="16"/>
        </w:rPr>
        <w:t> Борисова Д. П., Дворянчиков Н. В. Эмпатические способности сотрудников УИС — возможности исследования и пе</w:t>
      </w:r>
      <w:r w:rsidRPr="005E71A7">
        <w:rPr>
          <w:sz w:val="16"/>
          <w:szCs w:val="16"/>
        </w:rPr>
        <w:t>р</w:t>
      </w:r>
      <w:r w:rsidRPr="005E71A7">
        <w:rPr>
          <w:sz w:val="16"/>
          <w:szCs w:val="16"/>
        </w:rPr>
        <w:t>спективы // Психология и право. 2015. Том 5. № 1. С. 58–69. URL: http://psyjournals.ru/psyandlaw/2015/n1/76152.shtml (дата обращ</w:t>
      </w:r>
      <w:r w:rsidRPr="005E71A7">
        <w:rPr>
          <w:sz w:val="16"/>
          <w:szCs w:val="16"/>
        </w:rPr>
        <w:t>е</w:t>
      </w:r>
      <w:r w:rsidRPr="005E71A7">
        <w:rPr>
          <w:sz w:val="16"/>
          <w:szCs w:val="16"/>
        </w:rPr>
        <w:t>ния: 06.11.2018).</w:t>
      </w:r>
    </w:p>
  </w:footnote>
  <w:footnote w:id="361">
    <w:p w:rsidR="002A4F4A" w:rsidRPr="005E71A7" w:rsidRDefault="002A4F4A" w:rsidP="001E76CB">
      <w:pPr>
        <w:pStyle w:val="a9"/>
      </w:pPr>
      <w:r w:rsidRPr="005E71A7">
        <w:rPr>
          <w:rStyle w:val="ab"/>
        </w:rPr>
        <w:footnoteRef/>
      </w:r>
      <w:r w:rsidRPr="005E71A7">
        <w:t xml:space="preserve"> Гоникман Э. И. К учению о темпераментах. Расширенный взгляд. М.: Велигор, 2013. 224 c</w:t>
      </w:r>
    </w:p>
  </w:footnote>
  <w:footnote w:id="362">
    <w:p w:rsidR="002A4F4A" w:rsidRPr="005E71A7" w:rsidRDefault="002A4F4A" w:rsidP="001E76CB">
      <w:pPr>
        <w:pStyle w:val="a9"/>
      </w:pPr>
      <w:r w:rsidRPr="005E71A7">
        <w:rPr>
          <w:rStyle w:val="ab"/>
        </w:rPr>
        <w:footnoteRef/>
      </w:r>
      <w:r w:rsidRPr="005E71A7">
        <w:t xml:space="preserve"> Русалов В. М. Темперамент в структуре индивидуальности человека: Дифференциально-психофизиологические и псих</w:t>
      </w:r>
      <w:r w:rsidRPr="005E71A7">
        <w:t>о</w:t>
      </w:r>
      <w:r w:rsidRPr="005E71A7">
        <w:t xml:space="preserve">логические исследования. М.: ФГБУН Институт психологии РАН, 2012. 528 с. </w:t>
      </w:r>
    </w:p>
  </w:footnote>
  <w:footnote w:id="363">
    <w:p w:rsidR="002A4F4A" w:rsidRPr="005E71A7" w:rsidRDefault="002A4F4A" w:rsidP="001E76CB">
      <w:pPr>
        <w:pStyle w:val="a9"/>
      </w:pPr>
      <w:r w:rsidRPr="005E71A7">
        <w:rPr>
          <w:rStyle w:val="ab"/>
        </w:rPr>
        <w:footnoteRef/>
      </w:r>
      <w:r w:rsidRPr="005E71A7">
        <w:t xml:space="preserve"> Самойлик Н. А. Практикум по дисциплине «Психология» / авт.-сост. канд. психол. наук Н.А. Самойлик. Новокузнецк: ФКОУ ВПО Кузбасский институт ФСИН России, 2015. 96 с.</w:t>
      </w:r>
    </w:p>
  </w:footnote>
  <w:footnote w:id="364">
    <w:p w:rsidR="002A4F4A" w:rsidRPr="005E71A7" w:rsidRDefault="002A4F4A" w:rsidP="005E71A7">
      <w:pPr>
        <w:ind w:firstLine="567"/>
        <w:rPr>
          <w:sz w:val="16"/>
          <w:szCs w:val="16"/>
        </w:rPr>
      </w:pPr>
      <w:r w:rsidRPr="005E71A7">
        <w:rPr>
          <w:rStyle w:val="ab"/>
          <w:sz w:val="16"/>
          <w:szCs w:val="16"/>
        </w:rPr>
        <w:footnoteRef/>
      </w:r>
      <w:r w:rsidRPr="005E71A7">
        <w:rPr>
          <w:sz w:val="16"/>
          <w:szCs w:val="16"/>
        </w:rPr>
        <w:t xml:space="preserve"> </w:t>
      </w:r>
      <w:r w:rsidRPr="005E71A7">
        <w:rPr>
          <w:iCs/>
          <w:sz w:val="16"/>
          <w:szCs w:val="16"/>
        </w:rPr>
        <w:t xml:space="preserve">Анцупов А. Я. </w:t>
      </w:r>
      <w:r w:rsidRPr="005E71A7">
        <w:rPr>
          <w:rFonts w:eastAsia="TimesNewRomanPSMT"/>
          <w:sz w:val="16"/>
          <w:szCs w:val="16"/>
        </w:rPr>
        <w:t>Конфликтология / А. Я. Анцупов, А. И. Шипилов. СПб.: Питер, 2015. С. 81.</w:t>
      </w:r>
    </w:p>
  </w:footnote>
  <w:footnote w:id="365">
    <w:p w:rsidR="002A4F4A" w:rsidRPr="005E71A7" w:rsidRDefault="002A4F4A" w:rsidP="005E71A7">
      <w:pPr>
        <w:shd w:val="clear" w:color="auto" w:fill="FFFFFF"/>
        <w:ind w:firstLine="567"/>
        <w:rPr>
          <w:sz w:val="16"/>
          <w:szCs w:val="16"/>
        </w:rPr>
      </w:pPr>
      <w:r w:rsidRPr="005E71A7">
        <w:rPr>
          <w:rStyle w:val="ab"/>
          <w:sz w:val="16"/>
          <w:szCs w:val="16"/>
        </w:rPr>
        <w:footnoteRef/>
      </w:r>
      <w:r w:rsidRPr="005E71A7">
        <w:rPr>
          <w:sz w:val="16"/>
          <w:szCs w:val="16"/>
        </w:rPr>
        <w:t xml:space="preserve"> </w:t>
      </w:r>
      <w:r w:rsidRPr="005E71A7">
        <w:rPr>
          <w:color w:val="000000"/>
          <w:sz w:val="16"/>
          <w:szCs w:val="16"/>
        </w:rPr>
        <w:t>Актуальные проблемы современной пенитенциарной психологии / О. А. Тоболевич // Состояние здоровья сотрудников пенитенциарной системы // NovaInfo.Ru. 2015. № 30.</w:t>
      </w:r>
    </w:p>
  </w:footnote>
  <w:footnote w:id="366">
    <w:p w:rsidR="002A4F4A" w:rsidRPr="005E71A7" w:rsidRDefault="002A4F4A" w:rsidP="005E71A7">
      <w:pPr>
        <w:shd w:val="clear" w:color="auto" w:fill="FFFFFF"/>
        <w:ind w:firstLine="567"/>
        <w:rPr>
          <w:sz w:val="16"/>
          <w:szCs w:val="16"/>
        </w:rPr>
      </w:pPr>
      <w:r w:rsidRPr="005E71A7">
        <w:rPr>
          <w:rStyle w:val="ab"/>
          <w:sz w:val="16"/>
          <w:szCs w:val="16"/>
        </w:rPr>
        <w:footnoteRef/>
      </w:r>
      <w:r w:rsidRPr="005E71A7">
        <w:rPr>
          <w:sz w:val="16"/>
          <w:szCs w:val="16"/>
        </w:rPr>
        <w:t> </w:t>
      </w:r>
      <w:r w:rsidRPr="005E71A7">
        <w:rPr>
          <w:color w:val="000000"/>
          <w:sz w:val="16"/>
          <w:szCs w:val="16"/>
        </w:rPr>
        <w:t>Гаврина Е. Е. Психологические особенности проявления деструктивных отклонений в поведении сотрудников прав</w:t>
      </w:r>
      <w:r w:rsidRPr="005E71A7">
        <w:rPr>
          <w:color w:val="000000"/>
          <w:sz w:val="16"/>
          <w:szCs w:val="16"/>
        </w:rPr>
        <w:t>о</w:t>
      </w:r>
      <w:r w:rsidRPr="005E71A7">
        <w:rPr>
          <w:color w:val="000000"/>
          <w:sz w:val="16"/>
          <w:szCs w:val="16"/>
        </w:rPr>
        <w:t xml:space="preserve">охранительных органов // Прикладная юридическая психология. 2009. № 4. С. 87–95. </w:t>
      </w:r>
    </w:p>
  </w:footnote>
  <w:footnote w:id="367">
    <w:p w:rsidR="002A4F4A" w:rsidRPr="005E71A7" w:rsidRDefault="002A4F4A" w:rsidP="001E76CB">
      <w:pPr>
        <w:pStyle w:val="a9"/>
      </w:pPr>
      <w:r w:rsidRPr="005E71A7">
        <w:rPr>
          <w:rStyle w:val="ab"/>
        </w:rPr>
        <w:footnoteRef/>
      </w:r>
      <w:r w:rsidRPr="005E71A7">
        <w:t xml:space="preserve"> Шелаева М. М. Стратегии и стили поведения в конфликтной ситуации // Развитие профессионализма. 2016. № 1. С. 120.</w:t>
      </w:r>
    </w:p>
  </w:footnote>
  <w:footnote w:id="368">
    <w:p w:rsidR="002A4F4A" w:rsidRPr="005E71A7" w:rsidRDefault="002A4F4A" w:rsidP="001E76CB">
      <w:pPr>
        <w:pStyle w:val="a9"/>
      </w:pPr>
      <w:r w:rsidRPr="005E71A7">
        <w:rPr>
          <w:rStyle w:val="ab"/>
        </w:rPr>
        <w:footnoteRef/>
      </w:r>
      <w:r w:rsidRPr="005E71A7">
        <w:t xml:space="preserve"> Защитные механизмы личности : методические рекомендации / сост. проф. В. В. Деларю. Волгоград: ВолгГАСА, 2004. С. 5.</w:t>
      </w:r>
    </w:p>
  </w:footnote>
  <w:footnote w:id="369">
    <w:p w:rsidR="002A4F4A" w:rsidRPr="005E71A7" w:rsidRDefault="002A4F4A" w:rsidP="001E76CB">
      <w:pPr>
        <w:pStyle w:val="a9"/>
      </w:pPr>
      <w:r w:rsidRPr="005E71A7">
        <w:rPr>
          <w:rStyle w:val="ab"/>
        </w:rPr>
        <w:footnoteRef/>
      </w:r>
      <w:r w:rsidRPr="005E71A7">
        <w:t xml:space="preserve"> Грановская Р. М. Психологическая защита. СПб.: Речь, 2007. 474 с. </w:t>
      </w:r>
    </w:p>
  </w:footnote>
  <w:footnote w:id="370">
    <w:p w:rsidR="002A4F4A" w:rsidRPr="005E71A7" w:rsidRDefault="002A4F4A" w:rsidP="005E71A7">
      <w:pPr>
        <w:pStyle w:val="a6"/>
        <w:spacing w:before="0" w:after="0" w:afterAutospacing="0"/>
        <w:ind w:firstLine="567"/>
        <w:jc w:val="both"/>
        <w:rPr>
          <w:rFonts w:ascii="Times New Roman" w:hAnsi="Times New Roman" w:cs="Times New Roman"/>
          <w:sz w:val="16"/>
          <w:szCs w:val="16"/>
        </w:rPr>
      </w:pPr>
      <w:r w:rsidRPr="005E71A7">
        <w:rPr>
          <w:rStyle w:val="ab"/>
          <w:rFonts w:ascii="Times New Roman" w:hAnsi="Times New Roman" w:cs="Times New Roman"/>
          <w:sz w:val="16"/>
          <w:szCs w:val="16"/>
        </w:rPr>
        <w:footnoteRef/>
      </w:r>
      <w:r w:rsidRPr="005E71A7">
        <w:rPr>
          <w:rFonts w:ascii="Times New Roman" w:hAnsi="Times New Roman" w:cs="Times New Roman"/>
          <w:sz w:val="16"/>
          <w:szCs w:val="16"/>
        </w:rPr>
        <w:t xml:space="preserve"> </w:t>
      </w:r>
      <w:r w:rsidRPr="005E71A7">
        <w:rPr>
          <w:rFonts w:ascii="Times New Roman" w:hAnsi="Times New Roman" w:cs="Times New Roman"/>
          <w:sz w:val="16"/>
          <w:szCs w:val="16"/>
          <w:shd w:val="clear" w:color="auto" w:fill="FFFFFF"/>
        </w:rPr>
        <w:t>Демина Л. Д. Психическое здоровье и защитные механизмы личности. Барнаул: Изд-во АГУ, 2012. 144 с.</w:t>
      </w:r>
    </w:p>
  </w:footnote>
  <w:footnote w:id="371">
    <w:p w:rsidR="002A4F4A" w:rsidRPr="005E71A7" w:rsidRDefault="002A4F4A" w:rsidP="001E76CB">
      <w:pPr>
        <w:pStyle w:val="a9"/>
      </w:pPr>
      <w:r w:rsidRPr="005E71A7">
        <w:rPr>
          <w:rStyle w:val="ab"/>
        </w:rPr>
        <w:footnoteRef/>
      </w:r>
      <w:r w:rsidRPr="005E71A7">
        <w:t xml:space="preserve"> Еникеев М. И. Общая и социальная психология : учебник. М.: Норма, НИЦ ИНФРА-М, 2013. 640 c.</w:t>
      </w:r>
    </w:p>
  </w:footnote>
  <w:footnote w:id="372">
    <w:p w:rsidR="002A4F4A" w:rsidRPr="005E71A7" w:rsidRDefault="002A4F4A" w:rsidP="001E76CB">
      <w:pPr>
        <w:pStyle w:val="a9"/>
      </w:pPr>
      <w:r w:rsidRPr="005E71A7">
        <w:rPr>
          <w:rStyle w:val="ab"/>
        </w:rPr>
        <w:footnoteRef/>
      </w:r>
      <w:r w:rsidRPr="005E71A7">
        <w:t xml:space="preserve"> Дормышев Ю. Б., Романов В. Я. Психология внимания. М.: Тривола, 1995. 357 с.</w:t>
      </w:r>
    </w:p>
  </w:footnote>
  <w:footnote w:id="373">
    <w:p w:rsidR="002A4F4A" w:rsidRPr="005E71A7" w:rsidRDefault="002A4F4A" w:rsidP="001E76CB">
      <w:pPr>
        <w:pStyle w:val="a9"/>
      </w:pPr>
      <w:r w:rsidRPr="005E71A7">
        <w:rPr>
          <w:rStyle w:val="ab"/>
        </w:rPr>
        <w:footnoteRef/>
      </w:r>
      <w:r w:rsidRPr="005E71A7">
        <w:t xml:space="preserve"> Ильин Е. П. Эмоции и чувства. СПб.: Питер, 2001. 752 с.</w:t>
      </w:r>
    </w:p>
  </w:footnote>
  <w:footnote w:id="374">
    <w:p w:rsidR="002A4F4A" w:rsidRPr="005E71A7" w:rsidRDefault="002A4F4A" w:rsidP="001E76CB">
      <w:pPr>
        <w:pStyle w:val="a9"/>
      </w:pPr>
      <w:r w:rsidRPr="005E71A7">
        <w:rPr>
          <w:rStyle w:val="ab"/>
        </w:rPr>
        <w:footnoteRef/>
      </w:r>
      <w:r w:rsidRPr="005E71A7">
        <w:t xml:space="preserve"> Левитов Н. Д. О психических состояниях человека. М.: Просвещение, 1964. С. 59.</w:t>
      </w:r>
    </w:p>
  </w:footnote>
  <w:footnote w:id="375">
    <w:p w:rsidR="002A4F4A" w:rsidRPr="005E71A7" w:rsidRDefault="002A4F4A" w:rsidP="001E76CB">
      <w:pPr>
        <w:pStyle w:val="a9"/>
      </w:pPr>
      <w:r w:rsidRPr="005E71A7">
        <w:rPr>
          <w:rStyle w:val="ab"/>
        </w:rPr>
        <w:footnoteRef/>
      </w:r>
      <w:r w:rsidRPr="005E71A7">
        <w:t xml:space="preserve"> Методики диагностики эмоциональной сферы : психологический практикум / сост. О. В. Барканова. Красноярск: Лит</w:t>
      </w:r>
      <w:r w:rsidRPr="005E71A7">
        <w:t>е</w:t>
      </w:r>
      <w:r w:rsidRPr="005E71A7">
        <w:t>ра-принт, 2009. 237 с.</w:t>
      </w:r>
    </w:p>
  </w:footnote>
  <w:footnote w:id="376">
    <w:p w:rsidR="002A4F4A" w:rsidRPr="005E71A7" w:rsidRDefault="002A4F4A" w:rsidP="001E76CB">
      <w:pPr>
        <w:pStyle w:val="a9"/>
      </w:pPr>
      <w:r w:rsidRPr="005E71A7">
        <w:rPr>
          <w:rStyle w:val="ab"/>
        </w:rPr>
        <w:footnoteRef/>
      </w:r>
      <w:r w:rsidRPr="005E71A7">
        <w:t xml:space="preserve"> Профессионально важные качества личности сотрудника уголовно-исполнительной системы : монография / под общ. ред. О. Н. Ракитской. Вологда: ВИПЭ ФСИН России, 2012. С. 115. </w:t>
      </w:r>
    </w:p>
  </w:footnote>
  <w:footnote w:id="377">
    <w:p w:rsidR="002A4F4A" w:rsidRPr="005E71A7" w:rsidRDefault="002A4F4A" w:rsidP="001E76CB">
      <w:pPr>
        <w:pStyle w:val="a9"/>
      </w:pPr>
      <w:r w:rsidRPr="005E71A7">
        <w:rPr>
          <w:rStyle w:val="ab"/>
        </w:rPr>
        <w:footnoteRef/>
      </w:r>
      <w:r w:rsidRPr="005E71A7">
        <w:t xml:space="preserve"> Антонян Ю. М. Криминология. Преступность несовершеннолетних. М., 2015. С. 165.</w:t>
      </w:r>
    </w:p>
  </w:footnote>
  <w:footnote w:id="378">
    <w:p w:rsidR="002A4F4A" w:rsidRPr="005E71A7" w:rsidRDefault="002A4F4A" w:rsidP="001E76CB">
      <w:pPr>
        <w:pStyle w:val="a9"/>
      </w:pPr>
      <w:r w:rsidRPr="005E71A7">
        <w:rPr>
          <w:rStyle w:val="ab"/>
        </w:rPr>
        <w:footnoteRef/>
      </w:r>
      <w:r w:rsidRPr="005E71A7">
        <w:t xml:space="preserve"> Прозументов Л. М., Шеслер А. В. Криминология (Общая часть) : учебное пособие. Томск, 2017. С. 284.</w:t>
      </w:r>
    </w:p>
  </w:footnote>
  <w:footnote w:id="379">
    <w:p w:rsidR="002A4F4A" w:rsidRPr="005E71A7" w:rsidRDefault="002A4F4A" w:rsidP="001E76CB">
      <w:pPr>
        <w:pStyle w:val="a9"/>
      </w:pPr>
      <w:r w:rsidRPr="005E71A7">
        <w:rPr>
          <w:rStyle w:val="ab"/>
        </w:rPr>
        <w:footnoteRef/>
      </w:r>
      <w:r w:rsidRPr="005E71A7">
        <w:t> О государственной политике в области телевизионного вещания и радиовещания : Постановление ГД ФС РФ от 24.11.2000 № 843-III ГД // Собрание законодательства РФ. 2000. № 49. С. 4785.</w:t>
      </w:r>
    </w:p>
  </w:footnote>
  <w:footnote w:id="380">
    <w:p w:rsidR="002A4F4A" w:rsidRPr="005E71A7" w:rsidRDefault="002A4F4A" w:rsidP="001E76CB">
      <w:pPr>
        <w:pStyle w:val="a9"/>
      </w:pPr>
      <w:r w:rsidRPr="005E71A7">
        <w:rPr>
          <w:rStyle w:val="ab"/>
        </w:rPr>
        <w:footnoteRef/>
      </w:r>
      <w:r w:rsidRPr="005E71A7">
        <w:t> Дубровина И. В., Прихожан А. М., Зацепин В. В. Возрастная и педагогическая психология. М.,1998. С. 66.</w:t>
      </w:r>
    </w:p>
  </w:footnote>
  <w:footnote w:id="381">
    <w:p w:rsidR="002A4F4A" w:rsidRPr="005E71A7" w:rsidRDefault="002A4F4A" w:rsidP="001E76CB">
      <w:pPr>
        <w:pStyle w:val="a9"/>
      </w:pPr>
      <w:r w:rsidRPr="005E71A7">
        <w:rPr>
          <w:rStyle w:val="ab"/>
        </w:rPr>
        <w:footnoteRef/>
      </w:r>
      <w:r w:rsidRPr="005E71A7">
        <w:t> Новиченко О. В. Ценностные ориентации современной Российской молодежи. М., 2013. С. 78.</w:t>
      </w:r>
    </w:p>
  </w:footnote>
  <w:footnote w:id="382">
    <w:p w:rsidR="002A4F4A" w:rsidRPr="005E71A7" w:rsidRDefault="002A4F4A" w:rsidP="001E76CB">
      <w:pPr>
        <w:pStyle w:val="a9"/>
      </w:pPr>
      <w:r w:rsidRPr="005E71A7">
        <w:rPr>
          <w:rStyle w:val="ab"/>
        </w:rPr>
        <w:footnoteRef/>
      </w:r>
      <w:r w:rsidRPr="005E71A7">
        <w:t xml:space="preserve"> Подласый И. П. Педагогика. М., 2004. С. 365. </w:t>
      </w:r>
    </w:p>
  </w:footnote>
  <w:footnote w:id="383">
    <w:p w:rsidR="002A4F4A" w:rsidRPr="005E71A7" w:rsidRDefault="002A4F4A" w:rsidP="001E76CB">
      <w:pPr>
        <w:pStyle w:val="a9"/>
      </w:pPr>
      <w:r w:rsidRPr="005E71A7">
        <w:rPr>
          <w:rStyle w:val="ab"/>
        </w:rPr>
        <w:footnoteRef/>
      </w:r>
      <w:r w:rsidRPr="005E71A7">
        <w:t> Баймурзаева Р. А. Причины и условия преступности несовершеннолетних. М., 2006. С. 7.</w:t>
      </w:r>
    </w:p>
  </w:footnote>
  <w:footnote w:id="384">
    <w:p w:rsidR="002A4F4A" w:rsidRPr="005E71A7" w:rsidRDefault="002A4F4A" w:rsidP="001E76CB">
      <w:pPr>
        <w:pStyle w:val="a9"/>
      </w:pPr>
      <w:r w:rsidRPr="005E71A7">
        <w:rPr>
          <w:rStyle w:val="ab"/>
        </w:rPr>
        <w:footnoteRef/>
      </w:r>
      <w:r w:rsidRPr="005E71A7">
        <w:t> Долгова А. И. Общая характеристика борьбы с преступностью. Криминология. М., 2010. С. 483.</w:t>
      </w:r>
    </w:p>
  </w:footnote>
  <w:footnote w:id="385">
    <w:p w:rsidR="002A4F4A" w:rsidRPr="005E71A7" w:rsidRDefault="002A4F4A" w:rsidP="005E71A7">
      <w:pPr>
        <w:ind w:firstLine="567"/>
        <w:rPr>
          <w:sz w:val="16"/>
          <w:szCs w:val="16"/>
        </w:rPr>
      </w:pPr>
      <w:r w:rsidRPr="005E71A7">
        <w:rPr>
          <w:rStyle w:val="ab"/>
          <w:sz w:val="16"/>
          <w:szCs w:val="16"/>
        </w:rPr>
        <w:footnoteRef/>
      </w:r>
      <w:r w:rsidRPr="005E71A7">
        <w:rPr>
          <w:sz w:val="16"/>
          <w:szCs w:val="16"/>
        </w:rPr>
        <w:t> Об общих принципах организации местного самоуправления в Российской Федерации : Федеральный закон от 06.10.2003 № 131-ФЗ (с последующими изм. и доп.) // Собрание законодательства РФ. 2003. № 40. Ст. 3822.</w:t>
      </w:r>
    </w:p>
  </w:footnote>
  <w:footnote w:id="386">
    <w:p w:rsidR="002A4F4A" w:rsidRPr="005E71A7" w:rsidRDefault="002A4F4A" w:rsidP="001E76CB">
      <w:pPr>
        <w:pStyle w:val="a9"/>
      </w:pPr>
      <w:r w:rsidRPr="005E71A7">
        <w:rPr>
          <w:rStyle w:val="ab"/>
        </w:rPr>
        <w:footnoteRef/>
      </w:r>
      <w:r w:rsidRPr="005E71A7">
        <w:rPr>
          <w:shd w:val="clear" w:color="auto" w:fill="FFFFFF"/>
        </w:rPr>
        <w:t> Об учреждениях и органах, исполняющих уголовные наказания в виде лишения свободы : Закон РФ от 21.07.1993 № 5473-I</w:t>
      </w:r>
      <w:r w:rsidRPr="005E71A7">
        <w:t xml:space="preserve"> //</w:t>
      </w:r>
      <w:r w:rsidRPr="005E71A7">
        <w:rPr>
          <w:lang w:val="en-US"/>
        </w:rPr>
        <w:t> </w:t>
      </w:r>
      <w:r w:rsidRPr="005E71A7">
        <w:rPr>
          <w:shd w:val="clear" w:color="auto" w:fill="FFFFFF"/>
        </w:rPr>
        <w:t>Ведомости Съезда народных депутатов и Верховного Совета Российской Федерации. 1993. № 33. Ст. 1316.</w:t>
      </w:r>
    </w:p>
  </w:footnote>
  <w:footnote w:id="387">
    <w:p w:rsidR="002A4F4A" w:rsidRPr="005E71A7" w:rsidRDefault="002A4F4A" w:rsidP="001E76CB">
      <w:pPr>
        <w:pStyle w:val="a9"/>
      </w:pPr>
      <w:r w:rsidRPr="005E71A7">
        <w:rPr>
          <w:rStyle w:val="ab"/>
        </w:rPr>
        <w:footnoteRef/>
      </w:r>
      <w:r w:rsidRPr="005E71A7">
        <w:t xml:space="preserve"> </w:t>
      </w:r>
      <w:r w:rsidRPr="003B407A">
        <w:t>Петроградская А. А. Некоторые вопросы взаимодействия органов местного самоуправления с учреждениями и органами уголовно-исполнительной системы // Уголовно-исполнительная система на современном этапе: взаимодействие науки и практики. 2016. С. 469.</w:t>
      </w:r>
    </w:p>
  </w:footnote>
  <w:footnote w:id="388">
    <w:p w:rsidR="002A4F4A" w:rsidRPr="005E71A7" w:rsidRDefault="002A4F4A" w:rsidP="005E71A7">
      <w:pPr>
        <w:ind w:firstLine="567"/>
        <w:rPr>
          <w:sz w:val="16"/>
          <w:szCs w:val="16"/>
        </w:rPr>
      </w:pPr>
      <w:r w:rsidRPr="005E71A7">
        <w:rPr>
          <w:rStyle w:val="ab"/>
          <w:sz w:val="16"/>
          <w:szCs w:val="16"/>
        </w:rPr>
        <w:footnoteRef/>
      </w:r>
      <w:r w:rsidRPr="005E71A7">
        <w:rPr>
          <w:sz w:val="16"/>
          <w:szCs w:val="16"/>
        </w:rPr>
        <w:t xml:space="preserve"> Уголовно-исполнительный кодекс Российской Федерации от 08.01.1997 № 1-ФЗ (ред. от 20.12.2017) : Федеральный з</w:t>
      </w:r>
      <w:r w:rsidRPr="005E71A7">
        <w:rPr>
          <w:sz w:val="16"/>
          <w:szCs w:val="16"/>
        </w:rPr>
        <w:t>а</w:t>
      </w:r>
      <w:r w:rsidRPr="005E71A7">
        <w:rPr>
          <w:sz w:val="16"/>
          <w:szCs w:val="16"/>
        </w:rPr>
        <w:t>кон // Собрание законодательства РФ. 1997. № 2.Ст. 198,</w:t>
      </w:r>
    </w:p>
  </w:footnote>
  <w:footnote w:id="389">
    <w:p w:rsidR="002A4F4A" w:rsidRPr="005E71A7" w:rsidRDefault="002A4F4A" w:rsidP="005E71A7">
      <w:pPr>
        <w:ind w:firstLine="567"/>
        <w:rPr>
          <w:sz w:val="16"/>
          <w:szCs w:val="16"/>
        </w:rPr>
      </w:pPr>
      <w:r w:rsidRPr="005E71A7">
        <w:rPr>
          <w:rStyle w:val="ab"/>
          <w:sz w:val="16"/>
          <w:szCs w:val="16"/>
        </w:rPr>
        <w:footnoteRef/>
      </w:r>
      <w:r w:rsidRPr="005E71A7">
        <w:rPr>
          <w:sz w:val="16"/>
          <w:szCs w:val="16"/>
        </w:rPr>
        <w:t xml:space="preserve"> О Концепции развития уголовно-исполнительной системы Российской Федерации до 2020 года : распоряжение Прав</w:t>
      </w:r>
      <w:r w:rsidRPr="005E71A7">
        <w:rPr>
          <w:sz w:val="16"/>
          <w:szCs w:val="16"/>
        </w:rPr>
        <w:t>и</w:t>
      </w:r>
      <w:r w:rsidRPr="005E71A7">
        <w:rPr>
          <w:sz w:val="16"/>
          <w:szCs w:val="16"/>
        </w:rPr>
        <w:t xml:space="preserve">тельства РФ от 14.10.2010 № 1772-р </w:t>
      </w:r>
      <w:r w:rsidRPr="005E71A7">
        <w:rPr>
          <w:rFonts w:eastAsiaTheme="minorHAnsi"/>
          <w:bCs w:val="0"/>
          <w:sz w:val="16"/>
          <w:szCs w:val="16"/>
          <w:lang w:eastAsia="en-US"/>
        </w:rPr>
        <w:t xml:space="preserve">(ред. от 23.09.2015) </w:t>
      </w:r>
      <w:r w:rsidRPr="005E71A7">
        <w:rPr>
          <w:sz w:val="16"/>
          <w:szCs w:val="16"/>
        </w:rPr>
        <w:t>// Собрание законодательства РФ. 2010. № 43. Ст. 5544.</w:t>
      </w:r>
    </w:p>
  </w:footnote>
  <w:footnote w:id="390">
    <w:p w:rsidR="002A4F4A" w:rsidRPr="005E71A7" w:rsidRDefault="002A4F4A" w:rsidP="005E71A7">
      <w:pPr>
        <w:pStyle w:val="Default"/>
        <w:ind w:firstLine="567"/>
        <w:jc w:val="both"/>
        <w:rPr>
          <w:rFonts w:ascii="Times New Roman" w:hAnsi="Times New Roman" w:cs="Times New Roman"/>
          <w:sz w:val="16"/>
          <w:szCs w:val="16"/>
        </w:rPr>
      </w:pPr>
      <w:r w:rsidRPr="005E71A7">
        <w:rPr>
          <w:rStyle w:val="ab"/>
          <w:rFonts w:ascii="Times New Roman" w:hAnsi="Times New Roman" w:cs="Times New Roman"/>
          <w:sz w:val="16"/>
          <w:szCs w:val="16"/>
        </w:rPr>
        <w:footnoteRef/>
      </w:r>
      <w:r w:rsidRPr="005E71A7">
        <w:rPr>
          <w:rFonts w:ascii="Times New Roman" w:hAnsi="Times New Roman" w:cs="Times New Roman"/>
          <w:iCs/>
          <w:sz w:val="16"/>
          <w:szCs w:val="16"/>
        </w:rPr>
        <w:t xml:space="preserve"> Дазмарова Т. Н. </w:t>
      </w:r>
      <w:r w:rsidRPr="005E71A7">
        <w:rPr>
          <w:rFonts w:ascii="Times New Roman" w:hAnsi="Times New Roman" w:cs="Times New Roman"/>
          <w:sz w:val="16"/>
          <w:szCs w:val="16"/>
        </w:rPr>
        <w:t>Организация взаимодействия уголовно-исполнительных инспекций с органами местного самоуправл</w:t>
      </w:r>
      <w:r w:rsidRPr="005E71A7">
        <w:rPr>
          <w:rFonts w:ascii="Times New Roman" w:hAnsi="Times New Roman" w:cs="Times New Roman"/>
          <w:sz w:val="16"/>
          <w:szCs w:val="16"/>
        </w:rPr>
        <w:t>е</w:t>
      </w:r>
      <w:r w:rsidRPr="005E71A7">
        <w:rPr>
          <w:rFonts w:ascii="Times New Roman" w:hAnsi="Times New Roman" w:cs="Times New Roman"/>
          <w:sz w:val="16"/>
          <w:szCs w:val="16"/>
        </w:rPr>
        <w:t>ния на современном этапе // Человек: преступление и наказание. 2014. № 4.</w:t>
      </w:r>
    </w:p>
  </w:footnote>
  <w:footnote w:id="391">
    <w:p w:rsidR="002A4F4A" w:rsidRPr="005E71A7" w:rsidRDefault="002A4F4A" w:rsidP="001E76CB">
      <w:pPr>
        <w:pStyle w:val="a9"/>
      </w:pPr>
      <w:r w:rsidRPr="005E71A7">
        <w:rPr>
          <w:rStyle w:val="ab"/>
        </w:rPr>
        <w:footnoteRef/>
      </w:r>
      <w:r w:rsidRPr="005E71A7">
        <w:rPr>
          <w:rFonts w:eastAsia="Times-Bold"/>
        </w:rPr>
        <w:t xml:space="preserve"> Белая Н. П. Организационные и правовые основы взаимодействия уголовно-исполнительных инспекций с органами вну</w:t>
      </w:r>
      <w:r w:rsidRPr="005E71A7">
        <w:rPr>
          <w:rFonts w:eastAsia="Times-Bold"/>
        </w:rPr>
        <w:t>т</w:t>
      </w:r>
      <w:r w:rsidRPr="005E71A7">
        <w:rPr>
          <w:rFonts w:eastAsia="Times-Bold"/>
        </w:rPr>
        <w:t>ренних дел и местного самоуправления : дис. …канд. юрид. наук: 12.00.11. Рязань, 2005. 22 с.</w:t>
      </w:r>
    </w:p>
  </w:footnote>
  <w:footnote w:id="392">
    <w:p w:rsidR="002A4F4A" w:rsidRPr="005E71A7" w:rsidRDefault="002A4F4A" w:rsidP="005E71A7">
      <w:pPr>
        <w:ind w:firstLine="567"/>
        <w:rPr>
          <w:sz w:val="16"/>
          <w:szCs w:val="16"/>
        </w:rPr>
      </w:pPr>
      <w:r w:rsidRPr="005E71A7">
        <w:rPr>
          <w:rStyle w:val="ab"/>
          <w:sz w:val="16"/>
          <w:szCs w:val="16"/>
        </w:rPr>
        <w:footnoteRef/>
      </w:r>
      <w:r w:rsidRPr="005E71A7">
        <w:rPr>
          <w:sz w:val="16"/>
          <w:szCs w:val="16"/>
        </w:rPr>
        <w:t> Летова С. Исправительные работы. Для кого наказание: для осужд</w:t>
      </w:r>
      <w:r>
        <w:rPr>
          <w:sz w:val="16"/>
          <w:szCs w:val="16"/>
        </w:rPr>
        <w:t>е</w:t>
      </w:r>
      <w:r w:rsidRPr="005E71A7">
        <w:rPr>
          <w:sz w:val="16"/>
          <w:szCs w:val="16"/>
        </w:rPr>
        <w:t>нного или инспектора УИИ // Ведомости уголовно-исполнительной системы. 2008. № 8. С. 21–23.</w:t>
      </w:r>
    </w:p>
  </w:footnote>
  <w:footnote w:id="393">
    <w:p w:rsidR="002A4F4A" w:rsidRPr="005E71A7" w:rsidRDefault="002A4F4A" w:rsidP="005E71A7">
      <w:pPr>
        <w:ind w:firstLine="567"/>
        <w:rPr>
          <w:sz w:val="16"/>
          <w:szCs w:val="16"/>
        </w:rPr>
      </w:pPr>
      <w:r w:rsidRPr="005E71A7">
        <w:rPr>
          <w:rStyle w:val="ab"/>
          <w:sz w:val="16"/>
          <w:szCs w:val="16"/>
        </w:rPr>
        <w:footnoteRef/>
      </w:r>
      <w:r>
        <w:rPr>
          <w:sz w:val="16"/>
          <w:szCs w:val="16"/>
        </w:rPr>
        <w:t> </w:t>
      </w:r>
      <w:r w:rsidRPr="005E71A7">
        <w:rPr>
          <w:sz w:val="16"/>
          <w:szCs w:val="16"/>
        </w:rPr>
        <w:t>Ручкин Ф. Уголовно-исполнительные инспекции на пути новых преобразований // Ведомости уголовно-исполнительной системы. 2006. № 6. С. 2–6.</w:t>
      </w:r>
    </w:p>
  </w:footnote>
  <w:footnote w:id="394">
    <w:p w:rsidR="002A4F4A" w:rsidRPr="005E71A7" w:rsidRDefault="002A4F4A" w:rsidP="001E76CB">
      <w:pPr>
        <w:pStyle w:val="a9"/>
      </w:pPr>
      <w:r w:rsidRPr="005E71A7">
        <w:rPr>
          <w:rStyle w:val="ab"/>
        </w:rPr>
        <w:footnoteRef/>
      </w:r>
      <w:r w:rsidRPr="005E71A7">
        <w:t> Об основах системы профилактики правонарушений в Российской Федерации: Федеральный закон от 23.06.2016 №182-ФЗ (ред. от 28.12.2017) // Российская газета. 2016. № 139.</w:t>
      </w:r>
    </w:p>
  </w:footnote>
  <w:footnote w:id="395">
    <w:p w:rsidR="002A4F4A" w:rsidRPr="005E71A7" w:rsidRDefault="002A4F4A" w:rsidP="005E71A7">
      <w:pPr>
        <w:pStyle w:val="Default"/>
        <w:ind w:firstLine="567"/>
        <w:jc w:val="both"/>
        <w:rPr>
          <w:rFonts w:ascii="Times New Roman" w:hAnsi="Times New Roman" w:cs="Times New Roman"/>
          <w:sz w:val="16"/>
          <w:szCs w:val="16"/>
        </w:rPr>
      </w:pPr>
      <w:r w:rsidRPr="005E71A7">
        <w:rPr>
          <w:rStyle w:val="ab"/>
          <w:rFonts w:ascii="Times New Roman" w:hAnsi="Times New Roman" w:cs="Times New Roman"/>
          <w:sz w:val="16"/>
          <w:szCs w:val="16"/>
        </w:rPr>
        <w:footnoteRef/>
      </w:r>
      <w:r w:rsidRPr="005E71A7">
        <w:rPr>
          <w:rFonts w:ascii="Times New Roman" w:hAnsi="Times New Roman" w:cs="Times New Roman"/>
          <w:sz w:val="16"/>
          <w:szCs w:val="16"/>
        </w:rPr>
        <w:t> Мошненко О. В. Органы местного самоуправления как участники социальной адаптации лиц, освобождаемых и освобо</w:t>
      </w:r>
      <w:r w:rsidRPr="005E71A7">
        <w:rPr>
          <w:rFonts w:ascii="Times New Roman" w:hAnsi="Times New Roman" w:cs="Times New Roman"/>
          <w:sz w:val="16"/>
          <w:szCs w:val="16"/>
        </w:rPr>
        <w:t>ж</w:t>
      </w:r>
      <w:r w:rsidRPr="005E71A7">
        <w:rPr>
          <w:rFonts w:ascii="Times New Roman" w:hAnsi="Times New Roman" w:cs="Times New Roman"/>
          <w:sz w:val="16"/>
          <w:szCs w:val="16"/>
        </w:rPr>
        <w:t xml:space="preserve">денных из мест лишения свободы // </w:t>
      </w:r>
      <w:r w:rsidRPr="005E71A7">
        <w:rPr>
          <w:rFonts w:ascii="Times New Roman" w:hAnsi="Times New Roman" w:cs="Times New Roman"/>
          <w:bCs/>
          <w:sz w:val="16"/>
          <w:szCs w:val="16"/>
        </w:rPr>
        <w:t xml:space="preserve">Уголовно-исполнительная система сегодня: взаимодействие науки и практики </w:t>
      </w:r>
      <w:r w:rsidRPr="005E71A7">
        <w:rPr>
          <w:rFonts w:ascii="Times New Roman" w:hAnsi="Times New Roman" w:cs="Times New Roman"/>
          <w:sz w:val="16"/>
          <w:szCs w:val="16"/>
        </w:rPr>
        <w:t>: материалы Всероссийской научно-практической конференции, 17–18 октября 2018 года / отв. ред. канд. пед. наук, доц. А. Г. Чириков. Нов</w:t>
      </w:r>
      <w:r w:rsidRPr="005E71A7">
        <w:rPr>
          <w:rFonts w:ascii="Times New Roman" w:hAnsi="Times New Roman" w:cs="Times New Roman"/>
          <w:sz w:val="16"/>
          <w:szCs w:val="16"/>
        </w:rPr>
        <w:t>о</w:t>
      </w:r>
      <w:r w:rsidRPr="005E71A7">
        <w:rPr>
          <w:rFonts w:ascii="Times New Roman" w:hAnsi="Times New Roman" w:cs="Times New Roman"/>
          <w:sz w:val="16"/>
          <w:szCs w:val="16"/>
        </w:rPr>
        <w:t>кузнецк: ФКОУ ВО Кузбасский институт ФСИН России, 2018. С. 282–286.</w:t>
      </w:r>
    </w:p>
  </w:footnote>
  <w:footnote w:id="396">
    <w:p w:rsidR="002A4F4A" w:rsidRPr="005E71A7" w:rsidRDefault="002A4F4A" w:rsidP="001E76CB">
      <w:pPr>
        <w:pStyle w:val="a9"/>
      </w:pPr>
      <w:r w:rsidRPr="005E71A7">
        <w:rPr>
          <w:rStyle w:val="ab"/>
        </w:rPr>
        <w:footnoteRef/>
      </w:r>
      <w:r w:rsidRPr="005E71A7">
        <w:t xml:space="preserve"> Об утверждении Инструкции об оказании содействия в трудовом и бытовом устройстве, а также оказании помощи осу</w:t>
      </w:r>
      <w:r w:rsidRPr="005E71A7">
        <w:t>ж</w:t>
      </w:r>
      <w:r w:rsidRPr="005E71A7">
        <w:t xml:space="preserve">денным, освобождаемым от отбывания наказания в исправительных учреждениях уголовно-исполнительной системы : приказ </w:t>
      </w:r>
      <w:r w:rsidRPr="005E71A7">
        <w:br/>
        <w:t>Минюста РФ от 13.01.2006 № 2 (ред. от 08.09.2006) // Бюллетень нормативных актов федеральных органов исполнительной власти. 2006. № 7.</w:t>
      </w:r>
    </w:p>
  </w:footnote>
  <w:footnote w:id="397">
    <w:p w:rsidR="002A4F4A" w:rsidRPr="005E71A7" w:rsidRDefault="002A4F4A" w:rsidP="001E76CB">
      <w:pPr>
        <w:pStyle w:val="a9"/>
      </w:pPr>
      <w:r w:rsidRPr="005E71A7">
        <w:rPr>
          <w:rStyle w:val="ab"/>
        </w:rPr>
        <w:footnoteRef/>
      </w:r>
      <w:r w:rsidRPr="005E71A7">
        <w:t xml:space="preserve"> Заборовская Ю. М. Деятельность органов местного самоуправления в сфере профилактики правонарушений среди инв</w:t>
      </w:r>
      <w:r w:rsidRPr="005E71A7">
        <w:t>а</w:t>
      </w:r>
      <w:r w:rsidRPr="005E71A7">
        <w:t>лидов и лиц пожилого возраста, освободившихся из мест лишения свободы // Государственная власть и местное самоуправление. 2018. № 7. С. 38–40.</w:t>
      </w:r>
    </w:p>
  </w:footnote>
  <w:footnote w:id="398">
    <w:p w:rsidR="002A4F4A" w:rsidRPr="005E71A7" w:rsidRDefault="002A4F4A" w:rsidP="001E76CB">
      <w:pPr>
        <w:pStyle w:val="a9"/>
      </w:pPr>
      <w:r w:rsidRPr="005E71A7">
        <w:rPr>
          <w:rStyle w:val="ab"/>
        </w:rPr>
        <w:footnoteRef/>
      </w:r>
      <w:r w:rsidRPr="005E71A7">
        <w:t xml:space="preserve"> Первозванский, В. Б., Аксенова, А. В., Дорофеев, Н. К., Косолапов, О. А., Соколов, А. А., Федосова, Е. В. Государстве</w:t>
      </w:r>
      <w:r w:rsidRPr="005E71A7">
        <w:t>н</w:t>
      </w:r>
      <w:r w:rsidRPr="005E71A7">
        <w:t>ная поддержка освобожденных из мест лишения свободы по их трудоустройству, жилищному и пенсионному обеспечению, охране здоровья : пособие.</w:t>
      </w:r>
      <w:r w:rsidRPr="005E71A7">
        <w:rPr>
          <w:rFonts w:eastAsia="Times-Bold"/>
          <w:bCs/>
        </w:rPr>
        <w:t xml:space="preserve"> </w:t>
      </w:r>
      <w:r w:rsidRPr="005E71A7">
        <w:t>М.: НИИ ФСИН России. 2010. 92 с.</w:t>
      </w:r>
    </w:p>
  </w:footnote>
  <w:footnote w:id="399">
    <w:p w:rsidR="002A4F4A" w:rsidRPr="005E71A7" w:rsidRDefault="002A4F4A" w:rsidP="001E76CB">
      <w:pPr>
        <w:pStyle w:val="a9"/>
      </w:pPr>
      <w:r w:rsidRPr="005E71A7">
        <w:rPr>
          <w:rStyle w:val="ab"/>
        </w:rPr>
        <w:footnoteRef/>
      </w:r>
      <w:r w:rsidRPr="005E71A7">
        <w:t> Попова Ю. М. Обеспечение безопасности как направление деятельности уголовно-исполнительной системы (анализ п</w:t>
      </w:r>
      <w:r w:rsidRPr="005E71A7">
        <w:t>о</w:t>
      </w:r>
      <w:r w:rsidRPr="005E71A7">
        <w:t>ложений концепции развития уголовно-исполнительной системы до 2020 года) // Вестник Кузбасского института. 2014. № 2 (19). С. 43–49.</w:t>
      </w:r>
    </w:p>
  </w:footnote>
  <w:footnote w:id="400">
    <w:p w:rsidR="002A4F4A" w:rsidRPr="00C11F83" w:rsidRDefault="002A4F4A" w:rsidP="001E76CB">
      <w:pPr>
        <w:pStyle w:val="a9"/>
      </w:pPr>
      <w:r w:rsidRPr="00C11F83">
        <w:rPr>
          <w:rStyle w:val="ab"/>
        </w:rPr>
        <w:footnoteRef/>
      </w:r>
      <w:r w:rsidRPr="00C11F83">
        <w:t xml:space="preserve"> Михайлов К.</w:t>
      </w:r>
      <w:r>
        <w:t xml:space="preserve"> </w:t>
      </w:r>
      <w:r w:rsidRPr="00C11F83">
        <w:t>В., Жидков В.</w:t>
      </w:r>
      <w:r>
        <w:t xml:space="preserve"> </w:t>
      </w:r>
      <w:r w:rsidRPr="00C11F83">
        <w:t>С. Вопросы правового регулирования социальной адаптации осужденных, освобожденных от отбывания наказания, на федеральном и региональном уровнях // Вестник Самарской гуманитар</w:t>
      </w:r>
      <w:r>
        <w:t>ной академии.</w:t>
      </w:r>
      <w:r w:rsidRPr="00C11F83">
        <w:t xml:space="preserve"> 2008. С.</w:t>
      </w:r>
      <w:r>
        <w:t xml:space="preserve"> </w:t>
      </w:r>
      <w:r w:rsidRPr="00C11F83">
        <w:t>106.</w:t>
      </w:r>
    </w:p>
  </w:footnote>
  <w:footnote w:id="401">
    <w:p w:rsidR="002A4F4A" w:rsidRPr="00256A0E" w:rsidRDefault="002A4F4A">
      <w:pPr>
        <w:pStyle w:val="a9"/>
      </w:pPr>
      <w:r w:rsidRPr="00256A0E">
        <w:rPr>
          <w:rStyle w:val="ab"/>
        </w:rPr>
        <w:footnoteRef/>
      </w:r>
      <w:r w:rsidRPr="00256A0E">
        <w:t xml:space="preserve"> О социальной реабилитации и адаптации лиц, освобожденных из мест лишения свободы : Закон Воронежской области от 06.07.2017 № 85-ОЗ // СПС «Гарант». </w:t>
      </w:r>
      <w:r>
        <w:rPr>
          <w:lang w:val="en-US"/>
        </w:rPr>
        <w:t>URL</w:t>
      </w:r>
      <w:r w:rsidRPr="00256A0E">
        <w:t>: http://base.garant.ru/46414478/.</w:t>
      </w:r>
    </w:p>
  </w:footnote>
  <w:footnote w:id="402">
    <w:p w:rsidR="002A4F4A" w:rsidRPr="001E76CB" w:rsidRDefault="002A4F4A" w:rsidP="001E76CB">
      <w:pPr>
        <w:pStyle w:val="a9"/>
      </w:pPr>
      <w:r w:rsidRPr="001E76CB">
        <w:rPr>
          <w:rStyle w:val="ab"/>
        </w:rPr>
        <w:footnoteRef/>
      </w:r>
      <w:r w:rsidRPr="001E76CB">
        <w:rPr>
          <w:vertAlign w:val="superscript"/>
        </w:rPr>
        <w:t xml:space="preserve"> </w:t>
      </w:r>
      <w:r w:rsidRPr="001E76CB">
        <w:t>Хлуденева Н. И. Эффективность правового регулирования охраны окружающей среды в России: от «конфликта целей» к экологическому правопорядку // СПС КонсультантПлюс.</w:t>
      </w:r>
    </w:p>
  </w:footnote>
  <w:footnote w:id="403">
    <w:p w:rsidR="002A4F4A" w:rsidRPr="005E71A7" w:rsidRDefault="002A4F4A" w:rsidP="005E71A7">
      <w:pPr>
        <w:ind w:firstLine="567"/>
        <w:rPr>
          <w:sz w:val="16"/>
          <w:szCs w:val="16"/>
        </w:rPr>
      </w:pPr>
      <w:r w:rsidRPr="005E71A7">
        <w:rPr>
          <w:rStyle w:val="ab"/>
          <w:sz w:val="16"/>
          <w:szCs w:val="16"/>
        </w:rPr>
        <w:footnoteRef/>
      </w:r>
      <w:r w:rsidRPr="005E71A7">
        <w:rPr>
          <w:sz w:val="16"/>
          <w:szCs w:val="16"/>
        </w:rPr>
        <w:t> Жаворонкова Н. Г., Агафонов В. Б. Тенденции и перспективы совершенствования государственной политики в области экологического развития // Актуальные проблемы российского права. 2017. № 7. С. 162–173.</w:t>
      </w:r>
    </w:p>
  </w:footnote>
  <w:footnote w:id="404">
    <w:p w:rsidR="002A4F4A" w:rsidRPr="005E71A7" w:rsidRDefault="002A4F4A" w:rsidP="001E76CB">
      <w:pPr>
        <w:pStyle w:val="a9"/>
      </w:pPr>
      <w:r w:rsidRPr="005E71A7">
        <w:rPr>
          <w:rStyle w:val="ab"/>
        </w:rPr>
        <w:footnoteRef/>
      </w:r>
      <w:r>
        <w:t> </w:t>
      </w:r>
      <w:r w:rsidRPr="005E71A7">
        <w:t>Казаков М.</w:t>
      </w:r>
      <w:r>
        <w:t xml:space="preserve"> </w:t>
      </w:r>
      <w:r w:rsidRPr="005E71A7">
        <w:t>Е. Правовые аспекты прохождения службы в УИС</w:t>
      </w:r>
      <w:r>
        <w:t>. URL: http//</w:t>
      </w:r>
      <w:r w:rsidRPr="005E71A7">
        <w:t>dic.academic.ru›Право (дата обращения: 02.05.2018).</w:t>
      </w:r>
    </w:p>
  </w:footnote>
  <w:footnote w:id="405">
    <w:p w:rsidR="002A4F4A" w:rsidRPr="001E76CB" w:rsidRDefault="002A4F4A" w:rsidP="001E76CB">
      <w:pPr>
        <w:pStyle w:val="a9"/>
      </w:pPr>
      <w:r w:rsidRPr="001E76CB">
        <w:rPr>
          <w:rStyle w:val="ab"/>
        </w:rPr>
        <w:footnoteRef/>
      </w:r>
      <w:r w:rsidRPr="001E76CB">
        <w:t xml:space="preserve"> </w:t>
      </w:r>
      <w:r>
        <w:t>О</w:t>
      </w:r>
      <w:r w:rsidRPr="001E76CB">
        <w:t xml:space="preserve"> службе в уголовно-исполнительной системе российской федерации и о внесении изменений в закон </w:t>
      </w:r>
      <w:r>
        <w:t>Российской Ф</w:t>
      </w:r>
      <w:r w:rsidRPr="001E76CB">
        <w:t>ед</w:t>
      </w:r>
      <w:r w:rsidRPr="001E76CB">
        <w:t>е</w:t>
      </w:r>
      <w:r w:rsidRPr="001E76CB">
        <w:t xml:space="preserve">рации </w:t>
      </w:r>
      <w:r>
        <w:t>«О</w:t>
      </w:r>
      <w:r w:rsidRPr="001E76CB">
        <w:t xml:space="preserve">б </w:t>
      </w:r>
      <w:r w:rsidRPr="00657621">
        <w:t xml:space="preserve">учреждениях и органах, исполняющих уголовные наказания в виде лишения свободы» : федеральный закон от 19.07.2018 № 197-ФЗ // </w:t>
      </w:r>
      <w:r w:rsidRPr="00657621">
        <w:rPr>
          <w:rFonts w:eastAsiaTheme="minorHAnsi"/>
        </w:rPr>
        <w:t>Российская газета.</w:t>
      </w:r>
      <w:r w:rsidRPr="00657621">
        <w:t xml:space="preserve"> </w:t>
      </w:r>
      <w:r w:rsidRPr="00657621">
        <w:rPr>
          <w:rFonts w:eastAsiaTheme="minorHAnsi"/>
        </w:rPr>
        <w:t>2018</w:t>
      </w:r>
      <w:r w:rsidRPr="00657621">
        <w:t>. № </w:t>
      </w:r>
      <w:r w:rsidRPr="00657621">
        <w:rPr>
          <w:rFonts w:eastAsiaTheme="minorHAnsi"/>
        </w:rPr>
        <w:t>160</w:t>
      </w:r>
      <w:r w:rsidRPr="006354BF">
        <w:rPr>
          <w:rFonts w:eastAsiaTheme="minorHAnsi"/>
          <w:sz w:val="22"/>
          <w:szCs w:val="22"/>
        </w:rPr>
        <w:t>.</w:t>
      </w:r>
    </w:p>
  </w:footnote>
  <w:footnote w:id="406">
    <w:p w:rsidR="002A4F4A" w:rsidRPr="00AE7BF6" w:rsidRDefault="002A4F4A">
      <w:pPr>
        <w:pStyle w:val="a9"/>
      </w:pPr>
      <w:r>
        <w:rPr>
          <w:rStyle w:val="ab"/>
        </w:rPr>
        <w:footnoteRef/>
      </w:r>
      <w:r>
        <w:rPr>
          <w:lang w:val="en-US"/>
        </w:rPr>
        <w:t> </w:t>
      </w:r>
      <w:r w:rsidRPr="006354BF">
        <w:t>Потявин, В. В. Правовой статус сотрудника УИС // Молодой ученый</w:t>
      </w:r>
      <w:r>
        <w:t xml:space="preserve">. 2017. </w:t>
      </w:r>
      <w:r w:rsidRPr="006354BF">
        <w:t xml:space="preserve">№ </w:t>
      </w:r>
      <w:r>
        <w:t>3.</w:t>
      </w:r>
      <w:r w:rsidRPr="006354BF">
        <w:t xml:space="preserve"> С. 462–466. </w:t>
      </w:r>
      <w:r>
        <w:rPr>
          <w:lang w:val="en-US"/>
        </w:rPr>
        <w:t>URL</w:t>
      </w:r>
      <w:r w:rsidRPr="006354BF">
        <w:t>: https://moluch.ru/archive/137/38499/ (дата обращения: 06.12.2018).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860"/>
        </w:tabs>
        <w:ind w:left="860" w:hanging="360"/>
      </w:pPr>
      <w:rPr>
        <w:rFonts w:ascii="Symbol" w:hAnsi="Symbol" w:cs="TimesNewRomanPSMT"/>
        <w:sz w:val="28"/>
        <w:szCs w:val="28"/>
      </w:rPr>
    </w:lvl>
    <w:lvl w:ilvl="1">
      <w:start w:val="1"/>
      <w:numFmt w:val="bullet"/>
      <w:lvlText w:val="◦"/>
      <w:lvlJc w:val="left"/>
      <w:pPr>
        <w:tabs>
          <w:tab w:val="num" w:pos="1220"/>
        </w:tabs>
        <w:ind w:left="1220" w:hanging="360"/>
      </w:pPr>
      <w:rPr>
        <w:rFonts w:ascii="OpenSymbol" w:hAnsi="OpenSymbol"/>
      </w:rPr>
    </w:lvl>
    <w:lvl w:ilvl="2">
      <w:start w:val="1"/>
      <w:numFmt w:val="bullet"/>
      <w:lvlText w:val="▪"/>
      <w:lvlJc w:val="left"/>
      <w:pPr>
        <w:tabs>
          <w:tab w:val="num" w:pos="1580"/>
        </w:tabs>
        <w:ind w:left="1580" w:hanging="360"/>
      </w:pPr>
      <w:rPr>
        <w:rFonts w:ascii="OpenSymbol" w:hAnsi="OpenSymbol"/>
      </w:rPr>
    </w:lvl>
    <w:lvl w:ilvl="3">
      <w:start w:val="1"/>
      <w:numFmt w:val="bullet"/>
      <w:lvlText w:val=""/>
      <w:lvlJc w:val="left"/>
      <w:pPr>
        <w:tabs>
          <w:tab w:val="num" w:pos="1940"/>
        </w:tabs>
        <w:ind w:left="1940" w:hanging="360"/>
      </w:pPr>
      <w:rPr>
        <w:rFonts w:ascii="Symbol" w:hAnsi="Symbol" w:cs="TimesNewRomanPSMT"/>
        <w:sz w:val="28"/>
        <w:szCs w:val="28"/>
      </w:rPr>
    </w:lvl>
    <w:lvl w:ilvl="4">
      <w:start w:val="1"/>
      <w:numFmt w:val="bullet"/>
      <w:lvlText w:val="◦"/>
      <w:lvlJc w:val="left"/>
      <w:pPr>
        <w:tabs>
          <w:tab w:val="num" w:pos="2300"/>
        </w:tabs>
        <w:ind w:left="2300" w:hanging="360"/>
      </w:pPr>
      <w:rPr>
        <w:rFonts w:ascii="OpenSymbol" w:hAnsi="OpenSymbol"/>
      </w:rPr>
    </w:lvl>
    <w:lvl w:ilvl="5">
      <w:start w:val="1"/>
      <w:numFmt w:val="bullet"/>
      <w:lvlText w:val="▪"/>
      <w:lvlJc w:val="left"/>
      <w:pPr>
        <w:tabs>
          <w:tab w:val="num" w:pos="2660"/>
        </w:tabs>
        <w:ind w:left="2660" w:hanging="360"/>
      </w:pPr>
      <w:rPr>
        <w:rFonts w:ascii="OpenSymbol" w:hAnsi="OpenSymbol"/>
      </w:rPr>
    </w:lvl>
    <w:lvl w:ilvl="6">
      <w:start w:val="1"/>
      <w:numFmt w:val="bullet"/>
      <w:lvlText w:val=""/>
      <w:lvlJc w:val="left"/>
      <w:pPr>
        <w:tabs>
          <w:tab w:val="num" w:pos="3020"/>
        </w:tabs>
        <w:ind w:left="3020" w:hanging="360"/>
      </w:pPr>
      <w:rPr>
        <w:rFonts w:ascii="Symbol" w:hAnsi="Symbol" w:cs="TimesNewRomanPSMT"/>
        <w:sz w:val="28"/>
        <w:szCs w:val="28"/>
      </w:rPr>
    </w:lvl>
    <w:lvl w:ilvl="7">
      <w:start w:val="1"/>
      <w:numFmt w:val="bullet"/>
      <w:lvlText w:val="◦"/>
      <w:lvlJc w:val="left"/>
      <w:pPr>
        <w:tabs>
          <w:tab w:val="num" w:pos="3380"/>
        </w:tabs>
        <w:ind w:left="3380" w:hanging="360"/>
      </w:pPr>
      <w:rPr>
        <w:rFonts w:ascii="OpenSymbol" w:hAnsi="OpenSymbol"/>
      </w:rPr>
    </w:lvl>
    <w:lvl w:ilvl="8">
      <w:start w:val="1"/>
      <w:numFmt w:val="bullet"/>
      <w:lvlText w:val="▪"/>
      <w:lvlJc w:val="left"/>
      <w:pPr>
        <w:tabs>
          <w:tab w:val="num" w:pos="3740"/>
        </w:tabs>
        <w:ind w:left="3740" w:hanging="360"/>
      </w:pPr>
      <w:rPr>
        <w:rFonts w:ascii="OpenSymbol" w:hAnsi="OpenSymbol"/>
      </w:r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rPr>
        <w:rFonts w:cs="TimesNewRomanPSMT"/>
        <w:caps w:val="0"/>
        <w:smallCap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2162DAB"/>
    <w:multiLevelType w:val="hybridMultilevel"/>
    <w:tmpl w:val="50985B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2843B3D"/>
    <w:multiLevelType w:val="hybridMultilevel"/>
    <w:tmpl w:val="BF06BD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2AA5B48"/>
    <w:multiLevelType w:val="hybridMultilevel"/>
    <w:tmpl w:val="3022DCDC"/>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2F475C2"/>
    <w:multiLevelType w:val="hybridMultilevel"/>
    <w:tmpl w:val="A9A24504"/>
    <w:lvl w:ilvl="0" w:tplc="0419000F">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02FE6C79"/>
    <w:multiLevelType w:val="hybridMultilevel"/>
    <w:tmpl w:val="4C7ED1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59A0DD6"/>
    <w:multiLevelType w:val="multilevel"/>
    <w:tmpl w:val="F3221D60"/>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8">
    <w:nsid w:val="09AB04A4"/>
    <w:multiLevelType w:val="hybridMultilevel"/>
    <w:tmpl w:val="88E4F35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0B5570BF"/>
    <w:multiLevelType w:val="hybridMultilevel"/>
    <w:tmpl w:val="30442992"/>
    <w:lvl w:ilvl="0" w:tplc="04190005">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0">
    <w:nsid w:val="0BA870D2"/>
    <w:multiLevelType w:val="hybridMultilevel"/>
    <w:tmpl w:val="114262BC"/>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0CBF2AE3"/>
    <w:multiLevelType w:val="hybridMultilevel"/>
    <w:tmpl w:val="EF02D568"/>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0D1C1F50"/>
    <w:multiLevelType w:val="hybridMultilevel"/>
    <w:tmpl w:val="D7AC5D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FDF0F94"/>
    <w:multiLevelType w:val="hybridMultilevel"/>
    <w:tmpl w:val="8C10EA88"/>
    <w:lvl w:ilvl="0" w:tplc="F7F4D136">
      <w:start w:val="1"/>
      <w:numFmt w:val="decimal"/>
      <w:lvlText w:val="%1."/>
      <w:lvlJc w:val="left"/>
      <w:pPr>
        <w:ind w:left="1429" w:hanging="360"/>
      </w:pPr>
      <w:rPr>
        <w:rFonts w:cs="Times New Roman"/>
        <w:b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nsid w:val="0FFC6050"/>
    <w:multiLevelType w:val="hybridMultilevel"/>
    <w:tmpl w:val="60EEE206"/>
    <w:lvl w:ilvl="0" w:tplc="0B46C3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120D1D5F"/>
    <w:multiLevelType w:val="hybridMultilevel"/>
    <w:tmpl w:val="E8A0C8A6"/>
    <w:lvl w:ilvl="0" w:tplc="A7700CC2">
      <w:start w:val="1"/>
      <w:numFmt w:val="decimal"/>
      <w:lvlText w:val="%1."/>
      <w:lvlJc w:val="left"/>
      <w:pPr>
        <w:ind w:left="674" w:hanging="39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20D3955"/>
    <w:multiLevelType w:val="hybridMultilevel"/>
    <w:tmpl w:val="71DCA328"/>
    <w:lvl w:ilvl="0" w:tplc="0419000F">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13F67292"/>
    <w:multiLevelType w:val="hybridMultilevel"/>
    <w:tmpl w:val="152A4B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44D7B1F"/>
    <w:multiLevelType w:val="hybridMultilevel"/>
    <w:tmpl w:val="6C36F476"/>
    <w:lvl w:ilvl="0" w:tplc="04190005">
      <w:start w:val="1"/>
      <w:numFmt w:val="bullet"/>
      <w:lvlText w:val=""/>
      <w:lvlJc w:val="left"/>
      <w:pPr>
        <w:ind w:left="1230" w:hanging="360"/>
      </w:pPr>
      <w:rPr>
        <w:rFonts w:ascii="Wingdings" w:hAnsi="Wingdings" w:hint="default"/>
      </w:r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19">
    <w:nsid w:val="14CD32DE"/>
    <w:multiLevelType w:val="hybridMultilevel"/>
    <w:tmpl w:val="5D480188"/>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15E63C6D"/>
    <w:multiLevelType w:val="hybridMultilevel"/>
    <w:tmpl w:val="E0C0A7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A461BD1"/>
    <w:multiLevelType w:val="hybridMultilevel"/>
    <w:tmpl w:val="B16CEA2A"/>
    <w:lvl w:ilvl="0" w:tplc="173A6B06">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1B151E24"/>
    <w:multiLevelType w:val="hybridMultilevel"/>
    <w:tmpl w:val="1FE2AB5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1CF0634C"/>
    <w:multiLevelType w:val="hybridMultilevel"/>
    <w:tmpl w:val="5B58DC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D1D059D"/>
    <w:multiLevelType w:val="hybridMultilevel"/>
    <w:tmpl w:val="34809186"/>
    <w:lvl w:ilvl="0" w:tplc="0419000F">
      <w:start w:val="1"/>
      <w:numFmt w:val="decimal"/>
      <w:lvlText w:val="%1."/>
      <w:lvlJc w:val="left"/>
      <w:pPr>
        <w:ind w:left="1287" w:hanging="360"/>
      </w:pPr>
    </w:lvl>
    <w:lvl w:ilvl="1" w:tplc="0419000F">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nsid w:val="1D46382A"/>
    <w:multiLevelType w:val="hybridMultilevel"/>
    <w:tmpl w:val="BC161B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D475328"/>
    <w:multiLevelType w:val="multilevel"/>
    <w:tmpl w:val="EEA832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E5E2057"/>
    <w:multiLevelType w:val="multilevel"/>
    <w:tmpl w:val="A160621C"/>
    <w:styleLink w:val="WWNum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8">
    <w:nsid w:val="21DA510D"/>
    <w:multiLevelType w:val="hybridMultilevel"/>
    <w:tmpl w:val="2CB8FAF8"/>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21DF160C"/>
    <w:multiLevelType w:val="hybridMultilevel"/>
    <w:tmpl w:val="B51EBCE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220D035F"/>
    <w:multiLevelType w:val="multilevel"/>
    <w:tmpl w:val="E3CE02C8"/>
    <w:lvl w:ilvl="0">
      <w:start w:val="1"/>
      <w:numFmt w:val="decimal"/>
      <w:lvlText w:val="%1."/>
      <w:lvlJc w:val="left"/>
    </w:lvl>
    <w:lvl w:ilvl="1">
      <w:start w:val="1"/>
      <w:numFmt w:val="decimal"/>
      <w:lvlText w:val="%2."/>
      <w:lvlJc w:val="left"/>
    </w:lvl>
    <w:lvl w:ilvl="2">
      <w:start w:val="1"/>
      <w:numFmt w:val="decimal"/>
      <w:lvlText w:val="%3."/>
      <w:lvlJc w:val="left"/>
      <w:rPr>
        <w:sz w:val="28"/>
        <w:szCs w:val="28"/>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nsid w:val="23A22A5C"/>
    <w:multiLevelType w:val="hybridMultilevel"/>
    <w:tmpl w:val="A8A06E1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nsid w:val="24377C1D"/>
    <w:multiLevelType w:val="hybridMultilevel"/>
    <w:tmpl w:val="547442B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2471422D"/>
    <w:multiLevelType w:val="hybridMultilevel"/>
    <w:tmpl w:val="A61602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5531332"/>
    <w:multiLevelType w:val="hybridMultilevel"/>
    <w:tmpl w:val="4DF88BD6"/>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nsid w:val="27DD121B"/>
    <w:multiLevelType w:val="multilevel"/>
    <w:tmpl w:val="339681DC"/>
    <w:lvl w:ilvl="0">
      <w:start w:val="1"/>
      <w:numFmt w:val="decimal"/>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282B3D33"/>
    <w:multiLevelType w:val="hybridMultilevel"/>
    <w:tmpl w:val="2C38A8B2"/>
    <w:lvl w:ilvl="0" w:tplc="0419000F">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nsid w:val="2A215E74"/>
    <w:multiLevelType w:val="hybridMultilevel"/>
    <w:tmpl w:val="BBE844C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nsid w:val="2B343114"/>
    <w:multiLevelType w:val="hybridMultilevel"/>
    <w:tmpl w:val="6368E90C"/>
    <w:lvl w:ilvl="0" w:tplc="F516D026">
      <w:start w:val="1"/>
      <w:numFmt w:val="decimal"/>
      <w:lvlText w:val="%1."/>
      <w:lvlJc w:val="left"/>
      <w:pPr>
        <w:ind w:left="720" w:hanging="360"/>
      </w:pPr>
      <w:rPr>
        <w:rFonts w:hint="default"/>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2B547DA9"/>
    <w:multiLevelType w:val="hybridMultilevel"/>
    <w:tmpl w:val="C1C06C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2B6A33BB"/>
    <w:multiLevelType w:val="hybridMultilevel"/>
    <w:tmpl w:val="975079D8"/>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2BB02D19"/>
    <w:multiLevelType w:val="hybridMultilevel"/>
    <w:tmpl w:val="B63EFE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2FD66A58"/>
    <w:multiLevelType w:val="multilevel"/>
    <w:tmpl w:val="036EDA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31887D0D"/>
    <w:multiLevelType w:val="hybridMultilevel"/>
    <w:tmpl w:val="6AB2CC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31C80B2F"/>
    <w:multiLevelType w:val="hybridMultilevel"/>
    <w:tmpl w:val="938264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5">
    <w:nsid w:val="32233087"/>
    <w:multiLevelType w:val="multilevel"/>
    <w:tmpl w:val="339681DC"/>
    <w:lvl w:ilvl="0">
      <w:start w:val="1"/>
      <w:numFmt w:val="decimal"/>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32565D75"/>
    <w:multiLevelType w:val="hybridMultilevel"/>
    <w:tmpl w:val="3D66BFFA"/>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nsid w:val="357D47E8"/>
    <w:multiLevelType w:val="hybridMultilevel"/>
    <w:tmpl w:val="AAE458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35DA3BEA"/>
    <w:multiLevelType w:val="hybridMultilevel"/>
    <w:tmpl w:val="EBB66E46"/>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9">
    <w:nsid w:val="35DC6E3D"/>
    <w:multiLevelType w:val="hybridMultilevel"/>
    <w:tmpl w:val="EEA8594A"/>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nsid w:val="371F69A2"/>
    <w:multiLevelType w:val="hybridMultilevel"/>
    <w:tmpl w:val="50F6669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nsid w:val="378E6FD2"/>
    <w:multiLevelType w:val="hybridMultilevel"/>
    <w:tmpl w:val="241A56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38275F85"/>
    <w:multiLevelType w:val="hybridMultilevel"/>
    <w:tmpl w:val="AB184094"/>
    <w:lvl w:ilvl="0" w:tplc="13364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nsid w:val="382F324D"/>
    <w:multiLevelType w:val="multilevel"/>
    <w:tmpl w:val="275095D8"/>
    <w:lvl w:ilvl="0">
      <w:start w:val="1"/>
      <w:numFmt w:val="decimal"/>
      <w:lvlText w:val="%1."/>
      <w:lvlJc w:val="left"/>
    </w:lvl>
    <w:lvl w:ilvl="1">
      <w:start w:val="1"/>
      <w:numFmt w:val="decimal"/>
      <w:lvlText w:val="%2."/>
      <w:lvlJc w:val="left"/>
    </w:lvl>
    <w:lvl w:ilvl="2">
      <w:start w:val="1"/>
      <w:numFmt w:val="decimal"/>
      <w:lvlText w:val="%3."/>
      <w:lvlJc w:val="left"/>
      <w:rPr>
        <w:sz w:val="22"/>
        <w:szCs w:val="22"/>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4">
    <w:nsid w:val="39221A92"/>
    <w:multiLevelType w:val="hybridMultilevel"/>
    <w:tmpl w:val="A4E21DD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5">
    <w:nsid w:val="3AA33F93"/>
    <w:multiLevelType w:val="multilevel"/>
    <w:tmpl w:val="275095D8"/>
    <w:lvl w:ilvl="0">
      <w:start w:val="1"/>
      <w:numFmt w:val="decimal"/>
      <w:lvlText w:val="%1."/>
      <w:lvlJc w:val="left"/>
    </w:lvl>
    <w:lvl w:ilvl="1">
      <w:start w:val="1"/>
      <w:numFmt w:val="decimal"/>
      <w:lvlText w:val="%2."/>
      <w:lvlJc w:val="left"/>
    </w:lvl>
    <w:lvl w:ilvl="2">
      <w:start w:val="1"/>
      <w:numFmt w:val="decimal"/>
      <w:lvlText w:val="%3."/>
      <w:lvlJc w:val="left"/>
      <w:rPr>
        <w:sz w:val="22"/>
        <w:szCs w:val="22"/>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6">
    <w:nsid w:val="3BF73F8D"/>
    <w:multiLevelType w:val="multilevel"/>
    <w:tmpl w:val="8B78FB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3C3C1159"/>
    <w:multiLevelType w:val="hybridMultilevel"/>
    <w:tmpl w:val="8A00984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8">
    <w:nsid w:val="3E743914"/>
    <w:multiLevelType w:val="hybridMultilevel"/>
    <w:tmpl w:val="F6E66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9">
    <w:nsid w:val="402C2463"/>
    <w:multiLevelType w:val="multilevel"/>
    <w:tmpl w:val="5BE60C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42810AEA"/>
    <w:multiLevelType w:val="hybridMultilevel"/>
    <w:tmpl w:val="DBC0DF12"/>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1">
    <w:nsid w:val="43460FF6"/>
    <w:multiLevelType w:val="hybridMultilevel"/>
    <w:tmpl w:val="EBC0C3AA"/>
    <w:lvl w:ilvl="0" w:tplc="D6BC9AE2">
      <w:start w:val="1"/>
      <w:numFmt w:val="decimal"/>
      <w:lvlText w:val="%1."/>
      <w:lvlJc w:val="left"/>
      <w:pPr>
        <w:ind w:left="1579" w:hanging="360"/>
      </w:pPr>
      <w:rPr>
        <w:rFonts w:hint="default"/>
        <w:sz w:val="22"/>
        <w:szCs w:val="22"/>
      </w:r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62">
    <w:nsid w:val="437D61AB"/>
    <w:multiLevelType w:val="hybridMultilevel"/>
    <w:tmpl w:val="3D8C85F8"/>
    <w:lvl w:ilvl="0" w:tplc="0419000F">
      <w:start w:val="1"/>
      <w:numFmt w:val="decimal"/>
      <w:lvlText w:val="%1."/>
      <w:lvlJc w:val="left"/>
      <w:pPr>
        <w:ind w:left="1287" w:hanging="360"/>
      </w:pPr>
    </w:lvl>
    <w:lvl w:ilvl="1" w:tplc="0419000F">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3">
    <w:nsid w:val="451D33D4"/>
    <w:multiLevelType w:val="hybridMultilevel"/>
    <w:tmpl w:val="FA02E264"/>
    <w:lvl w:ilvl="0" w:tplc="9FBEAD6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4">
    <w:nsid w:val="459E0C96"/>
    <w:multiLevelType w:val="hybridMultilevel"/>
    <w:tmpl w:val="2AF44B36"/>
    <w:lvl w:ilvl="0" w:tplc="7650353A">
      <w:start w:val="1"/>
      <w:numFmt w:val="decimal"/>
      <w:lvlText w:val="%1."/>
      <w:lvlJc w:val="left"/>
      <w:pPr>
        <w:ind w:left="1407" w:hanging="8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4659137C"/>
    <w:multiLevelType w:val="hybridMultilevel"/>
    <w:tmpl w:val="D4544046"/>
    <w:lvl w:ilvl="0" w:tplc="9A428076">
      <w:start w:val="1"/>
      <w:numFmt w:val="decimal"/>
      <w:lvlText w:val="%1."/>
      <w:lvlJc w:val="left"/>
      <w:pPr>
        <w:ind w:left="1894" w:hanging="118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6">
    <w:nsid w:val="47D61E22"/>
    <w:multiLevelType w:val="hybridMultilevel"/>
    <w:tmpl w:val="8194AFD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7">
    <w:nsid w:val="48430011"/>
    <w:multiLevelType w:val="hybridMultilevel"/>
    <w:tmpl w:val="6AF48300"/>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8">
    <w:nsid w:val="4A741304"/>
    <w:multiLevelType w:val="hybridMultilevel"/>
    <w:tmpl w:val="68BEA45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9">
    <w:nsid w:val="4BD87015"/>
    <w:multiLevelType w:val="hybridMultilevel"/>
    <w:tmpl w:val="4454C038"/>
    <w:lvl w:ilvl="0" w:tplc="04190011">
      <w:start w:val="1"/>
      <w:numFmt w:val="decimal"/>
      <w:lvlText w:val="%1)"/>
      <w:lvlJc w:val="left"/>
      <w:pPr>
        <w:ind w:left="1230" w:hanging="360"/>
      </w:pPr>
    </w:lvl>
    <w:lvl w:ilvl="1" w:tplc="04190011">
      <w:start w:val="1"/>
      <w:numFmt w:val="decimal"/>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70">
    <w:nsid w:val="4C0C1EBD"/>
    <w:multiLevelType w:val="hybridMultilevel"/>
    <w:tmpl w:val="F53CC88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nsid w:val="4CA063F0"/>
    <w:multiLevelType w:val="hybridMultilevel"/>
    <w:tmpl w:val="88268BD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2">
    <w:nsid w:val="4D2D7DA1"/>
    <w:multiLevelType w:val="multilevel"/>
    <w:tmpl w:val="96D4DA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4E5B36DB"/>
    <w:multiLevelType w:val="hybridMultilevel"/>
    <w:tmpl w:val="5E6A6DA0"/>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4">
    <w:nsid w:val="4F8A2F32"/>
    <w:multiLevelType w:val="hybridMultilevel"/>
    <w:tmpl w:val="8D08FABC"/>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5">
    <w:nsid w:val="5237500C"/>
    <w:multiLevelType w:val="hybridMultilevel"/>
    <w:tmpl w:val="369EA81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6">
    <w:nsid w:val="53065739"/>
    <w:multiLevelType w:val="hybridMultilevel"/>
    <w:tmpl w:val="E10C31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7">
    <w:nsid w:val="531B039A"/>
    <w:multiLevelType w:val="hybridMultilevel"/>
    <w:tmpl w:val="6382EC80"/>
    <w:lvl w:ilvl="0" w:tplc="7CB6E88A">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544B1A7A"/>
    <w:multiLevelType w:val="hybridMultilevel"/>
    <w:tmpl w:val="D4488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5568348E"/>
    <w:multiLevelType w:val="hybridMultilevel"/>
    <w:tmpl w:val="E6B0A8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0">
    <w:nsid w:val="55DE6748"/>
    <w:multiLevelType w:val="hybridMultilevel"/>
    <w:tmpl w:val="090A15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56066A40"/>
    <w:multiLevelType w:val="hybridMultilevel"/>
    <w:tmpl w:val="EDECF7CE"/>
    <w:lvl w:ilvl="0" w:tplc="04190005">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82">
    <w:nsid w:val="561078FC"/>
    <w:multiLevelType w:val="hybridMultilevel"/>
    <w:tmpl w:val="1494D1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56C21598"/>
    <w:multiLevelType w:val="multilevel"/>
    <w:tmpl w:val="14567EA0"/>
    <w:lvl w:ilvl="0">
      <w:start w:val="1"/>
      <w:numFmt w:val="bullet"/>
      <w:lvlText w:val=""/>
      <w:lvlJc w:val="left"/>
      <w:pPr>
        <w:tabs>
          <w:tab w:val="num" w:pos="720"/>
        </w:tabs>
        <w:ind w:left="720" w:hanging="360"/>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56E27520"/>
    <w:multiLevelType w:val="hybridMultilevel"/>
    <w:tmpl w:val="81369426"/>
    <w:lvl w:ilvl="0" w:tplc="173A6B06">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5">
    <w:nsid w:val="57A06D73"/>
    <w:multiLevelType w:val="hybridMultilevel"/>
    <w:tmpl w:val="6D06F48A"/>
    <w:lvl w:ilvl="0" w:tplc="3064C2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6">
    <w:nsid w:val="57D2568E"/>
    <w:multiLevelType w:val="hybridMultilevel"/>
    <w:tmpl w:val="B0AC68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5D322310"/>
    <w:multiLevelType w:val="hybridMultilevel"/>
    <w:tmpl w:val="679AE33C"/>
    <w:lvl w:ilvl="0" w:tplc="2870B47E">
      <w:start w:val="1"/>
      <w:numFmt w:val="decimal"/>
      <w:lvlText w:val="%1."/>
      <w:lvlJc w:val="left"/>
      <w:pPr>
        <w:ind w:left="1069" w:hanging="360"/>
      </w:pPr>
      <w:rPr>
        <w:rFonts w:hint="default"/>
      </w:rPr>
    </w:lvl>
    <w:lvl w:ilvl="1" w:tplc="2026CC40">
      <w:start w:val="1"/>
      <w:numFmt w:val="decimal"/>
      <w:lvlText w:val="%2)"/>
      <w:lvlJc w:val="left"/>
      <w:pPr>
        <w:ind w:left="2239" w:hanging="81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8">
    <w:nsid w:val="5DF13A92"/>
    <w:multiLevelType w:val="hybridMultilevel"/>
    <w:tmpl w:val="6B286D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9">
    <w:nsid w:val="5E0D6835"/>
    <w:multiLevelType w:val="hybridMultilevel"/>
    <w:tmpl w:val="F8DEE1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5E227E92"/>
    <w:multiLevelType w:val="multilevel"/>
    <w:tmpl w:val="030C1C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60101C64"/>
    <w:multiLevelType w:val="hybridMultilevel"/>
    <w:tmpl w:val="AA3A25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61A84820"/>
    <w:multiLevelType w:val="multilevel"/>
    <w:tmpl w:val="525E35E6"/>
    <w:lvl w:ilvl="0">
      <w:start w:val="1"/>
      <w:numFmt w:val="bullet"/>
      <w:lvlText w:val=""/>
      <w:lvlJc w:val="left"/>
      <w:pPr>
        <w:tabs>
          <w:tab w:val="num" w:pos="860"/>
        </w:tabs>
        <w:ind w:left="860" w:hanging="360"/>
      </w:pPr>
      <w:rPr>
        <w:rFonts w:ascii="Wingdings" w:hAnsi="Wingdings" w:hint="default"/>
        <w:sz w:val="28"/>
        <w:szCs w:val="28"/>
      </w:rPr>
    </w:lvl>
    <w:lvl w:ilvl="1">
      <w:start w:val="1"/>
      <w:numFmt w:val="bullet"/>
      <w:lvlText w:val="◦"/>
      <w:lvlJc w:val="left"/>
      <w:pPr>
        <w:tabs>
          <w:tab w:val="num" w:pos="1220"/>
        </w:tabs>
        <w:ind w:left="1220" w:hanging="360"/>
      </w:pPr>
      <w:rPr>
        <w:rFonts w:ascii="OpenSymbol" w:hAnsi="OpenSymbol"/>
      </w:rPr>
    </w:lvl>
    <w:lvl w:ilvl="2">
      <w:start w:val="1"/>
      <w:numFmt w:val="bullet"/>
      <w:lvlText w:val="▪"/>
      <w:lvlJc w:val="left"/>
      <w:pPr>
        <w:tabs>
          <w:tab w:val="num" w:pos="1580"/>
        </w:tabs>
        <w:ind w:left="1580" w:hanging="360"/>
      </w:pPr>
      <w:rPr>
        <w:rFonts w:ascii="OpenSymbol" w:hAnsi="OpenSymbol"/>
      </w:rPr>
    </w:lvl>
    <w:lvl w:ilvl="3">
      <w:start w:val="1"/>
      <w:numFmt w:val="bullet"/>
      <w:lvlText w:val=""/>
      <w:lvlJc w:val="left"/>
      <w:pPr>
        <w:tabs>
          <w:tab w:val="num" w:pos="1940"/>
        </w:tabs>
        <w:ind w:left="1940" w:hanging="360"/>
      </w:pPr>
      <w:rPr>
        <w:rFonts w:ascii="Symbol" w:hAnsi="Symbol" w:cs="TimesNewRomanPSMT"/>
        <w:sz w:val="28"/>
        <w:szCs w:val="28"/>
      </w:rPr>
    </w:lvl>
    <w:lvl w:ilvl="4">
      <w:start w:val="1"/>
      <w:numFmt w:val="bullet"/>
      <w:lvlText w:val="◦"/>
      <w:lvlJc w:val="left"/>
      <w:pPr>
        <w:tabs>
          <w:tab w:val="num" w:pos="2300"/>
        </w:tabs>
        <w:ind w:left="2300" w:hanging="360"/>
      </w:pPr>
      <w:rPr>
        <w:rFonts w:ascii="OpenSymbol" w:hAnsi="OpenSymbol"/>
      </w:rPr>
    </w:lvl>
    <w:lvl w:ilvl="5">
      <w:start w:val="1"/>
      <w:numFmt w:val="bullet"/>
      <w:lvlText w:val="▪"/>
      <w:lvlJc w:val="left"/>
      <w:pPr>
        <w:tabs>
          <w:tab w:val="num" w:pos="2660"/>
        </w:tabs>
        <w:ind w:left="2660" w:hanging="360"/>
      </w:pPr>
      <w:rPr>
        <w:rFonts w:ascii="OpenSymbol" w:hAnsi="OpenSymbol"/>
      </w:rPr>
    </w:lvl>
    <w:lvl w:ilvl="6">
      <w:start w:val="1"/>
      <w:numFmt w:val="bullet"/>
      <w:lvlText w:val=""/>
      <w:lvlJc w:val="left"/>
      <w:pPr>
        <w:tabs>
          <w:tab w:val="num" w:pos="3020"/>
        </w:tabs>
        <w:ind w:left="3020" w:hanging="360"/>
      </w:pPr>
      <w:rPr>
        <w:rFonts w:ascii="Symbol" w:hAnsi="Symbol" w:cs="TimesNewRomanPSMT"/>
        <w:sz w:val="28"/>
        <w:szCs w:val="28"/>
      </w:rPr>
    </w:lvl>
    <w:lvl w:ilvl="7">
      <w:start w:val="1"/>
      <w:numFmt w:val="bullet"/>
      <w:lvlText w:val="◦"/>
      <w:lvlJc w:val="left"/>
      <w:pPr>
        <w:tabs>
          <w:tab w:val="num" w:pos="3380"/>
        </w:tabs>
        <w:ind w:left="3380" w:hanging="360"/>
      </w:pPr>
      <w:rPr>
        <w:rFonts w:ascii="OpenSymbol" w:hAnsi="OpenSymbol"/>
      </w:rPr>
    </w:lvl>
    <w:lvl w:ilvl="8">
      <w:start w:val="1"/>
      <w:numFmt w:val="bullet"/>
      <w:lvlText w:val="▪"/>
      <w:lvlJc w:val="left"/>
      <w:pPr>
        <w:tabs>
          <w:tab w:val="num" w:pos="3740"/>
        </w:tabs>
        <w:ind w:left="3740" w:hanging="360"/>
      </w:pPr>
      <w:rPr>
        <w:rFonts w:ascii="OpenSymbol" w:hAnsi="OpenSymbol"/>
      </w:rPr>
    </w:lvl>
  </w:abstractNum>
  <w:abstractNum w:abstractNumId="93">
    <w:nsid w:val="621810D1"/>
    <w:multiLevelType w:val="hybridMultilevel"/>
    <w:tmpl w:val="86A4C1FE"/>
    <w:lvl w:ilvl="0" w:tplc="22AA1DD4">
      <w:start w:val="1"/>
      <w:numFmt w:val="decimal"/>
      <w:lvlText w:val="%1."/>
      <w:lvlJc w:val="left"/>
      <w:pPr>
        <w:ind w:left="1777"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4">
    <w:nsid w:val="623D7D44"/>
    <w:multiLevelType w:val="hybridMultilevel"/>
    <w:tmpl w:val="BADE872C"/>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nsid w:val="628F66C5"/>
    <w:multiLevelType w:val="hybridMultilevel"/>
    <w:tmpl w:val="AAE458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64530310"/>
    <w:multiLevelType w:val="hybridMultilevel"/>
    <w:tmpl w:val="398C0C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65B63AF8"/>
    <w:multiLevelType w:val="hybridMultilevel"/>
    <w:tmpl w:val="DB0E6A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66906217"/>
    <w:multiLevelType w:val="hybridMultilevel"/>
    <w:tmpl w:val="13C4A4FA"/>
    <w:lvl w:ilvl="0" w:tplc="04190011">
      <w:start w:val="1"/>
      <w:numFmt w:val="decimal"/>
      <w:lvlText w:val="%1)"/>
      <w:lvlJc w:val="left"/>
      <w:pPr>
        <w:ind w:left="1637" w:hanging="360"/>
      </w:pPr>
      <w:rPr>
        <w:rFonts w:cs="Times New Roman"/>
      </w:rPr>
    </w:lvl>
    <w:lvl w:ilvl="1" w:tplc="04190019" w:tentative="1">
      <w:start w:val="1"/>
      <w:numFmt w:val="lowerLetter"/>
      <w:lvlText w:val="%2."/>
      <w:lvlJc w:val="left"/>
      <w:pPr>
        <w:ind w:left="2357" w:hanging="360"/>
      </w:pPr>
      <w:rPr>
        <w:rFonts w:cs="Times New Roman"/>
      </w:rPr>
    </w:lvl>
    <w:lvl w:ilvl="2" w:tplc="0419001B" w:tentative="1">
      <w:start w:val="1"/>
      <w:numFmt w:val="lowerRoman"/>
      <w:lvlText w:val="%3."/>
      <w:lvlJc w:val="right"/>
      <w:pPr>
        <w:ind w:left="3077" w:hanging="180"/>
      </w:pPr>
      <w:rPr>
        <w:rFonts w:cs="Times New Roman"/>
      </w:rPr>
    </w:lvl>
    <w:lvl w:ilvl="3" w:tplc="0419000F" w:tentative="1">
      <w:start w:val="1"/>
      <w:numFmt w:val="decimal"/>
      <w:lvlText w:val="%4."/>
      <w:lvlJc w:val="left"/>
      <w:pPr>
        <w:ind w:left="3797" w:hanging="360"/>
      </w:pPr>
      <w:rPr>
        <w:rFonts w:cs="Times New Roman"/>
      </w:rPr>
    </w:lvl>
    <w:lvl w:ilvl="4" w:tplc="04190019" w:tentative="1">
      <w:start w:val="1"/>
      <w:numFmt w:val="lowerLetter"/>
      <w:lvlText w:val="%5."/>
      <w:lvlJc w:val="left"/>
      <w:pPr>
        <w:ind w:left="4517" w:hanging="360"/>
      </w:pPr>
      <w:rPr>
        <w:rFonts w:cs="Times New Roman"/>
      </w:rPr>
    </w:lvl>
    <w:lvl w:ilvl="5" w:tplc="0419001B" w:tentative="1">
      <w:start w:val="1"/>
      <w:numFmt w:val="lowerRoman"/>
      <w:lvlText w:val="%6."/>
      <w:lvlJc w:val="right"/>
      <w:pPr>
        <w:ind w:left="5237" w:hanging="180"/>
      </w:pPr>
      <w:rPr>
        <w:rFonts w:cs="Times New Roman"/>
      </w:rPr>
    </w:lvl>
    <w:lvl w:ilvl="6" w:tplc="0419000F" w:tentative="1">
      <w:start w:val="1"/>
      <w:numFmt w:val="decimal"/>
      <w:lvlText w:val="%7."/>
      <w:lvlJc w:val="left"/>
      <w:pPr>
        <w:ind w:left="5957" w:hanging="360"/>
      </w:pPr>
      <w:rPr>
        <w:rFonts w:cs="Times New Roman"/>
      </w:rPr>
    </w:lvl>
    <w:lvl w:ilvl="7" w:tplc="04190019" w:tentative="1">
      <w:start w:val="1"/>
      <w:numFmt w:val="lowerLetter"/>
      <w:lvlText w:val="%8."/>
      <w:lvlJc w:val="left"/>
      <w:pPr>
        <w:ind w:left="6677" w:hanging="360"/>
      </w:pPr>
      <w:rPr>
        <w:rFonts w:cs="Times New Roman"/>
      </w:rPr>
    </w:lvl>
    <w:lvl w:ilvl="8" w:tplc="0419001B" w:tentative="1">
      <w:start w:val="1"/>
      <w:numFmt w:val="lowerRoman"/>
      <w:lvlText w:val="%9."/>
      <w:lvlJc w:val="right"/>
      <w:pPr>
        <w:ind w:left="7397" w:hanging="180"/>
      </w:pPr>
      <w:rPr>
        <w:rFonts w:cs="Times New Roman"/>
      </w:rPr>
    </w:lvl>
  </w:abstractNum>
  <w:abstractNum w:abstractNumId="99">
    <w:nsid w:val="68832E92"/>
    <w:multiLevelType w:val="hybridMultilevel"/>
    <w:tmpl w:val="B65A34F4"/>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0">
    <w:nsid w:val="69AE07EE"/>
    <w:multiLevelType w:val="hybridMultilevel"/>
    <w:tmpl w:val="C338DAD2"/>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1">
    <w:nsid w:val="69F539DB"/>
    <w:multiLevelType w:val="hybridMultilevel"/>
    <w:tmpl w:val="7ABABD74"/>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2">
    <w:nsid w:val="6A730DCC"/>
    <w:multiLevelType w:val="hybridMultilevel"/>
    <w:tmpl w:val="9CE8029A"/>
    <w:lvl w:ilvl="0" w:tplc="40EC3168">
      <w:start w:val="1"/>
      <w:numFmt w:val="decimal"/>
      <w:lvlText w:val="%1."/>
      <w:lvlJc w:val="left"/>
      <w:pPr>
        <w:ind w:left="1287" w:hanging="360"/>
      </w:pPr>
      <w:rPr>
        <w:vertAlign w:val="baseline"/>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3">
    <w:nsid w:val="6B434894"/>
    <w:multiLevelType w:val="hybridMultilevel"/>
    <w:tmpl w:val="2458D16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4">
    <w:nsid w:val="6B545015"/>
    <w:multiLevelType w:val="hybridMultilevel"/>
    <w:tmpl w:val="E040A1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6CB65D37"/>
    <w:multiLevelType w:val="hybridMultilevel"/>
    <w:tmpl w:val="7DC8BF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6CC225B0"/>
    <w:multiLevelType w:val="hybridMultilevel"/>
    <w:tmpl w:val="1AD24B02"/>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7">
    <w:nsid w:val="6DC60B3B"/>
    <w:multiLevelType w:val="hybridMultilevel"/>
    <w:tmpl w:val="FAB6A348"/>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8">
    <w:nsid w:val="6DCC0CB8"/>
    <w:multiLevelType w:val="multilevel"/>
    <w:tmpl w:val="1C2C3E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6EE9292B"/>
    <w:multiLevelType w:val="hybridMultilevel"/>
    <w:tmpl w:val="B4603724"/>
    <w:lvl w:ilvl="0" w:tplc="22AA1D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0">
    <w:nsid w:val="6F2524A5"/>
    <w:multiLevelType w:val="hybridMultilevel"/>
    <w:tmpl w:val="F950F764"/>
    <w:styleLink w:val="a"/>
    <w:lvl w:ilvl="0" w:tplc="6D8E3FF0">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05" w:hanging="30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 w:ilvl="1" w:tplc="2C10A9C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45" w:hanging="30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 w:ilvl="2" w:tplc="677676F0">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85" w:hanging="30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 w:ilvl="3" w:tplc="585C26AA">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25" w:hanging="30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 w:ilvl="4" w:tplc="8FC63912">
      <w:start w:val="1"/>
      <w:numFmt w:val="bullet"/>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265" w:hanging="30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 w:ilvl="5" w:tplc="ECAAB5E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505" w:hanging="30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 w:ilvl="6" w:tplc="9EF4A146">
      <w:start w:val="1"/>
      <w:numFmt w:val="bullet"/>
      <w:lvlText w:val="-"/>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45" w:hanging="30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 w:ilvl="7" w:tplc="6180E9B8">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985" w:hanging="30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 w:ilvl="8" w:tplc="B6F69F5C">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225" w:hanging="305"/>
      </w:pPr>
      <w:rPr>
        <w:rFonts w:hAnsi="Arial Unicode MS"/>
        <w:caps w:val="0"/>
        <w:smallCaps w:val="0"/>
        <w:strike w:val="0"/>
        <w:dstrike w:val="0"/>
        <w:outline w:val="0"/>
        <w:emboss w:val="0"/>
        <w:imprint w:val="0"/>
        <w:spacing w:val="0"/>
        <w:w w:val="100"/>
        <w:kern w:val="0"/>
        <w:position w:val="4"/>
        <w:sz w:val="34"/>
        <w:szCs w:val="34"/>
        <w:highlight w:val="none"/>
        <w:vertAlign w:val="baseline"/>
      </w:rPr>
    </w:lvl>
  </w:abstractNum>
  <w:abstractNum w:abstractNumId="111">
    <w:nsid w:val="6FC3634A"/>
    <w:multiLevelType w:val="hybridMultilevel"/>
    <w:tmpl w:val="9E7C81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2">
    <w:nsid w:val="6FD47158"/>
    <w:multiLevelType w:val="hybridMultilevel"/>
    <w:tmpl w:val="18CEF07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708039F0"/>
    <w:multiLevelType w:val="hybridMultilevel"/>
    <w:tmpl w:val="EB5A76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4">
    <w:nsid w:val="70983738"/>
    <w:multiLevelType w:val="hybridMultilevel"/>
    <w:tmpl w:val="379479BA"/>
    <w:lvl w:ilvl="0" w:tplc="CC4E5E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5">
    <w:nsid w:val="70CF1520"/>
    <w:multiLevelType w:val="hybridMultilevel"/>
    <w:tmpl w:val="33A0CE1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6">
    <w:nsid w:val="70DC7D59"/>
    <w:multiLevelType w:val="hybridMultilevel"/>
    <w:tmpl w:val="330A62FA"/>
    <w:lvl w:ilvl="0" w:tplc="0419000F">
      <w:start w:val="1"/>
      <w:numFmt w:val="decimal"/>
      <w:lvlText w:val="%1."/>
      <w:lvlJc w:val="left"/>
      <w:pPr>
        <w:ind w:left="1287" w:hanging="360"/>
      </w:pPr>
    </w:lvl>
    <w:lvl w:ilvl="1" w:tplc="0419000F">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7">
    <w:nsid w:val="71645365"/>
    <w:multiLevelType w:val="hybridMultilevel"/>
    <w:tmpl w:val="3E2453C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73EA3873"/>
    <w:multiLevelType w:val="multilevel"/>
    <w:tmpl w:val="C6BA53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74D25A65"/>
    <w:multiLevelType w:val="hybridMultilevel"/>
    <w:tmpl w:val="5F38464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0">
    <w:nsid w:val="74FF20BA"/>
    <w:multiLevelType w:val="hybridMultilevel"/>
    <w:tmpl w:val="927AD8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755456E5"/>
    <w:multiLevelType w:val="hybridMultilevel"/>
    <w:tmpl w:val="9CCCC8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nsid w:val="7686355E"/>
    <w:multiLevelType w:val="hybridMultilevel"/>
    <w:tmpl w:val="7520C6AC"/>
    <w:lvl w:ilvl="0" w:tplc="590EE8F4">
      <w:start w:val="1"/>
      <w:numFmt w:val="decimal"/>
      <w:lvlText w:val="%1."/>
      <w:lvlJc w:val="left"/>
      <w:pPr>
        <w:ind w:left="861" w:hanging="360"/>
      </w:pPr>
      <w:rPr>
        <w:rFonts w:cs="Times New Roman" w:hint="default"/>
        <w:color w:val="auto"/>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123">
    <w:nsid w:val="78825BCD"/>
    <w:multiLevelType w:val="hybridMultilevel"/>
    <w:tmpl w:val="2F22A0A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4">
    <w:nsid w:val="7885667C"/>
    <w:multiLevelType w:val="hybridMultilevel"/>
    <w:tmpl w:val="D08ABD76"/>
    <w:lvl w:ilvl="0" w:tplc="04190005">
      <w:start w:val="1"/>
      <w:numFmt w:val="bullet"/>
      <w:lvlText w:val=""/>
      <w:lvlJc w:val="left"/>
      <w:pPr>
        <w:ind w:left="4471" w:hanging="360"/>
      </w:pPr>
      <w:rPr>
        <w:rFonts w:ascii="Wingdings" w:hAnsi="Wingdings" w:hint="default"/>
      </w:rPr>
    </w:lvl>
    <w:lvl w:ilvl="1" w:tplc="04190003" w:tentative="1">
      <w:start w:val="1"/>
      <w:numFmt w:val="bullet"/>
      <w:lvlText w:val="o"/>
      <w:lvlJc w:val="left"/>
      <w:pPr>
        <w:ind w:left="5191" w:hanging="360"/>
      </w:pPr>
      <w:rPr>
        <w:rFonts w:ascii="Courier New" w:hAnsi="Courier New" w:cs="Courier New" w:hint="default"/>
      </w:rPr>
    </w:lvl>
    <w:lvl w:ilvl="2" w:tplc="04190005" w:tentative="1">
      <w:start w:val="1"/>
      <w:numFmt w:val="bullet"/>
      <w:lvlText w:val=""/>
      <w:lvlJc w:val="left"/>
      <w:pPr>
        <w:ind w:left="5911" w:hanging="360"/>
      </w:pPr>
      <w:rPr>
        <w:rFonts w:ascii="Wingdings" w:hAnsi="Wingdings" w:hint="default"/>
      </w:rPr>
    </w:lvl>
    <w:lvl w:ilvl="3" w:tplc="04190001" w:tentative="1">
      <w:start w:val="1"/>
      <w:numFmt w:val="bullet"/>
      <w:lvlText w:val=""/>
      <w:lvlJc w:val="left"/>
      <w:pPr>
        <w:ind w:left="6631" w:hanging="360"/>
      </w:pPr>
      <w:rPr>
        <w:rFonts w:ascii="Symbol" w:hAnsi="Symbol" w:hint="default"/>
      </w:rPr>
    </w:lvl>
    <w:lvl w:ilvl="4" w:tplc="04190003" w:tentative="1">
      <w:start w:val="1"/>
      <w:numFmt w:val="bullet"/>
      <w:lvlText w:val="o"/>
      <w:lvlJc w:val="left"/>
      <w:pPr>
        <w:ind w:left="7351" w:hanging="360"/>
      </w:pPr>
      <w:rPr>
        <w:rFonts w:ascii="Courier New" w:hAnsi="Courier New" w:cs="Courier New" w:hint="default"/>
      </w:rPr>
    </w:lvl>
    <w:lvl w:ilvl="5" w:tplc="04190005" w:tentative="1">
      <w:start w:val="1"/>
      <w:numFmt w:val="bullet"/>
      <w:lvlText w:val=""/>
      <w:lvlJc w:val="left"/>
      <w:pPr>
        <w:ind w:left="8071" w:hanging="360"/>
      </w:pPr>
      <w:rPr>
        <w:rFonts w:ascii="Wingdings" w:hAnsi="Wingdings" w:hint="default"/>
      </w:rPr>
    </w:lvl>
    <w:lvl w:ilvl="6" w:tplc="04190001" w:tentative="1">
      <w:start w:val="1"/>
      <w:numFmt w:val="bullet"/>
      <w:lvlText w:val=""/>
      <w:lvlJc w:val="left"/>
      <w:pPr>
        <w:ind w:left="8791" w:hanging="360"/>
      </w:pPr>
      <w:rPr>
        <w:rFonts w:ascii="Symbol" w:hAnsi="Symbol" w:hint="default"/>
      </w:rPr>
    </w:lvl>
    <w:lvl w:ilvl="7" w:tplc="04190003" w:tentative="1">
      <w:start w:val="1"/>
      <w:numFmt w:val="bullet"/>
      <w:lvlText w:val="o"/>
      <w:lvlJc w:val="left"/>
      <w:pPr>
        <w:ind w:left="9511" w:hanging="360"/>
      </w:pPr>
      <w:rPr>
        <w:rFonts w:ascii="Courier New" w:hAnsi="Courier New" w:cs="Courier New" w:hint="default"/>
      </w:rPr>
    </w:lvl>
    <w:lvl w:ilvl="8" w:tplc="04190005" w:tentative="1">
      <w:start w:val="1"/>
      <w:numFmt w:val="bullet"/>
      <w:lvlText w:val=""/>
      <w:lvlJc w:val="left"/>
      <w:pPr>
        <w:ind w:left="10231" w:hanging="360"/>
      </w:pPr>
      <w:rPr>
        <w:rFonts w:ascii="Wingdings" w:hAnsi="Wingdings" w:hint="default"/>
      </w:rPr>
    </w:lvl>
  </w:abstractNum>
  <w:abstractNum w:abstractNumId="125">
    <w:nsid w:val="78D73035"/>
    <w:multiLevelType w:val="multilevel"/>
    <w:tmpl w:val="445606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7A0026A8"/>
    <w:multiLevelType w:val="hybridMultilevel"/>
    <w:tmpl w:val="FDECE7C8"/>
    <w:lvl w:ilvl="0" w:tplc="9410A9B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nsid w:val="7AE27D60"/>
    <w:multiLevelType w:val="hybridMultilevel"/>
    <w:tmpl w:val="2B06D00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8">
    <w:nsid w:val="7D0452FB"/>
    <w:multiLevelType w:val="hybridMultilevel"/>
    <w:tmpl w:val="4088250E"/>
    <w:lvl w:ilvl="0" w:tplc="0419000F">
      <w:start w:val="1"/>
      <w:numFmt w:val="decimal"/>
      <w:lvlText w:val="%1."/>
      <w:lvlJc w:val="left"/>
      <w:pPr>
        <w:ind w:left="1230" w:hanging="360"/>
      </w:p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129">
    <w:nsid w:val="7D2079C2"/>
    <w:multiLevelType w:val="hybridMultilevel"/>
    <w:tmpl w:val="9AECF1E4"/>
    <w:lvl w:ilvl="0" w:tplc="DA22E57A">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nsid w:val="7E56086C"/>
    <w:multiLevelType w:val="hybridMultilevel"/>
    <w:tmpl w:val="82405C9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7"/>
  </w:num>
  <w:num w:numId="2">
    <w:abstractNumId w:val="128"/>
  </w:num>
  <w:num w:numId="3">
    <w:abstractNumId w:val="9"/>
  </w:num>
  <w:num w:numId="4">
    <w:abstractNumId w:val="69"/>
  </w:num>
  <w:num w:numId="5">
    <w:abstractNumId w:val="29"/>
  </w:num>
  <w:num w:numId="6">
    <w:abstractNumId w:val="80"/>
  </w:num>
  <w:num w:numId="7">
    <w:abstractNumId w:val="122"/>
  </w:num>
  <w:num w:numId="8">
    <w:abstractNumId w:val="120"/>
  </w:num>
  <w:num w:numId="9">
    <w:abstractNumId w:val="63"/>
  </w:num>
  <w:num w:numId="10">
    <w:abstractNumId w:val="38"/>
  </w:num>
  <w:num w:numId="11">
    <w:abstractNumId w:val="33"/>
  </w:num>
  <w:num w:numId="12">
    <w:abstractNumId w:val="61"/>
  </w:num>
  <w:num w:numId="13">
    <w:abstractNumId w:val="18"/>
  </w:num>
  <w:num w:numId="14">
    <w:abstractNumId w:val="39"/>
  </w:num>
  <w:num w:numId="15">
    <w:abstractNumId w:val="51"/>
  </w:num>
  <w:num w:numId="16">
    <w:abstractNumId w:val="97"/>
  </w:num>
  <w:num w:numId="17">
    <w:abstractNumId w:val="6"/>
  </w:num>
  <w:num w:numId="18">
    <w:abstractNumId w:val="96"/>
  </w:num>
  <w:num w:numId="19">
    <w:abstractNumId w:val="20"/>
  </w:num>
  <w:num w:numId="20">
    <w:abstractNumId w:val="65"/>
  </w:num>
  <w:num w:numId="21">
    <w:abstractNumId w:val="87"/>
  </w:num>
  <w:num w:numId="22">
    <w:abstractNumId w:val="114"/>
  </w:num>
  <w:num w:numId="23">
    <w:abstractNumId w:val="16"/>
  </w:num>
  <w:num w:numId="24">
    <w:abstractNumId w:val="53"/>
  </w:num>
  <w:num w:numId="25">
    <w:abstractNumId w:val="2"/>
  </w:num>
  <w:num w:numId="26">
    <w:abstractNumId w:val="17"/>
  </w:num>
  <w:num w:numId="27">
    <w:abstractNumId w:val="121"/>
  </w:num>
  <w:num w:numId="28">
    <w:abstractNumId w:val="98"/>
  </w:num>
  <w:num w:numId="29">
    <w:abstractNumId w:val="66"/>
  </w:num>
  <w:num w:numId="30">
    <w:abstractNumId w:val="13"/>
  </w:num>
  <w:num w:numId="31">
    <w:abstractNumId w:val="15"/>
  </w:num>
  <w:num w:numId="32">
    <w:abstractNumId w:val="23"/>
  </w:num>
  <w:num w:numId="33">
    <w:abstractNumId w:val="25"/>
  </w:num>
  <w:num w:numId="34">
    <w:abstractNumId w:val="85"/>
  </w:num>
  <w:num w:numId="35">
    <w:abstractNumId w:val="89"/>
  </w:num>
  <w:num w:numId="36">
    <w:abstractNumId w:val="43"/>
  </w:num>
  <w:num w:numId="37">
    <w:abstractNumId w:val="119"/>
  </w:num>
  <w:num w:numId="38">
    <w:abstractNumId w:val="82"/>
  </w:num>
  <w:num w:numId="39">
    <w:abstractNumId w:val="129"/>
  </w:num>
  <w:num w:numId="40">
    <w:abstractNumId w:val="123"/>
  </w:num>
  <w:num w:numId="41">
    <w:abstractNumId w:val="52"/>
  </w:num>
  <w:num w:numId="42">
    <w:abstractNumId w:val="32"/>
  </w:num>
  <w:num w:numId="43">
    <w:abstractNumId w:val="110"/>
  </w:num>
  <w:num w:numId="44">
    <w:abstractNumId w:val="41"/>
  </w:num>
  <w:num w:numId="45">
    <w:abstractNumId w:val="27"/>
  </w:num>
  <w:num w:numId="46">
    <w:abstractNumId w:val="27"/>
    <w:lvlOverride w:ilvl="0">
      <w:startOverride w:val="1"/>
    </w:lvlOverride>
  </w:num>
  <w:num w:numId="47">
    <w:abstractNumId w:val="95"/>
  </w:num>
  <w:num w:numId="48">
    <w:abstractNumId w:val="126"/>
  </w:num>
  <w:num w:numId="49">
    <w:abstractNumId w:val="44"/>
  </w:num>
  <w:num w:numId="50">
    <w:abstractNumId w:val="115"/>
  </w:num>
  <w:num w:numId="51">
    <w:abstractNumId w:val="104"/>
  </w:num>
  <w:num w:numId="52">
    <w:abstractNumId w:val="83"/>
  </w:num>
  <w:num w:numId="53">
    <w:abstractNumId w:val="11"/>
  </w:num>
  <w:num w:numId="54">
    <w:abstractNumId w:val="48"/>
  </w:num>
  <w:num w:numId="55">
    <w:abstractNumId w:val="40"/>
  </w:num>
  <w:num w:numId="56">
    <w:abstractNumId w:val="79"/>
  </w:num>
  <w:num w:numId="57">
    <w:abstractNumId w:val="81"/>
  </w:num>
  <w:num w:numId="58">
    <w:abstractNumId w:val="30"/>
  </w:num>
  <w:num w:numId="59">
    <w:abstractNumId w:val="62"/>
  </w:num>
  <w:num w:numId="60">
    <w:abstractNumId w:val="78"/>
  </w:num>
  <w:num w:numId="61">
    <w:abstractNumId w:val="47"/>
  </w:num>
  <w:num w:numId="62">
    <w:abstractNumId w:val="4"/>
  </w:num>
  <w:num w:numId="63">
    <w:abstractNumId w:val="24"/>
  </w:num>
  <w:num w:numId="64">
    <w:abstractNumId w:val="116"/>
  </w:num>
  <w:num w:numId="65">
    <w:abstractNumId w:val="22"/>
  </w:num>
  <w:num w:numId="66">
    <w:abstractNumId w:val="77"/>
  </w:num>
  <w:num w:numId="67">
    <w:abstractNumId w:val="92"/>
  </w:num>
  <w:num w:numId="68">
    <w:abstractNumId w:val="103"/>
  </w:num>
  <w:num w:numId="69">
    <w:abstractNumId w:val="94"/>
  </w:num>
  <w:num w:numId="70">
    <w:abstractNumId w:val="99"/>
  </w:num>
  <w:num w:numId="71">
    <w:abstractNumId w:val="75"/>
  </w:num>
  <w:num w:numId="72">
    <w:abstractNumId w:val="58"/>
  </w:num>
  <w:num w:numId="73">
    <w:abstractNumId w:val="8"/>
  </w:num>
  <w:num w:numId="74">
    <w:abstractNumId w:val="76"/>
  </w:num>
  <w:num w:numId="75">
    <w:abstractNumId w:val="91"/>
  </w:num>
  <w:num w:numId="76">
    <w:abstractNumId w:val="50"/>
  </w:num>
  <w:num w:numId="77">
    <w:abstractNumId w:val="68"/>
  </w:num>
  <w:num w:numId="78">
    <w:abstractNumId w:val="14"/>
  </w:num>
  <w:num w:numId="79">
    <w:abstractNumId w:val="71"/>
  </w:num>
  <w:num w:numId="80">
    <w:abstractNumId w:val="124"/>
  </w:num>
  <w:num w:numId="81">
    <w:abstractNumId w:val="64"/>
  </w:num>
  <w:num w:numId="82">
    <w:abstractNumId w:val="86"/>
  </w:num>
  <w:num w:numId="83">
    <w:abstractNumId w:val="108"/>
  </w:num>
  <w:num w:numId="84">
    <w:abstractNumId w:val="12"/>
  </w:num>
  <w:num w:numId="85">
    <w:abstractNumId w:val="3"/>
  </w:num>
  <w:num w:numId="86">
    <w:abstractNumId w:val="21"/>
  </w:num>
  <w:num w:numId="87">
    <w:abstractNumId w:val="70"/>
  </w:num>
  <w:num w:numId="88">
    <w:abstractNumId w:val="37"/>
  </w:num>
  <w:num w:numId="89">
    <w:abstractNumId w:val="127"/>
  </w:num>
  <w:num w:numId="90">
    <w:abstractNumId w:val="109"/>
  </w:num>
  <w:num w:numId="91">
    <w:abstractNumId w:val="93"/>
  </w:num>
  <w:num w:numId="92">
    <w:abstractNumId w:val="113"/>
  </w:num>
  <w:num w:numId="93">
    <w:abstractNumId w:val="84"/>
  </w:num>
  <w:num w:numId="94">
    <w:abstractNumId w:val="36"/>
  </w:num>
  <w:num w:numId="95">
    <w:abstractNumId w:val="72"/>
  </w:num>
  <w:num w:numId="96">
    <w:abstractNumId w:val="90"/>
  </w:num>
  <w:num w:numId="97">
    <w:abstractNumId w:val="35"/>
  </w:num>
  <w:num w:numId="98">
    <w:abstractNumId w:val="56"/>
  </w:num>
  <w:num w:numId="99">
    <w:abstractNumId w:val="46"/>
  </w:num>
  <w:num w:numId="100">
    <w:abstractNumId w:val="42"/>
  </w:num>
  <w:num w:numId="101">
    <w:abstractNumId w:val="45"/>
  </w:num>
  <w:num w:numId="102">
    <w:abstractNumId w:val="106"/>
  </w:num>
  <w:num w:numId="103">
    <w:abstractNumId w:val="74"/>
  </w:num>
  <w:num w:numId="104">
    <w:abstractNumId w:val="112"/>
  </w:num>
  <w:num w:numId="105">
    <w:abstractNumId w:val="60"/>
  </w:num>
  <w:num w:numId="106">
    <w:abstractNumId w:val="49"/>
  </w:num>
  <w:num w:numId="107">
    <w:abstractNumId w:val="117"/>
  </w:num>
  <w:num w:numId="108">
    <w:abstractNumId w:val="130"/>
  </w:num>
  <w:num w:numId="109">
    <w:abstractNumId w:val="67"/>
  </w:num>
  <w:num w:numId="110">
    <w:abstractNumId w:val="19"/>
  </w:num>
  <w:num w:numId="111">
    <w:abstractNumId w:val="101"/>
  </w:num>
  <w:num w:numId="112">
    <w:abstractNumId w:val="102"/>
  </w:num>
  <w:num w:numId="113">
    <w:abstractNumId w:val="7"/>
  </w:num>
  <w:num w:numId="114">
    <w:abstractNumId w:val="5"/>
  </w:num>
  <w:num w:numId="115">
    <w:abstractNumId w:val="100"/>
  </w:num>
  <w:num w:numId="116">
    <w:abstractNumId w:val="88"/>
  </w:num>
  <w:num w:numId="117">
    <w:abstractNumId w:val="28"/>
  </w:num>
  <w:num w:numId="118">
    <w:abstractNumId w:val="107"/>
  </w:num>
  <w:num w:numId="119">
    <w:abstractNumId w:val="111"/>
  </w:num>
  <w:num w:numId="120">
    <w:abstractNumId w:val="31"/>
  </w:num>
  <w:num w:numId="121">
    <w:abstractNumId w:val="55"/>
  </w:num>
  <w:num w:numId="122">
    <w:abstractNumId w:val="26"/>
  </w:num>
  <w:num w:numId="123">
    <w:abstractNumId w:val="118"/>
  </w:num>
  <w:num w:numId="124">
    <w:abstractNumId w:val="105"/>
  </w:num>
  <w:num w:numId="125">
    <w:abstractNumId w:val="59"/>
  </w:num>
  <w:num w:numId="126">
    <w:abstractNumId w:val="125"/>
  </w:num>
  <w:num w:numId="127">
    <w:abstractNumId w:val="10"/>
  </w:num>
  <w:num w:numId="128">
    <w:abstractNumId w:val="73"/>
  </w:num>
  <w:num w:numId="129">
    <w:abstractNumId w:val="34"/>
  </w:num>
  <w:num w:numId="130">
    <w:abstractNumId w:val="54"/>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hideSpellingErrors/>
  <w:defaultTabStop w:val="709"/>
  <w:autoHyphenation/>
  <w:hyphenationZone w:val="357"/>
  <w:doNotHyphenateCaps/>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6A8"/>
    <w:rsid w:val="00001605"/>
    <w:rsid w:val="00014121"/>
    <w:rsid w:val="000160F6"/>
    <w:rsid w:val="000371AD"/>
    <w:rsid w:val="00040E3F"/>
    <w:rsid w:val="00041A2B"/>
    <w:rsid w:val="00046CEE"/>
    <w:rsid w:val="00060E58"/>
    <w:rsid w:val="00064412"/>
    <w:rsid w:val="00071E87"/>
    <w:rsid w:val="00072E71"/>
    <w:rsid w:val="00073369"/>
    <w:rsid w:val="00073883"/>
    <w:rsid w:val="0007785F"/>
    <w:rsid w:val="000942F6"/>
    <w:rsid w:val="000A1F6B"/>
    <w:rsid w:val="000A5E09"/>
    <w:rsid w:val="000A725F"/>
    <w:rsid w:val="000A771B"/>
    <w:rsid w:val="000B6A55"/>
    <w:rsid w:val="000C628A"/>
    <w:rsid w:val="000D09F8"/>
    <w:rsid w:val="00101C51"/>
    <w:rsid w:val="00105C3D"/>
    <w:rsid w:val="001074C2"/>
    <w:rsid w:val="001156DB"/>
    <w:rsid w:val="00131EDC"/>
    <w:rsid w:val="00135F36"/>
    <w:rsid w:val="00137CF2"/>
    <w:rsid w:val="00140612"/>
    <w:rsid w:val="00154154"/>
    <w:rsid w:val="0015626E"/>
    <w:rsid w:val="00160822"/>
    <w:rsid w:val="00167A46"/>
    <w:rsid w:val="001734B0"/>
    <w:rsid w:val="00177755"/>
    <w:rsid w:val="00183DCC"/>
    <w:rsid w:val="0019232E"/>
    <w:rsid w:val="001C6251"/>
    <w:rsid w:val="001D51C0"/>
    <w:rsid w:val="001D6AB5"/>
    <w:rsid w:val="001E76CB"/>
    <w:rsid w:val="001F7905"/>
    <w:rsid w:val="00205E1F"/>
    <w:rsid w:val="00207BCF"/>
    <w:rsid w:val="0023414B"/>
    <w:rsid w:val="0024740F"/>
    <w:rsid w:val="002510BD"/>
    <w:rsid w:val="00254F56"/>
    <w:rsid w:val="0025620C"/>
    <w:rsid w:val="00256A0E"/>
    <w:rsid w:val="00260D16"/>
    <w:rsid w:val="0027798F"/>
    <w:rsid w:val="002976F8"/>
    <w:rsid w:val="002A0E56"/>
    <w:rsid w:val="002A25FB"/>
    <w:rsid w:val="002A4F4A"/>
    <w:rsid w:val="002C377D"/>
    <w:rsid w:val="002C729E"/>
    <w:rsid w:val="002D08D6"/>
    <w:rsid w:val="002D16A8"/>
    <w:rsid w:val="002D4A7F"/>
    <w:rsid w:val="002F2EBF"/>
    <w:rsid w:val="002F640C"/>
    <w:rsid w:val="00303C5E"/>
    <w:rsid w:val="00304102"/>
    <w:rsid w:val="00310C81"/>
    <w:rsid w:val="0032042B"/>
    <w:rsid w:val="00327025"/>
    <w:rsid w:val="00333794"/>
    <w:rsid w:val="003450E9"/>
    <w:rsid w:val="0035018E"/>
    <w:rsid w:val="003559F1"/>
    <w:rsid w:val="003653C1"/>
    <w:rsid w:val="00372AF7"/>
    <w:rsid w:val="003742BD"/>
    <w:rsid w:val="003769D1"/>
    <w:rsid w:val="00380889"/>
    <w:rsid w:val="0038486D"/>
    <w:rsid w:val="00390E86"/>
    <w:rsid w:val="003912A0"/>
    <w:rsid w:val="003B407A"/>
    <w:rsid w:val="003C0F5E"/>
    <w:rsid w:val="003E1B8C"/>
    <w:rsid w:val="003F0F53"/>
    <w:rsid w:val="003F50E3"/>
    <w:rsid w:val="00405B92"/>
    <w:rsid w:val="0041154F"/>
    <w:rsid w:val="00420B10"/>
    <w:rsid w:val="00421C32"/>
    <w:rsid w:val="004268E0"/>
    <w:rsid w:val="0045037F"/>
    <w:rsid w:val="00476B92"/>
    <w:rsid w:val="004906AD"/>
    <w:rsid w:val="00497731"/>
    <w:rsid w:val="004A2260"/>
    <w:rsid w:val="004A5356"/>
    <w:rsid w:val="004A6621"/>
    <w:rsid w:val="004E1967"/>
    <w:rsid w:val="004F36F5"/>
    <w:rsid w:val="00500F77"/>
    <w:rsid w:val="00522407"/>
    <w:rsid w:val="00531F61"/>
    <w:rsid w:val="00546D74"/>
    <w:rsid w:val="005519C3"/>
    <w:rsid w:val="005551B4"/>
    <w:rsid w:val="005571DC"/>
    <w:rsid w:val="005675C8"/>
    <w:rsid w:val="0056764F"/>
    <w:rsid w:val="00570A1D"/>
    <w:rsid w:val="0057622D"/>
    <w:rsid w:val="00581EFE"/>
    <w:rsid w:val="0058719C"/>
    <w:rsid w:val="005B2EBC"/>
    <w:rsid w:val="005B46C8"/>
    <w:rsid w:val="005E0BA0"/>
    <w:rsid w:val="005E31B0"/>
    <w:rsid w:val="005E71A7"/>
    <w:rsid w:val="0060495D"/>
    <w:rsid w:val="00623310"/>
    <w:rsid w:val="006354BF"/>
    <w:rsid w:val="006446AB"/>
    <w:rsid w:val="00655316"/>
    <w:rsid w:val="00655635"/>
    <w:rsid w:val="00657621"/>
    <w:rsid w:val="006643EF"/>
    <w:rsid w:val="00672986"/>
    <w:rsid w:val="00676689"/>
    <w:rsid w:val="006773C0"/>
    <w:rsid w:val="00682A57"/>
    <w:rsid w:val="006837CA"/>
    <w:rsid w:val="00684A59"/>
    <w:rsid w:val="00696C67"/>
    <w:rsid w:val="006970F6"/>
    <w:rsid w:val="006A74E1"/>
    <w:rsid w:val="006C08C9"/>
    <w:rsid w:val="006D2023"/>
    <w:rsid w:val="006D3A1D"/>
    <w:rsid w:val="006E21F9"/>
    <w:rsid w:val="006F12D3"/>
    <w:rsid w:val="00701E30"/>
    <w:rsid w:val="00705485"/>
    <w:rsid w:val="007066AB"/>
    <w:rsid w:val="00714AE7"/>
    <w:rsid w:val="00715B85"/>
    <w:rsid w:val="00721B95"/>
    <w:rsid w:val="00722FFE"/>
    <w:rsid w:val="007268E7"/>
    <w:rsid w:val="00782D22"/>
    <w:rsid w:val="007849B1"/>
    <w:rsid w:val="00787719"/>
    <w:rsid w:val="007A4A0E"/>
    <w:rsid w:val="007A4BC2"/>
    <w:rsid w:val="007D0D38"/>
    <w:rsid w:val="007E47BF"/>
    <w:rsid w:val="007F46DD"/>
    <w:rsid w:val="007F565B"/>
    <w:rsid w:val="00807A0F"/>
    <w:rsid w:val="008152B5"/>
    <w:rsid w:val="008168F9"/>
    <w:rsid w:val="00824935"/>
    <w:rsid w:val="00825BC0"/>
    <w:rsid w:val="00834792"/>
    <w:rsid w:val="008360F6"/>
    <w:rsid w:val="00840B9C"/>
    <w:rsid w:val="008635B8"/>
    <w:rsid w:val="008672DE"/>
    <w:rsid w:val="00873FA9"/>
    <w:rsid w:val="008814B8"/>
    <w:rsid w:val="008816E1"/>
    <w:rsid w:val="00895CEC"/>
    <w:rsid w:val="008968CA"/>
    <w:rsid w:val="008B6417"/>
    <w:rsid w:val="008C01F6"/>
    <w:rsid w:val="008C162F"/>
    <w:rsid w:val="008E76B1"/>
    <w:rsid w:val="008F5BB5"/>
    <w:rsid w:val="008F6055"/>
    <w:rsid w:val="00902708"/>
    <w:rsid w:val="009070C5"/>
    <w:rsid w:val="009136F0"/>
    <w:rsid w:val="00925587"/>
    <w:rsid w:val="00927D1A"/>
    <w:rsid w:val="00947D0E"/>
    <w:rsid w:val="00950B20"/>
    <w:rsid w:val="00977DF8"/>
    <w:rsid w:val="00984E08"/>
    <w:rsid w:val="009900AC"/>
    <w:rsid w:val="00991DC4"/>
    <w:rsid w:val="009A5494"/>
    <w:rsid w:val="009B0497"/>
    <w:rsid w:val="009B147F"/>
    <w:rsid w:val="009B2EE0"/>
    <w:rsid w:val="009B6B20"/>
    <w:rsid w:val="009C454D"/>
    <w:rsid w:val="009C46E5"/>
    <w:rsid w:val="009E6640"/>
    <w:rsid w:val="00A00643"/>
    <w:rsid w:val="00A10B46"/>
    <w:rsid w:val="00A328E6"/>
    <w:rsid w:val="00A61CD1"/>
    <w:rsid w:val="00A62601"/>
    <w:rsid w:val="00A649DE"/>
    <w:rsid w:val="00A8614A"/>
    <w:rsid w:val="00A87C02"/>
    <w:rsid w:val="00A927CE"/>
    <w:rsid w:val="00AA59B8"/>
    <w:rsid w:val="00AA6E8E"/>
    <w:rsid w:val="00AA7A8A"/>
    <w:rsid w:val="00AB1174"/>
    <w:rsid w:val="00AC34EA"/>
    <w:rsid w:val="00AC354B"/>
    <w:rsid w:val="00AC6A4F"/>
    <w:rsid w:val="00AD3D28"/>
    <w:rsid w:val="00AE28ED"/>
    <w:rsid w:val="00AE4CC4"/>
    <w:rsid w:val="00AE7BF6"/>
    <w:rsid w:val="00B14C4E"/>
    <w:rsid w:val="00B30769"/>
    <w:rsid w:val="00B41C8E"/>
    <w:rsid w:val="00B42315"/>
    <w:rsid w:val="00B442BD"/>
    <w:rsid w:val="00B672EE"/>
    <w:rsid w:val="00B72A00"/>
    <w:rsid w:val="00B737B8"/>
    <w:rsid w:val="00B8058F"/>
    <w:rsid w:val="00B81E09"/>
    <w:rsid w:val="00B82659"/>
    <w:rsid w:val="00B920B4"/>
    <w:rsid w:val="00BA39B7"/>
    <w:rsid w:val="00BA65EF"/>
    <w:rsid w:val="00BC05B8"/>
    <w:rsid w:val="00BC3F0A"/>
    <w:rsid w:val="00BD0BCC"/>
    <w:rsid w:val="00BD3FA5"/>
    <w:rsid w:val="00BE1F6E"/>
    <w:rsid w:val="00BF0224"/>
    <w:rsid w:val="00C02E40"/>
    <w:rsid w:val="00C039FD"/>
    <w:rsid w:val="00C11F83"/>
    <w:rsid w:val="00C234DC"/>
    <w:rsid w:val="00C24307"/>
    <w:rsid w:val="00C273A0"/>
    <w:rsid w:val="00C9122A"/>
    <w:rsid w:val="00C96207"/>
    <w:rsid w:val="00CB01B0"/>
    <w:rsid w:val="00CB121F"/>
    <w:rsid w:val="00CC6383"/>
    <w:rsid w:val="00CD0350"/>
    <w:rsid w:val="00CD3948"/>
    <w:rsid w:val="00CE1939"/>
    <w:rsid w:val="00CF03FF"/>
    <w:rsid w:val="00CF134F"/>
    <w:rsid w:val="00CF6F00"/>
    <w:rsid w:val="00D111F5"/>
    <w:rsid w:val="00D159EF"/>
    <w:rsid w:val="00D33326"/>
    <w:rsid w:val="00D406B0"/>
    <w:rsid w:val="00D46064"/>
    <w:rsid w:val="00D55804"/>
    <w:rsid w:val="00D63132"/>
    <w:rsid w:val="00D71303"/>
    <w:rsid w:val="00D93878"/>
    <w:rsid w:val="00D96F88"/>
    <w:rsid w:val="00DA1779"/>
    <w:rsid w:val="00DB15D2"/>
    <w:rsid w:val="00DD5A03"/>
    <w:rsid w:val="00DD736A"/>
    <w:rsid w:val="00DE11AE"/>
    <w:rsid w:val="00DE62CC"/>
    <w:rsid w:val="00E03071"/>
    <w:rsid w:val="00E067E4"/>
    <w:rsid w:val="00E371B9"/>
    <w:rsid w:val="00E458C3"/>
    <w:rsid w:val="00E47C75"/>
    <w:rsid w:val="00E5018F"/>
    <w:rsid w:val="00E62E0A"/>
    <w:rsid w:val="00E67F1A"/>
    <w:rsid w:val="00E730EA"/>
    <w:rsid w:val="00E772D7"/>
    <w:rsid w:val="00E77F9D"/>
    <w:rsid w:val="00E837BB"/>
    <w:rsid w:val="00E85D10"/>
    <w:rsid w:val="00E865DF"/>
    <w:rsid w:val="00EA3CCF"/>
    <w:rsid w:val="00ED571E"/>
    <w:rsid w:val="00ED5D7C"/>
    <w:rsid w:val="00EE196D"/>
    <w:rsid w:val="00EE1F9C"/>
    <w:rsid w:val="00EE5780"/>
    <w:rsid w:val="00F00E41"/>
    <w:rsid w:val="00F00E7E"/>
    <w:rsid w:val="00F035B0"/>
    <w:rsid w:val="00F0501B"/>
    <w:rsid w:val="00F051F7"/>
    <w:rsid w:val="00F10074"/>
    <w:rsid w:val="00F16133"/>
    <w:rsid w:val="00F23B1B"/>
    <w:rsid w:val="00F2496D"/>
    <w:rsid w:val="00F24FF9"/>
    <w:rsid w:val="00F4691B"/>
    <w:rsid w:val="00F470A2"/>
    <w:rsid w:val="00F54BEB"/>
    <w:rsid w:val="00F632E4"/>
    <w:rsid w:val="00F67B75"/>
    <w:rsid w:val="00F7338B"/>
    <w:rsid w:val="00F7768F"/>
    <w:rsid w:val="00F777FC"/>
    <w:rsid w:val="00F84A12"/>
    <w:rsid w:val="00F868B4"/>
    <w:rsid w:val="00FA44ED"/>
    <w:rsid w:val="00FA4BB6"/>
    <w:rsid w:val="00FB00BF"/>
    <w:rsid w:val="00FD12D6"/>
    <w:rsid w:val="00FD54E2"/>
    <w:rsid w:val="00FE7DF7"/>
    <w:rsid w:val="00FF16EC"/>
    <w:rsid w:val="00FF33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00E41"/>
    <w:pPr>
      <w:autoSpaceDE w:val="0"/>
      <w:autoSpaceDN w:val="0"/>
      <w:adjustRightInd w:val="0"/>
      <w:spacing w:after="0" w:line="240" w:lineRule="auto"/>
      <w:ind w:firstLine="709"/>
      <w:jc w:val="both"/>
    </w:pPr>
    <w:rPr>
      <w:rFonts w:ascii="Times New Roman" w:eastAsia="Calibri" w:hAnsi="Times New Roman" w:cs="Times New Roman"/>
      <w:bCs/>
      <w:sz w:val="28"/>
      <w:szCs w:val="28"/>
      <w:lang w:eastAsia="ru-RU"/>
    </w:rPr>
  </w:style>
  <w:style w:type="paragraph" w:styleId="1">
    <w:name w:val="heading 1"/>
    <w:basedOn w:val="a0"/>
    <w:link w:val="10"/>
    <w:uiPriority w:val="9"/>
    <w:qFormat/>
    <w:rsid w:val="00EE1F9C"/>
    <w:pPr>
      <w:spacing w:before="120" w:after="120"/>
      <w:ind w:firstLine="0"/>
      <w:jc w:val="center"/>
      <w:outlineLvl w:val="0"/>
    </w:pPr>
    <w:rPr>
      <w:rFonts w:ascii="Arial" w:hAnsi="Arial" w:cs="Arial"/>
      <w:b/>
      <w:bCs w:val="0"/>
      <w:caps/>
      <w:color w:val="000000"/>
      <w:kern w:val="26"/>
      <w:sz w:val="22"/>
      <w:szCs w:val="22"/>
    </w:rPr>
  </w:style>
  <w:style w:type="paragraph" w:styleId="2">
    <w:name w:val="heading 2"/>
    <w:basedOn w:val="a0"/>
    <w:next w:val="a0"/>
    <w:link w:val="20"/>
    <w:uiPriority w:val="9"/>
    <w:semiHidden/>
    <w:unhideWhenUsed/>
    <w:qFormat/>
    <w:rsid w:val="00722FFE"/>
    <w:pPr>
      <w:keepNext/>
      <w:keepLines/>
      <w:spacing w:before="200"/>
      <w:outlineLvl w:val="1"/>
    </w:pPr>
    <w:rPr>
      <w:rFonts w:asciiTheme="majorHAnsi" w:eastAsiaTheme="majorEastAsia" w:hAnsiTheme="majorHAnsi" w:cstheme="majorBidi"/>
      <w:b/>
      <w:bCs w:val="0"/>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EE1F9C"/>
    <w:rPr>
      <w:rFonts w:ascii="Arial" w:eastAsia="Calibri" w:hAnsi="Arial" w:cs="Arial"/>
      <w:b/>
      <w:caps/>
      <w:color w:val="000000"/>
      <w:kern w:val="26"/>
      <w:lang w:eastAsia="ru-RU"/>
    </w:rPr>
  </w:style>
  <w:style w:type="paragraph" w:styleId="a4">
    <w:name w:val="Body Text"/>
    <w:basedOn w:val="a0"/>
    <w:link w:val="a5"/>
    <w:unhideWhenUsed/>
    <w:rsid w:val="00F00E41"/>
    <w:pPr>
      <w:spacing w:after="120"/>
    </w:pPr>
  </w:style>
  <w:style w:type="character" w:customStyle="1" w:styleId="a5">
    <w:name w:val="Основной текст Знак"/>
    <w:basedOn w:val="a1"/>
    <w:link w:val="a4"/>
    <w:rsid w:val="00F00E41"/>
    <w:rPr>
      <w:rFonts w:ascii="Times New Roman" w:eastAsia="Calibri" w:hAnsi="Times New Roman" w:cs="Times New Roman"/>
      <w:bCs/>
      <w:sz w:val="28"/>
      <w:szCs w:val="28"/>
      <w:lang w:eastAsia="ru-RU"/>
    </w:rPr>
  </w:style>
  <w:style w:type="paragraph" w:styleId="3">
    <w:name w:val="Body Text Indent 3"/>
    <w:basedOn w:val="a0"/>
    <w:link w:val="30"/>
    <w:rsid w:val="00F00E41"/>
    <w:pPr>
      <w:spacing w:after="120"/>
      <w:ind w:left="283"/>
    </w:pPr>
    <w:rPr>
      <w:sz w:val="16"/>
      <w:szCs w:val="16"/>
    </w:rPr>
  </w:style>
  <w:style w:type="character" w:customStyle="1" w:styleId="30">
    <w:name w:val="Основной текст с отступом 3 Знак"/>
    <w:basedOn w:val="a1"/>
    <w:link w:val="3"/>
    <w:rsid w:val="00F00E41"/>
    <w:rPr>
      <w:rFonts w:ascii="Times New Roman" w:eastAsia="Calibri" w:hAnsi="Times New Roman" w:cs="Times New Roman"/>
      <w:bCs/>
      <w:sz w:val="16"/>
      <w:szCs w:val="16"/>
      <w:lang w:eastAsia="ru-RU"/>
    </w:rPr>
  </w:style>
  <w:style w:type="paragraph" w:customStyle="1" w:styleId="ConsPlusNormal">
    <w:name w:val="ConsPlusNormal"/>
    <w:uiPriority w:val="99"/>
    <w:rsid w:val="00F00E4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converted-space">
    <w:name w:val="apple-converted-space"/>
    <w:rsid w:val="00F00E41"/>
  </w:style>
  <w:style w:type="paragraph" w:styleId="a6">
    <w:name w:val="Normal (Web)"/>
    <w:basedOn w:val="a0"/>
    <w:link w:val="a7"/>
    <w:uiPriority w:val="99"/>
    <w:rsid w:val="00F00E41"/>
    <w:pPr>
      <w:spacing w:before="100" w:after="100" w:afterAutospacing="1"/>
      <w:ind w:firstLine="100"/>
      <w:jc w:val="left"/>
    </w:pPr>
    <w:rPr>
      <w:rFonts w:ascii="Arial CYR" w:eastAsia="Times New Roman" w:hAnsi="Arial CYR" w:cs="Arial CYR"/>
      <w:color w:val="000000"/>
      <w:sz w:val="12"/>
      <w:szCs w:val="12"/>
    </w:rPr>
  </w:style>
  <w:style w:type="paragraph" w:styleId="a8">
    <w:name w:val="List Paragraph"/>
    <w:basedOn w:val="a0"/>
    <w:uiPriority w:val="34"/>
    <w:qFormat/>
    <w:rsid w:val="00F00E41"/>
    <w:pPr>
      <w:ind w:left="720"/>
      <w:contextualSpacing/>
      <w:jc w:val="left"/>
    </w:pPr>
    <w:rPr>
      <w:rFonts w:eastAsia="Times New Roman"/>
      <w:sz w:val="24"/>
      <w:szCs w:val="24"/>
    </w:rPr>
  </w:style>
  <w:style w:type="paragraph" w:customStyle="1" w:styleId="ConsPlusTitlePage">
    <w:name w:val="ConsPlusTitlePage"/>
    <w:uiPriority w:val="99"/>
    <w:rsid w:val="00F00E4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11">
    <w:name w:val="Без интервала1"/>
    <w:rsid w:val="00F00E41"/>
    <w:pPr>
      <w:spacing w:after="0" w:line="240" w:lineRule="auto"/>
    </w:pPr>
    <w:rPr>
      <w:rFonts w:ascii="Times New Roman" w:eastAsia="Times New Roman" w:hAnsi="Times New Roman" w:cs="Times New Roman"/>
      <w:color w:val="0D0D0D"/>
      <w:sz w:val="28"/>
      <w:szCs w:val="28"/>
    </w:rPr>
  </w:style>
  <w:style w:type="paragraph" w:customStyle="1" w:styleId="sdfootnote-western">
    <w:name w:val="sdfootnote-western"/>
    <w:basedOn w:val="a0"/>
    <w:rsid w:val="00F00E41"/>
    <w:pPr>
      <w:autoSpaceDE/>
      <w:autoSpaceDN/>
      <w:adjustRightInd/>
      <w:spacing w:before="100" w:beforeAutospacing="1"/>
      <w:ind w:firstLine="0"/>
      <w:jc w:val="left"/>
    </w:pPr>
    <w:rPr>
      <w:rFonts w:eastAsia="Times New Roman"/>
      <w:bCs w:val="0"/>
      <w:color w:val="000000"/>
      <w:sz w:val="20"/>
      <w:szCs w:val="20"/>
    </w:rPr>
  </w:style>
  <w:style w:type="paragraph" w:customStyle="1" w:styleId="western">
    <w:name w:val="western"/>
    <w:basedOn w:val="a0"/>
    <w:rsid w:val="00F00E41"/>
    <w:pPr>
      <w:autoSpaceDE/>
      <w:autoSpaceDN/>
      <w:adjustRightInd/>
      <w:spacing w:before="100" w:beforeAutospacing="1" w:after="142" w:line="288" w:lineRule="auto"/>
      <w:ind w:firstLine="0"/>
      <w:jc w:val="left"/>
    </w:pPr>
    <w:rPr>
      <w:rFonts w:eastAsia="Times New Roman"/>
      <w:bCs w:val="0"/>
      <w:color w:val="000000"/>
      <w:sz w:val="24"/>
      <w:szCs w:val="24"/>
    </w:rPr>
  </w:style>
  <w:style w:type="paragraph" w:styleId="a9">
    <w:name w:val="footnote text"/>
    <w:aliases w:val="Текст сноски2,Текст сноски Знак Знак Знак Знак3,Текст сноски Знак Знак Знак Знак4,Текст сноски Знак Знак Знак Знак,Текст сноски Знак Знак Знак, Знак6 Знак, Знак6 Знак Знак,Знак6 Знак,Знак6 Знак Знак,Текст сноски Знак1 Знак,Знак,сноска,Зна"/>
    <w:basedOn w:val="ConsPlusNormal"/>
    <w:link w:val="aa"/>
    <w:uiPriority w:val="99"/>
    <w:unhideWhenUsed/>
    <w:qFormat/>
    <w:rsid w:val="001E76CB"/>
    <w:pPr>
      <w:ind w:firstLine="567"/>
      <w:jc w:val="both"/>
    </w:pPr>
    <w:rPr>
      <w:rFonts w:ascii="Times New Roman" w:hAnsi="Times New Roman" w:cs="Times New Roman"/>
      <w:sz w:val="16"/>
      <w:szCs w:val="16"/>
    </w:rPr>
  </w:style>
  <w:style w:type="character" w:customStyle="1" w:styleId="aa">
    <w:name w:val="Текст сноски Знак"/>
    <w:aliases w:val="Текст сноски2 Знак,Текст сноски Знак Знак Знак Знак3 Знак,Текст сноски Знак Знак Знак Знак4 Знак,Текст сноски Знак Знак Знак Знак Знак,Текст сноски Знак Знак Знак Знак1, Знак6 Знак Знак1, Знак6 Знак Знак Знак,Знак6 Знак Знак1,Знак Знак"/>
    <w:basedOn w:val="a1"/>
    <w:link w:val="a9"/>
    <w:uiPriority w:val="99"/>
    <w:rsid w:val="001E76CB"/>
    <w:rPr>
      <w:rFonts w:ascii="Times New Roman" w:eastAsia="Times New Roman" w:hAnsi="Times New Roman" w:cs="Times New Roman"/>
      <w:sz w:val="16"/>
      <w:szCs w:val="16"/>
      <w:lang w:eastAsia="ru-RU"/>
    </w:rPr>
  </w:style>
  <w:style w:type="character" w:styleId="ab">
    <w:name w:val="footnote reference"/>
    <w:aliases w:val="Текст сновски,FZ,текст сноски,Знак сноски-FN,Ciae niinee-FN,Знак сноски 1,Referencia nota al pie,JFR-Fußnotenzeichen,fr,Знак сноски Н,Ciae niinee I,Used by Word for Help footnote symbols,Footnotes refss,Appel note de bas de page,ftref"/>
    <w:basedOn w:val="a1"/>
    <w:unhideWhenUsed/>
    <w:qFormat/>
    <w:rsid w:val="00F00E41"/>
    <w:rPr>
      <w:vertAlign w:val="superscript"/>
    </w:rPr>
  </w:style>
  <w:style w:type="paragraph" w:styleId="ac">
    <w:name w:val="No Spacing"/>
    <w:basedOn w:val="a8"/>
    <w:uiPriority w:val="1"/>
    <w:qFormat/>
    <w:rsid w:val="00EE1F9C"/>
    <w:pPr>
      <w:tabs>
        <w:tab w:val="left" w:pos="4770"/>
      </w:tabs>
      <w:spacing w:before="120"/>
      <w:ind w:left="0" w:firstLine="0"/>
      <w:contextualSpacing w:val="0"/>
      <w:jc w:val="center"/>
    </w:pPr>
    <w:rPr>
      <w:rFonts w:ascii="Arial" w:hAnsi="Arial" w:cs="Arial"/>
      <w:i/>
      <w:sz w:val="22"/>
      <w:szCs w:val="22"/>
    </w:rPr>
  </w:style>
  <w:style w:type="character" w:styleId="ad">
    <w:name w:val="Subtle Emphasis"/>
    <w:basedOn w:val="a1"/>
    <w:uiPriority w:val="99"/>
    <w:qFormat/>
    <w:rsid w:val="000160F6"/>
    <w:rPr>
      <w:i/>
      <w:iCs/>
      <w:color w:val="404040" w:themeColor="text1" w:themeTint="BF"/>
    </w:rPr>
  </w:style>
  <w:style w:type="paragraph" w:customStyle="1" w:styleId="tehnormatitle">
    <w:name w:val="tehnormatitle"/>
    <w:basedOn w:val="a0"/>
    <w:uiPriority w:val="99"/>
    <w:rsid w:val="000160F6"/>
    <w:pPr>
      <w:autoSpaceDE/>
      <w:autoSpaceDN/>
      <w:adjustRightInd/>
      <w:spacing w:before="100" w:beforeAutospacing="1" w:after="100" w:afterAutospacing="1"/>
      <w:ind w:firstLine="0"/>
      <w:jc w:val="left"/>
    </w:pPr>
    <w:rPr>
      <w:rFonts w:eastAsia="Times New Roman"/>
      <w:bCs w:val="0"/>
      <w:sz w:val="24"/>
      <w:szCs w:val="24"/>
    </w:rPr>
  </w:style>
  <w:style w:type="character" w:customStyle="1" w:styleId="grame">
    <w:name w:val="grame"/>
    <w:basedOn w:val="a1"/>
    <w:uiPriority w:val="99"/>
    <w:rsid w:val="000160F6"/>
  </w:style>
  <w:style w:type="paragraph" w:customStyle="1" w:styleId="Default">
    <w:name w:val="Default"/>
    <w:link w:val="Default0"/>
    <w:rsid w:val="001734B0"/>
    <w:pPr>
      <w:autoSpaceDE w:val="0"/>
      <w:autoSpaceDN w:val="0"/>
      <w:adjustRightInd w:val="0"/>
      <w:spacing w:after="0" w:line="240" w:lineRule="auto"/>
    </w:pPr>
    <w:rPr>
      <w:rFonts w:ascii="Calibri" w:hAnsi="Calibri" w:cs="Calibri"/>
      <w:color w:val="000000"/>
      <w:sz w:val="24"/>
      <w:szCs w:val="24"/>
    </w:rPr>
  </w:style>
  <w:style w:type="character" w:styleId="ae">
    <w:name w:val="Hyperlink"/>
    <w:basedOn w:val="a1"/>
    <w:uiPriority w:val="99"/>
    <w:unhideWhenUsed/>
    <w:rsid w:val="002A0E56"/>
    <w:rPr>
      <w:color w:val="0000FF" w:themeColor="hyperlink"/>
      <w:u w:val="single"/>
    </w:rPr>
  </w:style>
  <w:style w:type="character" w:customStyle="1" w:styleId="a7">
    <w:name w:val="Обычный (веб) Знак"/>
    <w:link w:val="a6"/>
    <w:uiPriority w:val="99"/>
    <w:rsid w:val="002A0E56"/>
    <w:rPr>
      <w:rFonts w:ascii="Arial CYR" w:eastAsia="Times New Roman" w:hAnsi="Arial CYR" w:cs="Arial CYR"/>
      <w:bCs/>
      <w:color w:val="000000"/>
      <w:sz w:val="12"/>
      <w:szCs w:val="12"/>
      <w:lang w:eastAsia="ru-RU"/>
    </w:rPr>
  </w:style>
  <w:style w:type="character" w:styleId="af">
    <w:name w:val="annotation reference"/>
    <w:basedOn w:val="a1"/>
    <w:uiPriority w:val="99"/>
    <w:semiHidden/>
    <w:unhideWhenUsed/>
    <w:rsid w:val="002A0E56"/>
    <w:rPr>
      <w:rFonts w:cs="Times New Roman"/>
      <w:sz w:val="16"/>
      <w:szCs w:val="16"/>
    </w:rPr>
  </w:style>
  <w:style w:type="character" w:customStyle="1" w:styleId="bigtext">
    <w:name w:val="bigtext"/>
    <w:basedOn w:val="a1"/>
    <w:uiPriority w:val="99"/>
    <w:rsid w:val="002A0E56"/>
    <w:rPr>
      <w:rFonts w:cs="Times New Roman"/>
    </w:rPr>
  </w:style>
  <w:style w:type="paragraph" w:customStyle="1" w:styleId="msonormalmailrucssattributepostfix">
    <w:name w:val="msonormal_mailru_css_attribute_postfix"/>
    <w:basedOn w:val="a0"/>
    <w:uiPriority w:val="99"/>
    <w:rsid w:val="002D4A7F"/>
    <w:pPr>
      <w:autoSpaceDE/>
      <w:autoSpaceDN/>
      <w:adjustRightInd/>
      <w:spacing w:before="100" w:beforeAutospacing="1" w:after="100" w:afterAutospacing="1"/>
      <w:ind w:firstLine="0"/>
      <w:jc w:val="left"/>
    </w:pPr>
    <w:rPr>
      <w:rFonts w:eastAsia="Times New Roman"/>
      <w:bCs w:val="0"/>
      <w:sz w:val="24"/>
      <w:szCs w:val="24"/>
    </w:rPr>
  </w:style>
  <w:style w:type="character" w:customStyle="1" w:styleId="fontstyle01">
    <w:name w:val="fontstyle01"/>
    <w:basedOn w:val="a1"/>
    <w:rsid w:val="002D4A7F"/>
    <w:rPr>
      <w:rFonts w:ascii="TimesNewRomanPS-BoldMT" w:hAnsi="TimesNewRomanPS-BoldMT" w:hint="default"/>
      <w:b/>
      <w:bCs/>
      <w:i w:val="0"/>
      <w:iCs w:val="0"/>
      <w:color w:val="000000"/>
      <w:sz w:val="22"/>
      <w:szCs w:val="22"/>
    </w:rPr>
  </w:style>
  <w:style w:type="character" w:customStyle="1" w:styleId="Default0">
    <w:name w:val="Default Знак"/>
    <w:link w:val="Default"/>
    <w:locked/>
    <w:rsid w:val="002D4A7F"/>
    <w:rPr>
      <w:rFonts w:ascii="Calibri" w:hAnsi="Calibri" w:cs="Calibri"/>
      <w:color w:val="000000"/>
      <w:sz w:val="24"/>
      <w:szCs w:val="24"/>
    </w:rPr>
  </w:style>
  <w:style w:type="character" w:customStyle="1" w:styleId="21">
    <w:name w:val="Основной текст (2)_"/>
    <w:basedOn w:val="a1"/>
    <w:link w:val="22"/>
    <w:rsid w:val="00925587"/>
    <w:rPr>
      <w:rFonts w:ascii="Times New Roman" w:eastAsia="Times New Roman" w:hAnsi="Times New Roman" w:cs="Times New Roman"/>
      <w:sz w:val="18"/>
      <w:szCs w:val="18"/>
      <w:shd w:val="clear" w:color="auto" w:fill="FFFFFF"/>
    </w:rPr>
  </w:style>
  <w:style w:type="paragraph" w:customStyle="1" w:styleId="22">
    <w:name w:val="Основной текст (2)"/>
    <w:basedOn w:val="a0"/>
    <w:link w:val="21"/>
    <w:rsid w:val="00925587"/>
    <w:pPr>
      <w:widowControl w:val="0"/>
      <w:shd w:val="clear" w:color="auto" w:fill="FFFFFF"/>
      <w:autoSpaceDE/>
      <w:autoSpaceDN/>
      <w:adjustRightInd/>
      <w:spacing w:line="206" w:lineRule="exact"/>
      <w:ind w:hanging="1680"/>
      <w:jc w:val="left"/>
    </w:pPr>
    <w:rPr>
      <w:rFonts w:eastAsia="Times New Roman"/>
      <w:bCs w:val="0"/>
      <w:sz w:val="18"/>
      <w:szCs w:val="18"/>
      <w:lang w:eastAsia="en-US"/>
    </w:rPr>
  </w:style>
  <w:style w:type="paragraph" w:styleId="af0">
    <w:name w:val="header"/>
    <w:basedOn w:val="a0"/>
    <w:link w:val="af1"/>
    <w:uiPriority w:val="99"/>
    <w:unhideWhenUsed/>
    <w:rsid w:val="00925587"/>
    <w:pPr>
      <w:tabs>
        <w:tab w:val="center" w:pos="4677"/>
        <w:tab w:val="right" w:pos="9355"/>
      </w:tabs>
    </w:pPr>
  </w:style>
  <w:style w:type="character" w:customStyle="1" w:styleId="af1">
    <w:name w:val="Верхний колонтитул Знак"/>
    <w:basedOn w:val="a1"/>
    <w:link w:val="af0"/>
    <w:uiPriority w:val="99"/>
    <w:rsid w:val="00925587"/>
    <w:rPr>
      <w:rFonts w:ascii="Times New Roman" w:eastAsia="Calibri" w:hAnsi="Times New Roman" w:cs="Times New Roman"/>
      <w:bCs/>
      <w:sz w:val="28"/>
      <w:szCs w:val="28"/>
      <w:lang w:eastAsia="ru-RU"/>
    </w:rPr>
  </w:style>
  <w:style w:type="paragraph" w:styleId="af2">
    <w:name w:val="footer"/>
    <w:basedOn w:val="a0"/>
    <w:link w:val="af3"/>
    <w:uiPriority w:val="99"/>
    <w:unhideWhenUsed/>
    <w:rsid w:val="00925587"/>
    <w:pPr>
      <w:tabs>
        <w:tab w:val="center" w:pos="4677"/>
        <w:tab w:val="right" w:pos="9355"/>
      </w:tabs>
    </w:pPr>
  </w:style>
  <w:style w:type="character" w:customStyle="1" w:styleId="af3">
    <w:name w:val="Нижний колонтитул Знак"/>
    <w:basedOn w:val="a1"/>
    <w:link w:val="af2"/>
    <w:uiPriority w:val="99"/>
    <w:rsid w:val="00925587"/>
    <w:rPr>
      <w:rFonts w:ascii="Times New Roman" w:eastAsia="Calibri" w:hAnsi="Times New Roman" w:cs="Times New Roman"/>
      <w:bCs/>
      <w:sz w:val="28"/>
      <w:szCs w:val="28"/>
      <w:lang w:eastAsia="ru-RU"/>
    </w:rPr>
  </w:style>
  <w:style w:type="paragraph" w:customStyle="1" w:styleId="p5">
    <w:name w:val="p5"/>
    <w:basedOn w:val="a0"/>
    <w:rsid w:val="00F035B0"/>
    <w:pPr>
      <w:autoSpaceDE/>
      <w:autoSpaceDN/>
      <w:adjustRightInd/>
      <w:spacing w:before="100" w:beforeAutospacing="1" w:after="100" w:afterAutospacing="1"/>
      <w:ind w:firstLine="0"/>
      <w:jc w:val="left"/>
    </w:pPr>
    <w:rPr>
      <w:rFonts w:eastAsia="Times New Roman"/>
      <w:bCs w:val="0"/>
      <w:sz w:val="24"/>
      <w:szCs w:val="24"/>
    </w:rPr>
  </w:style>
  <w:style w:type="character" w:customStyle="1" w:styleId="s3">
    <w:name w:val="s3"/>
    <w:rsid w:val="00F035B0"/>
  </w:style>
  <w:style w:type="character" w:customStyle="1" w:styleId="s1">
    <w:name w:val="s1"/>
    <w:rsid w:val="00F035B0"/>
  </w:style>
  <w:style w:type="character" w:styleId="af4">
    <w:name w:val="Strong"/>
    <w:basedOn w:val="a1"/>
    <w:qFormat/>
    <w:rsid w:val="00F035B0"/>
    <w:rPr>
      <w:b/>
      <w:bCs/>
    </w:rPr>
  </w:style>
  <w:style w:type="paragraph" w:customStyle="1" w:styleId="Pa11">
    <w:name w:val="Pa11"/>
    <w:basedOn w:val="Default"/>
    <w:next w:val="Default"/>
    <w:rsid w:val="00840B9C"/>
    <w:pPr>
      <w:spacing w:line="221" w:lineRule="atLeast"/>
    </w:pPr>
    <w:rPr>
      <w:rFonts w:ascii="CharterITCC" w:eastAsia="Times New Roman" w:hAnsi="CharterITCC" w:cs="Times New Roman"/>
      <w:color w:val="auto"/>
      <w:lang w:eastAsia="ru-RU"/>
    </w:rPr>
  </w:style>
  <w:style w:type="paragraph" w:customStyle="1" w:styleId="Pa3">
    <w:name w:val="Pa3"/>
    <w:basedOn w:val="Default"/>
    <w:next w:val="Default"/>
    <w:rsid w:val="00840B9C"/>
    <w:pPr>
      <w:spacing w:line="221" w:lineRule="atLeast"/>
    </w:pPr>
    <w:rPr>
      <w:rFonts w:ascii="CharterITCC" w:eastAsia="Times New Roman" w:hAnsi="CharterITCC" w:cs="Times New Roman"/>
      <w:color w:val="auto"/>
      <w:lang w:eastAsia="ru-RU"/>
    </w:rPr>
  </w:style>
  <w:style w:type="paragraph" w:customStyle="1" w:styleId="body">
    <w:name w:val="body"/>
    <w:basedOn w:val="a0"/>
    <w:rsid w:val="00840B9C"/>
    <w:pPr>
      <w:autoSpaceDE/>
      <w:autoSpaceDN/>
      <w:adjustRightInd/>
      <w:spacing w:before="100" w:beforeAutospacing="1" w:after="100" w:afterAutospacing="1"/>
      <w:ind w:firstLine="0"/>
      <w:jc w:val="left"/>
    </w:pPr>
    <w:rPr>
      <w:rFonts w:eastAsia="Times New Roman"/>
      <w:bCs w:val="0"/>
      <w:sz w:val="24"/>
      <w:szCs w:val="24"/>
    </w:rPr>
  </w:style>
  <w:style w:type="table" w:styleId="af5">
    <w:name w:val="Table Grid"/>
    <w:basedOn w:val="a2"/>
    <w:uiPriority w:val="59"/>
    <w:rsid w:val="006970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5B2EBC"/>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5B2EBC"/>
    <w:pPr>
      <w:spacing w:after="120"/>
    </w:pPr>
  </w:style>
  <w:style w:type="character" w:customStyle="1" w:styleId="doc-info">
    <w:name w:val="doc-info"/>
    <w:basedOn w:val="a1"/>
    <w:rsid w:val="005B2EBC"/>
  </w:style>
  <w:style w:type="character" w:customStyle="1" w:styleId="doc-infolink-show-edition-info">
    <w:name w:val="doc-info__link-show-edition-info"/>
    <w:basedOn w:val="a1"/>
    <w:rsid w:val="005B2EBC"/>
  </w:style>
  <w:style w:type="paragraph" w:styleId="HTML">
    <w:name w:val="HTML Preformatted"/>
    <w:basedOn w:val="a0"/>
    <w:link w:val="HTML0"/>
    <w:uiPriority w:val="99"/>
    <w:unhideWhenUsed/>
    <w:rsid w:val="00355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pPr>
    <w:rPr>
      <w:rFonts w:ascii="Courier New" w:eastAsia="Times New Roman" w:hAnsi="Courier New" w:cs="Courier New"/>
      <w:bCs w:val="0"/>
      <w:sz w:val="20"/>
      <w:szCs w:val="20"/>
    </w:rPr>
  </w:style>
  <w:style w:type="character" w:customStyle="1" w:styleId="HTML0">
    <w:name w:val="Стандартный HTML Знак"/>
    <w:basedOn w:val="a1"/>
    <w:link w:val="HTML"/>
    <w:uiPriority w:val="99"/>
    <w:rsid w:val="003559F1"/>
    <w:rPr>
      <w:rFonts w:ascii="Courier New" w:eastAsia="Times New Roman" w:hAnsi="Courier New" w:cs="Courier New"/>
      <w:sz w:val="20"/>
      <w:szCs w:val="20"/>
      <w:lang w:eastAsia="ru-RU"/>
    </w:rPr>
  </w:style>
  <w:style w:type="paragraph" w:styleId="af6">
    <w:name w:val="endnote text"/>
    <w:basedOn w:val="a0"/>
    <w:link w:val="af7"/>
    <w:uiPriority w:val="99"/>
    <w:semiHidden/>
    <w:unhideWhenUsed/>
    <w:rsid w:val="003E1B8C"/>
    <w:pPr>
      <w:autoSpaceDE/>
      <w:autoSpaceDN/>
      <w:adjustRightInd/>
      <w:ind w:firstLine="0"/>
      <w:jc w:val="left"/>
    </w:pPr>
    <w:rPr>
      <w:rFonts w:asciiTheme="minorHAnsi" w:eastAsiaTheme="minorHAnsi" w:hAnsiTheme="minorHAnsi" w:cstheme="minorBidi"/>
      <w:bCs w:val="0"/>
      <w:sz w:val="20"/>
      <w:szCs w:val="20"/>
      <w:lang w:eastAsia="en-US"/>
    </w:rPr>
  </w:style>
  <w:style w:type="character" w:customStyle="1" w:styleId="af7">
    <w:name w:val="Текст концевой сноски Знак"/>
    <w:basedOn w:val="a1"/>
    <w:link w:val="af6"/>
    <w:uiPriority w:val="99"/>
    <w:semiHidden/>
    <w:rsid w:val="003E1B8C"/>
    <w:rPr>
      <w:sz w:val="20"/>
      <w:szCs w:val="20"/>
    </w:rPr>
  </w:style>
  <w:style w:type="character" w:styleId="af8">
    <w:name w:val="endnote reference"/>
    <w:basedOn w:val="a1"/>
    <w:uiPriority w:val="99"/>
    <w:semiHidden/>
    <w:unhideWhenUsed/>
    <w:rsid w:val="003E1B8C"/>
    <w:rPr>
      <w:vertAlign w:val="superscript"/>
    </w:rPr>
  </w:style>
  <w:style w:type="character" w:customStyle="1" w:styleId="nomer">
    <w:name w:val="nomer"/>
    <w:basedOn w:val="a1"/>
    <w:rsid w:val="003E1B8C"/>
  </w:style>
  <w:style w:type="character" w:customStyle="1" w:styleId="af9">
    <w:name w:val="Символ сноски"/>
    <w:rsid w:val="003E1B8C"/>
  </w:style>
  <w:style w:type="character" w:customStyle="1" w:styleId="12">
    <w:name w:val="Знак сноски1"/>
    <w:rsid w:val="003E1B8C"/>
    <w:rPr>
      <w:vertAlign w:val="superscript"/>
    </w:rPr>
  </w:style>
  <w:style w:type="character" w:customStyle="1" w:styleId="blk">
    <w:name w:val="blk"/>
    <w:basedOn w:val="a1"/>
    <w:rsid w:val="0041154F"/>
  </w:style>
  <w:style w:type="character" w:customStyle="1" w:styleId="highlightsearch">
    <w:name w:val="highlightsearch"/>
    <w:basedOn w:val="a1"/>
    <w:rsid w:val="0041154F"/>
    <w:rPr>
      <w:rFonts w:cs="Times New Roman"/>
    </w:rPr>
  </w:style>
  <w:style w:type="paragraph" w:customStyle="1" w:styleId="afa">
    <w:name w:val="Знак Знак Знак"/>
    <w:basedOn w:val="a0"/>
    <w:rsid w:val="0041154F"/>
    <w:pPr>
      <w:autoSpaceDE/>
      <w:autoSpaceDN/>
      <w:adjustRightInd/>
      <w:spacing w:before="100" w:beforeAutospacing="1" w:after="100" w:afterAutospacing="1"/>
      <w:ind w:firstLine="0"/>
      <w:jc w:val="left"/>
    </w:pPr>
    <w:rPr>
      <w:rFonts w:ascii="Tahoma" w:eastAsia="Times New Roman" w:hAnsi="Tahoma" w:cs="Tahoma"/>
      <w:bCs w:val="0"/>
      <w:sz w:val="20"/>
      <w:szCs w:val="20"/>
      <w:lang w:val="en-US" w:eastAsia="en-US"/>
    </w:rPr>
  </w:style>
  <w:style w:type="character" w:customStyle="1" w:styleId="hl">
    <w:name w:val="hl"/>
    <w:rsid w:val="0041154F"/>
  </w:style>
  <w:style w:type="paragraph" w:customStyle="1" w:styleId="afb">
    <w:name w:val="По умолчанию"/>
    <w:rsid w:val="009070C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ru-RU"/>
    </w:rPr>
  </w:style>
  <w:style w:type="numbering" w:customStyle="1" w:styleId="a">
    <w:name w:val="Тире"/>
    <w:rsid w:val="009070C5"/>
    <w:pPr>
      <w:numPr>
        <w:numId w:val="43"/>
      </w:numPr>
    </w:pPr>
  </w:style>
  <w:style w:type="paragraph" w:customStyle="1" w:styleId="Footnote">
    <w:name w:val="Footnote"/>
    <w:basedOn w:val="Standard"/>
    <w:rsid w:val="00A649DE"/>
    <w:pPr>
      <w:widowControl/>
      <w:suppressLineNumbers/>
      <w:spacing w:after="160" w:line="259" w:lineRule="auto"/>
      <w:ind w:left="283" w:hanging="283"/>
    </w:pPr>
    <w:rPr>
      <w:rFonts w:ascii="Calibri" w:eastAsia="SimSun" w:hAnsi="Calibri"/>
      <w:sz w:val="20"/>
      <w:szCs w:val="20"/>
      <w:lang w:val="ru-RU" w:eastAsia="en-US" w:bidi="ar-SA"/>
    </w:rPr>
  </w:style>
  <w:style w:type="numbering" w:customStyle="1" w:styleId="WWNum3">
    <w:name w:val="WWNum3"/>
    <w:basedOn w:val="a3"/>
    <w:rsid w:val="00A649DE"/>
    <w:pPr>
      <w:numPr>
        <w:numId w:val="45"/>
      </w:numPr>
    </w:pPr>
  </w:style>
  <w:style w:type="paragraph" w:customStyle="1" w:styleId="PreformattedText">
    <w:name w:val="Preformatted Text"/>
    <w:basedOn w:val="Standard"/>
    <w:rsid w:val="00CD3948"/>
    <w:rPr>
      <w:rFonts w:ascii="Courier New" w:eastAsia="NSimSun" w:hAnsi="Courier New" w:cs="Courier New"/>
      <w:sz w:val="20"/>
      <w:szCs w:val="20"/>
    </w:rPr>
  </w:style>
  <w:style w:type="paragraph" w:customStyle="1" w:styleId="13">
    <w:name w:val="Абзац списка1"/>
    <w:basedOn w:val="a0"/>
    <w:rsid w:val="00D159EF"/>
    <w:pPr>
      <w:autoSpaceDE/>
      <w:autoSpaceDN/>
      <w:adjustRightInd/>
      <w:spacing w:after="200" w:line="276" w:lineRule="auto"/>
      <w:ind w:left="720" w:firstLine="0"/>
      <w:jc w:val="left"/>
    </w:pPr>
    <w:rPr>
      <w:rFonts w:ascii="Calibri" w:eastAsia="Times New Roman" w:hAnsi="Calibri" w:cs="Calibri"/>
      <w:bCs w:val="0"/>
      <w:sz w:val="22"/>
      <w:szCs w:val="22"/>
    </w:rPr>
  </w:style>
  <w:style w:type="character" w:styleId="afc">
    <w:name w:val="FollowedHyperlink"/>
    <w:basedOn w:val="a1"/>
    <w:uiPriority w:val="99"/>
    <w:semiHidden/>
    <w:unhideWhenUsed/>
    <w:rsid w:val="006E21F9"/>
    <w:rPr>
      <w:color w:val="800080" w:themeColor="followedHyperlink"/>
      <w:u w:val="single"/>
    </w:rPr>
  </w:style>
  <w:style w:type="character" w:customStyle="1" w:styleId="entry-visits">
    <w:name w:val="entry-visits"/>
    <w:basedOn w:val="a1"/>
    <w:rsid w:val="006C08C9"/>
  </w:style>
  <w:style w:type="character" w:customStyle="1" w:styleId="20">
    <w:name w:val="Заголовок 2 Знак"/>
    <w:basedOn w:val="a1"/>
    <w:link w:val="2"/>
    <w:uiPriority w:val="9"/>
    <w:semiHidden/>
    <w:rsid w:val="00722FFE"/>
    <w:rPr>
      <w:rFonts w:asciiTheme="majorHAnsi" w:eastAsiaTheme="majorEastAsia" w:hAnsiTheme="majorHAnsi" w:cstheme="majorBidi"/>
      <w:b/>
      <w:color w:val="4F81BD" w:themeColor="accent1"/>
      <w:sz w:val="26"/>
      <w:szCs w:val="26"/>
      <w:lang w:eastAsia="ru-RU"/>
    </w:rPr>
  </w:style>
  <w:style w:type="paragraph" w:styleId="afd">
    <w:name w:val="Balloon Text"/>
    <w:basedOn w:val="a0"/>
    <w:link w:val="afe"/>
    <w:uiPriority w:val="99"/>
    <w:semiHidden/>
    <w:unhideWhenUsed/>
    <w:rsid w:val="00B30769"/>
    <w:rPr>
      <w:rFonts w:ascii="Tahoma" w:hAnsi="Tahoma" w:cs="Tahoma"/>
      <w:sz w:val="16"/>
      <w:szCs w:val="16"/>
    </w:rPr>
  </w:style>
  <w:style w:type="character" w:customStyle="1" w:styleId="afe">
    <w:name w:val="Текст выноски Знак"/>
    <w:basedOn w:val="a1"/>
    <w:link w:val="afd"/>
    <w:uiPriority w:val="99"/>
    <w:semiHidden/>
    <w:rsid w:val="00B30769"/>
    <w:rPr>
      <w:rFonts w:ascii="Tahoma" w:eastAsia="Calibri" w:hAnsi="Tahoma" w:cs="Tahoma"/>
      <w:bCs/>
      <w:sz w:val="16"/>
      <w:szCs w:val="16"/>
      <w:lang w:eastAsia="ru-RU"/>
    </w:rPr>
  </w:style>
  <w:style w:type="paragraph" w:styleId="aff">
    <w:name w:val="Title"/>
    <w:basedOn w:val="a0"/>
    <w:link w:val="aff0"/>
    <w:qFormat/>
    <w:rsid w:val="00183DCC"/>
    <w:pPr>
      <w:autoSpaceDE/>
      <w:autoSpaceDN/>
      <w:adjustRightInd/>
      <w:jc w:val="center"/>
    </w:pPr>
    <w:rPr>
      <w:b/>
      <w:sz w:val="20"/>
      <w:szCs w:val="20"/>
    </w:rPr>
  </w:style>
  <w:style w:type="character" w:customStyle="1" w:styleId="aff0">
    <w:name w:val="Название Знак"/>
    <w:basedOn w:val="a1"/>
    <w:link w:val="aff"/>
    <w:rsid w:val="00183DCC"/>
    <w:rPr>
      <w:rFonts w:ascii="Times New Roman" w:eastAsia="Calibri"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00E41"/>
    <w:pPr>
      <w:autoSpaceDE w:val="0"/>
      <w:autoSpaceDN w:val="0"/>
      <w:adjustRightInd w:val="0"/>
      <w:spacing w:after="0" w:line="240" w:lineRule="auto"/>
      <w:ind w:firstLine="709"/>
      <w:jc w:val="both"/>
    </w:pPr>
    <w:rPr>
      <w:rFonts w:ascii="Times New Roman" w:eastAsia="Calibri" w:hAnsi="Times New Roman" w:cs="Times New Roman"/>
      <w:bCs/>
      <w:sz w:val="28"/>
      <w:szCs w:val="28"/>
      <w:lang w:eastAsia="ru-RU"/>
    </w:rPr>
  </w:style>
  <w:style w:type="paragraph" w:styleId="1">
    <w:name w:val="heading 1"/>
    <w:basedOn w:val="a0"/>
    <w:link w:val="10"/>
    <w:uiPriority w:val="9"/>
    <w:qFormat/>
    <w:rsid w:val="00EE1F9C"/>
    <w:pPr>
      <w:spacing w:before="120" w:after="120"/>
      <w:ind w:firstLine="0"/>
      <w:jc w:val="center"/>
      <w:outlineLvl w:val="0"/>
    </w:pPr>
    <w:rPr>
      <w:rFonts w:ascii="Arial" w:hAnsi="Arial" w:cs="Arial"/>
      <w:b/>
      <w:bCs w:val="0"/>
      <w:caps/>
      <w:color w:val="000000"/>
      <w:kern w:val="26"/>
      <w:sz w:val="22"/>
      <w:szCs w:val="22"/>
    </w:rPr>
  </w:style>
  <w:style w:type="paragraph" w:styleId="2">
    <w:name w:val="heading 2"/>
    <w:basedOn w:val="a0"/>
    <w:next w:val="a0"/>
    <w:link w:val="20"/>
    <w:uiPriority w:val="9"/>
    <w:semiHidden/>
    <w:unhideWhenUsed/>
    <w:qFormat/>
    <w:rsid w:val="00722FFE"/>
    <w:pPr>
      <w:keepNext/>
      <w:keepLines/>
      <w:spacing w:before="200"/>
      <w:outlineLvl w:val="1"/>
    </w:pPr>
    <w:rPr>
      <w:rFonts w:asciiTheme="majorHAnsi" w:eastAsiaTheme="majorEastAsia" w:hAnsiTheme="majorHAnsi" w:cstheme="majorBidi"/>
      <w:b/>
      <w:bCs w:val="0"/>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EE1F9C"/>
    <w:rPr>
      <w:rFonts w:ascii="Arial" w:eastAsia="Calibri" w:hAnsi="Arial" w:cs="Arial"/>
      <w:b/>
      <w:caps/>
      <w:color w:val="000000"/>
      <w:kern w:val="26"/>
      <w:lang w:eastAsia="ru-RU"/>
    </w:rPr>
  </w:style>
  <w:style w:type="paragraph" w:styleId="a4">
    <w:name w:val="Body Text"/>
    <w:basedOn w:val="a0"/>
    <w:link w:val="a5"/>
    <w:unhideWhenUsed/>
    <w:rsid w:val="00F00E41"/>
    <w:pPr>
      <w:spacing w:after="120"/>
    </w:pPr>
  </w:style>
  <w:style w:type="character" w:customStyle="1" w:styleId="a5">
    <w:name w:val="Основной текст Знак"/>
    <w:basedOn w:val="a1"/>
    <w:link w:val="a4"/>
    <w:rsid w:val="00F00E41"/>
    <w:rPr>
      <w:rFonts w:ascii="Times New Roman" w:eastAsia="Calibri" w:hAnsi="Times New Roman" w:cs="Times New Roman"/>
      <w:bCs/>
      <w:sz w:val="28"/>
      <w:szCs w:val="28"/>
      <w:lang w:eastAsia="ru-RU"/>
    </w:rPr>
  </w:style>
  <w:style w:type="paragraph" w:styleId="3">
    <w:name w:val="Body Text Indent 3"/>
    <w:basedOn w:val="a0"/>
    <w:link w:val="30"/>
    <w:rsid w:val="00F00E41"/>
    <w:pPr>
      <w:spacing w:after="120"/>
      <w:ind w:left="283"/>
    </w:pPr>
    <w:rPr>
      <w:sz w:val="16"/>
      <w:szCs w:val="16"/>
    </w:rPr>
  </w:style>
  <w:style w:type="character" w:customStyle="1" w:styleId="30">
    <w:name w:val="Основной текст с отступом 3 Знак"/>
    <w:basedOn w:val="a1"/>
    <w:link w:val="3"/>
    <w:rsid w:val="00F00E41"/>
    <w:rPr>
      <w:rFonts w:ascii="Times New Roman" w:eastAsia="Calibri" w:hAnsi="Times New Roman" w:cs="Times New Roman"/>
      <w:bCs/>
      <w:sz w:val="16"/>
      <w:szCs w:val="16"/>
      <w:lang w:eastAsia="ru-RU"/>
    </w:rPr>
  </w:style>
  <w:style w:type="paragraph" w:customStyle="1" w:styleId="ConsPlusNormal">
    <w:name w:val="ConsPlusNormal"/>
    <w:uiPriority w:val="99"/>
    <w:rsid w:val="00F00E4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converted-space">
    <w:name w:val="apple-converted-space"/>
    <w:rsid w:val="00F00E41"/>
  </w:style>
  <w:style w:type="paragraph" w:styleId="a6">
    <w:name w:val="Normal (Web)"/>
    <w:basedOn w:val="a0"/>
    <w:link w:val="a7"/>
    <w:uiPriority w:val="99"/>
    <w:rsid w:val="00F00E41"/>
    <w:pPr>
      <w:spacing w:before="100" w:after="100" w:afterAutospacing="1"/>
      <w:ind w:firstLine="100"/>
      <w:jc w:val="left"/>
    </w:pPr>
    <w:rPr>
      <w:rFonts w:ascii="Arial CYR" w:eastAsia="Times New Roman" w:hAnsi="Arial CYR" w:cs="Arial CYR"/>
      <w:color w:val="000000"/>
      <w:sz w:val="12"/>
      <w:szCs w:val="12"/>
    </w:rPr>
  </w:style>
  <w:style w:type="paragraph" w:styleId="a8">
    <w:name w:val="List Paragraph"/>
    <w:basedOn w:val="a0"/>
    <w:uiPriority w:val="34"/>
    <w:qFormat/>
    <w:rsid w:val="00F00E41"/>
    <w:pPr>
      <w:ind w:left="720"/>
      <w:contextualSpacing/>
      <w:jc w:val="left"/>
    </w:pPr>
    <w:rPr>
      <w:rFonts w:eastAsia="Times New Roman"/>
      <w:sz w:val="24"/>
      <w:szCs w:val="24"/>
    </w:rPr>
  </w:style>
  <w:style w:type="paragraph" w:customStyle="1" w:styleId="ConsPlusTitlePage">
    <w:name w:val="ConsPlusTitlePage"/>
    <w:uiPriority w:val="99"/>
    <w:rsid w:val="00F00E4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11">
    <w:name w:val="Без интервала1"/>
    <w:rsid w:val="00F00E41"/>
    <w:pPr>
      <w:spacing w:after="0" w:line="240" w:lineRule="auto"/>
    </w:pPr>
    <w:rPr>
      <w:rFonts w:ascii="Times New Roman" w:eastAsia="Times New Roman" w:hAnsi="Times New Roman" w:cs="Times New Roman"/>
      <w:color w:val="0D0D0D"/>
      <w:sz w:val="28"/>
      <w:szCs w:val="28"/>
    </w:rPr>
  </w:style>
  <w:style w:type="paragraph" w:customStyle="1" w:styleId="sdfootnote-western">
    <w:name w:val="sdfootnote-western"/>
    <w:basedOn w:val="a0"/>
    <w:rsid w:val="00F00E41"/>
    <w:pPr>
      <w:autoSpaceDE/>
      <w:autoSpaceDN/>
      <w:adjustRightInd/>
      <w:spacing w:before="100" w:beforeAutospacing="1"/>
      <w:ind w:firstLine="0"/>
      <w:jc w:val="left"/>
    </w:pPr>
    <w:rPr>
      <w:rFonts w:eastAsia="Times New Roman"/>
      <w:bCs w:val="0"/>
      <w:color w:val="000000"/>
      <w:sz w:val="20"/>
      <w:szCs w:val="20"/>
    </w:rPr>
  </w:style>
  <w:style w:type="paragraph" w:customStyle="1" w:styleId="western">
    <w:name w:val="western"/>
    <w:basedOn w:val="a0"/>
    <w:rsid w:val="00F00E41"/>
    <w:pPr>
      <w:autoSpaceDE/>
      <w:autoSpaceDN/>
      <w:adjustRightInd/>
      <w:spacing w:before="100" w:beforeAutospacing="1" w:after="142" w:line="288" w:lineRule="auto"/>
      <w:ind w:firstLine="0"/>
      <w:jc w:val="left"/>
    </w:pPr>
    <w:rPr>
      <w:rFonts w:eastAsia="Times New Roman"/>
      <w:bCs w:val="0"/>
      <w:color w:val="000000"/>
      <w:sz w:val="24"/>
      <w:szCs w:val="24"/>
    </w:rPr>
  </w:style>
  <w:style w:type="paragraph" w:styleId="a9">
    <w:name w:val="footnote text"/>
    <w:aliases w:val="Текст сноски2,Текст сноски Знак Знак Знак Знак3,Текст сноски Знак Знак Знак Знак4,Текст сноски Знак Знак Знак Знак,Текст сноски Знак Знак Знак, Знак6 Знак, Знак6 Знак Знак,Знак6 Знак,Знак6 Знак Знак,Текст сноски Знак1 Знак,Знак,сноска,Зна"/>
    <w:basedOn w:val="ConsPlusNormal"/>
    <w:link w:val="aa"/>
    <w:uiPriority w:val="99"/>
    <w:unhideWhenUsed/>
    <w:qFormat/>
    <w:rsid w:val="001E76CB"/>
    <w:pPr>
      <w:ind w:firstLine="567"/>
      <w:jc w:val="both"/>
    </w:pPr>
    <w:rPr>
      <w:rFonts w:ascii="Times New Roman" w:hAnsi="Times New Roman" w:cs="Times New Roman"/>
      <w:sz w:val="16"/>
      <w:szCs w:val="16"/>
    </w:rPr>
  </w:style>
  <w:style w:type="character" w:customStyle="1" w:styleId="aa">
    <w:name w:val="Текст сноски Знак"/>
    <w:aliases w:val="Текст сноски2 Знак,Текст сноски Знак Знак Знак Знак3 Знак,Текст сноски Знак Знак Знак Знак4 Знак,Текст сноски Знак Знак Знак Знак Знак,Текст сноски Знак Знак Знак Знак1, Знак6 Знак Знак1, Знак6 Знак Знак Знак,Знак6 Знак Знак1,Знак Знак"/>
    <w:basedOn w:val="a1"/>
    <w:link w:val="a9"/>
    <w:uiPriority w:val="99"/>
    <w:rsid w:val="001E76CB"/>
    <w:rPr>
      <w:rFonts w:ascii="Times New Roman" w:eastAsia="Times New Roman" w:hAnsi="Times New Roman" w:cs="Times New Roman"/>
      <w:sz w:val="16"/>
      <w:szCs w:val="16"/>
      <w:lang w:eastAsia="ru-RU"/>
    </w:rPr>
  </w:style>
  <w:style w:type="character" w:styleId="ab">
    <w:name w:val="footnote reference"/>
    <w:aliases w:val="Текст сновски,FZ,текст сноски,Знак сноски-FN,Ciae niinee-FN,Знак сноски 1,Referencia nota al pie,JFR-Fußnotenzeichen,fr,Знак сноски Н,Ciae niinee I,Used by Word for Help footnote symbols,Footnotes refss,Appel note de bas de page,ftref"/>
    <w:basedOn w:val="a1"/>
    <w:unhideWhenUsed/>
    <w:qFormat/>
    <w:rsid w:val="00F00E41"/>
    <w:rPr>
      <w:vertAlign w:val="superscript"/>
    </w:rPr>
  </w:style>
  <w:style w:type="paragraph" w:styleId="ac">
    <w:name w:val="No Spacing"/>
    <w:basedOn w:val="a8"/>
    <w:uiPriority w:val="1"/>
    <w:qFormat/>
    <w:rsid w:val="00EE1F9C"/>
    <w:pPr>
      <w:tabs>
        <w:tab w:val="left" w:pos="4770"/>
      </w:tabs>
      <w:spacing w:before="120"/>
      <w:ind w:left="0" w:firstLine="0"/>
      <w:contextualSpacing w:val="0"/>
      <w:jc w:val="center"/>
    </w:pPr>
    <w:rPr>
      <w:rFonts w:ascii="Arial" w:hAnsi="Arial" w:cs="Arial"/>
      <w:i/>
      <w:sz w:val="22"/>
      <w:szCs w:val="22"/>
    </w:rPr>
  </w:style>
  <w:style w:type="character" w:styleId="ad">
    <w:name w:val="Subtle Emphasis"/>
    <w:basedOn w:val="a1"/>
    <w:uiPriority w:val="99"/>
    <w:qFormat/>
    <w:rsid w:val="000160F6"/>
    <w:rPr>
      <w:i/>
      <w:iCs/>
      <w:color w:val="404040" w:themeColor="text1" w:themeTint="BF"/>
    </w:rPr>
  </w:style>
  <w:style w:type="paragraph" w:customStyle="1" w:styleId="tehnormatitle">
    <w:name w:val="tehnormatitle"/>
    <w:basedOn w:val="a0"/>
    <w:uiPriority w:val="99"/>
    <w:rsid w:val="000160F6"/>
    <w:pPr>
      <w:autoSpaceDE/>
      <w:autoSpaceDN/>
      <w:adjustRightInd/>
      <w:spacing w:before="100" w:beforeAutospacing="1" w:after="100" w:afterAutospacing="1"/>
      <w:ind w:firstLine="0"/>
      <w:jc w:val="left"/>
    </w:pPr>
    <w:rPr>
      <w:rFonts w:eastAsia="Times New Roman"/>
      <w:bCs w:val="0"/>
      <w:sz w:val="24"/>
      <w:szCs w:val="24"/>
    </w:rPr>
  </w:style>
  <w:style w:type="character" w:customStyle="1" w:styleId="grame">
    <w:name w:val="grame"/>
    <w:basedOn w:val="a1"/>
    <w:uiPriority w:val="99"/>
    <w:rsid w:val="000160F6"/>
  </w:style>
  <w:style w:type="paragraph" w:customStyle="1" w:styleId="Default">
    <w:name w:val="Default"/>
    <w:link w:val="Default0"/>
    <w:rsid w:val="001734B0"/>
    <w:pPr>
      <w:autoSpaceDE w:val="0"/>
      <w:autoSpaceDN w:val="0"/>
      <w:adjustRightInd w:val="0"/>
      <w:spacing w:after="0" w:line="240" w:lineRule="auto"/>
    </w:pPr>
    <w:rPr>
      <w:rFonts w:ascii="Calibri" w:hAnsi="Calibri" w:cs="Calibri"/>
      <w:color w:val="000000"/>
      <w:sz w:val="24"/>
      <w:szCs w:val="24"/>
    </w:rPr>
  </w:style>
  <w:style w:type="character" w:styleId="ae">
    <w:name w:val="Hyperlink"/>
    <w:basedOn w:val="a1"/>
    <w:uiPriority w:val="99"/>
    <w:unhideWhenUsed/>
    <w:rsid w:val="002A0E56"/>
    <w:rPr>
      <w:color w:val="0000FF" w:themeColor="hyperlink"/>
      <w:u w:val="single"/>
    </w:rPr>
  </w:style>
  <w:style w:type="character" w:customStyle="1" w:styleId="a7">
    <w:name w:val="Обычный (веб) Знак"/>
    <w:link w:val="a6"/>
    <w:uiPriority w:val="99"/>
    <w:rsid w:val="002A0E56"/>
    <w:rPr>
      <w:rFonts w:ascii="Arial CYR" w:eastAsia="Times New Roman" w:hAnsi="Arial CYR" w:cs="Arial CYR"/>
      <w:bCs/>
      <w:color w:val="000000"/>
      <w:sz w:val="12"/>
      <w:szCs w:val="12"/>
      <w:lang w:eastAsia="ru-RU"/>
    </w:rPr>
  </w:style>
  <w:style w:type="character" w:styleId="af">
    <w:name w:val="annotation reference"/>
    <w:basedOn w:val="a1"/>
    <w:uiPriority w:val="99"/>
    <w:semiHidden/>
    <w:unhideWhenUsed/>
    <w:rsid w:val="002A0E56"/>
    <w:rPr>
      <w:rFonts w:cs="Times New Roman"/>
      <w:sz w:val="16"/>
      <w:szCs w:val="16"/>
    </w:rPr>
  </w:style>
  <w:style w:type="character" w:customStyle="1" w:styleId="bigtext">
    <w:name w:val="bigtext"/>
    <w:basedOn w:val="a1"/>
    <w:uiPriority w:val="99"/>
    <w:rsid w:val="002A0E56"/>
    <w:rPr>
      <w:rFonts w:cs="Times New Roman"/>
    </w:rPr>
  </w:style>
  <w:style w:type="paragraph" w:customStyle="1" w:styleId="msonormalmailrucssattributepostfix">
    <w:name w:val="msonormal_mailru_css_attribute_postfix"/>
    <w:basedOn w:val="a0"/>
    <w:uiPriority w:val="99"/>
    <w:rsid w:val="002D4A7F"/>
    <w:pPr>
      <w:autoSpaceDE/>
      <w:autoSpaceDN/>
      <w:adjustRightInd/>
      <w:spacing w:before="100" w:beforeAutospacing="1" w:after="100" w:afterAutospacing="1"/>
      <w:ind w:firstLine="0"/>
      <w:jc w:val="left"/>
    </w:pPr>
    <w:rPr>
      <w:rFonts w:eastAsia="Times New Roman"/>
      <w:bCs w:val="0"/>
      <w:sz w:val="24"/>
      <w:szCs w:val="24"/>
    </w:rPr>
  </w:style>
  <w:style w:type="character" w:customStyle="1" w:styleId="fontstyle01">
    <w:name w:val="fontstyle01"/>
    <w:basedOn w:val="a1"/>
    <w:rsid w:val="002D4A7F"/>
    <w:rPr>
      <w:rFonts w:ascii="TimesNewRomanPS-BoldMT" w:hAnsi="TimesNewRomanPS-BoldMT" w:hint="default"/>
      <w:b/>
      <w:bCs/>
      <w:i w:val="0"/>
      <w:iCs w:val="0"/>
      <w:color w:val="000000"/>
      <w:sz w:val="22"/>
      <w:szCs w:val="22"/>
    </w:rPr>
  </w:style>
  <w:style w:type="character" w:customStyle="1" w:styleId="Default0">
    <w:name w:val="Default Знак"/>
    <w:link w:val="Default"/>
    <w:locked/>
    <w:rsid w:val="002D4A7F"/>
    <w:rPr>
      <w:rFonts w:ascii="Calibri" w:hAnsi="Calibri" w:cs="Calibri"/>
      <w:color w:val="000000"/>
      <w:sz w:val="24"/>
      <w:szCs w:val="24"/>
    </w:rPr>
  </w:style>
  <w:style w:type="character" w:customStyle="1" w:styleId="21">
    <w:name w:val="Основной текст (2)_"/>
    <w:basedOn w:val="a1"/>
    <w:link w:val="22"/>
    <w:rsid w:val="00925587"/>
    <w:rPr>
      <w:rFonts w:ascii="Times New Roman" w:eastAsia="Times New Roman" w:hAnsi="Times New Roman" w:cs="Times New Roman"/>
      <w:sz w:val="18"/>
      <w:szCs w:val="18"/>
      <w:shd w:val="clear" w:color="auto" w:fill="FFFFFF"/>
    </w:rPr>
  </w:style>
  <w:style w:type="paragraph" w:customStyle="1" w:styleId="22">
    <w:name w:val="Основной текст (2)"/>
    <w:basedOn w:val="a0"/>
    <w:link w:val="21"/>
    <w:rsid w:val="00925587"/>
    <w:pPr>
      <w:widowControl w:val="0"/>
      <w:shd w:val="clear" w:color="auto" w:fill="FFFFFF"/>
      <w:autoSpaceDE/>
      <w:autoSpaceDN/>
      <w:adjustRightInd/>
      <w:spacing w:line="206" w:lineRule="exact"/>
      <w:ind w:hanging="1680"/>
      <w:jc w:val="left"/>
    </w:pPr>
    <w:rPr>
      <w:rFonts w:eastAsia="Times New Roman"/>
      <w:bCs w:val="0"/>
      <w:sz w:val="18"/>
      <w:szCs w:val="18"/>
      <w:lang w:eastAsia="en-US"/>
    </w:rPr>
  </w:style>
  <w:style w:type="paragraph" w:styleId="af0">
    <w:name w:val="header"/>
    <w:basedOn w:val="a0"/>
    <w:link w:val="af1"/>
    <w:uiPriority w:val="99"/>
    <w:unhideWhenUsed/>
    <w:rsid w:val="00925587"/>
    <w:pPr>
      <w:tabs>
        <w:tab w:val="center" w:pos="4677"/>
        <w:tab w:val="right" w:pos="9355"/>
      </w:tabs>
    </w:pPr>
  </w:style>
  <w:style w:type="character" w:customStyle="1" w:styleId="af1">
    <w:name w:val="Верхний колонтитул Знак"/>
    <w:basedOn w:val="a1"/>
    <w:link w:val="af0"/>
    <w:uiPriority w:val="99"/>
    <w:rsid w:val="00925587"/>
    <w:rPr>
      <w:rFonts w:ascii="Times New Roman" w:eastAsia="Calibri" w:hAnsi="Times New Roman" w:cs="Times New Roman"/>
      <w:bCs/>
      <w:sz w:val="28"/>
      <w:szCs w:val="28"/>
      <w:lang w:eastAsia="ru-RU"/>
    </w:rPr>
  </w:style>
  <w:style w:type="paragraph" w:styleId="af2">
    <w:name w:val="footer"/>
    <w:basedOn w:val="a0"/>
    <w:link w:val="af3"/>
    <w:uiPriority w:val="99"/>
    <w:unhideWhenUsed/>
    <w:rsid w:val="00925587"/>
    <w:pPr>
      <w:tabs>
        <w:tab w:val="center" w:pos="4677"/>
        <w:tab w:val="right" w:pos="9355"/>
      </w:tabs>
    </w:pPr>
  </w:style>
  <w:style w:type="character" w:customStyle="1" w:styleId="af3">
    <w:name w:val="Нижний колонтитул Знак"/>
    <w:basedOn w:val="a1"/>
    <w:link w:val="af2"/>
    <w:uiPriority w:val="99"/>
    <w:rsid w:val="00925587"/>
    <w:rPr>
      <w:rFonts w:ascii="Times New Roman" w:eastAsia="Calibri" w:hAnsi="Times New Roman" w:cs="Times New Roman"/>
      <w:bCs/>
      <w:sz w:val="28"/>
      <w:szCs w:val="28"/>
      <w:lang w:eastAsia="ru-RU"/>
    </w:rPr>
  </w:style>
  <w:style w:type="paragraph" w:customStyle="1" w:styleId="p5">
    <w:name w:val="p5"/>
    <w:basedOn w:val="a0"/>
    <w:rsid w:val="00F035B0"/>
    <w:pPr>
      <w:autoSpaceDE/>
      <w:autoSpaceDN/>
      <w:adjustRightInd/>
      <w:spacing w:before="100" w:beforeAutospacing="1" w:after="100" w:afterAutospacing="1"/>
      <w:ind w:firstLine="0"/>
      <w:jc w:val="left"/>
    </w:pPr>
    <w:rPr>
      <w:rFonts w:eastAsia="Times New Roman"/>
      <w:bCs w:val="0"/>
      <w:sz w:val="24"/>
      <w:szCs w:val="24"/>
    </w:rPr>
  </w:style>
  <w:style w:type="character" w:customStyle="1" w:styleId="s3">
    <w:name w:val="s3"/>
    <w:rsid w:val="00F035B0"/>
  </w:style>
  <w:style w:type="character" w:customStyle="1" w:styleId="s1">
    <w:name w:val="s1"/>
    <w:rsid w:val="00F035B0"/>
  </w:style>
  <w:style w:type="character" w:styleId="af4">
    <w:name w:val="Strong"/>
    <w:basedOn w:val="a1"/>
    <w:qFormat/>
    <w:rsid w:val="00F035B0"/>
    <w:rPr>
      <w:b/>
      <w:bCs/>
    </w:rPr>
  </w:style>
  <w:style w:type="paragraph" w:customStyle="1" w:styleId="Pa11">
    <w:name w:val="Pa11"/>
    <w:basedOn w:val="Default"/>
    <w:next w:val="Default"/>
    <w:rsid w:val="00840B9C"/>
    <w:pPr>
      <w:spacing w:line="221" w:lineRule="atLeast"/>
    </w:pPr>
    <w:rPr>
      <w:rFonts w:ascii="CharterITCC" w:eastAsia="Times New Roman" w:hAnsi="CharterITCC" w:cs="Times New Roman"/>
      <w:color w:val="auto"/>
      <w:lang w:eastAsia="ru-RU"/>
    </w:rPr>
  </w:style>
  <w:style w:type="paragraph" w:customStyle="1" w:styleId="Pa3">
    <w:name w:val="Pa3"/>
    <w:basedOn w:val="Default"/>
    <w:next w:val="Default"/>
    <w:rsid w:val="00840B9C"/>
    <w:pPr>
      <w:spacing w:line="221" w:lineRule="atLeast"/>
    </w:pPr>
    <w:rPr>
      <w:rFonts w:ascii="CharterITCC" w:eastAsia="Times New Roman" w:hAnsi="CharterITCC" w:cs="Times New Roman"/>
      <w:color w:val="auto"/>
      <w:lang w:eastAsia="ru-RU"/>
    </w:rPr>
  </w:style>
  <w:style w:type="paragraph" w:customStyle="1" w:styleId="body">
    <w:name w:val="body"/>
    <w:basedOn w:val="a0"/>
    <w:rsid w:val="00840B9C"/>
    <w:pPr>
      <w:autoSpaceDE/>
      <w:autoSpaceDN/>
      <w:adjustRightInd/>
      <w:spacing w:before="100" w:beforeAutospacing="1" w:after="100" w:afterAutospacing="1"/>
      <w:ind w:firstLine="0"/>
      <w:jc w:val="left"/>
    </w:pPr>
    <w:rPr>
      <w:rFonts w:eastAsia="Times New Roman"/>
      <w:bCs w:val="0"/>
      <w:sz w:val="24"/>
      <w:szCs w:val="24"/>
    </w:rPr>
  </w:style>
  <w:style w:type="table" w:styleId="af5">
    <w:name w:val="Table Grid"/>
    <w:basedOn w:val="a2"/>
    <w:uiPriority w:val="59"/>
    <w:rsid w:val="006970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5B2EBC"/>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5B2EBC"/>
    <w:pPr>
      <w:spacing w:after="120"/>
    </w:pPr>
  </w:style>
  <w:style w:type="character" w:customStyle="1" w:styleId="doc-info">
    <w:name w:val="doc-info"/>
    <w:basedOn w:val="a1"/>
    <w:rsid w:val="005B2EBC"/>
  </w:style>
  <w:style w:type="character" w:customStyle="1" w:styleId="doc-infolink-show-edition-info">
    <w:name w:val="doc-info__link-show-edition-info"/>
    <w:basedOn w:val="a1"/>
    <w:rsid w:val="005B2EBC"/>
  </w:style>
  <w:style w:type="paragraph" w:styleId="HTML">
    <w:name w:val="HTML Preformatted"/>
    <w:basedOn w:val="a0"/>
    <w:link w:val="HTML0"/>
    <w:uiPriority w:val="99"/>
    <w:unhideWhenUsed/>
    <w:rsid w:val="00355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pPr>
    <w:rPr>
      <w:rFonts w:ascii="Courier New" w:eastAsia="Times New Roman" w:hAnsi="Courier New" w:cs="Courier New"/>
      <w:bCs w:val="0"/>
      <w:sz w:val="20"/>
      <w:szCs w:val="20"/>
    </w:rPr>
  </w:style>
  <w:style w:type="character" w:customStyle="1" w:styleId="HTML0">
    <w:name w:val="Стандартный HTML Знак"/>
    <w:basedOn w:val="a1"/>
    <w:link w:val="HTML"/>
    <w:uiPriority w:val="99"/>
    <w:rsid w:val="003559F1"/>
    <w:rPr>
      <w:rFonts w:ascii="Courier New" w:eastAsia="Times New Roman" w:hAnsi="Courier New" w:cs="Courier New"/>
      <w:sz w:val="20"/>
      <w:szCs w:val="20"/>
      <w:lang w:eastAsia="ru-RU"/>
    </w:rPr>
  </w:style>
  <w:style w:type="paragraph" w:styleId="af6">
    <w:name w:val="endnote text"/>
    <w:basedOn w:val="a0"/>
    <w:link w:val="af7"/>
    <w:uiPriority w:val="99"/>
    <w:semiHidden/>
    <w:unhideWhenUsed/>
    <w:rsid w:val="003E1B8C"/>
    <w:pPr>
      <w:autoSpaceDE/>
      <w:autoSpaceDN/>
      <w:adjustRightInd/>
      <w:ind w:firstLine="0"/>
      <w:jc w:val="left"/>
    </w:pPr>
    <w:rPr>
      <w:rFonts w:asciiTheme="minorHAnsi" w:eastAsiaTheme="minorHAnsi" w:hAnsiTheme="minorHAnsi" w:cstheme="minorBidi"/>
      <w:bCs w:val="0"/>
      <w:sz w:val="20"/>
      <w:szCs w:val="20"/>
      <w:lang w:eastAsia="en-US"/>
    </w:rPr>
  </w:style>
  <w:style w:type="character" w:customStyle="1" w:styleId="af7">
    <w:name w:val="Текст концевой сноски Знак"/>
    <w:basedOn w:val="a1"/>
    <w:link w:val="af6"/>
    <w:uiPriority w:val="99"/>
    <w:semiHidden/>
    <w:rsid w:val="003E1B8C"/>
    <w:rPr>
      <w:sz w:val="20"/>
      <w:szCs w:val="20"/>
    </w:rPr>
  </w:style>
  <w:style w:type="character" w:styleId="af8">
    <w:name w:val="endnote reference"/>
    <w:basedOn w:val="a1"/>
    <w:uiPriority w:val="99"/>
    <w:semiHidden/>
    <w:unhideWhenUsed/>
    <w:rsid w:val="003E1B8C"/>
    <w:rPr>
      <w:vertAlign w:val="superscript"/>
    </w:rPr>
  </w:style>
  <w:style w:type="character" w:customStyle="1" w:styleId="nomer">
    <w:name w:val="nomer"/>
    <w:basedOn w:val="a1"/>
    <w:rsid w:val="003E1B8C"/>
  </w:style>
  <w:style w:type="character" w:customStyle="1" w:styleId="af9">
    <w:name w:val="Символ сноски"/>
    <w:rsid w:val="003E1B8C"/>
  </w:style>
  <w:style w:type="character" w:customStyle="1" w:styleId="12">
    <w:name w:val="Знак сноски1"/>
    <w:rsid w:val="003E1B8C"/>
    <w:rPr>
      <w:vertAlign w:val="superscript"/>
    </w:rPr>
  </w:style>
  <w:style w:type="character" w:customStyle="1" w:styleId="blk">
    <w:name w:val="blk"/>
    <w:basedOn w:val="a1"/>
    <w:rsid w:val="0041154F"/>
  </w:style>
  <w:style w:type="character" w:customStyle="1" w:styleId="highlightsearch">
    <w:name w:val="highlightsearch"/>
    <w:basedOn w:val="a1"/>
    <w:rsid w:val="0041154F"/>
    <w:rPr>
      <w:rFonts w:cs="Times New Roman"/>
    </w:rPr>
  </w:style>
  <w:style w:type="paragraph" w:customStyle="1" w:styleId="afa">
    <w:name w:val="Знак Знак Знак"/>
    <w:basedOn w:val="a0"/>
    <w:rsid w:val="0041154F"/>
    <w:pPr>
      <w:autoSpaceDE/>
      <w:autoSpaceDN/>
      <w:adjustRightInd/>
      <w:spacing w:before="100" w:beforeAutospacing="1" w:after="100" w:afterAutospacing="1"/>
      <w:ind w:firstLine="0"/>
      <w:jc w:val="left"/>
    </w:pPr>
    <w:rPr>
      <w:rFonts w:ascii="Tahoma" w:eastAsia="Times New Roman" w:hAnsi="Tahoma" w:cs="Tahoma"/>
      <w:bCs w:val="0"/>
      <w:sz w:val="20"/>
      <w:szCs w:val="20"/>
      <w:lang w:val="en-US" w:eastAsia="en-US"/>
    </w:rPr>
  </w:style>
  <w:style w:type="character" w:customStyle="1" w:styleId="hl">
    <w:name w:val="hl"/>
    <w:rsid w:val="0041154F"/>
  </w:style>
  <w:style w:type="paragraph" w:customStyle="1" w:styleId="afb">
    <w:name w:val="По умолчанию"/>
    <w:rsid w:val="009070C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ru-RU"/>
    </w:rPr>
  </w:style>
  <w:style w:type="numbering" w:customStyle="1" w:styleId="a">
    <w:name w:val="Тире"/>
    <w:rsid w:val="009070C5"/>
    <w:pPr>
      <w:numPr>
        <w:numId w:val="43"/>
      </w:numPr>
    </w:pPr>
  </w:style>
  <w:style w:type="paragraph" w:customStyle="1" w:styleId="Footnote">
    <w:name w:val="Footnote"/>
    <w:basedOn w:val="Standard"/>
    <w:rsid w:val="00A649DE"/>
    <w:pPr>
      <w:widowControl/>
      <w:suppressLineNumbers/>
      <w:spacing w:after="160" w:line="259" w:lineRule="auto"/>
      <w:ind w:left="283" w:hanging="283"/>
    </w:pPr>
    <w:rPr>
      <w:rFonts w:ascii="Calibri" w:eastAsia="SimSun" w:hAnsi="Calibri"/>
      <w:sz w:val="20"/>
      <w:szCs w:val="20"/>
      <w:lang w:val="ru-RU" w:eastAsia="en-US" w:bidi="ar-SA"/>
    </w:rPr>
  </w:style>
  <w:style w:type="numbering" w:customStyle="1" w:styleId="WWNum3">
    <w:name w:val="WWNum3"/>
    <w:basedOn w:val="a3"/>
    <w:rsid w:val="00A649DE"/>
    <w:pPr>
      <w:numPr>
        <w:numId w:val="45"/>
      </w:numPr>
    </w:pPr>
  </w:style>
  <w:style w:type="paragraph" w:customStyle="1" w:styleId="PreformattedText">
    <w:name w:val="Preformatted Text"/>
    <w:basedOn w:val="Standard"/>
    <w:rsid w:val="00CD3948"/>
    <w:rPr>
      <w:rFonts w:ascii="Courier New" w:eastAsia="NSimSun" w:hAnsi="Courier New" w:cs="Courier New"/>
      <w:sz w:val="20"/>
      <w:szCs w:val="20"/>
    </w:rPr>
  </w:style>
  <w:style w:type="paragraph" w:customStyle="1" w:styleId="13">
    <w:name w:val="Абзац списка1"/>
    <w:basedOn w:val="a0"/>
    <w:rsid w:val="00D159EF"/>
    <w:pPr>
      <w:autoSpaceDE/>
      <w:autoSpaceDN/>
      <w:adjustRightInd/>
      <w:spacing w:after="200" w:line="276" w:lineRule="auto"/>
      <w:ind w:left="720" w:firstLine="0"/>
      <w:jc w:val="left"/>
    </w:pPr>
    <w:rPr>
      <w:rFonts w:ascii="Calibri" w:eastAsia="Times New Roman" w:hAnsi="Calibri" w:cs="Calibri"/>
      <w:bCs w:val="0"/>
      <w:sz w:val="22"/>
      <w:szCs w:val="22"/>
    </w:rPr>
  </w:style>
  <w:style w:type="character" w:styleId="afc">
    <w:name w:val="FollowedHyperlink"/>
    <w:basedOn w:val="a1"/>
    <w:uiPriority w:val="99"/>
    <w:semiHidden/>
    <w:unhideWhenUsed/>
    <w:rsid w:val="006E21F9"/>
    <w:rPr>
      <w:color w:val="800080" w:themeColor="followedHyperlink"/>
      <w:u w:val="single"/>
    </w:rPr>
  </w:style>
  <w:style w:type="character" w:customStyle="1" w:styleId="entry-visits">
    <w:name w:val="entry-visits"/>
    <w:basedOn w:val="a1"/>
    <w:rsid w:val="006C08C9"/>
  </w:style>
  <w:style w:type="character" w:customStyle="1" w:styleId="20">
    <w:name w:val="Заголовок 2 Знак"/>
    <w:basedOn w:val="a1"/>
    <w:link w:val="2"/>
    <w:uiPriority w:val="9"/>
    <w:semiHidden/>
    <w:rsid w:val="00722FFE"/>
    <w:rPr>
      <w:rFonts w:asciiTheme="majorHAnsi" w:eastAsiaTheme="majorEastAsia" w:hAnsiTheme="majorHAnsi" w:cstheme="majorBidi"/>
      <w:b/>
      <w:color w:val="4F81BD" w:themeColor="accent1"/>
      <w:sz w:val="26"/>
      <w:szCs w:val="26"/>
      <w:lang w:eastAsia="ru-RU"/>
    </w:rPr>
  </w:style>
  <w:style w:type="paragraph" w:styleId="afd">
    <w:name w:val="Balloon Text"/>
    <w:basedOn w:val="a0"/>
    <w:link w:val="afe"/>
    <w:uiPriority w:val="99"/>
    <w:semiHidden/>
    <w:unhideWhenUsed/>
    <w:rsid w:val="00B30769"/>
    <w:rPr>
      <w:rFonts w:ascii="Tahoma" w:hAnsi="Tahoma" w:cs="Tahoma"/>
      <w:sz w:val="16"/>
      <w:szCs w:val="16"/>
    </w:rPr>
  </w:style>
  <w:style w:type="character" w:customStyle="1" w:styleId="afe">
    <w:name w:val="Текст выноски Знак"/>
    <w:basedOn w:val="a1"/>
    <w:link w:val="afd"/>
    <w:uiPriority w:val="99"/>
    <w:semiHidden/>
    <w:rsid w:val="00B30769"/>
    <w:rPr>
      <w:rFonts w:ascii="Tahoma" w:eastAsia="Calibri" w:hAnsi="Tahoma" w:cs="Tahoma"/>
      <w:bCs/>
      <w:sz w:val="16"/>
      <w:szCs w:val="16"/>
      <w:lang w:eastAsia="ru-RU"/>
    </w:rPr>
  </w:style>
  <w:style w:type="paragraph" w:styleId="aff">
    <w:name w:val="Title"/>
    <w:basedOn w:val="a0"/>
    <w:link w:val="aff0"/>
    <w:qFormat/>
    <w:rsid w:val="00183DCC"/>
    <w:pPr>
      <w:autoSpaceDE/>
      <w:autoSpaceDN/>
      <w:adjustRightInd/>
      <w:jc w:val="center"/>
    </w:pPr>
    <w:rPr>
      <w:b/>
      <w:sz w:val="20"/>
      <w:szCs w:val="20"/>
    </w:rPr>
  </w:style>
  <w:style w:type="character" w:customStyle="1" w:styleId="aff0">
    <w:name w:val="Название Знак"/>
    <w:basedOn w:val="a1"/>
    <w:link w:val="aff"/>
    <w:rsid w:val="00183DCC"/>
    <w:rPr>
      <w:rFonts w:ascii="Times New Roman" w:eastAsia="Calibri"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786168">
      <w:bodyDiv w:val="1"/>
      <w:marLeft w:val="0"/>
      <w:marRight w:val="0"/>
      <w:marTop w:val="0"/>
      <w:marBottom w:val="0"/>
      <w:divBdr>
        <w:top w:val="none" w:sz="0" w:space="0" w:color="auto"/>
        <w:left w:val="none" w:sz="0" w:space="0" w:color="auto"/>
        <w:bottom w:val="none" w:sz="0" w:space="0" w:color="auto"/>
        <w:right w:val="none" w:sz="0" w:space="0" w:color="auto"/>
      </w:divBdr>
    </w:div>
    <w:div w:id="980816009">
      <w:bodyDiv w:val="1"/>
      <w:marLeft w:val="0"/>
      <w:marRight w:val="0"/>
      <w:marTop w:val="0"/>
      <w:marBottom w:val="0"/>
      <w:divBdr>
        <w:top w:val="none" w:sz="0" w:space="0" w:color="auto"/>
        <w:left w:val="none" w:sz="0" w:space="0" w:color="auto"/>
        <w:bottom w:val="none" w:sz="0" w:space="0" w:color="auto"/>
        <w:right w:val="none" w:sz="0" w:space="0" w:color="auto"/>
      </w:divBdr>
    </w:div>
    <w:div w:id="1389105457">
      <w:bodyDiv w:val="1"/>
      <w:marLeft w:val="0"/>
      <w:marRight w:val="0"/>
      <w:marTop w:val="0"/>
      <w:marBottom w:val="0"/>
      <w:divBdr>
        <w:top w:val="none" w:sz="0" w:space="0" w:color="auto"/>
        <w:left w:val="none" w:sz="0" w:space="0" w:color="auto"/>
        <w:bottom w:val="none" w:sz="0" w:space="0" w:color="auto"/>
        <w:right w:val="none" w:sz="0" w:space="0" w:color="auto"/>
      </w:divBdr>
    </w:div>
    <w:div w:id="1582907959">
      <w:bodyDiv w:val="1"/>
      <w:marLeft w:val="0"/>
      <w:marRight w:val="0"/>
      <w:marTop w:val="0"/>
      <w:marBottom w:val="0"/>
      <w:divBdr>
        <w:top w:val="none" w:sz="0" w:space="0" w:color="auto"/>
        <w:left w:val="none" w:sz="0" w:space="0" w:color="auto"/>
        <w:bottom w:val="none" w:sz="0" w:space="0" w:color="auto"/>
        <w:right w:val="none" w:sz="0" w:space="0" w:color="auto"/>
      </w:divBdr>
    </w:div>
    <w:div w:id="1619991933">
      <w:bodyDiv w:val="1"/>
      <w:marLeft w:val="0"/>
      <w:marRight w:val="0"/>
      <w:marTop w:val="0"/>
      <w:marBottom w:val="0"/>
      <w:divBdr>
        <w:top w:val="none" w:sz="0" w:space="0" w:color="auto"/>
        <w:left w:val="none" w:sz="0" w:space="0" w:color="auto"/>
        <w:bottom w:val="none" w:sz="0" w:space="0" w:color="auto"/>
        <w:right w:val="none" w:sz="0" w:space="0" w:color="auto"/>
      </w:divBdr>
      <w:divsChild>
        <w:div w:id="3917758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ZB&amp;n=215546&amp;dst=100314&amp;fld=134" TargetMode="External"/><Relationship Id="rId18" Type="http://schemas.openxmlformats.org/officeDocument/2006/relationships/hyperlink" Target="https://login.consultant.ru/link/?req=doc&amp;base=RZB&amp;n=215546&amp;dst=100314&amp;fld=134" TargetMode="External"/><Relationship Id="rId26" Type="http://schemas.openxmlformats.org/officeDocument/2006/relationships/hyperlink" Target="http://www.consultant.ru/document/cons_doc_LAW_287079/20f444e1ba0bf70029db479a0faf1538f278e6a1/" TargetMode="External"/><Relationship Id="rId39" Type="http://schemas.openxmlformats.org/officeDocument/2006/relationships/hyperlink" Target="consultantplus://offline/ref=547EF24E7ACB0F3362B4D57075CB5DDDBFC5B24AD858766CE63F6C747Bd7F" TargetMode="External"/><Relationship Id="rId21" Type="http://schemas.openxmlformats.org/officeDocument/2006/relationships/hyperlink" Target="consultantplus://offline/ref=C68BD7FDB9D38DAC986AF836D02D0196992C76E22607A64D5A2F7D8F6948F64366C4CDF4CF32A1FFAE82CA34409C82427AA0ABD91E999C8ED7FE793EpAw8H" TargetMode="External"/><Relationship Id="rId34" Type="http://schemas.openxmlformats.org/officeDocument/2006/relationships/hyperlink" Target="consultantplus://offline/ref=547EF24E7ACB0F3362B4DA7B6BCB5DDDB5C5B243D9552B66EE666076B070d5F" TargetMode="External"/><Relationship Id="rId42" Type="http://schemas.openxmlformats.org/officeDocument/2006/relationships/hyperlink" Target="https://elibrary.ru/contents.asp?issueid=1881532" TargetMode="External"/><Relationship Id="rId47" Type="http://schemas.openxmlformats.org/officeDocument/2006/relationships/hyperlink" Target="consultantplus://offline/ref=01C6AE8BA2359926FF5B2E290AC7248AAA4504BC5877DFCC2DE50D7DAD6A19D2EB1B25C6F7433211AC33A83419A43188924E6C4C222E3080aAxDG" TargetMode="External"/><Relationship Id="rId50" Type="http://schemas.openxmlformats.org/officeDocument/2006/relationships/hyperlink" Target="consultantplus://offline/ref=01C6AE8BA2359926FF5B2E290AC7248AAA4003B15076DFCC2DE50D7DAD6A19D2EB1B25C6F7433215AA33A83419A43188924E6C4C222E3080aAxDG" TargetMode="External"/><Relationship Id="rId55" Type="http://schemas.openxmlformats.org/officeDocument/2006/relationships/chart" Target="charts/chart4.xml"/><Relationship Id="rId63" Type="http://schemas.openxmlformats.org/officeDocument/2006/relationships/chart" Target="charts/chart12.xml"/><Relationship Id="rId68"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login.consultant.ru/link/?req=doc&amp;base=RZB&amp;n=215546&amp;dst=100315&amp;fld=134" TargetMode="External"/><Relationship Id="rId29" Type="http://schemas.openxmlformats.org/officeDocument/2006/relationships/hyperlink" Target="consultantplus://offline/ref=D15E7F5F2F7B45D9CE1D22F98F35559EAFD810EA5EF8EF57737E9DF8B4Y81D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ZB&amp;n=215546&amp;dst=100531&amp;fld=134" TargetMode="External"/><Relationship Id="rId24" Type="http://schemas.openxmlformats.org/officeDocument/2006/relationships/hyperlink" Target="http://www.pravo.gov.ru" TargetMode="External"/><Relationship Id="rId32" Type="http://schemas.openxmlformats.org/officeDocument/2006/relationships/hyperlink" Target="consultantplus://offline/ref=D15E7F5F2F7B45D9CE1D22F98F35559EAFD810EA5EF8EF57737E9DF8B4Y81DC" TargetMode="External"/><Relationship Id="rId37" Type="http://schemas.openxmlformats.org/officeDocument/2006/relationships/hyperlink" Target="consultantplus://offline/ref=547EF24E7ACB0F3362B4DA7B6BCB5DDDB6CDB44BD8502B66EE666076B00579BED84EEEDCF8A1F49579dBF" TargetMode="External"/><Relationship Id="rId40" Type="http://schemas.openxmlformats.org/officeDocument/2006/relationships/hyperlink" Target="consultantplus://offline/ref=547EF24E7ACB0F3362B4D57075CB5DDDB6C5B642DD572B66EE666076B070d5F" TargetMode="External"/><Relationship Id="rId45" Type="http://schemas.openxmlformats.org/officeDocument/2006/relationships/hyperlink" Target="consultantplus://offline/ref=01C6AE8BA2359926FF5B2E290AC7248AA94B04B15A2688CE7CB00378A53A51C2A55E28C7F6473A1AFF69B83050F038979751734F3C2Da3x8G" TargetMode="External"/><Relationship Id="rId53" Type="http://schemas.openxmlformats.org/officeDocument/2006/relationships/hyperlink" Target="consultantplus://offline/ref=01C6AE8BA2359926FF5B2E290AC7248AA94B01B25978DFCC2DE50D7DAD6A19D2F91B7DCAF6472C10AA26FE655CaFx9G" TargetMode="External"/><Relationship Id="rId58" Type="http://schemas.openxmlformats.org/officeDocument/2006/relationships/chart" Target="charts/chart7.xml"/><Relationship Id="rId66"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login.consultant.ru/link/?req=doc&amp;base=RZB&amp;n=215546&amp;dst=100314&amp;fld=134" TargetMode="External"/><Relationship Id="rId23" Type="http://schemas.openxmlformats.org/officeDocument/2006/relationships/chart" Target="charts/chart2.xml"/><Relationship Id="rId28" Type="http://schemas.openxmlformats.org/officeDocument/2006/relationships/hyperlink" Target="consultantplus://offline/ref=D15E7F5F2F7B45D9CE1D22F98F35559EAFD810EA5EF8EF57737E9DF8B48D2281D0B26F0B75A5CA12Y616C" TargetMode="External"/><Relationship Id="rId36" Type="http://schemas.openxmlformats.org/officeDocument/2006/relationships/hyperlink" Target="consultantplus://offline/ref=547EF24E7ACB0F3362B4DA7B6BCB5DDDB5C5B243DB552B66EE666076B00579BED84EEE7DdCF" TargetMode="External"/><Relationship Id="rId49" Type="http://schemas.openxmlformats.org/officeDocument/2006/relationships/hyperlink" Target="consultantplus://offline/ref=01C6AE8BA2359926FF5B2E290AC7248AA94B04B15A2688CE7CB00378A53A43C2FD5229C3E942330FA938FDa6xDG" TargetMode="External"/><Relationship Id="rId57" Type="http://schemas.openxmlformats.org/officeDocument/2006/relationships/chart" Target="charts/chart6.xml"/><Relationship Id="rId61" Type="http://schemas.openxmlformats.org/officeDocument/2006/relationships/chart" Target="charts/chart10.xml"/><Relationship Id="rId10" Type="http://schemas.openxmlformats.org/officeDocument/2006/relationships/hyperlink" Target="https://login.consultant.ru/link/?req=doc&amp;base=RZB&amp;n=215546&amp;dst=100314&amp;fld=134" TargetMode="External"/><Relationship Id="rId19" Type="http://schemas.openxmlformats.org/officeDocument/2006/relationships/hyperlink" Target="https://login.consultant.ru/link/?req=doc&amp;base=RZB&amp;n=215546&amp;dst=100314&amp;fld=134" TargetMode="External"/><Relationship Id="rId31" Type="http://schemas.openxmlformats.org/officeDocument/2006/relationships/hyperlink" Target="consultantplus://offline/ref=D15E7F5F2F7B45D9CE1D22F98F35559EAFD810EA5EF8EF57737E9DF8B4Y81DC" TargetMode="External"/><Relationship Id="rId44" Type="http://schemas.openxmlformats.org/officeDocument/2006/relationships/hyperlink" Target="consultantplus://offline/ref=01C6AE8BA2359926FF5B2E290AC7248AA94B04B15A2688CE7CB00378A53A51C2A55E28C7F747301AFF69B83050F038979751734F3C2Da3x8G" TargetMode="External"/><Relationship Id="rId52" Type="http://schemas.openxmlformats.org/officeDocument/2006/relationships/hyperlink" Target="consultantplus://offline/ref=01C6AE8BA2359926FF5B2E290AC7248AA94B01B25978DFCC2DE50D7DAD6A19D2F91B7DCAF6472C10AA26FE655CaFx9G" TargetMode="External"/><Relationship Id="rId60" Type="http://schemas.openxmlformats.org/officeDocument/2006/relationships/chart" Target="charts/chart9.xml"/><Relationship Id="rId65" Type="http://schemas.openxmlformats.org/officeDocument/2006/relationships/hyperlink" Target="consultantplus://offline/ref=64A5238232208567008358161F71133135A3E3BC937EBE8830867C6BD1365C38CF1CB4AF696A82EB97493CBFEBB790ED73BA4579642F9571v9EDH" TargetMode="External"/><Relationship Id="rId4" Type="http://schemas.microsoft.com/office/2007/relationships/stylesWithEffects" Target="stylesWithEffects.xml"/><Relationship Id="rId9" Type="http://schemas.openxmlformats.org/officeDocument/2006/relationships/hyperlink" Target="https://login.consultant.ru/link/?req=doc&amp;base=RZB&amp;n=215546&amp;dst=100314&amp;fld=134" TargetMode="External"/><Relationship Id="rId14" Type="http://schemas.openxmlformats.org/officeDocument/2006/relationships/hyperlink" Target="https://login.consultant.ru/link/?req=doc&amp;base=RZB&amp;n=215546&amp;dst=100315&amp;fld=134" TargetMode="External"/><Relationship Id="rId22" Type="http://schemas.openxmlformats.org/officeDocument/2006/relationships/chart" Target="charts/chart1.xml"/><Relationship Id="rId27" Type="http://schemas.openxmlformats.org/officeDocument/2006/relationships/hyperlink" Target="https://rusjurist.ru/filemanager/download/11826" TargetMode="External"/><Relationship Id="rId30" Type="http://schemas.openxmlformats.org/officeDocument/2006/relationships/hyperlink" Target="consultantplus://offline/ref=D15E7F5F2F7B45D9CE1D22F98F35559EACD118E853F9EF57737E9DF8B48D2281D0B26F0B75A7C213Y617C" TargetMode="External"/><Relationship Id="rId35" Type="http://schemas.openxmlformats.org/officeDocument/2006/relationships/hyperlink" Target="consultantplus://offline/ref=547EF24E7ACB0F3362B4DA7B6BCB5DDDB5C5BB44D0522B66EE666076B070d5F" TargetMode="External"/><Relationship Id="rId43" Type="http://schemas.openxmlformats.org/officeDocument/2006/relationships/hyperlink" Target="https://elibrary.ru/contents.asp?issueid=1881532&amp;selid=29770864" TargetMode="External"/><Relationship Id="rId48" Type="http://schemas.openxmlformats.org/officeDocument/2006/relationships/hyperlink" Target="consultantplus://offline/ref=01C6AE8BA2359926FF5B2E290AC7248AAA4504BC5877DFCC2DE50D7DAD6A19D2EB1B25C6F7433211A233A83419A43188924E6C4C222E3080aAxDG" TargetMode="External"/><Relationship Id="rId56" Type="http://schemas.openxmlformats.org/officeDocument/2006/relationships/chart" Target="charts/chart5.xml"/><Relationship Id="rId64" Type="http://schemas.openxmlformats.org/officeDocument/2006/relationships/chart" Target="charts/chart13.xml"/><Relationship Id="rId8" Type="http://schemas.openxmlformats.org/officeDocument/2006/relationships/endnotes" Target="endnotes.xml"/><Relationship Id="rId51" Type="http://schemas.openxmlformats.org/officeDocument/2006/relationships/hyperlink" Target="consultantplus://offline/ref=01C6AE8BA2359926FF5B2E290AC7248AA94B01B25978DFCC2DE50D7DAD6A19D2F91B7DCAF6472C10AA26FE655CaFx9G" TargetMode="External"/><Relationship Id="rId3" Type="http://schemas.openxmlformats.org/officeDocument/2006/relationships/styles" Target="styles.xml"/><Relationship Id="rId12" Type="http://schemas.openxmlformats.org/officeDocument/2006/relationships/hyperlink" Target="https://login.consultant.ru/link/?req=doc&amp;base=RZB&amp;n=215546&amp;dst=100314&amp;fld=134" TargetMode="External"/><Relationship Id="rId17" Type="http://schemas.openxmlformats.org/officeDocument/2006/relationships/hyperlink" Target="https://login.consultant.ru/link/?req=doc&amp;base=RZB&amp;n=215546&amp;dst=100130&amp;fld=134" TargetMode="External"/><Relationship Id="rId25" Type="http://schemas.openxmlformats.org/officeDocument/2006/relationships/hyperlink" Target="http://www.consultant.ru/document/cons_doc_LAW_129823/" TargetMode="External"/><Relationship Id="rId33" Type="http://schemas.openxmlformats.org/officeDocument/2006/relationships/hyperlink" Target="consultantplus://offline/ref=547EF24E7ACB0F3362B4DA7B6BCB5DDDB5C5B342DE512B66EE666076B00579BED84EEEDBF97Ad8F" TargetMode="External"/><Relationship Id="rId38" Type="http://schemas.openxmlformats.org/officeDocument/2006/relationships/hyperlink" Target="consultantplus://offline/ref=547EF24E7ACB0F3362B4DA7B6BCB5DDDB5C4B647DC542B66EE666076B00579BED84EEEDCF8A1FD9779d0F" TargetMode="External"/><Relationship Id="rId46" Type="http://schemas.openxmlformats.org/officeDocument/2006/relationships/hyperlink" Target="consultantplus://offline/ref=01C6AE8BA2359926FF5B2E290AC7248AAA4003B15076DFCC2DE50D7DAD6A19D2EB1B25C6F7433210AC33A83419A43188924E6C4C222E3080aAxDG" TargetMode="External"/><Relationship Id="rId59" Type="http://schemas.openxmlformats.org/officeDocument/2006/relationships/chart" Target="charts/chart8.xml"/><Relationship Id="rId67" Type="http://schemas.openxmlformats.org/officeDocument/2006/relationships/fontTable" Target="fontTable.xml"/><Relationship Id="rId20" Type="http://schemas.openxmlformats.org/officeDocument/2006/relationships/hyperlink" Target="https://login.consultant.ru/link/?req=doc&amp;base=RZB&amp;n=215546&amp;dst=100315&amp;fld=134" TargetMode="External"/><Relationship Id="rId41" Type="http://schemas.openxmlformats.org/officeDocument/2006/relationships/hyperlink" Target="https://elibrary.ru/contents.asp?issueid=1881532&amp;selid=29770864" TargetMode="External"/><Relationship Id="rId54" Type="http://schemas.openxmlformats.org/officeDocument/2006/relationships/chart" Target="charts/chart3.xml"/><Relationship Id="rId62" Type="http://schemas.openxmlformats.org/officeDocument/2006/relationships/chart" Target="charts/chart11.xml"/></Relationships>
</file>

<file path=word/_rels/footnotes.xml.rels><?xml version="1.0" encoding="UTF-8" standalone="yes"?>
<Relationships xmlns="http://schemas.openxmlformats.org/package/2006/relationships"><Relationship Id="rId8" Type="http://schemas.openxmlformats.org/officeDocument/2006/relationships/hyperlink" Target="https://elibrary.ru/contents.asp?issueid=1881532&amp;selid=29770864" TargetMode="External"/><Relationship Id="rId3" Type="http://schemas.openxmlformats.org/officeDocument/2006/relationships/hyperlink" Target="https://elibrary.ru/item.asp?id=28883721" TargetMode="External"/><Relationship Id="rId7" Type="http://schemas.openxmlformats.org/officeDocument/2006/relationships/hyperlink" Target="https://elibrary.ru/contents.asp?issueid=1881532" TargetMode="External"/><Relationship Id="rId2" Type="http://schemas.openxmlformats.org/officeDocument/2006/relationships/hyperlink" Target="https://elibrary.ru/author_items.asp?authorid=844483" TargetMode="External"/><Relationship Id="rId1" Type="http://schemas.openxmlformats.org/officeDocument/2006/relationships/hyperlink" Target="consultantplus://offline/ref=C68BD7FDB9D38DAC986AF836D02D0196992C76E22607A64D5A2F7D8F6948F64366C4CDF4CF32A1FFAE82CA34409C82427AA0ABD91E999C8ED7FE793EpAw8H" TargetMode="External"/><Relationship Id="rId6" Type="http://schemas.openxmlformats.org/officeDocument/2006/relationships/hyperlink" Target="consultantplus://offline/ref=547EF24E7ACB0F3362B4D57075CB5DDDBFC5B24AD858766CE63F6C747Bd7F" TargetMode="External"/><Relationship Id="rId5" Type="http://schemas.openxmlformats.org/officeDocument/2006/relationships/hyperlink" Target="consultantplus://offline/ref=547EF24E7ACB0F3362B4D57075CB5DDDB6C5B642DD572B66EE666076B00579BED84EEEDCF8A1F49579d1F" TargetMode="External"/><Relationship Id="rId4" Type="http://schemas.openxmlformats.org/officeDocument/2006/relationships/hyperlink" Target="https://elibrary.ru/item.asp?id=28883721" TargetMode="External"/><Relationship Id="rId9" Type="http://schemas.openxmlformats.org/officeDocument/2006/relationships/hyperlink" Target="https://elibrary.ru/contents.asp?issueid=1881532&amp;selid=29770864"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1050;&#1085;&#1080;&#1075;&#1072;1" TargetMode="External"/></Relationships>
</file>

<file path=word/charts/_rels/chart10.xml.rels><?xml version="1.0" encoding="UTF-8" standalone="yes"?>
<Relationships xmlns="http://schemas.openxmlformats.org/package/2006/relationships"><Relationship Id="rId2" Type="http://schemas.openxmlformats.org/officeDocument/2006/relationships/oleObject" Target="&#1050;&#1085;&#1080;&#1075;&#1072;1" TargetMode="External"/><Relationship Id="rId1" Type="http://schemas.openxmlformats.org/officeDocument/2006/relationships/themeOverride" Target="../theme/themeOverride1.xml"/></Relationships>
</file>

<file path=word/charts/_rels/chart11.xml.rels><?xml version="1.0" encoding="UTF-8" standalone="yes"?>
<Relationships xmlns="http://schemas.openxmlformats.org/package/2006/relationships"><Relationship Id="rId1" Type="http://schemas.openxmlformats.org/officeDocument/2006/relationships/oleObject" Target="file:///C:\Users\&#1055;&#1086;&#1083;&#1100;&#1079;&#1086;&#1074;&#1072;&#1090;&#1077;&#1083;&#1100;\Desktop\&#1087;&#1083;&#1091;&#1090;&#1095;&#1080;&#1082;\&#1051;&#1080;&#1089;&#1090;%20Microsoft%20Office%20Excel.xlsx" TargetMode="External"/></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SLavPS\Desktop\EIS%20(&#1061;&#1086;&#1083;&#1083;)%20&#1101;&#1084;&#1086;&#1094;%20&#1080;&#1085;&#1090;\&#1058;&#1045;&#1057;&#1058;&#1048;&#105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SLavPS\Desktop\EIS%20(&#1061;&#1086;&#1083;&#1083;)%20&#1101;&#1084;&#1086;&#1094;%20&#1080;&#1085;&#1090;\&#1058;&#1045;&#1057;&#1058;&#1048;&#105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SLavPS\Desktop\EIS%20(&#1061;&#1086;&#1083;&#1083;)%20&#1101;&#1084;&#1086;&#1094;%20&#1080;&#1085;&#1090;\&#1058;&#1045;&#1057;&#1058;&#1048;&#105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SLavPS\Desktop\EIS%20(&#1061;&#1086;&#1083;&#1083;)%20&#1101;&#1084;&#1086;&#1094;%20&#1080;&#1085;&#1090;\&#1058;&#1045;&#1057;&#1058;&#1048;&#1050;.xls" TargetMode="External"/></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lgn="ctr">
              <a:defRPr/>
            </a:pPr>
            <a:r>
              <a:rPr lang="ru-RU" sz="1100">
                <a:latin typeface="Times New Roman" pitchFamily="18" charset="0"/>
                <a:cs typeface="Times New Roman" pitchFamily="18" charset="0"/>
              </a:rPr>
              <a:t>Число</a:t>
            </a:r>
            <a:r>
              <a:rPr lang="ru-RU" sz="1100" baseline="0">
                <a:latin typeface="Times New Roman" pitchFamily="18" charset="0"/>
                <a:cs typeface="Times New Roman" pitchFamily="18" charset="0"/>
              </a:rPr>
              <a:t> лиц, имеющих инвалидность</a:t>
            </a:r>
            <a:endParaRPr lang="ru-RU" sz="1100">
              <a:latin typeface="Times New Roman" pitchFamily="18" charset="0"/>
              <a:cs typeface="Times New Roman" pitchFamily="18" charset="0"/>
            </a:endParaRPr>
          </a:p>
        </c:rich>
      </c:tx>
      <c:layout>
        <c:manualLayout>
          <c:xMode val="edge"/>
          <c:yMode val="edge"/>
          <c:x val="0.24284304352166408"/>
          <c:y val="2.884640482413137E-2"/>
        </c:manualLayout>
      </c:layout>
      <c:overlay val="0"/>
    </c:title>
    <c:autoTitleDeleted val="0"/>
    <c:view3D>
      <c:rotX val="15"/>
      <c:rotY val="20"/>
      <c:rAngAx val="0"/>
      <c:perspective val="30"/>
    </c:view3D>
    <c:floor>
      <c:thickness val="0"/>
    </c:floor>
    <c:sideWall>
      <c:thickness val="0"/>
    </c:sideWall>
    <c:backWall>
      <c:thickness val="0"/>
    </c:backWall>
    <c:plotArea>
      <c:layout>
        <c:manualLayout>
          <c:layoutTarget val="inner"/>
          <c:xMode val="edge"/>
          <c:yMode val="edge"/>
          <c:x val="0"/>
          <c:y val="0.20956652451539146"/>
          <c:w val="0.90144588544079052"/>
          <c:h val="0.60745757642074527"/>
        </c:manualLayout>
      </c:layout>
      <c:bar3DChart>
        <c:barDir val="col"/>
        <c:grouping val="standard"/>
        <c:varyColors val="0"/>
        <c:ser>
          <c:idx val="0"/>
          <c:order val="0"/>
          <c:invertIfNegative val="0"/>
          <c:cat>
            <c:strRef>
              <c:f>Лист1!$C$5:$C$8</c:f>
              <c:strCache>
                <c:ptCount val="4"/>
                <c:pt idx="0">
                  <c:v>Всеого в ИУ</c:v>
                </c:pt>
                <c:pt idx="1">
                  <c:v>ИК</c:v>
                </c:pt>
                <c:pt idx="2">
                  <c:v>Больницы</c:v>
                </c:pt>
                <c:pt idx="3">
                  <c:v>ЛИУ</c:v>
                </c:pt>
              </c:strCache>
            </c:strRef>
          </c:cat>
          <c:val>
            <c:numRef>
              <c:f>Лист1!$D$5:$D$8</c:f>
              <c:numCache>
                <c:formatCode>General</c:formatCode>
                <c:ptCount val="4"/>
              </c:numCache>
            </c:numRef>
          </c:val>
        </c:ser>
        <c:ser>
          <c:idx val="1"/>
          <c:order val="1"/>
          <c:invertIfNegative val="0"/>
          <c:dLbls>
            <c:dLbl>
              <c:idx val="0"/>
              <c:tx>
                <c:rich>
                  <a:bodyPr/>
                  <a:lstStyle/>
                  <a:p>
                    <a:r>
                      <a:rPr lang="en-US"/>
                      <a:t>18</a:t>
                    </a:r>
                    <a:r>
                      <a:rPr lang="ru-RU"/>
                      <a:t> </a:t>
                    </a:r>
                    <a:r>
                      <a:rPr lang="en-US"/>
                      <a:t>990</a:t>
                    </a:r>
                  </a:p>
                </c:rich>
              </c:tx>
              <c:showLegendKey val="0"/>
              <c:showVal val="1"/>
              <c:showCatName val="0"/>
              <c:showSerName val="0"/>
              <c:showPercent val="0"/>
              <c:showBubbleSize val="0"/>
            </c:dLbl>
            <c:dLbl>
              <c:idx val="1"/>
              <c:tx>
                <c:rich>
                  <a:bodyPr/>
                  <a:lstStyle/>
                  <a:p>
                    <a:r>
                      <a:rPr lang="en-US"/>
                      <a:t>12</a:t>
                    </a:r>
                    <a:r>
                      <a:rPr lang="ru-RU"/>
                      <a:t> </a:t>
                    </a:r>
                    <a:r>
                      <a:rPr lang="en-US"/>
                      <a:t>804</a:t>
                    </a:r>
                  </a:p>
                </c:rich>
              </c:tx>
              <c:showLegendKey val="0"/>
              <c:showVal val="1"/>
              <c:showCatName val="0"/>
              <c:showSerName val="0"/>
              <c:showPercent val="0"/>
              <c:showBubbleSize val="0"/>
            </c:dLbl>
            <c:txPr>
              <a:bodyPr/>
              <a:lstStyle/>
              <a:p>
                <a:pPr>
                  <a:defRPr sz="12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Лист1!$C$5:$C$8</c:f>
              <c:strCache>
                <c:ptCount val="4"/>
                <c:pt idx="0">
                  <c:v>Всеого в ИУ</c:v>
                </c:pt>
                <c:pt idx="1">
                  <c:v>ИК</c:v>
                </c:pt>
                <c:pt idx="2">
                  <c:v>Больницы</c:v>
                </c:pt>
                <c:pt idx="3">
                  <c:v>ЛИУ</c:v>
                </c:pt>
              </c:strCache>
            </c:strRef>
          </c:cat>
          <c:val>
            <c:numRef>
              <c:f>Лист1!$E$5:$E$8</c:f>
              <c:numCache>
                <c:formatCode>General</c:formatCode>
                <c:ptCount val="4"/>
                <c:pt idx="0">
                  <c:v>18990</c:v>
                </c:pt>
                <c:pt idx="1">
                  <c:v>12804</c:v>
                </c:pt>
                <c:pt idx="2">
                  <c:v>3509</c:v>
                </c:pt>
                <c:pt idx="3">
                  <c:v>2083</c:v>
                </c:pt>
              </c:numCache>
            </c:numRef>
          </c:val>
        </c:ser>
        <c:dLbls>
          <c:showLegendKey val="0"/>
          <c:showVal val="1"/>
          <c:showCatName val="0"/>
          <c:showSerName val="0"/>
          <c:showPercent val="0"/>
          <c:showBubbleSize val="0"/>
        </c:dLbls>
        <c:gapWidth val="150"/>
        <c:shape val="box"/>
        <c:axId val="97243136"/>
        <c:axId val="97247232"/>
        <c:axId val="97240832"/>
      </c:bar3DChart>
      <c:catAx>
        <c:axId val="97243136"/>
        <c:scaling>
          <c:orientation val="minMax"/>
        </c:scaling>
        <c:delete val="0"/>
        <c:axPos val="b"/>
        <c:majorTickMark val="none"/>
        <c:minorTickMark val="none"/>
        <c:tickLblPos val="nextTo"/>
        <c:txPr>
          <a:bodyPr/>
          <a:lstStyle/>
          <a:p>
            <a:pPr>
              <a:defRPr sz="1050" b="1" i="1">
                <a:latin typeface="Times New Roman" pitchFamily="18" charset="0"/>
                <a:cs typeface="Times New Roman" pitchFamily="18" charset="0"/>
              </a:defRPr>
            </a:pPr>
            <a:endParaRPr lang="ru-RU"/>
          </a:p>
        </c:txPr>
        <c:crossAx val="97247232"/>
        <c:crosses val="autoZero"/>
        <c:auto val="1"/>
        <c:lblAlgn val="ctr"/>
        <c:lblOffset val="100"/>
        <c:noMultiLvlLbl val="0"/>
      </c:catAx>
      <c:valAx>
        <c:axId val="97247232"/>
        <c:scaling>
          <c:orientation val="minMax"/>
        </c:scaling>
        <c:delete val="1"/>
        <c:axPos val="r"/>
        <c:numFmt formatCode="General" sourceLinked="1"/>
        <c:majorTickMark val="none"/>
        <c:minorTickMark val="none"/>
        <c:tickLblPos val="nextTo"/>
        <c:crossAx val="97243136"/>
        <c:crosses val="max"/>
        <c:crossBetween val="between"/>
      </c:valAx>
      <c:serAx>
        <c:axId val="97240832"/>
        <c:scaling>
          <c:orientation val="minMax"/>
        </c:scaling>
        <c:delete val="1"/>
        <c:axPos val="b"/>
        <c:majorTickMark val="out"/>
        <c:minorTickMark val="none"/>
        <c:tickLblPos val="nextTo"/>
        <c:crossAx val="97247232"/>
        <c:crosses val="autoZero"/>
      </c:serAx>
    </c:plotArea>
    <c:plotVisOnly val="1"/>
    <c:dispBlanksAs val="gap"/>
    <c:showDLblsOverMax val="0"/>
  </c:chart>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explosion val="25"/>
          <c:dLbls>
            <c:showLegendKey val="0"/>
            <c:showVal val="0"/>
            <c:showCatName val="0"/>
            <c:showSerName val="0"/>
            <c:showPercent val="1"/>
            <c:showBubbleSize val="0"/>
            <c:showLeaderLines val="1"/>
          </c:dLbls>
          <c:cat>
            <c:strRef>
              <c:f>Лист1!$C$3:$C$7</c:f>
              <c:strCache>
                <c:ptCount val="5"/>
                <c:pt idx="0">
                  <c:v>приспособление</c:v>
                </c:pt>
                <c:pt idx="1">
                  <c:v>соперничество</c:v>
                </c:pt>
                <c:pt idx="2">
                  <c:v>сотрудничество </c:v>
                </c:pt>
                <c:pt idx="3">
                  <c:v>компромисс</c:v>
                </c:pt>
                <c:pt idx="4">
                  <c:v>избегание</c:v>
                </c:pt>
              </c:strCache>
            </c:strRef>
          </c:cat>
          <c:val>
            <c:numRef>
              <c:f>Лист1!$D$3:$D$7</c:f>
              <c:numCache>
                <c:formatCode>General</c:formatCode>
                <c:ptCount val="5"/>
                <c:pt idx="0">
                  <c:v>12</c:v>
                </c:pt>
                <c:pt idx="1">
                  <c:v>21</c:v>
                </c:pt>
                <c:pt idx="2">
                  <c:v>4</c:v>
                </c:pt>
                <c:pt idx="3">
                  <c:v>42</c:v>
                </c:pt>
                <c:pt idx="4">
                  <c:v>21</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txPr>
    <a:bodyPr/>
    <a:lstStyle/>
    <a:p>
      <a:pPr>
        <a:defRPr sz="1200">
          <a:latin typeface="Times New Roman" pitchFamily="18" charset="0"/>
          <a:cs typeface="Times New Roman" pitchFamily="18" charset="0"/>
        </a:defRPr>
      </a:pPr>
      <a:endParaRPr lang="ru-RU"/>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448840769903794"/>
          <c:y val="4.6770924467774859E-2"/>
          <c:w val="0.77997292356257619"/>
          <c:h val="0.63483146755881192"/>
        </c:manualLayout>
      </c:layout>
      <c:lineChart>
        <c:grouping val="stacked"/>
        <c:varyColors val="0"/>
        <c:ser>
          <c:idx val="0"/>
          <c:order val="0"/>
          <c:marker>
            <c:symbol val="none"/>
          </c:marker>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Лист2!$L$2:$S$2</c:f>
              <c:strCache>
                <c:ptCount val="8"/>
                <c:pt idx="0">
                  <c:v>Вытеснение</c:v>
                </c:pt>
                <c:pt idx="1">
                  <c:v>Регрессия</c:v>
                </c:pt>
                <c:pt idx="2">
                  <c:v>Замещение</c:v>
                </c:pt>
                <c:pt idx="3">
                  <c:v>Отрицание</c:v>
                </c:pt>
                <c:pt idx="4">
                  <c:v>Проекция</c:v>
                </c:pt>
                <c:pt idx="5">
                  <c:v>Компенсация</c:v>
                </c:pt>
                <c:pt idx="6">
                  <c:v>Гиперкомпенсация</c:v>
                </c:pt>
                <c:pt idx="7">
                  <c:v>Рационализация</c:v>
                </c:pt>
              </c:strCache>
            </c:strRef>
          </c:cat>
          <c:val>
            <c:numRef>
              <c:f>Лист2!$L$3:$S$3</c:f>
              <c:numCache>
                <c:formatCode>General</c:formatCode>
                <c:ptCount val="8"/>
                <c:pt idx="0">
                  <c:v>38</c:v>
                </c:pt>
                <c:pt idx="1">
                  <c:v>32.050000000000004</c:v>
                </c:pt>
                <c:pt idx="2">
                  <c:v>16</c:v>
                </c:pt>
                <c:pt idx="3">
                  <c:v>51.5</c:v>
                </c:pt>
                <c:pt idx="4">
                  <c:v>61.9</c:v>
                </c:pt>
                <c:pt idx="5">
                  <c:v>56.5</c:v>
                </c:pt>
                <c:pt idx="6">
                  <c:v>31</c:v>
                </c:pt>
                <c:pt idx="7">
                  <c:v>52.25</c:v>
                </c:pt>
              </c:numCache>
            </c:numRef>
          </c:val>
          <c:smooth val="0"/>
        </c:ser>
        <c:dLbls>
          <c:showLegendKey val="0"/>
          <c:showVal val="0"/>
          <c:showCatName val="0"/>
          <c:showSerName val="0"/>
          <c:showPercent val="0"/>
          <c:showBubbleSize val="0"/>
        </c:dLbls>
        <c:marker val="1"/>
        <c:smooth val="0"/>
        <c:axId val="113466752"/>
        <c:axId val="115233920"/>
      </c:lineChart>
      <c:catAx>
        <c:axId val="113466752"/>
        <c:scaling>
          <c:orientation val="minMax"/>
        </c:scaling>
        <c:delete val="0"/>
        <c:axPos val="b"/>
        <c:numFmt formatCode="General" sourceLinked="0"/>
        <c:majorTickMark val="out"/>
        <c:minorTickMark val="none"/>
        <c:tickLblPos val="nextTo"/>
        <c:spPr>
          <a:solidFill>
            <a:schemeClr val="bg1"/>
          </a:solidFill>
        </c:spPr>
        <c:crossAx val="115233920"/>
        <c:crosses val="autoZero"/>
        <c:auto val="1"/>
        <c:lblAlgn val="ctr"/>
        <c:lblOffset val="100"/>
        <c:noMultiLvlLbl val="0"/>
      </c:catAx>
      <c:valAx>
        <c:axId val="115233920"/>
        <c:scaling>
          <c:orientation val="minMax"/>
        </c:scaling>
        <c:delete val="0"/>
        <c:axPos val="l"/>
        <c:majorGridlines/>
        <c:numFmt formatCode="General" sourceLinked="1"/>
        <c:majorTickMark val="out"/>
        <c:minorTickMark val="none"/>
        <c:tickLblPos val="nextTo"/>
        <c:crossAx val="113466752"/>
        <c:crosses val="autoZero"/>
        <c:crossBetween val="between"/>
      </c:valAx>
    </c:plotArea>
    <c:plotVisOnly val="1"/>
    <c:dispBlanksAs val="zero"/>
    <c:showDLblsOverMax val="0"/>
  </c:chart>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100"/>
              <a:t>Устойчивость внимания</a:t>
            </a:r>
          </a:p>
        </c:rich>
      </c:tx>
      <c:overlay val="0"/>
    </c:title>
    <c:autoTitleDeleted val="0"/>
    <c:plotArea>
      <c:layout/>
      <c:pieChart>
        <c:varyColors val="1"/>
        <c:ser>
          <c:idx val="0"/>
          <c:order val="0"/>
          <c:tx>
            <c:strRef>
              <c:f>Лист1!$B$1</c:f>
              <c:strCache>
                <c:ptCount val="1"/>
                <c:pt idx="0">
                  <c:v>Устойчивость внимания</c:v>
                </c:pt>
              </c:strCache>
            </c:strRef>
          </c:tx>
          <c:dLbls>
            <c:showLegendKey val="0"/>
            <c:showVal val="1"/>
            <c:showCatName val="0"/>
            <c:showSerName val="0"/>
            <c:showPercent val="0"/>
            <c:showBubbleSize val="0"/>
            <c:showLeaderLines val="1"/>
          </c:dLbls>
          <c:cat>
            <c:strRef>
              <c:f>Лист1!$A$2:$A$3</c:f>
              <c:strCache>
                <c:ptCount val="2"/>
                <c:pt idx="0">
                  <c:v>Средний уровень</c:v>
                </c:pt>
                <c:pt idx="1">
                  <c:v>Низкий уровень </c:v>
                </c:pt>
              </c:strCache>
            </c:strRef>
          </c:cat>
          <c:val>
            <c:numRef>
              <c:f>Лист1!$B$2:$B$3</c:f>
              <c:numCache>
                <c:formatCode>0%</c:formatCode>
                <c:ptCount val="2"/>
                <c:pt idx="0">
                  <c:v>0.8</c:v>
                </c:pt>
                <c:pt idx="1">
                  <c:v>0.2</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100"/>
              <a:t>Избирательность и концентрация внимания</a:t>
            </a:r>
          </a:p>
        </c:rich>
      </c:tx>
      <c:layout>
        <c:manualLayout>
          <c:xMode val="edge"/>
          <c:yMode val="edge"/>
          <c:x val="0.1723784109308116"/>
          <c:y val="1.2295081967213115E-2"/>
        </c:manualLayout>
      </c:layout>
      <c:overlay val="0"/>
    </c:title>
    <c:autoTitleDeleted val="0"/>
    <c:plotArea>
      <c:layout/>
      <c:pieChart>
        <c:varyColors val="1"/>
        <c:ser>
          <c:idx val="0"/>
          <c:order val="0"/>
          <c:tx>
            <c:strRef>
              <c:f>Лист1!$B$1</c:f>
              <c:strCache>
                <c:ptCount val="1"/>
                <c:pt idx="0">
                  <c:v>Избирательность и концентрация внимания</c:v>
                </c:pt>
              </c:strCache>
            </c:strRef>
          </c:tx>
          <c:dLbls>
            <c:showLegendKey val="0"/>
            <c:showVal val="1"/>
            <c:showCatName val="0"/>
            <c:showSerName val="0"/>
            <c:showPercent val="0"/>
            <c:showBubbleSize val="0"/>
            <c:showLeaderLines val="1"/>
          </c:dLbls>
          <c:cat>
            <c:strRef>
              <c:f>Лист1!$A$2:$A$3</c:f>
              <c:strCache>
                <c:ptCount val="2"/>
                <c:pt idx="0">
                  <c:v>Средний уровень</c:v>
                </c:pt>
                <c:pt idx="1">
                  <c:v>Низкий уровень </c:v>
                </c:pt>
              </c:strCache>
            </c:strRef>
          </c:cat>
          <c:val>
            <c:numRef>
              <c:f>Лист1!$B$2:$B$3</c:f>
              <c:numCache>
                <c:formatCode>0%</c:formatCode>
                <c:ptCount val="2"/>
                <c:pt idx="0">
                  <c:v>0.8</c:v>
                </c:pt>
                <c:pt idx="1">
                  <c:v>0.2</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sz="1600">
                <a:ln>
                  <a:noFill/>
                </a:ln>
                <a:solidFill>
                  <a:schemeClr val="dk1"/>
                </a:solidFill>
                <a:latin typeface="Times New Roman" pitchFamily="18" charset="0"/>
                <a:ea typeface="+mn-ea"/>
                <a:cs typeface="Times New Roman" pitchFamily="18" charset="0"/>
              </a:defRPr>
            </a:pPr>
            <a:r>
              <a:rPr lang="ru-RU" sz="1100">
                <a:ln>
                  <a:noFill/>
                </a:ln>
                <a:solidFill>
                  <a:schemeClr val="dk1"/>
                </a:solidFill>
                <a:latin typeface="Times New Roman" pitchFamily="18" charset="0"/>
                <a:ea typeface="+mn-ea"/>
                <a:cs typeface="Times New Roman" pitchFamily="18" charset="0"/>
              </a:rPr>
              <a:t>Количество осужденных инвалидов по группам</a:t>
            </a:r>
            <a:endParaRPr lang="ru-RU" sz="1100">
              <a:ln>
                <a:noFill/>
              </a:ln>
              <a:latin typeface="Times New Roman" pitchFamily="18" charset="0"/>
              <a:cs typeface="Times New Roman" pitchFamily="18" charset="0"/>
            </a:endParaRPr>
          </a:p>
        </c:rich>
      </c:tx>
      <c:overlay val="0"/>
      <c:spPr>
        <a:solidFill>
          <a:schemeClr val="lt1"/>
        </a:solidFill>
        <a:ln w="25400" cap="flat" cmpd="sng" algn="ctr">
          <a:noFill/>
          <a:prstDash val="solid"/>
        </a:ln>
        <a:effectLst/>
      </c:spPr>
    </c:title>
    <c:autoTitleDeleted val="0"/>
    <c:plotArea>
      <c:layout>
        <c:manualLayout>
          <c:layoutTarget val="inner"/>
          <c:xMode val="edge"/>
          <c:yMode val="edge"/>
          <c:x val="2.2222222222222223E-2"/>
          <c:y val="0.26262941090696995"/>
          <c:w val="0.93888888888888888"/>
          <c:h val="0.56488626421697286"/>
        </c:manualLayout>
      </c:layout>
      <c:barChart>
        <c:barDir val="col"/>
        <c:grouping val="clustered"/>
        <c:varyColors val="0"/>
        <c:ser>
          <c:idx val="0"/>
          <c:order val="0"/>
          <c:tx>
            <c:strRef>
              <c:f>Лист1!$D$28</c:f>
              <c:strCache>
                <c:ptCount val="1"/>
                <c:pt idx="0">
                  <c:v>I группа</c:v>
                </c:pt>
              </c:strCache>
            </c:strRef>
          </c:tx>
          <c:invertIfNegative val="0"/>
          <c:dLbls>
            <c:txPr>
              <a:bodyPr/>
              <a:lstStyle/>
              <a:p>
                <a:pPr>
                  <a:defRPr sz="1100"/>
                </a:pPr>
                <a:endParaRPr lang="ru-RU"/>
              </a:p>
            </c:txPr>
            <c:showLegendKey val="0"/>
            <c:showVal val="1"/>
            <c:showCatName val="0"/>
            <c:showSerName val="0"/>
            <c:showPercent val="0"/>
            <c:showBubbleSize val="0"/>
            <c:showLeaderLines val="0"/>
          </c:dLbls>
          <c:cat>
            <c:strRef>
              <c:f>Лист1!$E$27:$I$27</c:f>
              <c:strCache>
                <c:ptCount val="5"/>
                <c:pt idx="0">
                  <c:v>Общее количество</c:v>
                </c:pt>
                <c:pt idx="1">
                  <c:v>Всего ИУ</c:v>
                </c:pt>
                <c:pt idx="2">
                  <c:v>ИК</c:v>
                </c:pt>
                <c:pt idx="3">
                  <c:v>Больницы</c:v>
                </c:pt>
                <c:pt idx="4">
                  <c:v>ЛИУ</c:v>
                </c:pt>
              </c:strCache>
            </c:strRef>
          </c:cat>
          <c:val>
            <c:numRef>
              <c:f>Лист1!$E$28:$I$28</c:f>
              <c:numCache>
                <c:formatCode>General</c:formatCode>
                <c:ptCount val="5"/>
                <c:pt idx="0">
                  <c:v>505</c:v>
                </c:pt>
                <c:pt idx="1">
                  <c:v>455</c:v>
                </c:pt>
                <c:pt idx="2">
                  <c:v>350</c:v>
                </c:pt>
                <c:pt idx="3">
                  <c:v>61</c:v>
                </c:pt>
                <c:pt idx="4">
                  <c:v>30</c:v>
                </c:pt>
              </c:numCache>
            </c:numRef>
          </c:val>
        </c:ser>
        <c:ser>
          <c:idx val="1"/>
          <c:order val="1"/>
          <c:tx>
            <c:strRef>
              <c:f>Лист1!$D$29</c:f>
              <c:strCache>
                <c:ptCount val="1"/>
                <c:pt idx="0">
                  <c:v>II группа</c:v>
                </c:pt>
              </c:strCache>
            </c:strRef>
          </c:tx>
          <c:invertIfNegative val="0"/>
          <c:dLbls>
            <c:txPr>
              <a:bodyPr/>
              <a:lstStyle/>
              <a:p>
                <a:pPr>
                  <a:defRPr sz="1100"/>
                </a:pPr>
                <a:endParaRPr lang="ru-RU"/>
              </a:p>
            </c:txPr>
            <c:showLegendKey val="0"/>
            <c:showVal val="1"/>
            <c:showCatName val="0"/>
            <c:showSerName val="0"/>
            <c:showPercent val="0"/>
            <c:showBubbleSize val="0"/>
            <c:showLeaderLines val="0"/>
          </c:dLbls>
          <c:cat>
            <c:strRef>
              <c:f>Лист1!$E$27:$I$27</c:f>
              <c:strCache>
                <c:ptCount val="5"/>
                <c:pt idx="0">
                  <c:v>Общее количество</c:v>
                </c:pt>
                <c:pt idx="1">
                  <c:v>Всего ИУ</c:v>
                </c:pt>
                <c:pt idx="2">
                  <c:v>ИК</c:v>
                </c:pt>
                <c:pt idx="3">
                  <c:v>Больницы</c:v>
                </c:pt>
                <c:pt idx="4">
                  <c:v>ЛИУ</c:v>
                </c:pt>
              </c:strCache>
            </c:strRef>
          </c:cat>
          <c:val>
            <c:numRef>
              <c:f>Лист1!$E$29:$I$29</c:f>
              <c:numCache>
                <c:formatCode>General</c:formatCode>
                <c:ptCount val="5"/>
                <c:pt idx="0">
                  <c:v>8603</c:v>
                </c:pt>
                <c:pt idx="1">
                  <c:v>8067</c:v>
                </c:pt>
                <c:pt idx="2">
                  <c:v>3980</c:v>
                </c:pt>
                <c:pt idx="3">
                  <c:v>2583</c:v>
                </c:pt>
                <c:pt idx="4">
                  <c:v>1327</c:v>
                </c:pt>
              </c:numCache>
            </c:numRef>
          </c:val>
        </c:ser>
        <c:ser>
          <c:idx val="2"/>
          <c:order val="2"/>
          <c:tx>
            <c:strRef>
              <c:f>Лист1!$D$30</c:f>
              <c:strCache>
                <c:ptCount val="1"/>
                <c:pt idx="0">
                  <c:v>III группа</c:v>
                </c:pt>
              </c:strCache>
            </c:strRef>
          </c:tx>
          <c:invertIfNegative val="0"/>
          <c:dLbls>
            <c:txPr>
              <a:bodyPr/>
              <a:lstStyle/>
              <a:p>
                <a:pPr>
                  <a:defRPr sz="1100"/>
                </a:pPr>
                <a:endParaRPr lang="ru-RU"/>
              </a:p>
            </c:txPr>
            <c:showLegendKey val="0"/>
            <c:showVal val="1"/>
            <c:showCatName val="0"/>
            <c:showSerName val="0"/>
            <c:showPercent val="0"/>
            <c:showBubbleSize val="0"/>
            <c:showLeaderLines val="0"/>
          </c:dLbls>
          <c:cat>
            <c:strRef>
              <c:f>Лист1!$E$27:$I$27</c:f>
              <c:strCache>
                <c:ptCount val="5"/>
                <c:pt idx="0">
                  <c:v>Общее количество</c:v>
                </c:pt>
                <c:pt idx="1">
                  <c:v>Всего ИУ</c:v>
                </c:pt>
                <c:pt idx="2">
                  <c:v>ИК</c:v>
                </c:pt>
                <c:pt idx="3">
                  <c:v>Больницы</c:v>
                </c:pt>
                <c:pt idx="4">
                  <c:v>ЛИУ</c:v>
                </c:pt>
              </c:strCache>
            </c:strRef>
          </c:cat>
          <c:val>
            <c:numRef>
              <c:f>Лист1!$E$30:$I$30</c:f>
              <c:numCache>
                <c:formatCode>General</c:formatCode>
                <c:ptCount val="5"/>
                <c:pt idx="0">
                  <c:v>11130</c:v>
                </c:pt>
                <c:pt idx="1">
                  <c:v>10468</c:v>
                </c:pt>
                <c:pt idx="2">
                  <c:v>8474</c:v>
                </c:pt>
                <c:pt idx="3">
                  <c:v>865</c:v>
                </c:pt>
                <c:pt idx="4">
                  <c:v>726</c:v>
                </c:pt>
              </c:numCache>
            </c:numRef>
          </c:val>
        </c:ser>
        <c:dLbls>
          <c:showLegendKey val="0"/>
          <c:showVal val="1"/>
          <c:showCatName val="0"/>
          <c:showSerName val="0"/>
          <c:showPercent val="0"/>
          <c:showBubbleSize val="0"/>
        </c:dLbls>
        <c:gapWidth val="150"/>
        <c:overlap val="-25"/>
        <c:axId val="97292288"/>
        <c:axId val="97293824"/>
      </c:barChart>
      <c:catAx>
        <c:axId val="97292288"/>
        <c:scaling>
          <c:orientation val="minMax"/>
        </c:scaling>
        <c:delete val="0"/>
        <c:axPos val="b"/>
        <c:numFmt formatCode="General" sourceLinked="1"/>
        <c:majorTickMark val="none"/>
        <c:minorTickMark val="none"/>
        <c:tickLblPos val="nextTo"/>
        <c:txPr>
          <a:bodyPr/>
          <a:lstStyle/>
          <a:p>
            <a:pPr>
              <a:defRPr sz="1100"/>
            </a:pPr>
            <a:endParaRPr lang="ru-RU"/>
          </a:p>
        </c:txPr>
        <c:crossAx val="97293824"/>
        <c:crosses val="autoZero"/>
        <c:auto val="1"/>
        <c:lblAlgn val="ctr"/>
        <c:lblOffset val="100"/>
        <c:noMultiLvlLbl val="0"/>
      </c:catAx>
      <c:valAx>
        <c:axId val="97293824"/>
        <c:scaling>
          <c:orientation val="minMax"/>
        </c:scaling>
        <c:delete val="1"/>
        <c:axPos val="l"/>
        <c:numFmt formatCode="General" sourceLinked="1"/>
        <c:majorTickMark val="none"/>
        <c:minorTickMark val="none"/>
        <c:tickLblPos val="nextTo"/>
        <c:crossAx val="97292288"/>
        <c:crosses val="autoZero"/>
        <c:crossBetween val="between"/>
      </c:valAx>
    </c:plotArea>
    <c:legend>
      <c:legendPos val="t"/>
      <c:overlay val="0"/>
    </c:legend>
    <c:plotVisOnly val="1"/>
    <c:dispBlanksAs val="gap"/>
    <c:showDLblsOverMax val="0"/>
  </c:chart>
  <c:spPr>
    <a:solidFill>
      <a:schemeClr val="lt1"/>
    </a:solidFill>
    <a:ln w="25400" cap="flat" cmpd="sng" algn="ctr">
      <a:noFill/>
      <a:prstDash val="solid"/>
    </a:ln>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pieChart>
        <c:varyColors val="1"/>
        <c:ser>
          <c:idx val="0"/>
          <c:order val="0"/>
          <c:dLbls>
            <c:dLbl>
              <c:idx val="0"/>
              <c:tx>
                <c:rich>
                  <a:bodyPr/>
                  <a:lstStyle/>
                  <a:p>
                    <a:r>
                      <a:rPr lang="ru-RU" sz="1100"/>
                      <a:t>Низкий,
28%</a:t>
                    </a:r>
                  </a:p>
                </c:rich>
              </c:tx>
              <c:showLegendKey val="0"/>
              <c:showVal val="0"/>
              <c:showCatName val="1"/>
              <c:showSerName val="0"/>
              <c:showPercent val="1"/>
              <c:showBubbleSize val="0"/>
            </c:dLbl>
            <c:dLbl>
              <c:idx val="1"/>
              <c:layout>
                <c:manualLayout>
                  <c:x val="4.8977611417400695E-2"/>
                  <c:y val="-0.2336111111111111"/>
                </c:manualLayout>
              </c:layout>
              <c:tx>
                <c:rich>
                  <a:bodyPr/>
                  <a:lstStyle/>
                  <a:p>
                    <a:r>
                      <a:rPr lang="ru-RU" sz="1100"/>
                      <a:t>Средний
48%</a:t>
                    </a:r>
                  </a:p>
                </c:rich>
              </c:tx>
              <c:showLegendKey val="0"/>
              <c:showVal val="0"/>
              <c:showCatName val="1"/>
              <c:showSerName val="0"/>
              <c:showPercent val="1"/>
              <c:showBubbleSize val="0"/>
            </c:dLbl>
            <c:dLbl>
              <c:idx val="2"/>
              <c:tx>
                <c:rich>
                  <a:bodyPr/>
                  <a:lstStyle/>
                  <a:p>
                    <a:r>
                      <a:rPr lang="ru-RU" sz="1100"/>
                      <a:t>Высокий,
24%</a:t>
                    </a:r>
                  </a:p>
                </c:rich>
              </c:tx>
              <c:showLegendKey val="0"/>
              <c:showVal val="0"/>
              <c:showCatName val="1"/>
              <c:showSerName val="0"/>
              <c:showPercent val="1"/>
              <c:showBubbleSize val="0"/>
            </c:dLbl>
            <c:txPr>
              <a:bodyPr/>
              <a:lstStyle/>
              <a:p>
                <a:pPr>
                  <a:defRPr sz="1200">
                    <a:latin typeface="Times New Roman" pitchFamily="18" charset="0"/>
                    <a:cs typeface="Times New Roman" pitchFamily="18" charset="0"/>
                  </a:defRPr>
                </a:pPr>
                <a:endParaRPr lang="ru-RU"/>
              </a:p>
            </c:txPr>
            <c:showLegendKey val="0"/>
            <c:showVal val="0"/>
            <c:showCatName val="1"/>
            <c:showSerName val="0"/>
            <c:showPercent val="1"/>
            <c:showBubbleSize val="0"/>
            <c:showLeaderLines val="0"/>
          </c:dLbls>
          <c:cat>
            <c:strRef>
              <c:f>Обработка!$C$1:$E$1</c:f>
              <c:strCache>
                <c:ptCount val="3"/>
                <c:pt idx="0">
                  <c:v>Низкий</c:v>
                </c:pt>
                <c:pt idx="1">
                  <c:v>Средний</c:v>
                </c:pt>
                <c:pt idx="2">
                  <c:v>Высокий</c:v>
                </c:pt>
              </c:strCache>
            </c:strRef>
          </c:cat>
          <c:val>
            <c:numRef>
              <c:f>Обработка!$C$2:$E$2</c:f>
              <c:numCache>
                <c:formatCode>General</c:formatCode>
                <c:ptCount val="3"/>
                <c:pt idx="0">
                  <c:v>6</c:v>
                </c:pt>
                <c:pt idx="1">
                  <c:v>10</c:v>
                </c:pt>
                <c:pt idx="2">
                  <c:v>5</c:v>
                </c:pt>
              </c:numCache>
            </c:numRef>
          </c:val>
        </c:ser>
        <c:dLbls>
          <c:showLegendKey val="0"/>
          <c:showVal val="0"/>
          <c:showCatName val="1"/>
          <c:showSerName val="0"/>
          <c:showPercent val="1"/>
          <c:showBubbleSize val="0"/>
          <c:showLeaderLines val="0"/>
        </c:dLbls>
        <c:firstSliceAng val="0"/>
      </c:pieChart>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pieChart>
        <c:varyColors val="1"/>
        <c:ser>
          <c:idx val="0"/>
          <c:order val="0"/>
          <c:dLbls>
            <c:dLbl>
              <c:idx val="0"/>
              <c:tx>
                <c:rich>
                  <a:bodyPr/>
                  <a:lstStyle/>
                  <a:p>
                    <a:r>
                      <a:rPr lang="ru-RU" sz="1100"/>
                      <a:t>Низкий,
38%</a:t>
                    </a:r>
                  </a:p>
                </c:rich>
              </c:tx>
              <c:showLegendKey val="0"/>
              <c:showVal val="0"/>
              <c:showCatName val="1"/>
              <c:showSerName val="0"/>
              <c:showPercent val="1"/>
              <c:showBubbleSize val="0"/>
            </c:dLbl>
            <c:dLbl>
              <c:idx val="1"/>
              <c:layout>
                <c:manualLayout>
                  <c:x val="0.18158539960442519"/>
                  <c:y val="-0.24768737241178185"/>
                </c:manualLayout>
              </c:layout>
              <c:tx>
                <c:rich>
                  <a:bodyPr/>
                  <a:lstStyle/>
                  <a:p>
                    <a:r>
                      <a:rPr lang="ru-RU" sz="1100"/>
                      <a:t>Средний,
43%</a:t>
                    </a:r>
                  </a:p>
                </c:rich>
              </c:tx>
              <c:showLegendKey val="0"/>
              <c:showVal val="0"/>
              <c:showCatName val="1"/>
              <c:showSerName val="0"/>
              <c:showPercent val="1"/>
              <c:showBubbleSize val="0"/>
            </c:dLbl>
            <c:dLbl>
              <c:idx val="2"/>
              <c:tx>
                <c:rich>
                  <a:bodyPr/>
                  <a:lstStyle/>
                  <a:p>
                    <a:r>
                      <a:rPr lang="ru-RU" sz="1100"/>
                      <a:t>Высокий,
19%</a:t>
                    </a:r>
                  </a:p>
                </c:rich>
              </c:tx>
              <c:showLegendKey val="0"/>
              <c:showVal val="0"/>
              <c:showCatName val="1"/>
              <c:showSerName val="0"/>
              <c:showPercent val="1"/>
              <c:showBubbleSize val="0"/>
            </c:dLbl>
            <c:txPr>
              <a:bodyPr/>
              <a:lstStyle/>
              <a:p>
                <a:pPr>
                  <a:defRPr sz="1200">
                    <a:latin typeface="Times New Roman" pitchFamily="18" charset="0"/>
                    <a:cs typeface="Times New Roman" pitchFamily="18" charset="0"/>
                  </a:defRPr>
                </a:pPr>
                <a:endParaRPr lang="ru-RU"/>
              </a:p>
            </c:txPr>
            <c:showLegendKey val="0"/>
            <c:showVal val="0"/>
            <c:showCatName val="1"/>
            <c:showSerName val="0"/>
            <c:showPercent val="1"/>
            <c:showBubbleSize val="0"/>
            <c:showLeaderLines val="0"/>
          </c:dLbls>
          <c:cat>
            <c:strRef>
              <c:f>Обработка!$C$1:$E$1</c:f>
              <c:strCache>
                <c:ptCount val="3"/>
                <c:pt idx="0">
                  <c:v>Низкий</c:v>
                </c:pt>
                <c:pt idx="1">
                  <c:v>Средний</c:v>
                </c:pt>
                <c:pt idx="2">
                  <c:v>Высокий</c:v>
                </c:pt>
              </c:strCache>
            </c:strRef>
          </c:cat>
          <c:val>
            <c:numRef>
              <c:f>Обработка!$C$3:$E$3</c:f>
              <c:numCache>
                <c:formatCode>General</c:formatCode>
                <c:ptCount val="3"/>
                <c:pt idx="0">
                  <c:v>8</c:v>
                </c:pt>
                <c:pt idx="1">
                  <c:v>9</c:v>
                </c:pt>
                <c:pt idx="2">
                  <c:v>4</c:v>
                </c:pt>
              </c:numCache>
            </c:numRef>
          </c:val>
        </c:ser>
        <c:dLbls>
          <c:showLegendKey val="0"/>
          <c:showVal val="0"/>
          <c:showCatName val="1"/>
          <c:showSerName val="0"/>
          <c:showPercent val="1"/>
          <c:showBubbleSize val="0"/>
          <c:showLeaderLines val="0"/>
        </c:dLbls>
        <c:firstSliceAng val="0"/>
      </c:pieChart>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pieChart>
        <c:varyColors val="1"/>
        <c:ser>
          <c:idx val="0"/>
          <c:order val="0"/>
          <c:dLbls>
            <c:dLbl>
              <c:idx val="0"/>
              <c:tx>
                <c:rich>
                  <a:bodyPr/>
                  <a:lstStyle/>
                  <a:p>
                    <a:r>
                      <a:rPr lang="ru-RU" sz="1100"/>
                      <a:t>Низкий,</a:t>
                    </a:r>
                    <a:r>
                      <a:rPr lang="ru-RU"/>
                      <a:t>
14%</a:t>
                    </a:r>
                  </a:p>
                </c:rich>
              </c:tx>
              <c:showLegendKey val="0"/>
              <c:showVal val="0"/>
              <c:showCatName val="1"/>
              <c:showSerName val="0"/>
              <c:showPercent val="1"/>
              <c:showBubbleSize val="0"/>
            </c:dLbl>
            <c:dLbl>
              <c:idx val="1"/>
              <c:layout>
                <c:manualLayout>
                  <c:x val="-0.14613296264454695"/>
                  <c:y val="-0.27123052843977491"/>
                </c:manualLayout>
              </c:layout>
              <c:tx>
                <c:rich>
                  <a:bodyPr/>
                  <a:lstStyle/>
                  <a:p>
                    <a:r>
                      <a:rPr lang="ru-RU" sz="1100"/>
                      <a:t>Средний,
57%</a:t>
                    </a:r>
                  </a:p>
                </c:rich>
              </c:tx>
              <c:showLegendKey val="0"/>
              <c:showVal val="0"/>
              <c:showCatName val="1"/>
              <c:showSerName val="0"/>
              <c:showPercent val="1"/>
              <c:showBubbleSize val="0"/>
            </c:dLbl>
            <c:dLbl>
              <c:idx val="2"/>
              <c:tx>
                <c:rich>
                  <a:bodyPr/>
                  <a:lstStyle/>
                  <a:p>
                    <a:r>
                      <a:rPr lang="ru-RU" sz="1100"/>
                      <a:t>Высокий,
29%</a:t>
                    </a:r>
                  </a:p>
                </c:rich>
              </c:tx>
              <c:showLegendKey val="0"/>
              <c:showVal val="0"/>
              <c:showCatName val="1"/>
              <c:showSerName val="0"/>
              <c:showPercent val="1"/>
              <c:showBubbleSize val="0"/>
            </c:dLbl>
            <c:txPr>
              <a:bodyPr/>
              <a:lstStyle/>
              <a:p>
                <a:pPr>
                  <a:defRPr sz="1200">
                    <a:latin typeface="Times New Roman" pitchFamily="18" charset="0"/>
                    <a:cs typeface="Times New Roman" pitchFamily="18" charset="0"/>
                  </a:defRPr>
                </a:pPr>
                <a:endParaRPr lang="ru-RU"/>
              </a:p>
            </c:txPr>
            <c:showLegendKey val="0"/>
            <c:showVal val="0"/>
            <c:showCatName val="1"/>
            <c:showSerName val="0"/>
            <c:showPercent val="1"/>
            <c:showBubbleSize val="0"/>
            <c:showLeaderLines val="0"/>
          </c:dLbls>
          <c:cat>
            <c:strRef>
              <c:f>Обработка!$C$1:$E$1</c:f>
              <c:strCache>
                <c:ptCount val="3"/>
                <c:pt idx="0">
                  <c:v>Низкий</c:v>
                </c:pt>
                <c:pt idx="1">
                  <c:v>Средний</c:v>
                </c:pt>
                <c:pt idx="2">
                  <c:v>Высокий</c:v>
                </c:pt>
              </c:strCache>
            </c:strRef>
          </c:cat>
          <c:val>
            <c:numRef>
              <c:f>Обработка!$C$4:$E$4</c:f>
              <c:numCache>
                <c:formatCode>General</c:formatCode>
                <c:ptCount val="3"/>
                <c:pt idx="0">
                  <c:v>3</c:v>
                </c:pt>
                <c:pt idx="1">
                  <c:v>12</c:v>
                </c:pt>
                <c:pt idx="2">
                  <c:v>6</c:v>
                </c:pt>
              </c:numCache>
            </c:numRef>
          </c:val>
        </c:ser>
        <c:dLbls>
          <c:showLegendKey val="0"/>
          <c:showVal val="0"/>
          <c:showCatName val="1"/>
          <c:showSerName val="0"/>
          <c:showPercent val="1"/>
          <c:showBubbleSize val="0"/>
          <c:showLeaderLines val="0"/>
        </c:dLbls>
        <c:firstSliceAng val="0"/>
      </c:pieChart>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pieChart>
        <c:varyColors val="1"/>
        <c:ser>
          <c:idx val="0"/>
          <c:order val="0"/>
          <c:dLbls>
            <c:dLbl>
              <c:idx val="0"/>
              <c:tx>
                <c:rich>
                  <a:bodyPr/>
                  <a:lstStyle/>
                  <a:p>
                    <a:r>
                      <a:rPr lang="ru-RU" sz="1100"/>
                      <a:t>Низкий,
33%</a:t>
                    </a:r>
                  </a:p>
                </c:rich>
              </c:tx>
              <c:showLegendKey val="0"/>
              <c:showVal val="0"/>
              <c:showCatName val="1"/>
              <c:showSerName val="0"/>
              <c:showPercent val="1"/>
              <c:showBubbleSize val="0"/>
            </c:dLbl>
            <c:dLbl>
              <c:idx val="1"/>
              <c:layout>
                <c:manualLayout>
                  <c:x val="0.1571449147614172"/>
                  <c:y val="-0.2519072361101915"/>
                </c:manualLayout>
              </c:layout>
              <c:tx>
                <c:rich>
                  <a:bodyPr/>
                  <a:lstStyle/>
                  <a:p>
                    <a:r>
                      <a:rPr lang="ru-RU" sz="1100"/>
                      <a:t>Средний,
57%</a:t>
                    </a:r>
                  </a:p>
                </c:rich>
              </c:tx>
              <c:showLegendKey val="0"/>
              <c:showVal val="0"/>
              <c:showCatName val="1"/>
              <c:showSerName val="0"/>
              <c:showPercent val="1"/>
              <c:showBubbleSize val="0"/>
            </c:dLbl>
            <c:dLbl>
              <c:idx val="2"/>
              <c:layout>
                <c:manualLayout>
                  <c:x val="9.2874188431803659E-2"/>
                  <c:y val="0.14004629629629631"/>
                </c:manualLayout>
              </c:layout>
              <c:tx>
                <c:rich>
                  <a:bodyPr/>
                  <a:lstStyle/>
                  <a:p>
                    <a:r>
                      <a:rPr lang="ru-RU" sz="1100"/>
                      <a:t>Высокий,
10%</a:t>
                    </a:r>
                  </a:p>
                </c:rich>
              </c:tx>
              <c:showLegendKey val="0"/>
              <c:showVal val="0"/>
              <c:showCatName val="1"/>
              <c:showSerName val="0"/>
              <c:showPercent val="1"/>
              <c:showBubbleSize val="0"/>
            </c:dLbl>
            <c:txPr>
              <a:bodyPr/>
              <a:lstStyle/>
              <a:p>
                <a:pPr>
                  <a:defRPr sz="1200">
                    <a:latin typeface="Times New Roman" pitchFamily="18" charset="0"/>
                    <a:cs typeface="Times New Roman" pitchFamily="18" charset="0"/>
                  </a:defRPr>
                </a:pPr>
                <a:endParaRPr lang="ru-RU"/>
              </a:p>
            </c:txPr>
            <c:showLegendKey val="0"/>
            <c:showVal val="0"/>
            <c:showCatName val="1"/>
            <c:showSerName val="0"/>
            <c:showPercent val="1"/>
            <c:showBubbleSize val="0"/>
            <c:showLeaderLines val="1"/>
          </c:dLbls>
          <c:cat>
            <c:strRef>
              <c:f>Обработка!$C$1:$E$1</c:f>
              <c:strCache>
                <c:ptCount val="3"/>
                <c:pt idx="0">
                  <c:v>Низкий</c:v>
                </c:pt>
                <c:pt idx="1">
                  <c:v>Средний</c:v>
                </c:pt>
                <c:pt idx="2">
                  <c:v>Высокий</c:v>
                </c:pt>
              </c:strCache>
            </c:strRef>
          </c:cat>
          <c:val>
            <c:numRef>
              <c:f>Обработка!$C$5:$E$5</c:f>
              <c:numCache>
                <c:formatCode>General</c:formatCode>
                <c:ptCount val="3"/>
                <c:pt idx="0">
                  <c:v>7</c:v>
                </c:pt>
                <c:pt idx="1">
                  <c:v>12</c:v>
                </c:pt>
                <c:pt idx="2">
                  <c:v>2</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pieChart>
        <c:varyColors val="1"/>
        <c:ser>
          <c:idx val="0"/>
          <c:order val="0"/>
          <c:tx>
            <c:strRef>
              <c:f>Лист1!$B$1</c:f>
              <c:strCache>
                <c:ptCount val="1"/>
                <c:pt idx="0">
                  <c:v>Типы темперамента сотрудников воспитательного отдела</c:v>
                </c:pt>
              </c:strCache>
            </c:strRef>
          </c:tx>
          <c:dLbls>
            <c:dLbl>
              <c:idx val="3"/>
              <c:delete val="1"/>
            </c:dLbl>
            <c:txPr>
              <a:bodyPr/>
              <a:lstStyle/>
              <a:p>
                <a:pPr>
                  <a:defRPr>
                    <a:latin typeface="Times New Roman" pitchFamily="18" charset="0"/>
                    <a:cs typeface="Times New Roman" pitchFamily="18" charset="0"/>
                  </a:defRPr>
                </a:pPr>
                <a:endParaRPr lang="ru-RU"/>
              </a:p>
            </c:txPr>
            <c:showLegendKey val="0"/>
            <c:showVal val="0"/>
            <c:showCatName val="0"/>
            <c:showSerName val="0"/>
            <c:showPercent val="1"/>
            <c:showBubbleSize val="0"/>
            <c:showLeaderLines val="1"/>
          </c:dLbls>
          <c:cat>
            <c:strRef>
              <c:f>Лист1!$A$2:$A$5</c:f>
              <c:strCache>
                <c:ptCount val="4"/>
                <c:pt idx="0">
                  <c:v>Холерик</c:v>
                </c:pt>
                <c:pt idx="1">
                  <c:v>Сангвиник</c:v>
                </c:pt>
                <c:pt idx="2">
                  <c:v>Флегматик</c:v>
                </c:pt>
                <c:pt idx="3">
                  <c:v>Кв. 4</c:v>
                </c:pt>
              </c:strCache>
            </c:strRef>
          </c:cat>
          <c:val>
            <c:numRef>
              <c:f>Лист1!$B$2:$B$5</c:f>
              <c:numCache>
                <c:formatCode>General</c:formatCode>
                <c:ptCount val="4"/>
                <c:pt idx="0">
                  <c:v>10</c:v>
                </c:pt>
                <c:pt idx="1">
                  <c:v>60</c:v>
                </c:pt>
                <c:pt idx="2">
                  <c:v>30</c:v>
                </c:pt>
                <c:pt idx="3">
                  <c:v>0</c:v>
                </c:pt>
              </c:numCache>
            </c:numRef>
          </c:val>
        </c:ser>
        <c:dLbls>
          <c:showLegendKey val="0"/>
          <c:showVal val="0"/>
          <c:showCatName val="0"/>
          <c:showSerName val="0"/>
          <c:showPercent val="1"/>
          <c:showBubbleSize val="0"/>
          <c:showLeaderLines val="1"/>
        </c:dLbls>
        <c:firstSliceAng val="0"/>
      </c:pieChart>
    </c:plotArea>
    <c:legend>
      <c:legendPos val="t"/>
      <c:legendEntry>
        <c:idx val="0"/>
        <c:txPr>
          <a:bodyPr/>
          <a:lstStyle/>
          <a:p>
            <a:pPr>
              <a:defRPr sz="1050">
                <a:latin typeface="Times New Roman" pitchFamily="18" charset="0"/>
                <a:cs typeface="Times New Roman" pitchFamily="18" charset="0"/>
              </a:defRPr>
            </a:pPr>
            <a:endParaRPr lang="ru-RU"/>
          </a:p>
        </c:txPr>
      </c:legendEntry>
      <c:legendEntry>
        <c:idx val="1"/>
        <c:txPr>
          <a:bodyPr/>
          <a:lstStyle/>
          <a:p>
            <a:pPr>
              <a:defRPr sz="1050">
                <a:latin typeface="Times New Roman" pitchFamily="18" charset="0"/>
                <a:cs typeface="Times New Roman" pitchFamily="18" charset="0"/>
              </a:defRPr>
            </a:pPr>
            <a:endParaRPr lang="ru-RU"/>
          </a:p>
        </c:txPr>
      </c:legendEntry>
      <c:legendEntry>
        <c:idx val="2"/>
        <c:txPr>
          <a:bodyPr/>
          <a:lstStyle/>
          <a:p>
            <a:pPr>
              <a:defRPr sz="1050">
                <a:latin typeface="Times New Roman" pitchFamily="18" charset="0"/>
                <a:cs typeface="Times New Roman" pitchFamily="18" charset="0"/>
              </a:defRPr>
            </a:pPr>
            <a:endParaRPr lang="ru-RU"/>
          </a:p>
        </c:txPr>
      </c:legendEntry>
      <c:legendEntry>
        <c:idx val="3"/>
        <c:delete val="1"/>
      </c:legendEntry>
      <c:overlay val="0"/>
      <c:txPr>
        <a:bodyPr/>
        <a:lstStyle/>
        <a:p>
          <a:pPr>
            <a:defRPr sz="1400">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pieChart>
        <c:varyColors val="1"/>
        <c:ser>
          <c:idx val="0"/>
          <c:order val="0"/>
          <c:tx>
            <c:strRef>
              <c:f>Лист1!$B$1</c:f>
              <c:strCache>
                <c:ptCount val="1"/>
                <c:pt idx="0">
                  <c:v>Типы темперамента сотрудников отдела охраны</c:v>
                </c:pt>
              </c:strCache>
            </c:strRef>
          </c:tx>
          <c:dLbls>
            <c:txPr>
              <a:bodyPr/>
              <a:lstStyle/>
              <a:p>
                <a:pPr>
                  <a:defRPr>
                    <a:latin typeface="Times New Roman" pitchFamily="18" charset="0"/>
                    <a:cs typeface="Times New Roman" pitchFamily="18" charset="0"/>
                  </a:defRPr>
                </a:pPr>
                <a:endParaRPr lang="ru-RU"/>
              </a:p>
            </c:txPr>
            <c:showLegendKey val="0"/>
            <c:showVal val="0"/>
            <c:showCatName val="0"/>
            <c:showSerName val="0"/>
            <c:showPercent val="1"/>
            <c:showBubbleSize val="0"/>
            <c:showLeaderLines val="1"/>
          </c:dLbls>
          <c:cat>
            <c:strRef>
              <c:f>Лист1!$A$2:$A$5</c:f>
              <c:strCache>
                <c:ptCount val="4"/>
                <c:pt idx="0">
                  <c:v>Меланхолик</c:v>
                </c:pt>
                <c:pt idx="1">
                  <c:v>Холерик</c:v>
                </c:pt>
                <c:pt idx="2">
                  <c:v>Флегматик</c:v>
                </c:pt>
                <c:pt idx="3">
                  <c:v>Сангвиник</c:v>
                </c:pt>
              </c:strCache>
            </c:strRef>
          </c:cat>
          <c:val>
            <c:numRef>
              <c:f>Лист1!$B$2:$B$5</c:f>
              <c:numCache>
                <c:formatCode>General</c:formatCode>
                <c:ptCount val="4"/>
                <c:pt idx="0">
                  <c:v>10</c:v>
                </c:pt>
                <c:pt idx="1">
                  <c:v>10</c:v>
                </c:pt>
                <c:pt idx="2">
                  <c:v>20</c:v>
                </c:pt>
                <c:pt idx="3">
                  <c:v>60</c:v>
                </c:pt>
              </c:numCache>
            </c:numRef>
          </c:val>
        </c:ser>
        <c:dLbls>
          <c:showLegendKey val="0"/>
          <c:showVal val="0"/>
          <c:showCatName val="0"/>
          <c:showSerName val="0"/>
          <c:showPercent val="1"/>
          <c:showBubbleSize val="0"/>
          <c:showLeaderLines val="1"/>
        </c:dLbls>
        <c:firstSliceAng val="0"/>
      </c:pieChart>
    </c:plotArea>
    <c:legend>
      <c:legendPos val="t"/>
      <c:legendEntry>
        <c:idx val="0"/>
        <c:txPr>
          <a:bodyPr/>
          <a:lstStyle/>
          <a:p>
            <a:pPr>
              <a:defRPr sz="1100">
                <a:latin typeface="Times New Roman" pitchFamily="18" charset="0"/>
                <a:cs typeface="Times New Roman" pitchFamily="18" charset="0"/>
              </a:defRPr>
            </a:pPr>
            <a:endParaRPr lang="ru-RU"/>
          </a:p>
        </c:txPr>
      </c:legendEntry>
      <c:legendEntry>
        <c:idx val="1"/>
        <c:txPr>
          <a:bodyPr/>
          <a:lstStyle/>
          <a:p>
            <a:pPr>
              <a:defRPr sz="1100">
                <a:latin typeface="Times New Roman" pitchFamily="18" charset="0"/>
                <a:cs typeface="Times New Roman" pitchFamily="18" charset="0"/>
              </a:defRPr>
            </a:pPr>
            <a:endParaRPr lang="ru-RU"/>
          </a:p>
        </c:txPr>
      </c:legendEntry>
      <c:legendEntry>
        <c:idx val="2"/>
        <c:txPr>
          <a:bodyPr/>
          <a:lstStyle/>
          <a:p>
            <a:pPr>
              <a:defRPr sz="1100">
                <a:latin typeface="Times New Roman" pitchFamily="18" charset="0"/>
                <a:cs typeface="Times New Roman" pitchFamily="18" charset="0"/>
              </a:defRPr>
            </a:pPr>
            <a:endParaRPr lang="ru-RU"/>
          </a:p>
        </c:txPr>
      </c:legendEntry>
      <c:legendEntry>
        <c:idx val="3"/>
        <c:txPr>
          <a:bodyPr/>
          <a:lstStyle/>
          <a:p>
            <a:pPr>
              <a:defRPr sz="1100">
                <a:latin typeface="Times New Roman" pitchFamily="18" charset="0"/>
                <a:cs typeface="Times New Roman" pitchFamily="18" charset="0"/>
              </a:defRPr>
            </a:pPr>
            <a:endParaRPr lang="ru-RU"/>
          </a:p>
        </c:txPr>
      </c:legendEntry>
      <c:overlay val="0"/>
      <c:txPr>
        <a:bodyPr/>
        <a:lstStyle/>
        <a:p>
          <a:pPr>
            <a:defRPr sz="1400">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pieChart>
        <c:varyColors val="1"/>
        <c:ser>
          <c:idx val="0"/>
          <c:order val="0"/>
          <c:tx>
            <c:strRef>
              <c:f>Лист1!$B$1</c:f>
              <c:strCache>
                <c:ptCount val="1"/>
                <c:pt idx="0">
                  <c:v>Типы темперамента сотрудников отдела безопасности</c:v>
                </c:pt>
              </c:strCache>
            </c:strRef>
          </c:tx>
          <c:dLbls>
            <c:txPr>
              <a:bodyPr/>
              <a:lstStyle/>
              <a:p>
                <a:pPr>
                  <a:defRPr>
                    <a:latin typeface="Times New Roman" pitchFamily="18" charset="0"/>
                    <a:cs typeface="Times New Roman" pitchFamily="18" charset="0"/>
                  </a:defRPr>
                </a:pPr>
                <a:endParaRPr lang="ru-RU"/>
              </a:p>
            </c:txPr>
            <c:showLegendKey val="0"/>
            <c:showVal val="0"/>
            <c:showCatName val="0"/>
            <c:showSerName val="0"/>
            <c:showPercent val="1"/>
            <c:showBubbleSize val="0"/>
            <c:showLeaderLines val="1"/>
          </c:dLbls>
          <c:cat>
            <c:strRef>
              <c:f>Лист1!$A$2:$A$5</c:f>
              <c:strCache>
                <c:ptCount val="4"/>
                <c:pt idx="0">
                  <c:v>Меланхолик</c:v>
                </c:pt>
                <c:pt idx="1">
                  <c:v>Сангвиник</c:v>
                </c:pt>
                <c:pt idx="2">
                  <c:v>Флегматик</c:v>
                </c:pt>
                <c:pt idx="3">
                  <c:v>Холерик</c:v>
                </c:pt>
              </c:strCache>
            </c:strRef>
          </c:cat>
          <c:val>
            <c:numRef>
              <c:f>Лист1!$B$2:$B$5</c:f>
              <c:numCache>
                <c:formatCode>General</c:formatCode>
                <c:ptCount val="4"/>
                <c:pt idx="0">
                  <c:v>10</c:v>
                </c:pt>
                <c:pt idx="1">
                  <c:v>50</c:v>
                </c:pt>
                <c:pt idx="2">
                  <c:v>20</c:v>
                </c:pt>
                <c:pt idx="3">
                  <c:v>20</c:v>
                </c:pt>
              </c:numCache>
            </c:numRef>
          </c:val>
        </c:ser>
        <c:dLbls>
          <c:showLegendKey val="0"/>
          <c:showVal val="0"/>
          <c:showCatName val="0"/>
          <c:showSerName val="0"/>
          <c:showPercent val="1"/>
          <c:showBubbleSize val="0"/>
          <c:showLeaderLines val="1"/>
        </c:dLbls>
        <c:firstSliceAng val="0"/>
      </c:pieChart>
    </c:plotArea>
    <c:legend>
      <c:legendPos val="t"/>
      <c:legendEntry>
        <c:idx val="0"/>
        <c:txPr>
          <a:bodyPr/>
          <a:lstStyle/>
          <a:p>
            <a:pPr>
              <a:defRPr sz="1100">
                <a:latin typeface="Times New Roman" pitchFamily="18" charset="0"/>
                <a:cs typeface="Times New Roman" pitchFamily="18" charset="0"/>
              </a:defRPr>
            </a:pPr>
            <a:endParaRPr lang="ru-RU"/>
          </a:p>
        </c:txPr>
      </c:legendEntry>
      <c:legendEntry>
        <c:idx val="1"/>
        <c:txPr>
          <a:bodyPr/>
          <a:lstStyle/>
          <a:p>
            <a:pPr>
              <a:defRPr sz="1100">
                <a:latin typeface="Times New Roman" pitchFamily="18" charset="0"/>
                <a:cs typeface="Times New Roman" pitchFamily="18" charset="0"/>
              </a:defRPr>
            </a:pPr>
            <a:endParaRPr lang="ru-RU"/>
          </a:p>
        </c:txPr>
      </c:legendEntry>
      <c:legendEntry>
        <c:idx val="2"/>
        <c:txPr>
          <a:bodyPr/>
          <a:lstStyle/>
          <a:p>
            <a:pPr>
              <a:defRPr sz="1100">
                <a:latin typeface="Times New Roman" pitchFamily="18" charset="0"/>
                <a:cs typeface="Times New Roman" pitchFamily="18" charset="0"/>
              </a:defRPr>
            </a:pPr>
            <a:endParaRPr lang="ru-RU"/>
          </a:p>
        </c:txPr>
      </c:legendEntry>
      <c:legendEntry>
        <c:idx val="3"/>
        <c:txPr>
          <a:bodyPr/>
          <a:lstStyle/>
          <a:p>
            <a:pPr>
              <a:defRPr sz="1100">
                <a:latin typeface="Times New Roman" pitchFamily="18" charset="0"/>
                <a:cs typeface="Times New Roman" pitchFamily="18" charset="0"/>
              </a:defRPr>
            </a:pPr>
            <a:endParaRPr lang="ru-RU"/>
          </a:p>
        </c:txPr>
      </c:legendEntry>
      <c:overlay val="0"/>
      <c:txPr>
        <a:bodyPr/>
        <a:lstStyle/>
        <a:p>
          <a:pPr>
            <a:defRPr sz="1400">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0.111</cdr:x>
      <cdr:y>0.49696</cdr:y>
    </cdr:from>
    <cdr:to>
      <cdr:x>0.31368</cdr:x>
      <cdr:y>0.69603</cdr:y>
    </cdr:to>
    <cdr:sp macro="" textlink="">
      <cdr:nvSpPr>
        <cdr:cNvPr id="3" name="Поле 2"/>
        <cdr:cNvSpPr txBox="1"/>
      </cdr:nvSpPr>
      <cdr:spPr>
        <a:xfrm xmlns:a="http://schemas.openxmlformats.org/drawingml/2006/main">
          <a:off x="539263" y="1336431"/>
          <a:ext cx="984738" cy="53535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l"/>
          <a:r>
            <a:rPr lang="ru-RU" sz="1100" b="1" i="1">
              <a:latin typeface="Times New Roman" pitchFamily="18" charset="0"/>
              <a:cs typeface="Times New Roman" pitchFamily="18" charset="0"/>
            </a:rPr>
            <a:t>Всего </a:t>
          </a:r>
        </a:p>
        <a:p xmlns:a="http://schemas.openxmlformats.org/drawingml/2006/main">
          <a:pPr algn="r"/>
          <a:r>
            <a:rPr lang="ru-RU" sz="1100" b="1" i="1">
              <a:latin typeface="Times New Roman" pitchFamily="18" charset="0"/>
              <a:cs typeface="Times New Roman" pitchFamily="18" charset="0"/>
            </a:rPr>
            <a:t>в ИУ</a:t>
          </a:r>
        </a:p>
      </cdr:txBody>
    </cdr:sp>
  </cdr:relSizeAnchor>
  <cdr:relSizeAnchor xmlns:cdr="http://schemas.openxmlformats.org/drawingml/2006/chartDrawing">
    <cdr:from>
      <cdr:x>0.19947</cdr:x>
      <cdr:y>0.58269</cdr:y>
    </cdr:from>
    <cdr:to>
      <cdr:x>0.32334</cdr:x>
      <cdr:y>0.68295</cdr:y>
    </cdr:to>
    <cdr:sp macro="" textlink="">
      <cdr:nvSpPr>
        <cdr:cNvPr id="4" name="Поле 1"/>
        <cdr:cNvSpPr txBox="1"/>
      </cdr:nvSpPr>
      <cdr:spPr>
        <a:xfrm xmlns:a="http://schemas.openxmlformats.org/drawingml/2006/main">
          <a:off x="969107" y="1566985"/>
          <a:ext cx="601785" cy="269631"/>
        </a:xfrm>
        <a:prstGeom xmlns:a="http://schemas.openxmlformats.org/drawingml/2006/main" prst="rect">
          <a:avLst/>
        </a:prstGeom>
      </cdr:spPr>
    </cdr:sp>
  </cdr:relSizeAnchor>
  <cdr:relSizeAnchor xmlns:cdr="http://schemas.openxmlformats.org/drawingml/2006/chartDrawing">
    <cdr:from>
      <cdr:x>0.35631</cdr:x>
      <cdr:y>0.61175</cdr:y>
    </cdr:from>
    <cdr:to>
      <cdr:x>0.48018</cdr:x>
      <cdr:y>0.71202</cdr:y>
    </cdr:to>
    <cdr:sp macro="" textlink="">
      <cdr:nvSpPr>
        <cdr:cNvPr id="5" name="Поле 1"/>
        <cdr:cNvSpPr txBox="1"/>
      </cdr:nvSpPr>
      <cdr:spPr>
        <a:xfrm xmlns:a="http://schemas.openxmlformats.org/drawingml/2006/main">
          <a:off x="1731107" y="1645139"/>
          <a:ext cx="601785" cy="269631"/>
        </a:xfrm>
        <a:prstGeom xmlns:a="http://schemas.openxmlformats.org/drawingml/2006/main" prst="rect">
          <a:avLst/>
        </a:prstGeom>
      </cdr:spPr>
    </cdr:sp>
  </cdr:relSizeAnchor>
  <cdr:relSizeAnchor xmlns:cdr="http://schemas.openxmlformats.org/drawingml/2006/chartDrawing">
    <cdr:from>
      <cdr:x>0.20591</cdr:x>
      <cdr:y>0.5856</cdr:y>
    </cdr:from>
    <cdr:to>
      <cdr:x>0.32977</cdr:x>
      <cdr:y>0.68586</cdr:y>
    </cdr:to>
    <cdr:sp macro="" textlink="">
      <cdr:nvSpPr>
        <cdr:cNvPr id="6" name="Поле 1"/>
        <cdr:cNvSpPr txBox="1"/>
      </cdr:nvSpPr>
      <cdr:spPr>
        <a:xfrm xmlns:a="http://schemas.openxmlformats.org/drawingml/2006/main">
          <a:off x="1000369" y="1574801"/>
          <a:ext cx="601785" cy="269631"/>
        </a:xfrm>
        <a:prstGeom xmlns:a="http://schemas.openxmlformats.org/drawingml/2006/main" prst="rect">
          <a:avLst/>
        </a:prstGeom>
      </cdr:spPr>
    </cdr:sp>
  </cdr:relSizeAnchor>
  <cdr:relSizeAnchor xmlns:cdr="http://schemas.openxmlformats.org/drawingml/2006/chartDrawing">
    <cdr:from>
      <cdr:x>0.06274</cdr:x>
      <cdr:y>0.69312</cdr:y>
    </cdr:from>
    <cdr:to>
      <cdr:x>0.35873</cdr:x>
      <cdr:y>0.82972</cdr:y>
    </cdr:to>
    <cdr:sp macro="" textlink="">
      <cdr:nvSpPr>
        <cdr:cNvPr id="7" name="Поле 6"/>
        <cdr:cNvSpPr txBox="1"/>
      </cdr:nvSpPr>
      <cdr:spPr>
        <a:xfrm xmlns:a="http://schemas.openxmlformats.org/drawingml/2006/main">
          <a:off x="304800" y="1863969"/>
          <a:ext cx="1438031" cy="36732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0.35953</cdr:x>
      <cdr:y>0.58269</cdr:y>
    </cdr:from>
    <cdr:to>
      <cdr:x>0.46329</cdr:x>
      <cdr:y>0.66697</cdr:y>
    </cdr:to>
    <cdr:sp macro="" textlink="">
      <cdr:nvSpPr>
        <cdr:cNvPr id="9" name="Поле 8"/>
        <cdr:cNvSpPr txBox="1"/>
      </cdr:nvSpPr>
      <cdr:spPr>
        <a:xfrm xmlns:a="http://schemas.openxmlformats.org/drawingml/2006/main">
          <a:off x="1746740" y="1566984"/>
          <a:ext cx="504092" cy="22664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050" b="1" i="1">
              <a:latin typeface="Times New Roman" pitchFamily="18" charset="0"/>
              <a:cs typeface="Times New Roman" pitchFamily="18" charset="0"/>
            </a:rPr>
            <a:t>в ИК</a:t>
          </a:r>
        </a:p>
      </cdr:txBody>
    </cdr:sp>
  </cdr:relSizeAnchor>
  <cdr:relSizeAnchor xmlns:cdr="http://schemas.openxmlformats.org/drawingml/2006/chartDrawing">
    <cdr:from>
      <cdr:x>0.47214</cdr:x>
      <cdr:y>0.61611</cdr:y>
    </cdr:from>
    <cdr:to>
      <cdr:x>0.67643</cdr:x>
      <cdr:y>0.72945</cdr:y>
    </cdr:to>
    <cdr:sp macro="" textlink="">
      <cdr:nvSpPr>
        <cdr:cNvPr id="10" name="Поле 9"/>
        <cdr:cNvSpPr txBox="1"/>
      </cdr:nvSpPr>
      <cdr:spPr>
        <a:xfrm xmlns:a="http://schemas.openxmlformats.org/drawingml/2006/main">
          <a:off x="2293816" y="1656862"/>
          <a:ext cx="992554" cy="3048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ru-RU" sz="1000" b="1" i="1">
              <a:latin typeface="Times New Roman" pitchFamily="18" charset="0"/>
              <a:cs typeface="Times New Roman" pitchFamily="18" charset="0"/>
            </a:rPr>
            <a:t>в больницах</a:t>
          </a:r>
        </a:p>
      </cdr:txBody>
    </cdr:sp>
  </cdr:relSizeAnchor>
  <cdr:relSizeAnchor xmlns:cdr="http://schemas.openxmlformats.org/drawingml/2006/chartDrawing">
    <cdr:from>
      <cdr:x>0.67724</cdr:x>
      <cdr:y>0.64227</cdr:y>
    </cdr:from>
    <cdr:to>
      <cdr:x>0.81478</cdr:x>
      <cdr:y>0.72219</cdr:y>
    </cdr:to>
    <cdr:sp macro="" textlink="">
      <cdr:nvSpPr>
        <cdr:cNvPr id="11" name="Поле 10"/>
        <cdr:cNvSpPr txBox="1"/>
      </cdr:nvSpPr>
      <cdr:spPr>
        <a:xfrm xmlns:a="http://schemas.openxmlformats.org/drawingml/2006/main">
          <a:off x="3290278" y="1727200"/>
          <a:ext cx="668215" cy="21492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000" b="1" i="1">
              <a:latin typeface="Times New Roman" pitchFamily="18" charset="0"/>
              <a:cs typeface="Times New Roman" pitchFamily="18" charset="0"/>
            </a:rPr>
            <a:t>в ЛИУ</a:t>
          </a:r>
        </a:p>
      </cdr:txBody>
    </cdr:sp>
  </cdr:relSizeAnchor>
  <cdr:relSizeAnchor xmlns:cdr="http://schemas.openxmlformats.org/drawingml/2006/chartDrawing">
    <cdr:from>
      <cdr:x>0.06354</cdr:x>
      <cdr:y>0.71783</cdr:y>
    </cdr:from>
    <cdr:to>
      <cdr:x>0.36194</cdr:x>
      <cdr:y>0.85151</cdr:y>
    </cdr:to>
    <cdr:sp macro="" textlink="">
      <cdr:nvSpPr>
        <cdr:cNvPr id="12" name="Поле 11"/>
        <cdr:cNvSpPr txBox="1"/>
      </cdr:nvSpPr>
      <cdr:spPr>
        <a:xfrm xmlns:a="http://schemas.openxmlformats.org/drawingml/2006/main">
          <a:off x="308708" y="1930399"/>
          <a:ext cx="1449754" cy="359507"/>
        </a:xfrm>
        <a:prstGeom xmlns:a="http://schemas.openxmlformats.org/drawingml/2006/main" prst="rect">
          <a:avLst/>
        </a:prstGeom>
        <a:solidFill xmlns:a="http://schemas.openxmlformats.org/drawingml/2006/main">
          <a:schemeClr val="bg1"/>
        </a:solidFill>
      </cdr:spPr>
      <cdr:txBody>
        <a:bodyPr xmlns:a="http://schemas.openxmlformats.org/drawingml/2006/main" vertOverflow="clip" wrap="squar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0.64667</cdr:x>
      <cdr:y>0.81809</cdr:y>
    </cdr:from>
    <cdr:to>
      <cdr:x>0.73354</cdr:x>
      <cdr:y>0.8951</cdr:y>
    </cdr:to>
    <cdr:sp macro="" textlink="">
      <cdr:nvSpPr>
        <cdr:cNvPr id="14" name="Поле 13"/>
        <cdr:cNvSpPr txBox="1"/>
      </cdr:nvSpPr>
      <cdr:spPr>
        <a:xfrm xmlns:a="http://schemas.openxmlformats.org/drawingml/2006/main">
          <a:off x="3141785" y="2200030"/>
          <a:ext cx="422031" cy="207108"/>
        </a:xfrm>
        <a:prstGeom xmlns:a="http://schemas.openxmlformats.org/drawingml/2006/main" prst="rect">
          <a:avLst/>
        </a:prstGeom>
        <a:solidFill xmlns:a="http://schemas.openxmlformats.org/drawingml/2006/main">
          <a:schemeClr val="bg1"/>
        </a:solidFill>
      </cdr:spPr>
      <cdr:txBody>
        <a:bodyPr xmlns:a="http://schemas.openxmlformats.org/drawingml/2006/main" vertOverflow="clip" wrap="squar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0.41825</cdr:x>
      <cdr:y>0.77305</cdr:y>
    </cdr:from>
    <cdr:to>
      <cdr:x>0.57107</cdr:x>
      <cdr:y>0.88203</cdr:y>
    </cdr:to>
    <cdr:sp macro="" textlink="">
      <cdr:nvSpPr>
        <cdr:cNvPr id="15" name="Поле 14"/>
        <cdr:cNvSpPr txBox="1"/>
      </cdr:nvSpPr>
      <cdr:spPr>
        <a:xfrm xmlns:a="http://schemas.openxmlformats.org/drawingml/2006/main">
          <a:off x="2032000" y="2078892"/>
          <a:ext cx="742462" cy="293077"/>
        </a:xfrm>
        <a:prstGeom xmlns:a="http://schemas.openxmlformats.org/drawingml/2006/main" prst="rect">
          <a:avLst/>
        </a:prstGeom>
        <a:solidFill xmlns:a="http://schemas.openxmlformats.org/drawingml/2006/main">
          <a:schemeClr val="bg1"/>
        </a:solidFill>
      </cdr:spPr>
      <cdr:txBody>
        <a:bodyPr xmlns:a="http://schemas.openxmlformats.org/drawingml/2006/main" vertOverflow="clip" wrap="square" rtlCol="0"/>
        <a:lstStyle xmlns:a="http://schemas.openxmlformats.org/drawingml/2006/main"/>
        <a:p xmlns:a="http://schemas.openxmlformats.org/drawingml/2006/main">
          <a:endParaRPr lang="ru-RU" sz="1100"/>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B4A1C4A7-69F4-40B3-B839-BF172680C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4506</TotalTime>
  <Pages>1</Pages>
  <Words>98895</Words>
  <Characters>563704</Characters>
  <Application>Microsoft Office Word</Application>
  <DocSecurity>0</DocSecurity>
  <Lines>4697</Lines>
  <Paragraphs>1322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ОНиРИО</dc:creator>
  <cp:keywords/>
  <dc:description/>
  <cp:lastModifiedBy>user</cp:lastModifiedBy>
  <cp:revision>63</cp:revision>
  <cp:lastPrinted>2018-12-07T07:04:00Z</cp:lastPrinted>
  <dcterms:created xsi:type="dcterms:W3CDTF">2018-11-19T07:08:00Z</dcterms:created>
  <dcterms:modified xsi:type="dcterms:W3CDTF">2018-12-07T07:04:00Z</dcterms:modified>
</cp:coreProperties>
</file>